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94B" w:rsidRDefault="00F5294B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F5294B" w:rsidRDefault="00F5294B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F5294B" w:rsidRDefault="00F5294B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F5294B" w:rsidRDefault="00F5294B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F5294B" w:rsidRDefault="00F5294B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F5294B" w:rsidRDefault="00F5294B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F5294B" w:rsidRDefault="00F5294B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F5294B" w:rsidRDefault="00F5294B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F5294B" w:rsidRDefault="00F5294B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F5294B" w:rsidRDefault="00F5294B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F5294B" w:rsidRDefault="00F5294B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</w:rPr>
      </w:pPr>
    </w:p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M/s J.K. Cement Ltd</w:t>
      </w:r>
    </w:p>
    <w:p w:rsidR="00667E12" w:rsidRP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Kamla</w:t>
      </w:r>
      <w:proofErr w:type="spellEnd"/>
      <w:r>
        <w:rPr>
          <w:rFonts w:ascii="Times New Roman" w:hAnsi="Times New Roman" w:cs="Times New Roman"/>
          <w:bCs/>
        </w:rPr>
        <w:t xml:space="preserve"> Tower, KANPUR-208001</w:t>
      </w:r>
    </w:p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  <w:u w:val="single"/>
        </w:rPr>
      </w:pPr>
    </w:p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  <w:u w:val="single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  <w:u w:val="single"/>
        </w:rPr>
      </w:pPr>
      <w:r w:rsidRPr="00667E12">
        <w:rPr>
          <w:rFonts w:ascii="Times New Roman" w:hAnsi="Times New Roman" w:cs="Times New Roman"/>
          <w:b/>
          <w:bCs/>
          <w:u w:val="single"/>
        </w:rPr>
        <w:t>Declaration for non-applicability of deduction of tax at source (TDS) on purchase of goods u/s 194Q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We, M/s. </w:t>
      </w:r>
      <w:proofErr w:type="spellStart"/>
      <w:r w:rsidR="002E4078">
        <w:rPr>
          <w:rFonts w:ascii="Times New Roman" w:hAnsi="Times New Roman" w:cs="Times New Roman"/>
        </w:rPr>
        <w:t>Gunjan</w:t>
      </w:r>
      <w:proofErr w:type="spellEnd"/>
      <w:r w:rsidR="002E4078">
        <w:rPr>
          <w:rFonts w:ascii="Times New Roman" w:hAnsi="Times New Roman" w:cs="Times New Roman"/>
        </w:rPr>
        <w:t xml:space="preserve"> Cement </w:t>
      </w:r>
      <w:proofErr w:type="gramStart"/>
      <w:r w:rsidR="002E4078">
        <w:rPr>
          <w:rFonts w:ascii="Times New Roman" w:hAnsi="Times New Roman" w:cs="Times New Roman"/>
        </w:rPr>
        <w:t xml:space="preserve">Agency </w:t>
      </w:r>
      <w:r w:rsidRPr="00667E12">
        <w:rPr>
          <w:rFonts w:ascii="Times New Roman" w:hAnsi="Times New Roman" w:cs="Times New Roman"/>
        </w:rPr>
        <w:t>,</w:t>
      </w:r>
      <w:proofErr w:type="gramEnd"/>
      <w:r w:rsidRPr="00667E12">
        <w:rPr>
          <w:rFonts w:ascii="Times New Roman" w:hAnsi="Times New Roman" w:cs="Times New Roman"/>
        </w:rPr>
        <w:t xml:space="preserve"> hereby confirm that our total sales / gross receipts /turnover from our business has not exceeded Rs.10 crores, during the FY 2020-21. Accordingly, we do not qualify as buyer for the purpose of section 194Q of the Income Tax Act.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We confirm that, TDS as per the provisions of section 194Q is not applicable on our purchases of </w:t>
      </w:r>
      <w:r w:rsidR="00D13955" w:rsidRPr="00667E12">
        <w:rPr>
          <w:rFonts w:ascii="Times New Roman" w:hAnsi="Times New Roman" w:cs="Times New Roman"/>
        </w:rPr>
        <w:t>Cement &amp; other allied products</w:t>
      </w:r>
      <w:r w:rsidRPr="00667E12">
        <w:rPr>
          <w:rFonts w:ascii="Times New Roman" w:hAnsi="Times New Roman" w:cs="Times New Roman"/>
        </w:rPr>
        <w:t xml:space="preserve"> exceeding Rs.50 lakhs from J.K. Cement Limited (PAN AABCJ0355R) during FY 2021-22. We also confirm that we will not be deducting the applicable TDS @ 0.1% under section 194Q while remitting payment to the account of J.K. Cement Limited.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Our customer identification details for transacting with </w:t>
      </w:r>
      <w:r w:rsidR="009112A0" w:rsidRPr="00667E12">
        <w:rPr>
          <w:rFonts w:ascii="Times New Roman" w:hAnsi="Times New Roman" w:cs="Times New Roman"/>
        </w:rPr>
        <w:t>J.K. Cement Limited</w:t>
      </w:r>
      <w:r w:rsidRPr="00667E12">
        <w:rPr>
          <w:rFonts w:ascii="Times New Roman" w:hAnsi="Times New Roman" w:cs="Times New Roman"/>
        </w:rPr>
        <w:t xml:space="preserve"> are provided in the Annexure</w:t>
      </w:r>
      <w:r w:rsidR="009112A0" w:rsidRPr="00667E12">
        <w:rPr>
          <w:rFonts w:ascii="Times New Roman" w:hAnsi="Times New Roman" w:cs="Times New Roman"/>
        </w:rPr>
        <w:t xml:space="preserve"> attached here.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We are aware that as per the provisions under section 206C (1H), TCS is collectible by </w:t>
      </w:r>
      <w:r w:rsidR="009112A0" w:rsidRPr="00667E12">
        <w:rPr>
          <w:rFonts w:ascii="Times New Roman" w:hAnsi="Times New Roman" w:cs="Times New Roman"/>
        </w:rPr>
        <w:t>J.K. Cement Limited</w:t>
      </w:r>
      <w:r w:rsidRPr="00667E12">
        <w:rPr>
          <w:rFonts w:ascii="Times New Roman" w:hAnsi="Times New Roman" w:cs="Times New Roman"/>
        </w:rPr>
        <w:t xml:space="preserve"> on above sales</w:t>
      </w:r>
      <w:r w:rsidR="009112A0" w:rsidRPr="00667E12">
        <w:rPr>
          <w:rFonts w:ascii="Times New Roman" w:hAnsi="Times New Roman" w:cs="Times New Roman"/>
        </w:rPr>
        <w:t xml:space="preserve"> </w:t>
      </w:r>
      <w:r w:rsidRPr="00667E12">
        <w:rPr>
          <w:rFonts w:ascii="Times New Roman" w:hAnsi="Times New Roman" w:cs="Times New Roman"/>
        </w:rPr>
        <w:t xml:space="preserve">of </w:t>
      </w:r>
      <w:r w:rsidR="009112A0" w:rsidRPr="00667E12">
        <w:rPr>
          <w:rFonts w:ascii="Times New Roman" w:hAnsi="Times New Roman" w:cs="Times New Roman"/>
        </w:rPr>
        <w:t xml:space="preserve">Cement &amp; other allied </w:t>
      </w:r>
      <w:r w:rsidRPr="00667E12">
        <w:rPr>
          <w:rFonts w:ascii="Times New Roman" w:hAnsi="Times New Roman" w:cs="Times New Roman"/>
        </w:rPr>
        <w:t>products to us, where TDS under section 194Q is not applicable an</w:t>
      </w:r>
      <w:r w:rsidR="009112A0" w:rsidRPr="00667E12">
        <w:rPr>
          <w:rFonts w:ascii="Times New Roman" w:hAnsi="Times New Roman" w:cs="Times New Roman"/>
        </w:rPr>
        <w:t xml:space="preserve">d has not been deducted by us   (i.e. </w:t>
      </w:r>
      <w:r w:rsidRPr="00667E12">
        <w:rPr>
          <w:rFonts w:ascii="Times New Roman" w:hAnsi="Times New Roman" w:cs="Times New Roman"/>
        </w:rPr>
        <w:t>buyer). We are</w:t>
      </w:r>
      <w:r w:rsidR="009112A0" w:rsidRPr="00667E12">
        <w:rPr>
          <w:rFonts w:ascii="Times New Roman" w:hAnsi="Times New Roman" w:cs="Times New Roman"/>
        </w:rPr>
        <w:t xml:space="preserve"> </w:t>
      </w:r>
      <w:r w:rsidRPr="00667E12">
        <w:rPr>
          <w:rFonts w:ascii="Times New Roman" w:hAnsi="Times New Roman" w:cs="Times New Roman"/>
        </w:rPr>
        <w:t xml:space="preserve">also aware that, </w:t>
      </w:r>
      <w:r w:rsidR="009112A0" w:rsidRPr="00667E12">
        <w:rPr>
          <w:rFonts w:ascii="Times New Roman" w:hAnsi="Times New Roman" w:cs="Times New Roman"/>
        </w:rPr>
        <w:t>J.K. Cement Limited</w:t>
      </w:r>
      <w:r w:rsidRPr="00667E12">
        <w:rPr>
          <w:rFonts w:ascii="Times New Roman" w:hAnsi="Times New Roman" w:cs="Times New Roman"/>
        </w:rPr>
        <w:t xml:space="preserve">, relying our subject declaration, will be collecting TCS under section </w:t>
      </w:r>
      <w:proofErr w:type="gramStart"/>
      <w:r w:rsidRPr="00667E12">
        <w:rPr>
          <w:rFonts w:ascii="Times New Roman" w:hAnsi="Times New Roman" w:cs="Times New Roman"/>
        </w:rPr>
        <w:t>206C(</w:t>
      </w:r>
      <w:proofErr w:type="gramEnd"/>
      <w:r w:rsidRPr="00667E12">
        <w:rPr>
          <w:rFonts w:ascii="Times New Roman" w:hAnsi="Times New Roman" w:cs="Times New Roman"/>
        </w:rPr>
        <w:t>1H) on</w:t>
      </w:r>
      <w:r w:rsidR="009112A0" w:rsidRPr="00667E12">
        <w:rPr>
          <w:rFonts w:ascii="Times New Roman" w:hAnsi="Times New Roman" w:cs="Times New Roman"/>
        </w:rPr>
        <w:t xml:space="preserve"> </w:t>
      </w:r>
      <w:r w:rsidRPr="00667E12">
        <w:rPr>
          <w:rFonts w:ascii="Times New Roman" w:hAnsi="Times New Roman" w:cs="Times New Roman"/>
        </w:rPr>
        <w:t>sales to us exceeding Rs.50 lakhs during FY 2021-22.</w:t>
      </w:r>
    </w:p>
    <w:p w:rsidR="009112A0" w:rsidRPr="00667E12" w:rsidRDefault="009112A0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112A0" w:rsidRPr="00667E12" w:rsidRDefault="009112A0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C1EB5" w:rsidRPr="00667E12" w:rsidRDefault="004C1EB5" w:rsidP="009112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67E12">
        <w:rPr>
          <w:rFonts w:ascii="Times New Roman" w:hAnsi="Times New Roman" w:cs="Times New Roman"/>
          <w:b/>
          <w:bCs/>
        </w:rPr>
        <w:t>Verification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9112A0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67E12">
        <w:rPr>
          <w:rFonts w:ascii="Times New Roman" w:hAnsi="Times New Roman" w:cs="Times New Roman"/>
        </w:rPr>
        <w:t>I</w:t>
      </w:r>
      <w:proofErr w:type="gramStart"/>
      <w:r w:rsidRPr="00667E12">
        <w:rPr>
          <w:rFonts w:ascii="Times New Roman" w:hAnsi="Times New Roman" w:cs="Times New Roman"/>
        </w:rPr>
        <w:t>,</w:t>
      </w:r>
      <w:r w:rsidR="002E4078">
        <w:rPr>
          <w:rFonts w:ascii="Times New Roman" w:hAnsi="Times New Roman" w:cs="Times New Roman"/>
        </w:rPr>
        <w:t>Deepti</w:t>
      </w:r>
      <w:proofErr w:type="spellEnd"/>
      <w:proofErr w:type="gramEnd"/>
      <w:r w:rsidR="002E4078">
        <w:rPr>
          <w:rFonts w:ascii="Times New Roman" w:hAnsi="Times New Roman" w:cs="Times New Roman"/>
        </w:rPr>
        <w:t xml:space="preserve"> </w:t>
      </w:r>
      <w:proofErr w:type="spellStart"/>
      <w:r w:rsidR="002E4078">
        <w:rPr>
          <w:rFonts w:ascii="Times New Roman" w:hAnsi="Times New Roman" w:cs="Times New Roman"/>
        </w:rPr>
        <w:t>Bhadoriya</w:t>
      </w:r>
      <w:proofErr w:type="spellEnd"/>
      <w:r w:rsidR="002E4078">
        <w:rPr>
          <w:rFonts w:ascii="Times New Roman" w:hAnsi="Times New Roman" w:cs="Times New Roman"/>
        </w:rPr>
        <w:t xml:space="preserve"> </w:t>
      </w:r>
      <w:r w:rsidRPr="00667E12">
        <w:rPr>
          <w:rFonts w:ascii="Times New Roman" w:hAnsi="Times New Roman" w:cs="Times New Roman"/>
        </w:rPr>
        <w:t>,</w:t>
      </w:r>
      <w:r w:rsidR="002E4078">
        <w:rPr>
          <w:rFonts w:ascii="Times New Roman" w:hAnsi="Times New Roman" w:cs="Times New Roman"/>
        </w:rPr>
        <w:t>WO</w:t>
      </w:r>
      <w:r w:rsidR="004C1EB5" w:rsidRPr="00667E12">
        <w:rPr>
          <w:rFonts w:ascii="Times New Roman" w:hAnsi="Times New Roman" w:cs="Times New Roman"/>
        </w:rPr>
        <w:t xml:space="preserve"> of </w:t>
      </w:r>
      <w:proofErr w:type="spellStart"/>
      <w:r w:rsidR="004C1EB5" w:rsidRPr="00667E12">
        <w:rPr>
          <w:rFonts w:ascii="Times New Roman" w:hAnsi="Times New Roman" w:cs="Times New Roman"/>
        </w:rPr>
        <w:t>Shri</w:t>
      </w:r>
      <w:proofErr w:type="spellEnd"/>
      <w:r w:rsidR="004C1EB5" w:rsidRPr="00667E12">
        <w:rPr>
          <w:rFonts w:ascii="Times New Roman" w:hAnsi="Times New Roman" w:cs="Times New Roman"/>
        </w:rPr>
        <w:t xml:space="preserve"> </w:t>
      </w:r>
      <w:proofErr w:type="spellStart"/>
      <w:r w:rsidR="002E4078">
        <w:rPr>
          <w:rFonts w:ascii="Times New Roman" w:hAnsi="Times New Roman" w:cs="Times New Roman"/>
        </w:rPr>
        <w:t>Jitendra</w:t>
      </w:r>
      <w:proofErr w:type="spellEnd"/>
      <w:r w:rsidR="002E4078">
        <w:rPr>
          <w:rFonts w:ascii="Times New Roman" w:hAnsi="Times New Roman" w:cs="Times New Roman"/>
        </w:rPr>
        <w:t xml:space="preserve"> Singh  in the capacity </w:t>
      </w:r>
      <w:r w:rsidR="004C1EB5" w:rsidRPr="00667E12">
        <w:rPr>
          <w:rFonts w:ascii="Times New Roman" w:hAnsi="Times New Roman" w:cs="Times New Roman"/>
        </w:rPr>
        <w:t xml:space="preserve">of </w:t>
      </w:r>
      <w:r w:rsidR="002E4078">
        <w:rPr>
          <w:rFonts w:ascii="Times New Roman" w:hAnsi="Times New Roman" w:cs="Times New Roman"/>
        </w:rPr>
        <w:t xml:space="preserve">M/s </w:t>
      </w:r>
      <w:proofErr w:type="spellStart"/>
      <w:r w:rsidR="002E4078">
        <w:rPr>
          <w:rFonts w:ascii="Times New Roman" w:hAnsi="Times New Roman" w:cs="Times New Roman"/>
        </w:rPr>
        <w:t>Gunjan</w:t>
      </w:r>
      <w:proofErr w:type="spellEnd"/>
      <w:r w:rsidR="002E4078">
        <w:rPr>
          <w:rFonts w:ascii="Times New Roman" w:hAnsi="Times New Roman" w:cs="Times New Roman"/>
        </w:rPr>
        <w:t xml:space="preserve"> Cement Agency</w:t>
      </w:r>
      <w:r w:rsidR="004C1EB5" w:rsidRPr="00667E12">
        <w:rPr>
          <w:rFonts w:ascii="Times New Roman" w:hAnsi="Times New Roman" w:cs="Times New Roman"/>
        </w:rPr>
        <w:t xml:space="preserve"> solemnly declare that to the best of my</w:t>
      </w:r>
      <w:r w:rsidRPr="00667E12">
        <w:rPr>
          <w:rFonts w:ascii="Times New Roman" w:hAnsi="Times New Roman" w:cs="Times New Roman"/>
        </w:rPr>
        <w:t xml:space="preserve"> </w:t>
      </w:r>
      <w:r w:rsidR="004C1EB5" w:rsidRPr="00667E12">
        <w:rPr>
          <w:rFonts w:ascii="Times New Roman" w:hAnsi="Times New Roman" w:cs="Times New Roman"/>
        </w:rPr>
        <w:t>knowledge and belief, the information given in this declaration is correct and complete and particulars shown therein are true.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>I hereby declare that I am duly authorized to submit and sign the declaration.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5294B" w:rsidRDefault="00667E12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5294B" w:rsidRPr="00667E12" w:rsidRDefault="00F5294B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>Place</w:t>
      </w:r>
    </w:p>
    <w:p w:rsidR="00F5294B" w:rsidRDefault="00F5294B" w:rsidP="00F52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5294B" w:rsidRDefault="00F5294B" w:rsidP="00F52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5294B" w:rsidRPr="00667E12" w:rsidRDefault="004C1EB5" w:rsidP="00F5294B">
      <w:pPr>
        <w:autoSpaceDE w:val="0"/>
        <w:autoSpaceDN w:val="0"/>
        <w:adjustRightInd w:val="0"/>
        <w:spacing w:after="0" w:line="240" w:lineRule="auto"/>
      </w:pPr>
      <w:r w:rsidRPr="00667E12">
        <w:rPr>
          <w:rFonts w:ascii="Times New Roman" w:hAnsi="Times New Roman" w:cs="Times New Roman"/>
        </w:rPr>
        <w:t xml:space="preserve">Date </w:t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bookmarkStart w:id="0" w:name="_GoBack"/>
      <w:bookmarkEnd w:id="0"/>
    </w:p>
    <w:p w:rsidR="0051132E" w:rsidRPr="00667E12" w:rsidRDefault="00F5294B" w:rsidP="009112A0">
      <w:pPr>
        <w:ind w:left="5760"/>
      </w:pPr>
    </w:p>
    <w:sectPr w:rsidR="0051132E" w:rsidRPr="00667E12" w:rsidSect="004C1EB5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CA3"/>
    <w:rsid w:val="00201CA3"/>
    <w:rsid w:val="002858B9"/>
    <w:rsid w:val="002E4078"/>
    <w:rsid w:val="004C1EB5"/>
    <w:rsid w:val="00667E12"/>
    <w:rsid w:val="007B6BEF"/>
    <w:rsid w:val="008D4CD0"/>
    <w:rsid w:val="009112A0"/>
    <w:rsid w:val="00970005"/>
    <w:rsid w:val="00D13955"/>
    <w:rsid w:val="00D218EB"/>
    <w:rsid w:val="00F5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Gyanendra Gupta</dc:creator>
  <cp:lastModifiedBy>dell</cp:lastModifiedBy>
  <cp:revision>3</cp:revision>
  <cp:lastPrinted>2021-12-16T09:01:00Z</cp:lastPrinted>
  <dcterms:created xsi:type="dcterms:W3CDTF">2021-12-16T08:44:00Z</dcterms:created>
  <dcterms:modified xsi:type="dcterms:W3CDTF">2021-12-16T09:09:00Z</dcterms:modified>
</cp:coreProperties>
</file>