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064D2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Step 0</w:t>
      </w:r>
      <w:r>
        <w:rPr>
          <w:rFonts w:hint="eastAsia"/>
        </w:rPr>
        <w:t>】資料前處理</w:t>
      </w:r>
    </w:p>
    <w:p w14:paraId="43D87965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缺失值處理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/ inf</w:t>
      </w:r>
    </w:p>
    <w:p w14:paraId="62B5FEDE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類別變數轉</w:t>
      </w:r>
      <w:r>
        <w:rPr>
          <w:rFonts w:hint="eastAsia"/>
        </w:rPr>
        <w:t xml:space="preserve"> Category</w:t>
      </w:r>
    </w:p>
    <w:p w14:paraId="7AFF690E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rPr>
          <w:rFonts w:hint="eastAsia"/>
        </w:rPr>
        <w:t>數值變數檢查常態性（決定</w:t>
      </w:r>
      <w:r>
        <w:rPr>
          <w:rFonts w:hint="eastAsia"/>
        </w:rPr>
        <w:t xml:space="preserve"> Pearson </w:t>
      </w:r>
      <w:r>
        <w:rPr>
          <w:rFonts w:hint="eastAsia"/>
        </w:rPr>
        <w:t>或</w:t>
      </w:r>
      <w:r>
        <w:rPr>
          <w:rFonts w:hint="eastAsia"/>
        </w:rPr>
        <w:t xml:space="preserve"> Spearman</w:t>
      </w:r>
      <w:r>
        <w:rPr>
          <w:rFonts w:hint="eastAsia"/>
        </w:rPr>
        <w:t>）</w:t>
      </w:r>
    </w:p>
    <w:p w14:paraId="336E3932" w14:textId="77777777" w:rsidR="00D278EB" w:rsidRDefault="00D278EB" w:rsidP="00D278EB"/>
    <w:p w14:paraId="2694F76D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Step 1</w:t>
      </w:r>
      <w:r>
        <w:rPr>
          <w:rFonts w:hint="eastAsia"/>
        </w:rPr>
        <w:t>】單因子檢驗</w:t>
      </w:r>
    </w:p>
    <w:p w14:paraId="3BE4D648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連續變數</w:t>
      </w:r>
      <w:r>
        <w:rPr>
          <w:rFonts w:hint="eastAsia"/>
        </w:rPr>
        <w:t xml:space="preserve"> vs </w:t>
      </w:r>
      <w:r>
        <w:rPr>
          <w:rFonts w:hint="eastAsia"/>
        </w:rPr>
        <w:t>消費金額</w:t>
      </w:r>
      <w:r>
        <w:rPr>
          <w:rFonts w:hint="eastAsia"/>
        </w:rPr>
        <w:t>/</w:t>
      </w:r>
      <w:r>
        <w:rPr>
          <w:rFonts w:hint="eastAsia"/>
        </w:rPr>
        <w:t>筆數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相關係數</w:t>
      </w:r>
      <w:r>
        <w:rPr>
          <w:rFonts w:hint="eastAsia"/>
        </w:rPr>
        <w:t xml:space="preserve"> (Pearson/Spearman/Kendall)</w:t>
      </w:r>
    </w:p>
    <w:p w14:paraId="54FD5F26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類別變數</w:t>
      </w:r>
      <w:r>
        <w:rPr>
          <w:rFonts w:hint="eastAsia"/>
        </w:rPr>
        <w:t xml:space="preserve"> vs </w:t>
      </w:r>
      <w:r>
        <w:rPr>
          <w:rFonts w:hint="eastAsia"/>
        </w:rPr>
        <w:t>消費金額</w:t>
      </w:r>
      <w:r>
        <w:rPr>
          <w:rFonts w:hint="eastAsia"/>
        </w:rPr>
        <w:t>/</w:t>
      </w:r>
      <w:r>
        <w:rPr>
          <w:rFonts w:hint="eastAsia"/>
        </w:rPr>
        <w:t>筆數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單因子</w:t>
      </w:r>
      <w:r>
        <w:rPr>
          <w:rFonts w:hint="eastAsia"/>
        </w:rPr>
        <w:t xml:space="preserve"> ANOVA / </w:t>
      </w:r>
      <w:r>
        <w:rPr>
          <w:rFonts w:hint="eastAsia"/>
        </w:rPr>
        <w:t>η²</w:t>
      </w:r>
    </w:p>
    <w:p w14:paraId="17380A3A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rPr>
          <w:rFonts w:hint="eastAsia"/>
        </w:rPr>
        <w:t>記錄顯著變數（</w:t>
      </w:r>
      <w:r>
        <w:rPr>
          <w:rFonts w:hint="eastAsia"/>
        </w:rPr>
        <w:t>p &lt; 0.05</w:t>
      </w:r>
      <w:r>
        <w:rPr>
          <w:rFonts w:hint="eastAsia"/>
        </w:rPr>
        <w:t>，效應量大）</w:t>
      </w:r>
    </w:p>
    <w:p w14:paraId="5BED093E" w14:textId="77777777" w:rsidR="00D278EB" w:rsidRDefault="00D278EB" w:rsidP="00D278EB"/>
    <w:p w14:paraId="2F8875E0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Step 2</w:t>
      </w:r>
      <w:r>
        <w:rPr>
          <w:rFonts w:hint="eastAsia"/>
        </w:rPr>
        <w:t>】多因子模型（主效應）</w:t>
      </w:r>
    </w:p>
    <w:p w14:paraId="211EF0DD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 xml:space="preserve"> Step1 </w:t>
      </w:r>
      <w:r>
        <w:rPr>
          <w:rFonts w:hint="eastAsia"/>
        </w:rPr>
        <w:t>顯著變數一起放入</w:t>
      </w:r>
      <w:r>
        <w:rPr>
          <w:rFonts w:hint="eastAsia"/>
        </w:rPr>
        <w:t xml:space="preserve"> OLS / </w:t>
      </w:r>
      <w:r>
        <w:rPr>
          <w:rFonts w:hint="eastAsia"/>
        </w:rPr>
        <w:t>多因子</w:t>
      </w:r>
      <w:r>
        <w:rPr>
          <w:rFonts w:hint="eastAsia"/>
        </w:rPr>
        <w:t xml:space="preserve"> ANOVA</w:t>
      </w:r>
    </w:p>
    <w:p w14:paraId="3B0B03A2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驗證在控制其他因子後，哪些仍然顯著</w:t>
      </w:r>
    </w:p>
    <w:p w14:paraId="30974448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rPr>
          <w:rFonts w:hint="eastAsia"/>
        </w:rPr>
        <w:t>如果變數很多，這裡可能會變複雜</w:t>
      </w:r>
    </w:p>
    <w:p w14:paraId="36233D3F" w14:textId="77777777" w:rsidR="00D278EB" w:rsidRDefault="00D278EB" w:rsidP="00D278EB"/>
    <w:p w14:paraId="00F1717B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Step 3</w:t>
      </w:r>
      <w:r>
        <w:rPr>
          <w:rFonts w:hint="eastAsia"/>
        </w:rPr>
        <w:t>】交互作用檢驗</w:t>
      </w:r>
    </w:p>
    <w:p w14:paraId="499B3C1F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從主效應中挑</w:t>
      </w:r>
      <w:r>
        <w:rPr>
          <w:rFonts w:hint="eastAsia"/>
        </w:rPr>
        <w:t xml:space="preserve"> 1~2 </w:t>
      </w:r>
      <w:r>
        <w:rPr>
          <w:rFonts w:hint="eastAsia"/>
        </w:rPr>
        <w:t>個最顯著的因子</w:t>
      </w:r>
    </w:p>
    <w:p w14:paraId="635E5331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加入交互項</w:t>
      </w:r>
      <w:r>
        <w:rPr>
          <w:rFonts w:hint="eastAsia"/>
        </w:rPr>
        <w:t xml:space="preserve"> (e.g. C(Gender)*</w:t>
      </w:r>
      <w:r>
        <w:rPr>
          <w:rFonts w:hint="eastAsia"/>
        </w:rPr>
        <w:t>年齡</w:t>
      </w:r>
      <w:r>
        <w:rPr>
          <w:rFonts w:hint="eastAsia"/>
        </w:rPr>
        <w:t>)</w:t>
      </w:r>
    </w:p>
    <w:p w14:paraId="34AA739D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rPr>
          <w:rFonts w:hint="eastAsia"/>
        </w:rPr>
        <w:t>測試是否存在「組合效果」</w:t>
      </w:r>
    </w:p>
    <w:p w14:paraId="0A222EB2" w14:textId="77777777" w:rsidR="00D278EB" w:rsidRDefault="00D278EB" w:rsidP="00D278EB"/>
    <w:p w14:paraId="5C662247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Step 4</w:t>
      </w:r>
      <w:r>
        <w:rPr>
          <w:rFonts w:hint="eastAsia"/>
        </w:rPr>
        <w:t>】正則化迴歸</w:t>
      </w:r>
      <w:r>
        <w:rPr>
          <w:rFonts w:hint="eastAsia"/>
        </w:rPr>
        <w:t xml:space="preserve"> (Lasso / Ridge / Elastic Net)</w:t>
      </w:r>
    </w:p>
    <w:p w14:paraId="553DDFCC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Lasso</w:t>
      </w:r>
      <w:r>
        <w:rPr>
          <w:rFonts w:hint="eastAsia"/>
        </w:rPr>
        <w:t>：自動做變數選擇（可刪除不重要的變數）</w:t>
      </w:r>
    </w:p>
    <w:p w14:paraId="41BF856D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Ridge</w:t>
      </w:r>
      <w:r>
        <w:rPr>
          <w:rFonts w:hint="eastAsia"/>
        </w:rPr>
        <w:t>：降低多重共線性，保留全部變數</w:t>
      </w:r>
    </w:p>
    <w:p w14:paraId="6B6E8B26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└─</w:t>
      </w:r>
      <w:r>
        <w:rPr>
          <w:rFonts w:hint="eastAsia"/>
        </w:rPr>
        <w:t xml:space="preserve"> Elastic Net</w:t>
      </w:r>
      <w:r>
        <w:rPr>
          <w:rFonts w:hint="eastAsia"/>
        </w:rPr>
        <w:t>：折衷方法，兼具選擇與穩定性</w:t>
      </w:r>
    </w:p>
    <w:p w14:paraId="0ADD27DF" w14:textId="77777777" w:rsidR="00D278EB" w:rsidRDefault="00D278EB" w:rsidP="00D278EB"/>
    <w:p w14:paraId="614F3B40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Step 5</w:t>
      </w:r>
      <w:r>
        <w:rPr>
          <w:rFonts w:hint="eastAsia"/>
        </w:rPr>
        <w:t>】模型診斷與驗證</w:t>
      </w:r>
    </w:p>
    <w:p w14:paraId="37A0EAA8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檢查殘差常態性、變異數齊一性</w:t>
      </w:r>
    </w:p>
    <w:p w14:paraId="3356F1CB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檢查多重共線性</w:t>
      </w:r>
      <w:r>
        <w:rPr>
          <w:rFonts w:hint="eastAsia"/>
        </w:rPr>
        <w:t xml:space="preserve"> (VIF)</w:t>
      </w:r>
    </w:p>
    <w:p w14:paraId="2986CC85" w14:textId="77777777" w:rsidR="00D278EB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若為預測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做交叉驗證</w:t>
      </w:r>
    </w:p>
    <w:p w14:paraId="5BFB3459" w14:textId="3360C0A4" w:rsidR="001F27A3" w:rsidRDefault="00D278EB" w:rsidP="00D278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rPr>
          <w:rFonts w:hint="eastAsia"/>
        </w:rPr>
        <w:t>若為解釋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η²</w:t>
      </w:r>
      <w:r>
        <w:rPr>
          <w:rFonts w:hint="eastAsia"/>
        </w:rPr>
        <w:t>, R</w:t>
      </w:r>
      <w:r>
        <w:rPr>
          <w:rFonts w:hint="eastAsia"/>
        </w:rPr>
        <w:t>²</w:t>
      </w:r>
      <w:r>
        <w:rPr>
          <w:rFonts w:hint="eastAsia"/>
        </w:rPr>
        <w:t>, Adj-R</w:t>
      </w:r>
      <w:r>
        <w:rPr>
          <w:rFonts w:hint="eastAsia"/>
        </w:rPr>
        <w:t>²</w:t>
      </w:r>
    </w:p>
    <w:sectPr w:rsidR="001F27A3" w:rsidSect="0062399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EB"/>
    <w:rsid w:val="001F27A3"/>
    <w:rsid w:val="00623990"/>
    <w:rsid w:val="00792D68"/>
    <w:rsid w:val="00872C1B"/>
    <w:rsid w:val="009B4663"/>
    <w:rsid w:val="00D278EB"/>
    <w:rsid w:val="00DA7634"/>
    <w:rsid w:val="00E0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2BD4F"/>
  <w15:chartTrackingRefBased/>
  <w15:docId w15:val="{C93B9827-5341-2C42-B1A9-8409BB0F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78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autoRedefine/>
    <w:semiHidden/>
    <w:unhideWhenUsed/>
    <w:qFormat/>
    <w:rsid w:val="00DA7634"/>
    <w:pPr>
      <w:keepNext/>
      <w:widowControl/>
      <w:spacing w:line="720" w:lineRule="auto"/>
      <w:jc w:val="both"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8E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8E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8E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8E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8E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圖表目錄1"/>
    <w:basedOn w:val="a3"/>
    <w:autoRedefine/>
    <w:qFormat/>
    <w:rsid w:val="009B4663"/>
    <w:pPr>
      <w:widowControl/>
      <w:ind w:leftChars="600" w:left="1440" w:firstLineChars="700" w:firstLine="1680"/>
      <w:jc w:val="both"/>
    </w:pPr>
    <w:rPr>
      <w:rFonts w:eastAsia="新細明體" w:cs="新細明體"/>
      <w:smallCaps/>
      <w:kern w:val="0"/>
      <w:szCs w:val="20"/>
    </w:rPr>
  </w:style>
  <w:style w:type="paragraph" w:styleId="a3">
    <w:name w:val="table of figures"/>
    <w:basedOn w:val="a"/>
    <w:next w:val="a"/>
    <w:uiPriority w:val="99"/>
    <w:semiHidden/>
    <w:unhideWhenUsed/>
    <w:rsid w:val="009B4663"/>
    <w:pPr>
      <w:ind w:leftChars="400" w:left="400" w:hangingChars="200" w:hanging="200"/>
    </w:pPr>
  </w:style>
  <w:style w:type="character" w:customStyle="1" w:styleId="30">
    <w:name w:val="標題 3 字元"/>
    <w:basedOn w:val="a0"/>
    <w:link w:val="3"/>
    <w:semiHidden/>
    <w:rsid w:val="00DA7634"/>
    <w:rPr>
      <w:rFonts w:asciiTheme="majorHAnsi" w:eastAsiaTheme="majorEastAsia" w:hAnsiTheme="majorHAnsi" w:cstheme="majorBidi"/>
      <w:b/>
      <w:bCs/>
      <w:sz w:val="28"/>
      <w:szCs w:val="36"/>
    </w:rPr>
  </w:style>
  <w:style w:type="character" w:customStyle="1" w:styleId="10">
    <w:name w:val="標題 1 字元"/>
    <w:basedOn w:val="a0"/>
    <w:link w:val="1"/>
    <w:uiPriority w:val="9"/>
    <w:rsid w:val="00D278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D2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78E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78E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78E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78E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78E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D278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D2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278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0"/>
    <w:link w:val="a6"/>
    <w:uiPriority w:val="11"/>
    <w:rsid w:val="00D278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D278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0"/>
    <w:link w:val="a8"/>
    <w:uiPriority w:val="29"/>
    <w:rsid w:val="00D278EB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278EB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D278E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D2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D278EB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D27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逸恆</dc:creator>
  <cp:keywords/>
  <dc:description/>
  <cp:lastModifiedBy>陳 逸恆</cp:lastModifiedBy>
  <cp:revision>1</cp:revision>
  <dcterms:created xsi:type="dcterms:W3CDTF">2025-09-03T06:05:00Z</dcterms:created>
  <dcterms:modified xsi:type="dcterms:W3CDTF">2025-09-03T06:07:00Z</dcterms:modified>
</cp:coreProperties>
</file>