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016EF4" w14:textId="1A5387AB" w:rsidR="00780172" w:rsidRPr="00780172" w:rsidRDefault="00780172" w:rsidP="00780172">
      <w:pPr>
        <w:spacing w:line="160" w:lineRule="exact"/>
        <w:ind w:leftChars="-118" w:left="-18" w:hangingChars="177" w:hanging="265"/>
        <w:rPr>
          <w:rFonts w:ascii="Times New Roman" w:eastAsia="楷體-繁" w:hAnsi="Times New Roman" w:cs="Times New Roman"/>
          <w:sz w:val="15"/>
          <w:szCs w:val="15"/>
        </w:rPr>
      </w:pPr>
      <w:r w:rsidRPr="00780172">
        <w:rPr>
          <w:rFonts w:ascii="Times New Roman" w:hAnsi="Times New Roman" w:cs="Times New Roman"/>
          <w:noProof/>
          <w:sz w:val="15"/>
          <w:szCs w:val="15"/>
        </w:rPr>
        <w:drawing>
          <wp:anchor distT="0" distB="0" distL="114300" distR="114300" simplePos="0" relativeHeight="251662336" behindDoc="1" locked="0" layoutInCell="1" allowOverlap="1" wp14:anchorId="7084E3CF" wp14:editId="2420B55E">
            <wp:simplePos x="0" y="0"/>
            <wp:positionH relativeFrom="column">
              <wp:posOffset>-187188</wp:posOffset>
            </wp:positionH>
            <wp:positionV relativeFrom="paragraph">
              <wp:posOffset>13026</wp:posOffset>
            </wp:positionV>
            <wp:extent cx="5752800" cy="2898000"/>
            <wp:effectExtent l="12700" t="12700" r="13335" b="10795"/>
            <wp:wrapTight wrapText="bothSides">
              <wp:wrapPolygon edited="0">
                <wp:start x="-48" y="-95"/>
                <wp:lineTo x="-48" y="21586"/>
                <wp:lineTo x="21602" y="21586"/>
                <wp:lineTo x="21602" y="-95"/>
                <wp:lineTo x="-48" y="-95"/>
              </wp:wrapPolygon>
            </wp:wrapTight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289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0172">
        <w:rPr>
          <w:rFonts w:ascii="Times New Roman" w:eastAsia="楷體-繁" w:hAnsi="Times New Roman" w:cs="Times New Roman"/>
          <w:sz w:val="15"/>
          <w:szCs w:val="15"/>
        </w:rPr>
        <w:t>圖片來源：台科大人工智慧研究所</w:t>
      </w:r>
      <w:r w:rsidRPr="00780172">
        <w:rPr>
          <w:rFonts w:ascii="Times New Roman" w:hAnsi="Times New Roman" w:cs="Times New Roman"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432CB5" wp14:editId="7E8A729D">
                <wp:simplePos x="0" y="0"/>
                <wp:positionH relativeFrom="column">
                  <wp:posOffset>4778096</wp:posOffset>
                </wp:positionH>
                <wp:positionV relativeFrom="paragraph">
                  <wp:posOffset>2006012</wp:posOffset>
                </wp:positionV>
                <wp:extent cx="785588" cy="455651"/>
                <wp:effectExtent l="12700" t="12700" r="14605" b="14605"/>
                <wp:wrapNone/>
                <wp:docPr id="78836322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588" cy="4556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46567" id="矩形 1" o:spid="_x0000_s1026" style="position:absolute;margin-left:376.25pt;margin-top:157.95pt;width:61.85pt;height:3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" filled="f" strokecolor="#e00" strokeweight="2.25pt"/>
            </w:pict>
          </mc:Fallback>
        </mc:AlternateContent>
      </w:r>
    </w:p>
    <w:p w14:paraId="36BBEF9A" w14:textId="77777777" w:rsidR="00780172" w:rsidRDefault="00780172" w:rsidP="00780172">
      <w:pPr>
        <w:pStyle w:val="aa"/>
        <w:ind w:left="-245"/>
        <w:rPr>
          <w:rFonts w:ascii="Times New Roman" w:eastAsia="楷體-繁" w:hAnsi="Times New Roman" w:cs="Times New Roman" w:hint="eastAsia"/>
        </w:rPr>
      </w:pPr>
    </w:p>
    <w:p w14:paraId="51A77033" w14:textId="1188589B" w:rsidR="00D61EF6" w:rsidRPr="0053690C" w:rsidRDefault="0053690C" w:rsidP="0053690C">
      <w:pPr>
        <w:pStyle w:val="aa"/>
        <w:numPr>
          <w:ilvl w:val="0"/>
          <w:numId w:val="1"/>
        </w:numPr>
        <w:rPr>
          <w:rFonts w:ascii="Times New Roman" w:eastAsia="楷體-繁" w:hAnsi="Times New Roman" w:cs="Times New Roman"/>
        </w:rPr>
      </w:pPr>
      <w:r w:rsidRPr="0053690C">
        <w:rPr>
          <w:rFonts w:ascii="Times New Roman" w:eastAsia="楷體-繁" w:hAnsi="Times New Roman" w:cs="Times New Roman"/>
        </w:rPr>
        <w:t>商業問題</w:t>
      </w:r>
      <w:r w:rsidRPr="0053690C">
        <w:rPr>
          <w:rFonts w:ascii="Times New Roman" w:eastAsia="楷體-繁" w:hAnsi="Times New Roman" w:cs="Times New Roman" w:hint="eastAsia"/>
        </w:rPr>
        <w:t>：</w:t>
      </w:r>
      <w:r w:rsidRPr="0053690C">
        <w:rPr>
          <w:rFonts w:ascii="Times New Roman" w:eastAsia="楷體-繁" w:hAnsi="Times New Roman" w:cs="Times New Roman" w:hint="eastAsia"/>
        </w:rPr>
        <w:t>考量</w:t>
      </w:r>
      <w:r>
        <w:rPr>
          <w:rFonts w:ascii="Times New Roman" w:eastAsia="楷體-繁" w:hAnsi="Times New Roman" w:cs="Times New Roman" w:hint="eastAsia"/>
        </w:rPr>
        <w:t>模型對未來數據變化穩健性、及模型部署後續監控和重訓練機制</w:t>
      </w:r>
      <w:r w:rsidRPr="0053690C">
        <w:rPr>
          <w:rFonts w:ascii="Times New Roman" w:eastAsia="楷體-繁" w:hAnsi="Times New Roman" w:cs="Times New Roman" w:hint="eastAsia"/>
        </w:rPr>
        <w:t>針對資料飄移、概念飄遺憾模型飄移風險</w:t>
      </w:r>
      <w:r>
        <w:rPr>
          <w:rFonts w:ascii="Times New Roman" w:eastAsia="楷體-繁" w:hAnsi="Times New Roman" w:cs="Times New Roman" w:hint="eastAsia"/>
        </w:rPr>
        <w:t>。</w:t>
      </w:r>
    </w:p>
    <w:sectPr w:rsidR="00D61EF6" w:rsidRPr="0053690C" w:rsidSect="0053690C">
      <w:headerReference w:type="default" r:id="rId8"/>
      <w:pgSz w:w="11900" w:h="16840"/>
      <w:pgMar w:top="1134" w:right="1701" w:bottom="1134" w:left="1701" w:header="238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4BDBFB" w14:textId="77777777" w:rsidR="003D24FD" w:rsidRDefault="003D24FD" w:rsidP="00D61EF6">
      <w:r>
        <w:separator/>
      </w:r>
    </w:p>
  </w:endnote>
  <w:endnote w:type="continuationSeparator" w:id="0">
    <w:p w14:paraId="12BAA9CA" w14:textId="77777777" w:rsidR="003D24FD" w:rsidRDefault="003D24FD" w:rsidP="00D61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楷體-繁">
    <w:altName w:val="新細明體"/>
    <w:panose1 w:val="02010600040101010101"/>
    <w:charset w:val="88"/>
    <w:family w:val="roman"/>
    <w:notTrueType/>
    <w:pitch w:val="default"/>
    <w:sig w:usb0="80000287" w:usb1="280F3C52" w:usb2="00000016" w:usb3="00000000" w:csb0="0014001E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B96D87" w14:textId="77777777" w:rsidR="003D24FD" w:rsidRDefault="003D24FD" w:rsidP="00D61EF6">
      <w:r>
        <w:separator/>
      </w:r>
    </w:p>
  </w:footnote>
  <w:footnote w:type="continuationSeparator" w:id="0">
    <w:p w14:paraId="6AB8D792" w14:textId="77777777" w:rsidR="003D24FD" w:rsidRDefault="003D24FD" w:rsidP="00D61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3EC35B" w14:textId="5D7F6399" w:rsidR="00D61EF6" w:rsidRPr="00D61EF6" w:rsidRDefault="00D61EF6" w:rsidP="00D61EF6">
    <w:pPr>
      <w:pStyle w:val="af"/>
      <w:jc w:val="center"/>
      <w:rPr>
        <w:rFonts w:ascii="Times New Roman" w:eastAsia="楷體-繁" w:hAnsi="Times New Roman" w:cs="Times New Roman" w:hint="eastAsia"/>
        <w:sz w:val="32"/>
        <w:szCs w:val="32"/>
      </w:rPr>
    </w:pPr>
    <w:proofErr w:type="spellStart"/>
    <w:r w:rsidRPr="00D61EF6">
      <w:rPr>
        <w:rFonts w:ascii="Times New Roman" w:eastAsia="楷體-繁" w:hAnsi="Times New Roman" w:cs="Times New Roman"/>
        <w:sz w:val="32"/>
        <w:szCs w:val="32"/>
      </w:rPr>
      <w:t>iPAS</w:t>
    </w:r>
    <w:proofErr w:type="spellEnd"/>
    <w:r w:rsidRPr="00D61EF6">
      <w:rPr>
        <w:rFonts w:ascii="Times New Roman" w:eastAsia="楷體-繁" w:hAnsi="Times New Roman" w:cs="Times New Roman"/>
        <w:sz w:val="32"/>
        <w:szCs w:val="32"/>
      </w:rPr>
      <w:t xml:space="preserve"> AI</w:t>
    </w:r>
    <w:r w:rsidRPr="00D61EF6">
      <w:rPr>
        <w:rFonts w:ascii="Times New Roman" w:eastAsia="楷體-繁" w:hAnsi="Times New Roman" w:cs="Times New Roman"/>
        <w:sz w:val="32"/>
        <w:szCs w:val="32"/>
      </w:rPr>
      <w:t>應用規劃師</w:t>
    </w:r>
    <w:r w:rsidRPr="00D61EF6">
      <w:rPr>
        <w:rFonts w:ascii="Times New Roman" w:eastAsia="楷體-繁" w:hAnsi="Times New Roman" w:cs="Times New Roman"/>
        <w:sz w:val="32"/>
        <w:szCs w:val="32"/>
      </w:rPr>
      <w:t>-</w:t>
    </w:r>
    <w:r w:rsidRPr="00D61EF6">
      <w:rPr>
        <w:rFonts w:ascii="Times New Roman" w:eastAsia="楷體-繁" w:hAnsi="Times New Roman" w:cs="Times New Roman"/>
        <w:sz w:val="32"/>
        <w:szCs w:val="32"/>
      </w:rPr>
      <w:t>科目三</w:t>
    </w:r>
    <w:r>
      <w:rPr>
        <w:rFonts w:ascii="Times New Roman" w:eastAsia="楷體-繁" w:hAnsi="Times New Roman" w:cs="Times New Roman" w:hint="eastAsia"/>
        <w:sz w:val="32"/>
        <w:szCs w:val="32"/>
      </w:rPr>
      <w:t xml:space="preserve"> </w:t>
    </w:r>
    <w:r w:rsidRPr="00D61EF6">
      <w:rPr>
        <w:rFonts w:ascii="Times New Roman" w:eastAsia="楷體-繁" w:hAnsi="Times New Roman" w:cs="Times New Roman"/>
        <w:sz w:val="32"/>
        <w:szCs w:val="32"/>
      </w:rPr>
      <w:t>模型重訓練與衡量</w:t>
    </w:r>
    <w:r w:rsidRPr="00D61EF6">
      <w:rPr>
        <w:rFonts w:ascii="Times New Roman" w:eastAsia="楷體-繁" w:hAnsi="Times New Roman" w:cs="Times New Roman"/>
        <w:sz w:val="32"/>
        <w:szCs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127128"/>
    <w:multiLevelType w:val="hybridMultilevel"/>
    <w:tmpl w:val="0BDC5540"/>
    <w:lvl w:ilvl="0" w:tplc="EDC8B220">
      <w:start w:val="1"/>
      <w:numFmt w:val="ideographLegalTraditional"/>
      <w:lvlText w:val="%1、"/>
      <w:lvlJc w:val="left"/>
      <w:pPr>
        <w:ind w:left="-24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" w:hanging="480"/>
      </w:pPr>
    </w:lvl>
    <w:lvl w:ilvl="2" w:tplc="0409001B" w:tentative="1">
      <w:start w:val="1"/>
      <w:numFmt w:val="lowerRoman"/>
      <w:lvlText w:val="%3."/>
      <w:lvlJc w:val="right"/>
      <w:pPr>
        <w:ind w:left="715" w:hanging="480"/>
      </w:pPr>
    </w:lvl>
    <w:lvl w:ilvl="3" w:tplc="0409000F" w:tentative="1">
      <w:start w:val="1"/>
      <w:numFmt w:val="decimal"/>
      <w:lvlText w:val="%4."/>
      <w:lvlJc w:val="left"/>
      <w:pPr>
        <w:ind w:left="11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75" w:hanging="480"/>
      </w:pPr>
    </w:lvl>
    <w:lvl w:ilvl="5" w:tplc="0409001B" w:tentative="1">
      <w:start w:val="1"/>
      <w:numFmt w:val="lowerRoman"/>
      <w:lvlText w:val="%6."/>
      <w:lvlJc w:val="right"/>
      <w:pPr>
        <w:ind w:left="2155" w:hanging="480"/>
      </w:pPr>
    </w:lvl>
    <w:lvl w:ilvl="6" w:tplc="0409000F" w:tentative="1">
      <w:start w:val="1"/>
      <w:numFmt w:val="decimal"/>
      <w:lvlText w:val="%7."/>
      <w:lvlJc w:val="left"/>
      <w:pPr>
        <w:ind w:left="26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115" w:hanging="480"/>
      </w:pPr>
    </w:lvl>
    <w:lvl w:ilvl="8" w:tplc="0409001B" w:tentative="1">
      <w:start w:val="1"/>
      <w:numFmt w:val="lowerRoman"/>
      <w:lvlText w:val="%9."/>
      <w:lvlJc w:val="right"/>
      <w:pPr>
        <w:ind w:left="3595" w:hanging="480"/>
      </w:pPr>
    </w:lvl>
  </w:abstractNum>
  <w:num w:numId="1" w16cid:durableId="15580812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F6"/>
    <w:rsid w:val="001F27A3"/>
    <w:rsid w:val="003D24FD"/>
    <w:rsid w:val="0053690C"/>
    <w:rsid w:val="005579DF"/>
    <w:rsid w:val="00623990"/>
    <w:rsid w:val="00780172"/>
    <w:rsid w:val="00792D68"/>
    <w:rsid w:val="00872C1B"/>
    <w:rsid w:val="009B4663"/>
    <w:rsid w:val="00D61EF6"/>
    <w:rsid w:val="00DA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98FD"/>
  <w15:chartTrackingRefBased/>
  <w15:docId w15:val="{62A8FEF4-591A-3B40-BC04-06FD982F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1E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semiHidden/>
    <w:unhideWhenUsed/>
    <w:qFormat/>
    <w:rsid w:val="00DA7634"/>
    <w:pPr>
      <w:keepNext/>
      <w:widowControl/>
      <w:spacing w:line="720" w:lineRule="auto"/>
      <w:jc w:val="both"/>
      <w:outlineLvl w:val="2"/>
    </w:pPr>
    <w:rPr>
      <w:rFonts w:asciiTheme="majorHAnsi" w:eastAsiaTheme="majorEastAsia" w:hAnsiTheme="majorHAnsi" w:cstheme="majorBidi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EF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EF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EF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EF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EF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圖表目錄1"/>
    <w:basedOn w:val="a3"/>
    <w:autoRedefine/>
    <w:qFormat/>
    <w:rsid w:val="009B4663"/>
    <w:pPr>
      <w:widowControl/>
      <w:ind w:leftChars="600" w:left="1440" w:firstLineChars="700" w:firstLine="1680"/>
      <w:jc w:val="both"/>
    </w:pPr>
    <w:rPr>
      <w:rFonts w:eastAsia="新細明體" w:cs="新細明體"/>
      <w:smallCaps/>
      <w:kern w:val="0"/>
      <w:szCs w:val="20"/>
    </w:rPr>
  </w:style>
  <w:style w:type="paragraph" w:styleId="a3">
    <w:name w:val="table of figures"/>
    <w:basedOn w:val="a"/>
    <w:next w:val="a"/>
    <w:uiPriority w:val="99"/>
    <w:semiHidden/>
    <w:unhideWhenUsed/>
    <w:rsid w:val="009B4663"/>
    <w:pPr>
      <w:ind w:leftChars="400" w:left="400" w:hangingChars="200" w:hanging="200"/>
    </w:pPr>
  </w:style>
  <w:style w:type="character" w:customStyle="1" w:styleId="30">
    <w:name w:val="標題 3 字元"/>
    <w:basedOn w:val="a0"/>
    <w:link w:val="3"/>
    <w:semiHidden/>
    <w:rsid w:val="00DA7634"/>
    <w:rPr>
      <w:rFonts w:asciiTheme="majorHAnsi" w:eastAsiaTheme="majorEastAsia" w:hAnsiTheme="majorHAnsi" w:cstheme="majorBidi"/>
      <w:b/>
      <w:bCs/>
      <w:sz w:val="28"/>
      <w:szCs w:val="36"/>
    </w:rPr>
  </w:style>
  <w:style w:type="character" w:customStyle="1" w:styleId="10">
    <w:name w:val="標題 1 字元"/>
    <w:basedOn w:val="a0"/>
    <w:link w:val="1"/>
    <w:uiPriority w:val="9"/>
    <w:rsid w:val="00D61E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1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D61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1EF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1E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1E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1E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1EF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D61E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D6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61E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D61E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61E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D61EF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61EF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61EF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6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D61EF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61EF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61E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D61EF6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D61E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D61EF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 逸恆</dc:creator>
  <cp:keywords/>
  <dc:description/>
  <cp:lastModifiedBy>陳 逸恆</cp:lastModifiedBy>
  <cp:revision>3</cp:revision>
  <dcterms:created xsi:type="dcterms:W3CDTF">2026-08-24T08:46:00Z</dcterms:created>
  <dcterms:modified xsi:type="dcterms:W3CDTF">2026-08-24T09:01:00Z</dcterms:modified>
</cp:coreProperties>
</file>