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2074538204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F2A3761" w14:textId="563B7475" w:rsidR="00C60595" w:rsidRDefault="00C60595">
          <w:pPr>
            <w:pStyle w:val="af9"/>
            <w:rPr>
              <w:sz w:val="2"/>
            </w:rPr>
          </w:pPr>
        </w:p>
        <w:p w14:paraId="73E23AF3" w14:textId="0C5F5EE9" w:rsidR="00C60595" w:rsidRDefault="008B4043" w:rsidP="00031654">
          <w:pPr>
            <w:rPr>
              <w:sz w:val="20"/>
              <w:szCs w:val="20"/>
            </w:rPr>
          </w:pPr>
          <w:r w:rsidRPr="008B4043">
            <w:rPr>
              <w:noProof/>
            </w:rPr>
            <w:drawing>
              <wp:anchor distT="0" distB="0" distL="114300" distR="114300" simplePos="0" relativeHeight="251658239" behindDoc="1" locked="0" layoutInCell="1" allowOverlap="1" wp14:anchorId="323B0F01" wp14:editId="030574E9">
                <wp:simplePos x="0" y="0"/>
                <wp:positionH relativeFrom="column">
                  <wp:posOffset>-101600</wp:posOffset>
                </wp:positionH>
                <wp:positionV relativeFrom="paragraph">
                  <wp:posOffset>3285490</wp:posOffset>
                </wp:positionV>
                <wp:extent cx="6409055" cy="3227705"/>
                <wp:effectExtent l="0" t="0" r="0" b="0"/>
                <wp:wrapTight wrapText="bothSides">
                  <wp:wrapPolygon edited="0">
                    <wp:start x="0" y="0"/>
                    <wp:lineTo x="0" y="21417"/>
                    <wp:lineTo x="21508" y="21417"/>
                    <wp:lineTo x="21508" y="0"/>
                    <wp:lineTo x="0" y="0"/>
                  </wp:wrapPolygon>
                </wp:wrapTight>
                <wp:docPr id="15" name="圖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9055" cy="3227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6059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7D16044E" wp14:editId="2E64B7F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文字方塊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4035F6" w14:textId="20D1BE3B" w:rsidR="00C60595" w:rsidRPr="00C60595" w:rsidRDefault="00000000">
                                <w:pPr>
                                  <w:pStyle w:val="af9"/>
                                  <w:jc w:val="right"/>
                                  <w:rPr>
                                    <w:rFonts w:ascii="Times New Roman" w:eastAsia="標楷體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標楷體" w:hAnsi="Times New Roman" w:cs="Times New Roman"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alias w:val="學校"/>
                                    <w:tag w:val="學校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數位金融處</w:t>
                                    </w:r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陳逸恆</w:t>
                                    </w:r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2026/6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16044E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69" o:spid="_x0000_s1026" type="#_x0000_t202" style="position:absolute;margin-left:0;margin-top:0;width:468pt;height:29.5pt;z-index:2516848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6F4035F6" w14:textId="20D1BE3B" w:rsidR="00C60595" w:rsidRPr="00C60595" w:rsidRDefault="00000000">
                          <w:pPr>
                            <w:pStyle w:val="af9"/>
                            <w:jc w:val="right"/>
                            <w:rPr>
                              <w:rFonts w:ascii="Times New Roman" w:eastAsia="標楷體" w:hAnsi="Times New Roman" w:cs="Times New Roman"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alias w:val="學校"/>
                              <w:tag w:val="學校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數位金融處</w:t>
                              </w:r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陳逸恆</w:t>
                              </w:r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2026/6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6059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3E195219" wp14:editId="66E10FA4">
                    <wp:simplePos x="0" y="0"/>
                    <wp:positionH relativeFrom="page">
                      <wp:posOffset>437322</wp:posOffset>
                    </wp:positionH>
                    <wp:positionV relativeFrom="margin">
                      <wp:posOffset>1471295</wp:posOffset>
                    </wp:positionV>
                    <wp:extent cx="6947507" cy="1469390"/>
                    <wp:effectExtent l="0" t="0" r="0" b="0"/>
                    <wp:wrapNone/>
                    <wp:docPr id="62" name="文字方塊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47507" cy="1469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標楷體" w:eastAsia="標楷體" w:hAnsi="標楷體" w:cstheme="majorBidi"/>
                                    <w:caps/>
                                    <w:color w:val="000000" w:themeColor="text1"/>
                                    <w:kern w:val="0"/>
                                    <w:sz w:val="68"/>
                                    <w:szCs w:val="68"/>
                                    <w14:ligatures w14:val="none"/>
                                  </w:rPr>
                                  <w:alias w:val="標題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499AB88" w14:textId="5B5CFE48" w:rsidR="00C60595" w:rsidRPr="00C60595" w:rsidRDefault="00A02FAF" w:rsidP="00C60595">
                                    <w:pPr>
                                      <w:pStyle w:val="af9"/>
                                      <w:rPr>
                                        <w:rFonts w:ascii="標楷體" w:eastAsia="標楷體" w:hAnsi="標楷體" w:cstheme="majorBidi"/>
                                        <w:caps/>
                                        <w:color w:val="000000" w:themeColor="text1"/>
                                        <w:sz w:val="68"/>
                                        <w:szCs w:val="68"/>
                                      </w:rPr>
                                    </w:pPr>
                                    <w:r w:rsidRPr="00A02FAF">
                                      <w:rPr>
                                        <w:rFonts w:ascii="標楷體" w:eastAsia="標楷體" w:hAnsi="標楷體" w:cstheme="majorBidi" w:hint="eastAsia"/>
                                        <w:caps/>
                                        <w:color w:val="000000" w:themeColor="text1"/>
                                        <w:kern w:val="0"/>
                                        <w:sz w:val="68"/>
                                        <w:szCs w:val="68"/>
                                        <w14:ligatures w14:val="none"/>
                                      </w:rPr>
                                      <w:t>模型重訓練及資料品質驗證分析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 w14:anchorId="3E195219" id="文字方塊 62" o:spid="_x0000_s1027" type="#_x0000_t202" style="position:absolute;margin-left:34.45pt;margin-top:115.85pt;width:547.05pt;height:115.7pt;z-index:2516869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標楷體" w:eastAsia="標楷體" w:hAnsi="標楷體" w:cstheme="majorBidi"/>
                              <w:caps/>
                              <w:color w:val="000000" w:themeColor="text1"/>
                              <w:kern w:val="0"/>
                              <w:sz w:val="68"/>
                              <w:szCs w:val="68"/>
                              <w14:ligatures w14:val="none"/>
                            </w:rPr>
                            <w:alias w:val="標題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499AB88" w14:textId="5B5CFE48" w:rsidR="00C60595" w:rsidRPr="00C60595" w:rsidRDefault="00A02FAF" w:rsidP="00C60595">
                              <w:pPr>
                                <w:pStyle w:val="af9"/>
                                <w:rPr>
                                  <w:rFonts w:ascii="標楷體" w:eastAsia="標楷體" w:hAnsi="標楷體" w:cstheme="majorBidi"/>
                                  <w:caps/>
                                  <w:color w:val="000000" w:themeColor="text1"/>
                                  <w:sz w:val="68"/>
                                  <w:szCs w:val="68"/>
                                </w:rPr>
                              </w:pPr>
                              <w:r w:rsidRPr="00A02FAF">
                                <w:rPr>
                                  <w:rFonts w:ascii="標楷體" w:eastAsia="標楷體" w:hAnsi="標楷體" w:cstheme="majorBidi" w:hint="eastAsia"/>
                                  <w:caps/>
                                  <w:color w:val="000000" w:themeColor="text1"/>
                                  <w:kern w:val="0"/>
                                  <w:sz w:val="68"/>
                                  <w:szCs w:val="68"/>
                                  <w14:ligatures w14:val="none"/>
                                </w:rPr>
                                <w:t>模型重訓練及資料品質驗證分析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60595">
            <w:br w:type="page"/>
          </w:r>
        </w:p>
      </w:sdtContent>
    </w:sdt>
    <w:p w14:paraId="1B4AA179" w14:textId="032DE52F" w:rsidR="009B2CB4" w:rsidRPr="009B2CB4" w:rsidRDefault="009B2CB4" w:rsidP="009B2CB4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模型</w:t>
      </w:r>
      <w:r w:rsidR="00A02FAF">
        <w:rPr>
          <w:rFonts w:ascii="Times New Roman" w:eastAsia="標楷體" w:hAnsi="Times New Roman" w:cs="Times New Roman" w:hint="eastAsia"/>
        </w:rPr>
        <w:t>重訓練</w:t>
      </w:r>
    </w:p>
    <w:p w14:paraId="3EB51E5C" w14:textId="17546245" w:rsidR="003A0584" w:rsidRDefault="005F7B44" w:rsidP="009A10D1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Recap</w:t>
      </w:r>
    </w:p>
    <w:p w14:paraId="41751B3D" w14:textId="23A88EF3" w:rsidR="00EF4C51" w:rsidRDefault="00EF4C51" w:rsidP="002D10A9">
      <w:pPr>
        <w:pStyle w:val="a9"/>
        <w:ind w:left="426"/>
        <w:rPr>
          <w:rFonts w:ascii="Times New Roman" w:eastAsia="標楷體" w:hAnsi="Times New Roman" w:cs="Times New Roman"/>
        </w:rPr>
      </w:pPr>
      <w:r w:rsidRPr="003A0584">
        <w:rPr>
          <w:rFonts w:ascii="Times New Roman" w:eastAsia="標楷體" w:hAnsi="Times New Roman" w:cs="Times New Roman"/>
        </w:rPr>
        <w:t>自</w:t>
      </w:r>
      <w:r w:rsidRPr="003A0584">
        <w:rPr>
          <w:rFonts w:ascii="Times New Roman" w:eastAsia="標楷體" w:hAnsi="Times New Roman" w:cs="Times New Roman"/>
        </w:rPr>
        <w:t>2025/</w:t>
      </w:r>
      <w:r w:rsidR="00E00DBC">
        <w:rPr>
          <w:rFonts w:ascii="Times New Roman" w:eastAsia="標楷體" w:hAnsi="Times New Roman" w:cs="Times New Roman" w:hint="eastAsia"/>
        </w:rPr>
        <w:t>8</w:t>
      </w:r>
      <w:r w:rsidRPr="003A0584">
        <w:rPr>
          <w:rFonts w:ascii="Times New Roman" w:eastAsia="標楷體" w:hAnsi="Times New Roman" w:cs="Times New Roman"/>
        </w:rPr>
        <w:t>月開始鷹眼無法正常產生模型交易名單資料，當時</w:t>
      </w:r>
      <w:r w:rsidR="00E00DBC">
        <w:rPr>
          <w:rFonts w:ascii="Times New Roman" w:eastAsia="標楷體" w:hAnsi="Times New Roman" w:cs="Times New Roman" w:hint="eastAsia"/>
        </w:rPr>
        <w:t>模型</w:t>
      </w:r>
      <w:r w:rsidRPr="003A0584">
        <w:rPr>
          <w:rFonts w:ascii="Times New Roman" w:eastAsia="標楷體" w:hAnsi="Times New Roman" w:cs="Times New Roman"/>
        </w:rPr>
        <w:t>所訓練的資料為</w:t>
      </w:r>
      <w:r w:rsidRPr="003A0584">
        <w:rPr>
          <w:rFonts w:ascii="Times New Roman" w:eastAsia="標楷體" w:hAnsi="Times New Roman" w:cs="Times New Roman"/>
        </w:rPr>
        <w:t>2025/4 ~2025/9</w:t>
      </w:r>
      <w:r>
        <w:rPr>
          <w:rFonts w:ascii="Times New Roman" w:eastAsia="標楷體" w:hAnsi="Times New Roman" w:cs="Times New Roman" w:hint="eastAsia"/>
        </w:rPr>
        <w:t>，</w:t>
      </w:r>
      <w:r w:rsidR="00E00DBC">
        <w:rPr>
          <w:rFonts w:ascii="Times New Roman" w:eastAsia="標楷體" w:hAnsi="Times New Roman" w:cs="Times New Roman" w:hint="eastAsia"/>
        </w:rPr>
        <w:t>因</w:t>
      </w:r>
      <w:r>
        <w:rPr>
          <w:rFonts w:ascii="Times New Roman" w:eastAsia="標楷體" w:hAnsi="Times New Roman" w:cs="Times New Roman" w:hint="eastAsia"/>
        </w:rPr>
        <w:t>未</w:t>
      </w:r>
      <w:r w:rsidR="00E00DBC">
        <w:rPr>
          <w:rFonts w:ascii="Times New Roman" w:eastAsia="標楷體" w:hAnsi="Times New Roman" w:cs="Times New Roman" w:hint="eastAsia"/>
        </w:rPr>
        <w:t>每月</w:t>
      </w:r>
      <w:r w:rsidR="00AB7DF1">
        <w:rPr>
          <w:rFonts w:ascii="Times New Roman" w:eastAsia="標楷體" w:hAnsi="Times New Roman" w:cs="Times New Roman" w:hint="eastAsia"/>
        </w:rPr>
        <w:t>滾動</w:t>
      </w:r>
      <w:r>
        <w:rPr>
          <w:rFonts w:ascii="Times New Roman" w:eastAsia="標楷體" w:hAnsi="Times New Roman" w:cs="Times New Roman" w:hint="eastAsia"/>
        </w:rPr>
        <w:t>訓練資料，致</w:t>
      </w:r>
      <w:r w:rsidR="00AB7DF1">
        <w:rPr>
          <w:rFonts w:ascii="Times New Roman" w:eastAsia="標楷體" w:hAnsi="Times New Roman" w:cs="Times New Roman" w:hint="eastAsia"/>
        </w:rPr>
        <w:t>模型</w:t>
      </w:r>
      <w:r>
        <w:rPr>
          <w:rFonts w:ascii="Times New Roman" w:eastAsia="標楷體" w:hAnsi="Times New Roman" w:cs="Times New Roman" w:hint="eastAsia"/>
        </w:rPr>
        <w:t>無法</w:t>
      </w:r>
      <w:r w:rsidR="00AB7DF1">
        <w:rPr>
          <w:rFonts w:ascii="Times New Roman" w:eastAsia="標楷體" w:hAnsi="Times New Roman" w:cs="Times New Roman" w:hint="eastAsia"/>
        </w:rPr>
        <w:t>判斷異常戶而未</w:t>
      </w:r>
      <w:r>
        <w:rPr>
          <w:rFonts w:ascii="Times New Roman" w:eastAsia="標楷體" w:hAnsi="Times New Roman" w:cs="Times New Roman" w:hint="eastAsia"/>
        </w:rPr>
        <w:t>產生交易資料名單。</w:t>
      </w:r>
    </w:p>
    <w:p w14:paraId="24D94268" w14:textId="367CF5D6" w:rsidR="000C0D19" w:rsidRPr="000C0D19" w:rsidRDefault="000C0D19" w:rsidP="000C0D19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軟體工具</w:t>
      </w:r>
    </w:p>
    <w:p w14:paraId="5359FB30" w14:textId="182853DF" w:rsidR="00A53BE9" w:rsidRDefault="00A53BE9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使用工具：</w:t>
      </w:r>
      <w:proofErr w:type="spellStart"/>
      <w:r>
        <w:rPr>
          <w:rFonts w:ascii="Times New Roman" w:eastAsia="標楷體" w:hAnsi="Times New Roman" w:cs="Times New Roman" w:hint="eastAsia"/>
        </w:rPr>
        <w:t>Pycham</w:t>
      </w:r>
      <w:proofErr w:type="spellEnd"/>
      <w:r w:rsidR="00EF704A">
        <w:rPr>
          <w:rFonts w:ascii="Times New Roman" w:eastAsia="標楷體" w:hAnsi="Times New Roman" w:cs="Times New Roman" w:hint="eastAsia"/>
        </w:rPr>
        <w:t xml:space="preserve"> (3.14.4)</w:t>
      </w:r>
    </w:p>
    <w:p w14:paraId="05DE258D" w14:textId="41BD59BC" w:rsidR="00EF704A" w:rsidRDefault="00EF704A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相關套件：</w:t>
      </w:r>
      <w:proofErr w:type="spellStart"/>
      <w:r>
        <w:rPr>
          <w:rFonts w:ascii="Times New Roman" w:eastAsia="標楷體" w:hAnsi="Times New Roman" w:cs="Times New Roman" w:hint="eastAsia"/>
        </w:rPr>
        <w:t>numpy</w:t>
      </w:r>
      <w:proofErr w:type="spellEnd"/>
      <w:r>
        <w:rPr>
          <w:rFonts w:ascii="Times New Roman" w:eastAsia="標楷體" w:hAnsi="Times New Roman" w:cs="Times New Roman" w:hint="eastAsia"/>
        </w:rPr>
        <w:t xml:space="preserve"> == 2.4.4</w:t>
      </w:r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openpyxl</w:t>
      </w:r>
      <w:proofErr w:type="spellEnd"/>
      <w:r>
        <w:rPr>
          <w:rFonts w:ascii="Times New Roman" w:eastAsia="標楷體" w:hAnsi="Times New Roman" w:cs="Times New Roman" w:hint="eastAsia"/>
        </w:rPr>
        <w:t xml:space="preserve"> == 3.1.5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pandas == 3.0.2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scikit-learn == 1.8.0</w:t>
      </w:r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xgboost</w:t>
      </w:r>
      <w:proofErr w:type="spellEnd"/>
      <w:r>
        <w:rPr>
          <w:rFonts w:ascii="Times New Roman" w:eastAsia="標楷體" w:hAnsi="Times New Roman" w:cs="Times New Roman" w:hint="eastAsia"/>
        </w:rPr>
        <w:t xml:space="preserve"> == 3.2.0</w:t>
      </w:r>
    </w:p>
    <w:p w14:paraId="08B15994" w14:textId="7D6903B6" w:rsidR="000E7D89" w:rsidRDefault="000E7D89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</w:t>
      </w:r>
      <w:r w:rsidR="00325199">
        <w:rPr>
          <w:rFonts w:ascii="Times New Roman" w:eastAsia="標楷體" w:hAnsi="Times New Roman" w:cs="Times New Roman"/>
        </w:rPr>
        <w:t xml:space="preserve"> </w:t>
      </w:r>
      <w:r w:rsidR="00585C52">
        <w:rPr>
          <w:rFonts w:ascii="Times New Roman" w:eastAsia="標楷體" w:hAnsi="Times New Roman" w:cs="Times New Roman" w:hint="eastAsia"/>
        </w:rPr>
        <w:t>(</w:t>
      </w:r>
      <w:proofErr w:type="spellStart"/>
      <w:r w:rsidR="00585C52">
        <w:rPr>
          <w:rFonts w:ascii="Times New Roman" w:eastAsia="標楷體" w:hAnsi="Times New Roman" w:cs="Times New Roman" w:hint="eastAsia"/>
        </w:rPr>
        <w:t>XGBClassifier</w:t>
      </w:r>
      <w:proofErr w:type="spellEnd"/>
      <w:r w:rsidR="00585C52">
        <w:rPr>
          <w:rFonts w:ascii="Times New Roman" w:eastAsia="標楷體" w:hAnsi="Times New Roman" w:cs="Times New Roman" w:hint="eastAsia"/>
        </w:rPr>
        <w:t>)</w:t>
      </w:r>
      <w:r w:rsidR="00585C52">
        <w:rPr>
          <w:rFonts w:ascii="Times New Roman" w:eastAsia="標楷體" w:hAnsi="Times New Roman" w:cs="Times New Roman" w:hint="eastAsia"/>
        </w:rPr>
        <w:t>超參數</w:t>
      </w:r>
      <w:r>
        <w:rPr>
          <w:rFonts w:ascii="Times New Roman" w:eastAsia="標楷體" w:hAnsi="Times New Roman" w:cs="Times New Roman" w:hint="eastAsia"/>
        </w:rPr>
        <w:t>：</w:t>
      </w:r>
      <w:proofErr w:type="spellStart"/>
      <w:r w:rsidR="006B6330" w:rsidRPr="006B6330">
        <w:rPr>
          <w:rFonts w:ascii="Times New Roman" w:eastAsia="標楷體" w:hAnsi="Times New Roman" w:cs="Times New Roman"/>
        </w:rPr>
        <w:t>n_estimators</w:t>
      </w:r>
      <w:proofErr w:type="spellEnd"/>
      <w:r w:rsidR="006B6330" w:rsidRPr="006B6330">
        <w:rPr>
          <w:rFonts w:ascii="Times New Roman" w:eastAsia="標楷體" w:hAnsi="Times New Roman" w:cs="Times New Roman"/>
        </w:rPr>
        <w:t>=300</w:t>
      </w:r>
      <w:r w:rsidR="006B6330">
        <w:rPr>
          <w:rFonts w:ascii="Times New Roman" w:eastAsia="標楷體" w:hAnsi="Times New Roman" w:cs="Times New Roman" w:hint="eastAsia"/>
        </w:rPr>
        <w:t>、</w:t>
      </w:r>
      <w:proofErr w:type="spellStart"/>
      <w:r w:rsidR="006B6330" w:rsidRPr="006B6330">
        <w:rPr>
          <w:rFonts w:ascii="Times New Roman" w:eastAsia="標楷體" w:hAnsi="Times New Roman" w:cs="Times New Roman"/>
        </w:rPr>
        <w:t>learning_rate</w:t>
      </w:r>
      <w:proofErr w:type="spellEnd"/>
      <w:r w:rsidR="006B6330" w:rsidRPr="006B6330">
        <w:rPr>
          <w:rFonts w:ascii="Times New Roman" w:eastAsia="標楷體" w:hAnsi="Times New Roman" w:cs="Times New Roman"/>
        </w:rPr>
        <w:t>=0.05</w:t>
      </w:r>
      <w:r w:rsidR="006B6330">
        <w:rPr>
          <w:rFonts w:ascii="Times New Roman" w:eastAsia="標楷體" w:hAnsi="Times New Roman" w:cs="Times New Roman" w:hint="eastAsia"/>
        </w:rPr>
        <w:t>、</w:t>
      </w:r>
      <w:proofErr w:type="spellStart"/>
      <w:r w:rsidR="006B6330" w:rsidRPr="006B6330">
        <w:rPr>
          <w:rFonts w:ascii="Times New Roman" w:eastAsia="標楷體" w:hAnsi="Times New Roman" w:cs="Times New Roman"/>
        </w:rPr>
        <w:t>max_depth</w:t>
      </w:r>
      <w:proofErr w:type="spellEnd"/>
      <w:r w:rsidR="006B6330" w:rsidRPr="006B6330">
        <w:rPr>
          <w:rFonts w:ascii="Times New Roman" w:eastAsia="標楷體" w:hAnsi="Times New Roman" w:cs="Times New Roman"/>
        </w:rPr>
        <w:t>=6</w:t>
      </w:r>
      <w:r w:rsidR="006B6330">
        <w:rPr>
          <w:rFonts w:ascii="Times New Roman" w:eastAsia="標楷體" w:hAnsi="Times New Roman" w:cs="Times New Roman" w:hint="eastAsia"/>
        </w:rPr>
        <w:t>、</w:t>
      </w:r>
      <w:proofErr w:type="spellStart"/>
      <w:r w:rsidR="006B6330" w:rsidRPr="006B6330">
        <w:rPr>
          <w:rFonts w:ascii="Times New Roman" w:eastAsia="標楷體" w:hAnsi="Times New Roman" w:cs="Times New Roman"/>
        </w:rPr>
        <w:t>min_child_weight</w:t>
      </w:r>
      <w:proofErr w:type="spellEnd"/>
      <w:r w:rsidR="00325199">
        <w:rPr>
          <w:rFonts w:ascii="Times New Roman" w:eastAsia="標楷體" w:hAnsi="Times New Roman" w:cs="Times New Roman"/>
        </w:rPr>
        <w:t xml:space="preserve"> </w:t>
      </w:r>
      <w:r w:rsidR="006B6330" w:rsidRPr="006B6330">
        <w:rPr>
          <w:rFonts w:ascii="Times New Roman" w:eastAsia="標楷體" w:hAnsi="Times New Roman" w:cs="Times New Roman"/>
        </w:rPr>
        <w:t>=</w:t>
      </w:r>
      <w:r w:rsidR="00325199">
        <w:rPr>
          <w:rFonts w:ascii="Times New Roman" w:eastAsia="標楷體" w:hAnsi="Times New Roman" w:cs="Times New Roman"/>
        </w:rPr>
        <w:t xml:space="preserve"> </w:t>
      </w:r>
      <w:r w:rsidR="006B6330" w:rsidRPr="006B6330">
        <w:rPr>
          <w:rFonts w:ascii="Times New Roman" w:eastAsia="標楷體" w:hAnsi="Times New Roman" w:cs="Times New Roman"/>
        </w:rPr>
        <w:t>1</w:t>
      </w:r>
      <w:r w:rsidR="006B6330"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6B6330" w:rsidRPr="006B6330">
        <w:rPr>
          <w:rFonts w:ascii="Times New Roman" w:eastAsia="標楷體" w:hAnsi="Times New Roman" w:cs="Times New Roman"/>
        </w:rPr>
        <w:t>n_jobs</w:t>
      </w:r>
      <w:proofErr w:type="spellEnd"/>
      <w:r w:rsidR="006B6330" w:rsidRPr="006B6330">
        <w:rPr>
          <w:rFonts w:ascii="Times New Roman" w:eastAsia="標楷體" w:hAnsi="Times New Roman" w:cs="Times New Roman"/>
        </w:rPr>
        <w:t>=</w:t>
      </w:r>
      <w:r w:rsidR="00325199">
        <w:rPr>
          <w:rFonts w:ascii="Times New Roman" w:eastAsia="標楷體" w:hAnsi="Times New Roman" w:cs="Times New Roman"/>
        </w:rPr>
        <w:t xml:space="preserve"> </w:t>
      </w:r>
      <w:r w:rsidR="006B6330" w:rsidRPr="006B6330">
        <w:rPr>
          <w:rFonts w:ascii="Times New Roman" w:eastAsia="標楷體" w:hAnsi="Times New Roman" w:cs="Times New Roman"/>
        </w:rPr>
        <w:t>-1</w:t>
      </w:r>
    </w:p>
    <w:p w14:paraId="33549DB5" w14:textId="429C02BF" w:rsidR="00CD58BB" w:rsidRDefault="00CD58BB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</w:t>
      </w:r>
      <w:r w:rsidR="00D04B4D">
        <w:rPr>
          <w:rFonts w:ascii="Times New Roman" w:eastAsia="標楷體" w:hAnsi="Times New Roman" w:cs="Times New Roman" w:hint="eastAsia"/>
        </w:rPr>
        <w:t>訓練</w:t>
      </w:r>
      <w:r>
        <w:rPr>
          <w:rFonts w:ascii="Times New Roman" w:eastAsia="標楷體" w:hAnsi="Times New Roman" w:cs="Times New Roman" w:hint="eastAsia"/>
        </w:rPr>
        <w:t>特徵欄位共計</w:t>
      </w:r>
      <w:r>
        <w:rPr>
          <w:rFonts w:ascii="Times New Roman" w:eastAsia="標楷體" w:hAnsi="Times New Roman" w:cs="Times New Roman" w:hint="eastAsia"/>
        </w:rPr>
        <w:t>30</w:t>
      </w:r>
      <w:r>
        <w:rPr>
          <w:rFonts w:ascii="Times New Roman" w:eastAsia="標楷體" w:hAnsi="Times New Roman" w:cs="Times New Roman" w:hint="eastAsia"/>
        </w:rPr>
        <w:t>項</w:t>
      </w:r>
      <w:r w:rsidR="00C30C87">
        <w:rPr>
          <w:rFonts w:ascii="Times New Roman" w:eastAsia="標楷體" w:hAnsi="Times New Roman" w:cs="Times New Roman" w:hint="eastAsia"/>
        </w:rPr>
        <w:t>，如下：</w:t>
      </w:r>
    </w:p>
    <w:p w14:paraId="565CCC0C" w14:textId="3874125F" w:rsidR="003E3444" w:rsidRPr="00B227D5" w:rsidRDefault="003E3444" w:rsidP="00B227D5">
      <w:pPr>
        <w:pStyle w:val="af9"/>
        <w:rPr>
          <w:rFonts w:ascii="標楷體" w:eastAsia="標楷體" w:hAnsi="標楷體"/>
          <w:sz w:val="18"/>
          <w:szCs w:val="18"/>
        </w:rPr>
      </w:pPr>
      <w:r w:rsidRPr="00B227D5">
        <w:rPr>
          <w:rFonts w:ascii="標楷體" w:eastAsia="標楷體" w:hAnsi="標楷體" w:hint="eastAsia"/>
          <w:sz w:val="18"/>
          <w:szCs w:val="18"/>
        </w:rPr>
        <w:t>表一</w:t>
      </w:r>
    </w:p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518"/>
        <w:gridCol w:w="3730"/>
        <w:gridCol w:w="567"/>
        <w:gridCol w:w="3827"/>
      </w:tblGrid>
      <w:tr w:rsidR="00585C52" w:rsidRPr="00CD58BB" w14:paraId="4895114F" w14:textId="614766F2" w:rsidTr="00585C52">
        <w:tc>
          <w:tcPr>
            <w:tcW w:w="518" w:type="dxa"/>
            <w:vAlign w:val="center"/>
          </w:tcPr>
          <w:p w14:paraId="5C4C3498" w14:textId="77777777" w:rsidR="00585C52" w:rsidRPr="00CD58BB" w:rsidRDefault="00585C52" w:rsidP="003E344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30" w:type="dxa"/>
            <w:vAlign w:val="center"/>
          </w:tcPr>
          <w:p w14:paraId="728A8ECC" w14:textId="7557B488" w:rsidR="00585C52" w:rsidRPr="00585C52" w:rsidRDefault="00585C52" w:rsidP="003E344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</w:rPr>
            </w:pPr>
            <w:r w:rsidRPr="00585C52">
              <w:rPr>
                <w:rFonts w:ascii="Times New Roman" w:eastAsia="標楷體" w:hAnsi="Times New Roman" w:cs="Times New Roman" w:hint="eastAsia"/>
                <w:b/>
                <w:bCs/>
                <w:color w:val="000000"/>
              </w:rPr>
              <w:t>特徵欄位</w:t>
            </w:r>
          </w:p>
        </w:tc>
        <w:tc>
          <w:tcPr>
            <w:tcW w:w="567" w:type="dxa"/>
          </w:tcPr>
          <w:p w14:paraId="714F230F" w14:textId="77777777" w:rsidR="00585C52" w:rsidRPr="00585C52" w:rsidRDefault="00585C52" w:rsidP="003E344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</w:rPr>
            </w:pPr>
          </w:p>
        </w:tc>
        <w:tc>
          <w:tcPr>
            <w:tcW w:w="3827" w:type="dxa"/>
          </w:tcPr>
          <w:p w14:paraId="0B453D71" w14:textId="17156A22" w:rsidR="00585C52" w:rsidRPr="00585C52" w:rsidRDefault="00585C52" w:rsidP="003E344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</w:rPr>
            </w:pPr>
            <w:r w:rsidRPr="00585C52">
              <w:rPr>
                <w:rFonts w:ascii="Times New Roman" w:eastAsia="標楷體" w:hAnsi="Times New Roman" w:cs="Times New Roman" w:hint="eastAsia"/>
                <w:b/>
                <w:bCs/>
                <w:color w:val="000000"/>
              </w:rPr>
              <w:t>特徵欄位</w:t>
            </w:r>
          </w:p>
        </w:tc>
      </w:tr>
      <w:tr w:rsidR="00585C52" w:rsidRPr="00CD58BB" w14:paraId="1A5B28D8" w14:textId="7A52BE43" w:rsidTr="00585C52">
        <w:tc>
          <w:tcPr>
            <w:tcW w:w="518" w:type="dxa"/>
            <w:vAlign w:val="center"/>
          </w:tcPr>
          <w:p w14:paraId="57E84A86" w14:textId="464268EA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730" w:type="dxa"/>
            <w:vAlign w:val="center"/>
          </w:tcPr>
          <w:p w14:paraId="3B9D3DDD" w14:textId="05BA51FF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2E98317" w14:textId="7BBF22F2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3827" w:type="dxa"/>
            <w:vAlign w:val="center"/>
          </w:tcPr>
          <w:p w14:paraId="535A029B" w14:textId="215A4F87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交易金額占總轉入金額比例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40AC9BE" w14:textId="3F22CE4C" w:rsidTr="00585C52">
        <w:tc>
          <w:tcPr>
            <w:tcW w:w="518" w:type="dxa"/>
            <w:vAlign w:val="center"/>
          </w:tcPr>
          <w:p w14:paraId="14FEDE04" w14:textId="7CBFC19B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730" w:type="dxa"/>
            <w:vAlign w:val="center"/>
          </w:tcPr>
          <w:p w14:paraId="363AACFA" w14:textId="057FDAF0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帳戶餘額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75993AE1" w14:textId="6EACA6C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3827" w:type="dxa"/>
            <w:vAlign w:val="center"/>
          </w:tcPr>
          <w:p w14:paraId="35511938" w14:textId="20A9C137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累計金額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2DC4E0D5" w14:textId="03414A7F" w:rsidTr="00585C52">
        <w:tc>
          <w:tcPr>
            <w:tcW w:w="518" w:type="dxa"/>
            <w:vAlign w:val="center"/>
          </w:tcPr>
          <w:p w14:paraId="30A2C262" w14:textId="6373470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730" w:type="dxa"/>
            <w:vAlign w:val="center"/>
          </w:tcPr>
          <w:p w14:paraId="2CEA261D" w14:textId="1097F51B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交易分行別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23602C4D" w14:textId="708827A4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3827" w:type="dxa"/>
            <w:vAlign w:val="center"/>
          </w:tcPr>
          <w:p w14:paraId="7AD392BF" w14:textId="2B66264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累計金額占總轉入金額比例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49C9449" w14:textId="21B19477" w:rsidTr="00585C52">
        <w:tc>
          <w:tcPr>
            <w:tcW w:w="518" w:type="dxa"/>
            <w:vAlign w:val="center"/>
          </w:tcPr>
          <w:p w14:paraId="20BE0022" w14:textId="5878AACA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730" w:type="dxa"/>
            <w:vAlign w:val="center"/>
          </w:tcPr>
          <w:p w14:paraId="74F20AFD" w14:textId="6F07FE91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交易通路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28435394" w14:textId="3265B3B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3827" w:type="dxa"/>
            <w:vAlign w:val="center"/>
          </w:tcPr>
          <w:p w14:paraId="34995300" w14:textId="08D7870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總轉出金額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16CE0EBA" w14:textId="7912028F" w:rsidTr="00585C52">
        <w:tc>
          <w:tcPr>
            <w:tcW w:w="518" w:type="dxa"/>
            <w:vAlign w:val="center"/>
          </w:tcPr>
          <w:p w14:paraId="0FCB1780" w14:textId="283CD9A8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730" w:type="dxa"/>
            <w:vAlign w:val="center"/>
          </w:tcPr>
          <w:p w14:paraId="05F1581D" w14:textId="3417CAC8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交易通路代號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65F13A2A" w14:textId="02AB638C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3827" w:type="dxa"/>
            <w:vAlign w:val="center"/>
          </w:tcPr>
          <w:p w14:paraId="42F926CE" w14:textId="4F64D0F8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總轉出與總轉入差額比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7D1E1097" w14:textId="6B52743E" w:rsidTr="00585C52">
        <w:tc>
          <w:tcPr>
            <w:tcW w:w="518" w:type="dxa"/>
            <w:vAlign w:val="center"/>
          </w:tcPr>
          <w:p w14:paraId="337173E7" w14:textId="4176C67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730" w:type="dxa"/>
            <w:vAlign w:val="center"/>
          </w:tcPr>
          <w:p w14:paraId="7A17C644" w14:textId="7D514FDB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與上一筆交易時間差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12BA6B6" w14:textId="0416A7F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3827" w:type="dxa"/>
            <w:vAlign w:val="center"/>
          </w:tcPr>
          <w:p w14:paraId="55424C55" w14:textId="69B18C5D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平均交易時間差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1FDB17FE" w14:textId="6B77429A" w:rsidTr="00585C52">
        <w:tc>
          <w:tcPr>
            <w:tcW w:w="518" w:type="dxa"/>
            <w:vAlign w:val="center"/>
          </w:tcPr>
          <w:p w14:paraId="79996F51" w14:textId="04A7B0AD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730" w:type="dxa"/>
            <w:vAlign w:val="center"/>
          </w:tcPr>
          <w:p w14:paraId="056F74A9" w14:textId="22783BC3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當日交易總轉入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1B0CEEDF" w14:textId="74364163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3827" w:type="dxa"/>
            <w:vAlign w:val="center"/>
          </w:tcPr>
          <w:p w14:paraId="5942F319" w14:textId="5B62B68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開戶至交易日數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71A09C84" w14:textId="7874E84F" w:rsidTr="00585C52">
        <w:tc>
          <w:tcPr>
            <w:tcW w:w="518" w:type="dxa"/>
            <w:vAlign w:val="center"/>
          </w:tcPr>
          <w:p w14:paraId="41877D5B" w14:textId="3031853C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730" w:type="dxa"/>
            <w:vAlign w:val="center"/>
          </w:tcPr>
          <w:p w14:paraId="33341F46" w14:textId="0E508192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當日交易總轉出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2DE0D4B4" w14:textId="60776C90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3827" w:type="dxa"/>
            <w:vAlign w:val="center"/>
          </w:tcPr>
          <w:p w14:paraId="380123EC" w14:textId="75025F9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設定約轉帳戶數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24EA484E" w14:textId="1ECBED14" w:rsidTr="00585C52">
        <w:tc>
          <w:tcPr>
            <w:tcW w:w="518" w:type="dxa"/>
            <w:vAlign w:val="center"/>
          </w:tcPr>
          <w:p w14:paraId="1CEC7C3E" w14:textId="76D124F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730" w:type="dxa"/>
            <w:vAlign w:val="center"/>
          </w:tcPr>
          <w:p w14:paraId="4650CD8C" w14:textId="05E0D232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當日交易總轉入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 /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轉出差額比例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0FE4045E" w14:textId="608CB9BC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3827" w:type="dxa"/>
            <w:vAlign w:val="center"/>
          </w:tcPr>
          <w:p w14:paraId="1052D1AA" w14:textId="771932C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設定約轉行庫數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40E7ED4A" w14:textId="54421F7A" w:rsidTr="00585C52">
        <w:tc>
          <w:tcPr>
            <w:tcW w:w="518" w:type="dxa"/>
            <w:vAlign w:val="center"/>
          </w:tcPr>
          <w:p w14:paraId="085903C5" w14:textId="5083ED3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730" w:type="dxa"/>
            <w:vAlign w:val="center"/>
          </w:tcPr>
          <w:p w14:paraId="4AE4A703" w14:textId="37671337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提領分行數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BDBE759" w14:textId="11BE50F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3827" w:type="dxa"/>
            <w:vAlign w:val="center"/>
          </w:tcPr>
          <w:p w14:paraId="07BE786B" w14:textId="1CBE45A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約轉設定通路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3843045" w14:textId="311E6655" w:rsidTr="00585C52">
        <w:tc>
          <w:tcPr>
            <w:tcW w:w="518" w:type="dxa"/>
            <w:vAlign w:val="center"/>
          </w:tcPr>
          <w:p w14:paraId="3EAAF68A" w14:textId="7030874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730" w:type="dxa"/>
            <w:vAlign w:val="center"/>
          </w:tcPr>
          <w:p w14:paraId="1C870980" w14:textId="59F2476D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單筆交易餘額占比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07DC04D1" w14:textId="4D33F9C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3827" w:type="dxa"/>
            <w:vAlign w:val="center"/>
          </w:tcPr>
          <w:p w14:paraId="76488CF6" w14:textId="4A81E7A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約轉最後建檔日及交易日時間差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9FF039C" w14:textId="5854C183" w:rsidTr="00585C52">
        <w:tc>
          <w:tcPr>
            <w:tcW w:w="518" w:type="dxa"/>
            <w:vAlign w:val="center"/>
          </w:tcPr>
          <w:p w14:paraId="683A5C7F" w14:textId="10C2E4B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730" w:type="dxa"/>
            <w:vAlign w:val="center"/>
          </w:tcPr>
          <w:p w14:paraId="013C8676" w14:textId="3FC0F316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'Session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連續轉入或轉出次數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1A09B067" w14:textId="5E01308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3827" w:type="dxa"/>
            <w:vAlign w:val="center"/>
          </w:tcPr>
          <w:p w14:paraId="46909A14" w14:textId="74A124B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約轉建檔分行數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2D0F140F" w14:textId="3473C2CA" w:rsidTr="00585C52">
        <w:tc>
          <w:tcPr>
            <w:tcW w:w="518" w:type="dxa"/>
            <w:vAlign w:val="center"/>
          </w:tcPr>
          <w:p w14:paraId="420214F3" w14:textId="1FCD419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730" w:type="dxa"/>
            <w:vAlign w:val="center"/>
          </w:tcPr>
          <w:p w14:paraId="173A27A1" w14:textId="21FB553F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'Session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0B7FDB8A" w14:textId="6EAFE64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3827" w:type="dxa"/>
            <w:vAlign w:val="center"/>
          </w:tcPr>
          <w:p w14:paraId="58048AD6" w14:textId="650B91DF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行銀轉帳額度調整次數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188D8808" w14:textId="414F0A36" w:rsidTr="00585C52">
        <w:tc>
          <w:tcPr>
            <w:tcW w:w="518" w:type="dxa"/>
            <w:vAlign w:val="center"/>
          </w:tcPr>
          <w:p w14:paraId="11F97528" w14:textId="2059C9B2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3730" w:type="dxa"/>
            <w:vAlign w:val="center"/>
          </w:tcPr>
          <w:p w14:paraId="368146FF" w14:textId="64EA778E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'Session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累計金額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96688BF" w14:textId="6D227BA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3827" w:type="dxa"/>
            <w:vAlign w:val="center"/>
          </w:tcPr>
          <w:p w14:paraId="104784A0" w14:textId="07E7F3CD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行銀餘額查詢次數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3E6619A8" w14:textId="22B79AC9" w:rsidTr="00585C52">
        <w:tc>
          <w:tcPr>
            <w:tcW w:w="518" w:type="dxa"/>
            <w:vAlign w:val="center"/>
          </w:tcPr>
          <w:p w14:paraId="48F21760" w14:textId="2F9B7FF7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730" w:type="dxa"/>
            <w:vAlign w:val="center"/>
          </w:tcPr>
          <w:p w14:paraId="08A85F8B" w14:textId="2A102898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總轉入金額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5B5EB2C0" w14:textId="5EEE7654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3827" w:type="dxa"/>
            <w:vAlign w:val="center"/>
          </w:tcPr>
          <w:p w14:paraId="78B9CE62" w14:textId="6880C68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網銀餘額查詢次數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</w:tbl>
    <w:p w14:paraId="212776D5" w14:textId="77777777" w:rsidR="008217B6" w:rsidRPr="008217B6" w:rsidRDefault="008217B6" w:rsidP="008217B6">
      <w:pPr>
        <w:rPr>
          <w:rFonts w:ascii="Times New Roman" w:eastAsia="標楷體" w:hAnsi="Times New Roman" w:cs="Times New Roman"/>
        </w:rPr>
      </w:pPr>
    </w:p>
    <w:p w14:paraId="45CEAD7E" w14:textId="67FB41AA" w:rsidR="008217B6" w:rsidRPr="008217B6" w:rsidRDefault="008217B6" w:rsidP="008217B6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8217B6">
        <w:rPr>
          <w:rFonts w:ascii="Times New Roman" w:eastAsia="標楷體" w:hAnsi="Times New Roman" w:cs="Times New Roman" w:hint="eastAsia"/>
        </w:rPr>
        <w:t>模型重訓練</w:t>
      </w:r>
      <w:r w:rsidR="00B27604">
        <w:rPr>
          <w:rFonts w:ascii="Times New Roman" w:eastAsia="標楷體" w:hAnsi="Times New Roman" w:cs="Times New Roman" w:hint="eastAsia"/>
        </w:rPr>
        <w:t>及資料品質驗證</w:t>
      </w:r>
      <w:r w:rsidRPr="008217B6">
        <w:rPr>
          <w:rFonts w:ascii="Times New Roman" w:eastAsia="標楷體" w:hAnsi="Times New Roman" w:cs="Times New Roman" w:hint="eastAsia"/>
        </w:rPr>
        <w:t>流程</w:t>
      </w:r>
    </w:p>
    <w:p w14:paraId="23C13303" w14:textId="1B7E4D3D" w:rsidR="008217B6" w:rsidRDefault="008217B6" w:rsidP="008217B6">
      <w:pPr>
        <w:spacing w:after="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合併原始資料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更新資料為</w:t>
      </w:r>
      <w:r>
        <w:rPr>
          <w:rFonts w:ascii="Times New Roman" w:eastAsia="標楷體" w:hAnsi="Times New Roman" w:cs="Times New Roman" w:hint="eastAsia"/>
        </w:rPr>
        <w:t>2025/7 ~ 2026/1)</w:t>
      </w:r>
    </w:p>
    <w:p w14:paraId="4C4D2807" w14:textId="75BD67C8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1503D99D" w14:textId="1855D957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動態標註資料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交易基準月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 w:hint="eastAsia"/>
        </w:rPr>
        <w:t>、觀察期為</w:t>
      </w:r>
      <w:r>
        <w:rPr>
          <w:rFonts w:ascii="Times New Roman" w:eastAsia="標楷體" w:hAnsi="Times New Roman" w:cs="Times New Roman" w:hint="eastAsia"/>
        </w:rPr>
        <w:t>90</w:t>
      </w:r>
      <w:r>
        <w:rPr>
          <w:rFonts w:ascii="Times New Roman" w:eastAsia="標楷體" w:hAnsi="Times New Roman" w:cs="Times New Roman" w:hint="eastAsia"/>
        </w:rPr>
        <w:t>天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，使用</w:t>
      </w:r>
      <w:r>
        <w:rPr>
          <w:rFonts w:ascii="Times New Roman" w:eastAsia="標楷體" w:hAnsi="Times New Roman" w:cs="Times New Roman" w:hint="eastAsia"/>
        </w:rPr>
        <w:t>2025/</w:t>
      </w:r>
      <w:r w:rsidR="00D04B4D"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 xml:space="preserve"> ~2026/</w:t>
      </w:r>
      <w:r w:rsidR="00D04B4D"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警示戶資料</w:t>
      </w:r>
    </w:p>
    <w:p w14:paraId="0528B1AC" w14:textId="7588FC30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  <w:r w:rsidR="00335CAF">
        <w:rPr>
          <w:rFonts w:ascii="Times New Roman" w:eastAsia="標楷體" w:hAnsi="Times New Roman" w:cs="Times New Roman" w:hint="eastAsia"/>
        </w:rPr>
        <w:t xml:space="preserve"> </w:t>
      </w:r>
    </w:p>
    <w:p w14:paraId="553A579B" w14:textId="702E0A3C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開始資料前處理</w:t>
      </w:r>
      <w:r>
        <w:rPr>
          <w:rFonts w:ascii="Times New Roman" w:eastAsia="標楷體" w:hAnsi="Times New Roman" w:cs="Times New Roman" w:hint="eastAsia"/>
        </w:rPr>
        <w:t xml:space="preserve"> (</w:t>
      </w:r>
      <w:r w:rsidR="00335CAF">
        <w:rPr>
          <w:rFonts w:ascii="Times New Roman" w:eastAsia="標楷體" w:hAnsi="Times New Roman" w:cs="Times New Roman" w:hint="eastAsia"/>
        </w:rPr>
        <w:t>不變</w:t>
      </w:r>
      <w:r>
        <w:rPr>
          <w:rFonts w:ascii="Times New Roman" w:eastAsia="標楷體" w:hAnsi="Times New Roman" w:cs="Times New Roman" w:hint="eastAsia"/>
        </w:rPr>
        <w:t>)</w:t>
      </w:r>
    </w:p>
    <w:p w14:paraId="23B645C1" w14:textId="77777777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t>↓</w:t>
      </w:r>
    </w:p>
    <w:p w14:paraId="40EE9D8C" w14:textId="2AF2E1DF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開始特徵工程</w:t>
      </w:r>
      <w:r w:rsidR="00335CAF">
        <w:rPr>
          <w:rFonts w:ascii="Times New Roman" w:eastAsia="標楷體" w:hAnsi="Times New Roman" w:cs="Times New Roman" w:hint="eastAsia"/>
        </w:rPr>
        <w:t xml:space="preserve"> (</w:t>
      </w:r>
      <w:r w:rsidR="00335CAF">
        <w:rPr>
          <w:rFonts w:ascii="Times New Roman" w:eastAsia="標楷體" w:hAnsi="Times New Roman" w:cs="Times New Roman" w:hint="eastAsia"/>
        </w:rPr>
        <w:t>使用相同特徵</w:t>
      </w:r>
      <w:r w:rsidR="00335CAF">
        <w:rPr>
          <w:rFonts w:ascii="Times New Roman" w:eastAsia="標楷體" w:hAnsi="Times New Roman" w:cs="Times New Roman" w:hint="eastAsia"/>
        </w:rPr>
        <w:t>)</w:t>
      </w:r>
    </w:p>
    <w:p w14:paraId="3C3DCF69" w14:textId="77777777" w:rsidR="00335CAF" w:rsidRDefault="00335CAF" w:rsidP="00335CAF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7F984E9F" w14:textId="2D130355" w:rsidR="008217B6" w:rsidRDefault="00335CAF" w:rsidP="008217B6">
      <w:pPr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>rain_fraud_model_validation</w:t>
      </w:r>
      <w:proofErr w:type="spellEnd"/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更新以時間點切割訓練、測試集</w:t>
      </w:r>
      <w:r>
        <w:rPr>
          <w:rFonts w:ascii="Times New Roman" w:eastAsia="標楷體" w:hAnsi="Times New Roman" w:cs="Times New Roman" w:hint="eastAsia"/>
        </w:rPr>
        <w:t>)</w:t>
      </w:r>
    </w:p>
    <w:p w14:paraId="34879FB0" w14:textId="77777777" w:rsidR="00D04B4D" w:rsidRDefault="00D04B4D" w:rsidP="00D04B4D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536534A6" w14:textId="77777777" w:rsidR="00B160F7" w:rsidRDefault="00B160F7" w:rsidP="00D04B4D">
      <w:pPr>
        <w:spacing w:after="0" w:line="120" w:lineRule="auto"/>
        <w:rPr>
          <w:rFonts w:ascii="Times New Roman" w:eastAsia="標楷體" w:hAnsi="Times New Roman" w:cs="Times New Roman"/>
        </w:rPr>
      </w:pPr>
    </w:p>
    <w:p w14:paraId="35AAD0FF" w14:textId="77777777" w:rsidR="00B160F7" w:rsidRDefault="00B160F7" w:rsidP="00B160F7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586F01F4" w14:textId="77777777" w:rsidR="00B160F7" w:rsidRDefault="00B160F7" w:rsidP="00D04B4D">
      <w:pPr>
        <w:spacing w:after="0" w:line="120" w:lineRule="auto"/>
        <w:rPr>
          <w:rFonts w:ascii="Times New Roman" w:eastAsia="標楷體" w:hAnsi="Times New Roman" w:cs="Times New Roman" w:hint="eastAsia"/>
        </w:rPr>
      </w:pPr>
    </w:p>
    <w:p w14:paraId="73F12A83" w14:textId="62DA566B" w:rsidR="00D04B4D" w:rsidRDefault="00D04B4D" w:rsidP="008217B6">
      <w:pPr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>rain_fraud_model_</w:t>
      </w:r>
      <w:r>
        <w:rPr>
          <w:rFonts w:ascii="Times New Roman" w:eastAsia="標楷體" w:hAnsi="Times New Roman" w:cs="Times New Roman" w:hint="eastAsia"/>
        </w:rPr>
        <w:t>production</w:t>
      </w:r>
      <w:proofErr w:type="spellEnd"/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上線正式佈署</w:t>
      </w:r>
      <w:r>
        <w:rPr>
          <w:rFonts w:ascii="Times New Roman" w:eastAsia="標楷體" w:hAnsi="Times New Roman" w:cs="Times New Roman" w:hint="eastAsia"/>
        </w:rPr>
        <w:t>)</w:t>
      </w:r>
    </w:p>
    <w:p w14:paraId="55348442" w14:textId="77777777" w:rsidR="00D04B4D" w:rsidRDefault="00D04B4D" w:rsidP="00D04B4D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12D374CC" w14:textId="0F757974" w:rsidR="00D04B4D" w:rsidRDefault="00D04B4D" w:rsidP="008217B6">
      <w:pPr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 w:hint="eastAsia"/>
        </w:rPr>
        <w:t>score_hawkeye_model</w:t>
      </w:r>
      <w:proofErr w:type="spellEnd"/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每日產出名單</w:t>
      </w:r>
      <w:r>
        <w:rPr>
          <w:rFonts w:ascii="Times New Roman" w:eastAsia="標楷體" w:hAnsi="Times New Roman" w:cs="Times New Roman" w:hint="eastAsia"/>
        </w:rPr>
        <w:t>)</w:t>
      </w:r>
    </w:p>
    <w:p w14:paraId="0A890FEE" w14:textId="77777777" w:rsidR="00B160F7" w:rsidRDefault="00B160F7" w:rsidP="00B160F7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2D9D4D0E" w14:textId="77777777" w:rsidR="00B160F7" w:rsidRPr="008217B6" w:rsidRDefault="00B160F7" w:rsidP="008217B6">
      <w:pPr>
        <w:rPr>
          <w:rFonts w:ascii="Times New Roman" w:eastAsia="標楷體" w:hAnsi="Times New Roman" w:cs="Times New Roman" w:hint="eastAsia"/>
        </w:rPr>
      </w:pPr>
    </w:p>
    <w:p w14:paraId="7A26AAA5" w14:textId="034E65E7" w:rsidR="003E3444" w:rsidRDefault="00204E57" w:rsidP="003E3444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資料樣態</w:t>
      </w:r>
    </w:p>
    <w:p w14:paraId="6373A181" w14:textId="4E5A8F7E" w:rsidR="003E3444" w:rsidRPr="003E3444" w:rsidRDefault="003E3444" w:rsidP="003E3444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表二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1944"/>
        <w:gridCol w:w="1395"/>
      </w:tblGrid>
      <w:tr w:rsidR="00523A19" w:rsidRPr="00100F7D" w14:paraId="3FD5FD3A" w14:textId="1A9F1908" w:rsidTr="00100F7D">
        <w:tc>
          <w:tcPr>
            <w:tcW w:w="1129" w:type="dxa"/>
          </w:tcPr>
          <w:p w14:paraId="1961A908" w14:textId="6D5BA390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資料集</w:t>
            </w:r>
          </w:p>
        </w:tc>
        <w:tc>
          <w:tcPr>
            <w:tcW w:w="1985" w:type="dxa"/>
          </w:tcPr>
          <w:p w14:paraId="529E49BC" w14:textId="32961D43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負樣本</w:t>
            </w:r>
            <w:r w:rsidRPr="00100F7D">
              <w:rPr>
                <w:rFonts w:ascii="Times New Roman" w:eastAsia="標楷體" w:hAnsi="Times New Roman" w:cs="Times New Roman"/>
              </w:rPr>
              <w:t xml:space="preserve"> (</w:t>
            </w:r>
            <w:r w:rsidRPr="00100F7D">
              <w:rPr>
                <w:rFonts w:ascii="Times New Roman" w:eastAsia="標楷體" w:hAnsi="Times New Roman" w:cs="Times New Roman"/>
              </w:rPr>
              <w:t>正常戶</w:t>
            </w:r>
            <w:r w:rsidRPr="00100F7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843" w:type="dxa"/>
          </w:tcPr>
          <w:p w14:paraId="1D7F831F" w14:textId="2E7C0084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正樣本</w:t>
            </w:r>
            <w:r w:rsidRPr="00100F7D">
              <w:rPr>
                <w:rFonts w:ascii="Times New Roman" w:eastAsia="標楷體" w:hAnsi="Times New Roman" w:cs="Times New Roman"/>
              </w:rPr>
              <w:t>(</w:t>
            </w:r>
            <w:r w:rsidRPr="00100F7D">
              <w:rPr>
                <w:rFonts w:ascii="Times New Roman" w:eastAsia="標楷體" w:hAnsi="Times New Roman" w:cs="Times New Roman"/>
              </w:rPr>
              <w:t>詐騙戶</w:t>
            </w:r>
            <w:r w:rsidRPr="00100F7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944" w:type="dxa"/>
          </w:tcPr>
          <w:p w14:paraId="72F18999" w14:textId="17306E66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正樣本比例</w:t>
            </w:r>
          </w:p>
        </w:tc>
        <w:tc>
          <w:tcPr>
            <w:tcW w:w="1395" w:type="dxa"/>
          </w:tcPr>
          <w:p w14:paraId="649017DA" w14:textId="74FCF612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正負比</w:t>
            </w:r>
          </w:p>
        </w:tc>
      </w:tr>
      <w:tr w:rsidR="009E516A" w:rsidRPr="00100F7D" w14:paraId="08A9816C" w14:textId="06EFFF22" w:rsidTr="00100F7D">
        <w:tc>
          <w:tcPr>
            <w:tcW w:w="1129" w:type="dxa"/>
          </w:tcPr>
          <w:p w14:paraId="0F60600E" w14:textId="2BD74534" w:rsidR="009E516A" w:rsidRPr="00100F7D" w:rsidRDefault="009E516A" w:rsidP="009E516A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T</w:t>
            </w:r>
            <w:r>
              <w:rPr>
                <w:rFonts w:ascii="Times New Roman" w:eastAsia="標楷體" w:hAnsi="Times New Roman" w:cs="Times New Roman" w:hint="eastAsia"/>
              </w:rPr>
              <w:t>rain_set</w:t>
            </w:r>
            <w:proofErr w:type="spellEnd"/>
          </w:p>
        </w:tc>
        <w:tc>
          <w:tcPr>
            <w:tcW w:w="1985" w:type="dxa"/>
          </w:tcPr>
          <w:p w14:paraId="7F51C596" w14:textId="7601826B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9E516A">
              <w:rPr>
                <w:rFonts w:ascii="Times New Roman" w:eastAsia="標楷體" w:hAnsi="Times New Roman" w:cs="Times New Roman"/>
              </w:rPr>
              <w:t>3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739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883</w:t>
            </w:r>
          </w:p>
        </w:tc>
        <w:tc>
          <w:tcPr>
            <w:tcW w:w="1843" w:type="dxa"/>
          </w:tcPr>
          <w:p w14:paraId="7F15F6C9" w14:textId="78C62E1D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1877</w:t>
            </w:r>
          </w:p>
        </w:tc>
        <w:tc>
          <w:tcPr>
            <w:tcW w:w="1944" w:type="dxa"/>
          </w:tcPr>
          <w:p w14:paraId="11B482DC" w14:textId="1E9BAB4F" w:rsidR="009E516A" w:rsidRPr="00100F7D" w:rsidRDefault="00DF1B76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0.0505%</w:t>
            </w:r>
          </w:p>
        </w:tc>
        <w:tc>
          <w:tcPr>
            <w:tcW w:w="1395" w:type="dxa"/>
          </w:tcPr>
          <w:p w14:paraId="401B7545" w14:textId="2A08AAE5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1:</w:t>
            </w:r>
            <w:r w:rsidR="00DF1B76">
              <w:rPr>
                <w:rFonts w:ascii="Times New Roman" w:eastAsia="標楷體" w:hAnsi="Times New Roman" w:cs="Times New Roman" w:hint="eastAsia"/>
              </w:rPr>
              <w:t>1992</w:t>
            </w:r>
          </w:p>
        </w:tc>
      </w:tr>
      <w:tr w:rsidR="009E516A" w:rsidRPr="00100F7D" w14:paraId="7630E62C" w14:textId="786EC190" w:rsidTr="00100F7D">
        <w:tc>
          <w:tcPr>
            <w:tcW w:w="1129" w:type="dxa"/>
          </w:tcPr>
          <w:p w14:paraId="69D6BE36" w14:textId="772F1679" w:rsidR="009E516A" w:rsidRPr="00100F7D" w:rsidRDefault="009E516A" w:rsidP="009E516A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T</w:t>
            </w:r>
            <w:r>
              <w:rPr>
                <w:rFonts w:ascii="Times New Roman" w:eastAsia="標楷體" w:hAnsi="Times New Roman" w:cs="Times New Roman" w:hint="eastAsia"/>
              </w:rPr>
              <w:t>est_set</w:t>
            </w:r>
            <w:proofErr w:type="spellEnd"/>
          </w:p>
        </w:tc>
        <w:tc>
          <w:tcPr>
            <w:tcW w:w="1985" w:type="dxa"/>
          </w:tcPr>
          <w:p w14:paraId="6E4BFD5F" w14:textId="67B5CA65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9E516A">
              <w:rPr>
                <w:rFonts w:ascii="Times New Roman" w:eastAsia="標楷體" w:hAnsi="Times New Roman" w:cs="Times New Roman"/>
              </w:rPr>
              <w:t>1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619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994</w:t>
            </w:r>
          </w:p>
        </w:tc>
        <w:tc>
          <w:tcPr>
            <w:tcW w:w="1843" w:type="dxa"/>
          </w:tcPr>
          <w:p w14:paraId="74442AF5" w14:textId="65E3F8EE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705</w:t>
            </w:r>
          </w:p>
        </w:tc>
        <w:tc>
          <w:tcPr>
            <w:tcW w:w="1944" w:type="dxa"/>
          </w:tcPr>
          <w:p w14:paraId="6D7E0C8E" w14:textId="174B84D7" w:rsidR="009E516A" w:rsidRPr="00100F7D" w:rsidRDefault="00DF1B76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0.0435%</w:t>
            </w:r>
          </w:p>
        </w:tc>
        <w:tc>
          <w:tcPr>
            <w:tcW w:w="1395" w:type="dxa"/>
          </w:tcPr>
          <w:p w14:paraId="4C04A7EC" w14:textId="5504A8DE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1:</w:t>
            </w:r>
            <w:r w:rsidR="00DF1B76">
              <w:rPr>
                <w:rFonts w:ascii="Times New Roman" w:eastAsia="標楷體" w:hAnsi="Times New Roman" w:cs="Times New Roman" w:hint="eastAsia"/>
              </w:rPr>
              <w:t>2298</w:t>
            </w:r>
          </w:p>
        </w:tc>
      </w:tr>
      <w:tr w:rsidR="009E516A" w:rsidRPr="00100F7D" w14:paraId="04EAD191" w14:textId="77777777" w:rsidTr="00100F7D">
        <w:tc>
          <w:tcPr>
            <w:tcW w:w="1129" w:type="dxa"/>
          </w:tcPr>
          <w:p w14:paraId="0E979FEF" w14:textId="7273A5A4" w:rsidR="009E516A" w:rsidRDefault="009E516A" w:rsidP="009E516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Total</w:t>
            </w:r>
          </w:p>
        </w:tc>
        <w:tc>
          <w:tcPr>
            <w:tcW w:w="1985" w:type="dxa"/>
          </w:tcPr>
          <w:p w14:paraId="69DF554F" w14:textId="6ADDC887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5,359,877</w:t>
            </w:r>
          </w:p>
        </w:tc>
        <w:tc>
          <w:tcPr>
            <w:tcW w:w="1843" w:type="dxa"/>
          </w:tcPr>
          <w:p w14:paraId="37D8AE76" w14:textId="6E6569EF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>
              <w:rPr>
                <w:rFonts w:ascii="Times New Roman" w:eastAsia="標楷體" w:hAnsi="Times New Roman" w:cs="Times New Roman" w:hint="eastAsia"/>
              </w:rPr>
              <w:t>582</w:t>
            </w:r>
          </w:p>
        </w:tc>
        <w:tc>
          <w:tcPr>
            <w:tcW w:w="1944" w:type="dxa"/>
          </w:tcPr>
          <w:p w14:paraId="0EA9BAE3" w14:textId="115250C2" w:rsidR="009E516A" w:rsidRPr="00100F7D" w:rsidRDefault="00DF1B76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0.0481%</w:t>
            </w:r>
          </w:p>
        </w:tc>
        <w:tc>
          <w:tcPr>
            <w:tcW w:w="1395" w:type="dxa"/>
          </w:tcPr>
          <w:p w14:paraId="20735E06" w14:textId="61BBB43D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1:</w:t>
            </w:r>
            <w:r w:rsidR="00DF1B76">
              <w:rPr>
                <w:rFonts w:ascii="Times New Roman" w:eastAsia="標楷體" w:hAnsi="Times New Roman" w:cs="Times New Roman" w:hint="eastAsia"/>
              </w:rPr>
              <w:t>2076</w:t>
            </w:r>
          </w:p>
        </w:tc>
      </w:tr>
    </w:tbl>
    <w:p w14:paraId="59062A13" w14:textId="77777777" w:rsidR="00031654" w:rsidRPr="00335CAF" w:rsidRDefault="00031654" w:rsidP="00335CAF">
      <w:pPr>
        <w:rPr>
          <w:rFonts w:ascii="Times New Roman" w:eastAsia="標楷體" w:hAnsi="Times New Roman" w:cs="Times New Roman"/>
        </w:rPr>
      </w:pPr>
    </w:p>
    <w:p w14:paraId="5D6758EF" w14:textId="57A27E88" w:rsidR="003A0584" w:rsidRPr="00A53BE9" w:rsidRDefault="002D10A9" w:rsidP="003A0584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模型開發驗證：</w:t>
      </w:r>
      <w:r w:rsidR="003A0584" w:rsidRPr="00A53BE9">
        <w:rPr>
          <w:rFonts w:ascii="Times New Roman" w:eastAsia="標楷體" w:hAnsi="Times New Roman" w:cs="Times New Roman"/>
        </w:rPr>
        <w:t>調整</w:t>
      </w:r>
      <w:r w:rsidR="00EF4C51" w:rsidRPr="00A53BE9">
        <w:rPr>
          <w:rFonts w:ascii="Times New Roman" w:eastAsia="標楷體" w:hAnsi="Times New Roman" w:cs="Times New Roman"/>
        </w:rPr>
        <w:t>策略</w:t>
      </w:r>
      <w:r w:rsidR="00031080" w:rsidRPr="00A53BE9">
        <w:rPr>
          <w:rFonts w:ascii="Times New Roman" w:eastAsia="標楷體" w:hAnsi="Times New Roman" w:cs="Times New Roman"/>
        </w:rPr>
        <w:t>以</w:t>
      </w:r>
      <w:r w:rsidR="00A53BE9" w:rsidRPr="000E7D89">
        <w:rPr>
          <w:rFonts w:ascii="Times New Roman" w:eastAsia="標楷體" w:hAnsi="Times New Roman" w:cs="Times New Roman"/>
          <w:b/>
          <w:bCs/>
        </w:rPr>
        <w:t>資料</w:t>
      </w:r>
      <w:r w:rsidR="00031080" w:rsidRPr="000E7D89">
        <w:rPr>
          <w:rFonts w:ascii="Times New Roman" w:eastAsia="標楷體" w:hAnsi="Times New Roman" w:cs="Times New Roman"/>
          <w:b/>
          <w:bCs/>
        </w:rPr>
        <w:t>ETL</w:t>
      </w:r>
      <w:r w:rsidR="00031080" w:rsidRPr="000E7D89">
        <w:rPr>
          <w:rFonts w:ascii="Times New Roman" w:eastAsia="標楷體" w:hAnsi="Times New Roman" w:cs="Times New Roman"/>
          <w:b/>
          <w:bCs/>
        </w:rPr>
        <w:t>和數據管道</w:t>
      </w:r>
      <w:r w:rsidR="000E7D89">
        <w:rPr>
          <w:rFonts w:ascii="Times New Roman" w:eastAsia="標楷體" w:hAnsi="Times New Roman" w:cs="Times New Roman" w:hint="eastAsia"/>
        </w:rPr>
        <w:t xml:space="preserve"> (</w:t>
      </w:r>
      <w:r w:rsidR="00F90317">
        <w:rPr>
          <w:rFonts w:ascii="Times New Roman" w:eastAsia="標楷體" w:hAnsi="Times New Roman" w:cs="Times New Roman" w:hint="eastAsia"/>
        </w:rPr>
        <w:t>占工作時數比例</w:t>
      </w:r>
      <w:r w:rsidR="000E7D89">
        <w:rPr>
          <w:rFonts w:ascii="Times New Roman" w:eastAsia="標楷體" w:hAnsi="Times New Roman" w:cs="Times New Roman" w:hint="eastAsia"/>
        </w:rPr>
        <w:t>80%)</w:t>
      </w:r>
      <w:r w:rsidR="00031080" w:rsidRPr="00A53BE9">
        <w:rPr>
          <w:rFonts w:ascii="Times New Roman" w:eastAsia="標楷體" w:hAnsi="Times New Roman" w:cs="Times New Roman"/>
        </w:rPr>
        <w:t>為主，說明如下：</w:t>
      </w:r>
    </w:p>
    <w:p w14:paraId="6AA7086E" w14:textId="4CD2A0B0" w:rsidR="00FA23E4" w:rsidRDefault="003A0584" w:rsidP="00FA23E4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 w:rsidRPr="00A53BE9">
        <w:rPr>
          <w:rFonts w:ascii="Times New Roman" w:eastAsia="標楷體" w:hAnsi="Times New Roman" w:cs="Times New Roman"/>
        </w:rPr>
        <w:t>更新</w:t>
      </w:r>
      <w:r w:rsidR="00DF1B76">
        <w:rPr>
          <w:rFonts w:ascii="Times New Roman" w:eastAsia="標楷體" w:hAnsi="Times New Roman" w:cs="Times New Roman" w:hint="eastAsia"/>
        </w:rPr>
        <w:t>交易</w:t>
      </w:r>
      <w:r w:rsidRPr="00A53BE9">
        <w:rPr>
          <w:rFonts w:ascii="Times New Roman" w:eastAsia="標楷體" w:hAnsi="Times New Roman" w:cs="Times New Roman"/>
        </w:rPr>
        <w:t>資料</w:t>
      </w:r>
      <w:r w:rsidR="00EF4C51" w:rsidRPr="00A53BE9">
        <w:rPr>
          <w:rFonts w:ascii="Times New Roman" w:eastAsia="標楷體" w:hAnsi="Times New Roman" w:cs="Times New Roman"/>
        </w:rPr>
        <w:t>為</w:t>
      </w:r>
      <w:r w:rsidR="00EF4C51" w:rsidRPr="00A53BE9">
        <w:rPr>
          <w:rFonts w:ascii="Times New Roman" w:eastAsia="標楷體" w:hAnsi="Times New Roman" w:cs="Times New Roman"/>
        </w:rPr>
        <w:t>2025/</w:t>
      </w:r>
      <w:r w:rsidR="00FA23E4">
        <w:rPr>
          <w:rFonts w:ascii="Times New Roman" w:eastAsia="標楷體" w:hAnsi="Times New Roman" w:cs="Times New Roman" w:hint="eastAsia"/>
        </w:rPr>
        <w:t>7</w:t>
      </w:r>
      <w:r w:rsidR="00EF4C51" w:rsidRPr="00A53BE9">
        <w:rPr>
          <w:rFonts w:ascii="Times New Roman" w:eastAsia="標楷體" w:hAnsi="Times New Roman" w:cs="Times New Roman"/>
        </w:rPr>
        <w:t>~2026/1</w:t>
      </w:r>
      <w:r w:rsidR="00EF4C51" w:rsidRPr="00A53BE9">
        <w:rPr>
          <w:rFonts w:ascii="Times New Roman" w:eastAsia="標楷體" w:hAnsi="Times New Roman" w:cs="Times New Roman"/>
        </w:rPr>
        <w:t>資料</w:t>
      </w:r>
      <w:r w:rsidR="00A53BE9" w:rsidRPr="00A53BE9">
        <w:rPr>
          <w:rFonts w:ascii="Times New Roman" w:eastAsia="標楷體" w:hAnsi="Times New Roman" w:cs="Times New Roman"/>
        </w:rPr>
        <w:t>並</w:t>
      </w:r>
      <w:r w:rsidR="00DF1B76">
        <w:rPr>
          <w:rFonts w:ascii="Times New Roman" w:eastAsia="標楷體" w:hAnsi="Times New Roman" w:cs="Times New Roman" w:hint="eastAsia"/>
        </w:rPr>
        <w:t>重新使用</w:t>
      </w:r>
      <w:r w:rsidR="00DF1B76">
        <w:rPr>
          <w:rFonts w:ascii="Times New Roman" w:eastAsia="標楷體" w:hAnsi="Times New Roman" w:cs="Times New Roman" w:hint="eastAsia"/>
        </w:rPr>
        <w:t xml:space="preserve">2025/7~ 2026/5 </w:t>
      </w:r>
      <w:r w:rsidR="00DF1B76">
        <w:rPr>
          <w:rFonts w:ascii="Times New Roman" w:eastAsia="標楷體" w:hAnsi="Times New Roman" w:cs="Times New Roman" w:hint="eastAsia"/>
        </w:rPr>
        <w:t>警示戶資料標註</w:t>
      </w:r>
      <w:r w:rsidR="00FA23E4">
        <w:rPr>
          <w:rFonts w:ascii="Times New Roman" w:eastAsia="標楷體" w:hAnsi="Times New Roman" w:cs="Times New Roman" w:hint="eastAsia"/>
        </w:rPr>
        <w:t>。</w:t>
      </w:r>
    </w:p>
    <w:p w14:paraId="715D9254" w14:textId="72482A53" w:rsidR="00FA23E4" w:rsidRPr="00FA23E4" w:rsidRDefault="00FA23E4" w:rsidP="00FA23E4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過去因間隔太久無重新標註資料，至模型無法針對特徵做訓練，故名單無法產出，故次次新增，完整涵蓋所有交易資料，如：</w:t>
      </w:r>
      <w:r>
        <w:rPr>
          <w:rFonts w:ascii="Times New Roman" w:eastAsia="標楷體" w:hAnsi="Times New Roman" w:cs="Times New Roman" w:hint="eastAsia"/>
        </w:rPr>
        <w:t>2026/1/31</w:t>
      </w:r>
      <w:r>
        <w:rPr>
          <w:rFonts w:ascii="Times New Roman" w:eastAsia="標楷體" w:hAnsi="Times New Roman" w:cs="Times New Roman" w:hint="eastAsia"/>
        </w:rPr>
        <w:t>交易資料加計</w:t>
      </w:r>
      <w:r>
        <w:rPr>
          <w:rFonts w:ascii="Times New Roman" w:eastAsia="標楷體" w:hAnsi="Times New Roman" w:cs="Times New Roman" w:hint="eastAsia"/>
        </w:rPr>
        <w:t>90</w:t>
      </w:r>
      <w:r>
        <w:rPr>
          <w:rFonts w:ascii="Times New Roman" w:eastAsia="標楷體" w:hAnsi="Times New Roman" w:cs="Times New Roman" w:hint="eastAsia"/>
        </w:rPr>
        <w:t>天為</w:t>
      </w:r>
      <w:r>
        <w:rPr>
          <w:rFonts w:ascii="Times New Roman" w:eastAsia="標楷體" w:hAnsi="Times New Roman" w:cs="Times New Roman" w:hint="eastAsia"/>
        </w:rPr>
        <w:t>2026/5/1</w:t>
      </w:r>
      <w:r>
        <w:rPr>
          <w:rFonts w:ascii="Times New Roman" w:eastAsia="標楷體" w:hAnsi="Times New Roman" w:cs="Times New Roman" w:hint="eastAsia"/>
        </w:rPr>
        <w:t>。</w:t>
      </w:r>
    </w:p>
    <w:p w14:paraId="7FA42302" w14:textId="7BFB0EF8" w:rsidR="008F65CF" w:rsidRDefault="00031080" w:rsidP="008F65CF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 w:rsidRPr="00A53BE9">
        <w:rPr>
          <w:rFonts w:ascii="Times New Roman" w:eastAsia="標楷體" w:hAnsi="Times New Roman" w:cs="Times New Roman"/>
        </w:rPr>
        <w:t>因檢視到產出名單重複筆數過多，回頭檢視資料</w:t>
      </w:r>
      <w:r w:rsidR="00DF1B76">
        <w:rPr>
          <w:rFonts w:ascii="Times New Roman" w:eastAsia="標楷體" w:hAnsi="Times New Roman" w:cs="Times New Roman" w:hint="eastAsia"/>
        </w:rPr>
        <w:t>粒度</w:t>
      </w:r>
      <w:r w:rsidRPr="00A53BE9">
        <w:rPr>
          <w:rFonts w:ascii="Times New Roman" w:eastAsia="標楷體" w:hAnsi="Times New Roman" w:cs="Times New Roman"/>
        </w:rPr>
        <w:t>品質，發現多數資料在</w:t>
      </w:r>
      <w:r w:rsidRPr="00A53BE9">
        <w:rPr>
          <w:rFonts w:ascii="Times New Roman" w:eastAsia="標楷體" w:hAnsi="Times New Roman" w:cs="Times New Roman"/>
        </w:rPr>
        <w:t>merge</w:t>
      </w:r>
      <w:r w:rsidRPr="00A53BE9">
        <w:rPr>
          <w:rFonts w:ascii="Times New Roman" w:eastAsia="標楷體" w:hAnsi="Times New Roman" w:cs="Times New Roman"/>
        </w:rPr>
        <w:t>後有倍數膨脹，因</w:t>
      </w:r>
      <w:r w:rsidRPr="003C3510">
        <w:rPr>
          <w:rFonts w:ascii="Times New Roman" w:eastAsia="標楷體" w:hAnsi="Times New Roman" w:cs="Times New Roman"/>
          <w:b/>
          <w:bCs/>
        </w:rPr>
        <w:t>合併</w:t>
      </w:r>
      <w:r w:rsidR="0039502B">
        <w:rPr>
          <w:rFonts w:ascii="Times New Roman" w:eastAsia="標楷體" w:hAnsi="Times New Roman" w:cs="Times New Roman" w:hint="eastAsia"/>
          <w:b/>
          <w:bCs/>
        </w:rPr>
        <w:t>原始</w:t>
      </w:r>
      <w:r w:rsidRPr="003C3510">
        <w:rPr>
          <w:rFonts w:ascii="Times New Roman" w:eastAsia="標楷體" w:hAnsi="Times New Roman" w:cs="Times New Roman"/>
          <w:b/>
          <w:bCs/>
        </w:rPr>
        <w:t>資料函</w:t>
      </w:r>
      <w:r w:rsidR="003C3510" w:rsidRPr="003C3510">
        <w:rPr>
          <w:rFonts w:ascii="Times New Roman" w:eastAsia="標楷體" w:hAnsi="Times New Roman" w:cs="Times New Roman" w:hint="eastAsia"/>
          <w:b/>
          <w:bCs/>
        </w:rPr>
        <w:t>式</w:t>
      </w:r>
      <w:r w:rsidRPr="003C3510">
        <w:rPr>
          <w:rFonts w:ascii="Times New Roman" w:eastAsia="標楷體" w:hAnsi="Times New Roman" w:cs="Times New Roman"/>
          <w:b/>
          <w:bCs/>
        </w:rPr>
        <w:t>先</w:t>
      </w:r>
      <w:r w:rsidR="00FA23E4" w:rsidRPr="003C3510">
        <w:rPr>
          <w:rFonts w:ascii="Times New Roman" w:eastAsia="標楷體" w:hAnsi="Times New Roman" w:cs="Times New Roman"/>
          <w:b/>
          <w:bCs/>
        </w:rPr>
        <w:t>刪除排程日期</w:t>
      </w:r>
      <w:r w:rsidR="008F65CF">
        <w:rPr>
          <w:rFonts w:ascii="Times New Roman" w:eastAsia="標楷體" w:hAnsi="Times New Roman" w:cs="Times New Roman" w:hint="eastAsia"/>
          <w:b/>
          <w:bCs/>
        </w:rPr>
        <w:t>(DATA_DT)</w:t>
      </w:r>
      <w:r w:rsidR="00FA23E4">
        <w:rPr>
          <w:rFonts w:ascii="Times New Roman" w:eastAsia="標楷體" w:hAnsi="Times New Roman" w:cs="Times New Roman" w:hint="eastAsia"/>
          <w:b/>
          <w:bCs/>
        </w:rPr>
        <w:t>再</w:t>
      </w:r>
      <w:r w:rsidRPr="003C3510">
        <w:rPr>
          <w:rFonts w:ascii="Times New Roman" w:eastAsia="標楷體" w:hAnsi="Times New Roman" w:cs="Times New Roman"/>
          <w:b/>
          <w:bCs/>
        </w:rPr>
        <w:t>合併資料</w:t>
      </w:r>
      <w:r w:rsidRPr="00A53BE9">
        <w:rPr>
          <w:rFonts w:ascii="Times New Roman" w:eastAsia="標楷體" w:hAnsi="Times New Roman" w:cs="Times New Roman"/>
        </w:rPr>
        <w:t>所致</w:t>
      </w:r>
      <w:r w:rsidR="008F65CF">
        <w:rPr>
          <w:rFonts w:ascii="Times New Roman" w:eastAsia="標楷體" w:hAnsi="Times New Roman" w:cs="Times New Roman" w:hint="eastAsia"/>
        </w:rPr>
        <w:t>；另，針對</w:t>
      </w:r>
      <w:r w:rsidR="0039502B">
        <w:rPr>
          <w:rFonts w:ascii="Times New Roman" w:eastAsia="標楷體" w:hAnsi="Times New Roman" w:cs="Times New Roman" w:hint="eastAsia"/>
        </w:rPr>
        <w:t>下面兩張訓練資料表增加欄位值，進而排除重複資料</w:t>
      </w:r>
    </w:p>
    <w:p w14:paraId="453298AC" w14:textId="2CF4D18B" w:rsidR="00EF4C51" w:rsidRDefault="008F65CF" w:rsidP="008F65CF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交易資料表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增加</w:t>
      </w:r>
      <w:r>
        <w:rPr>
          <w:rFonts w:ascii="Times New Roman" w:eastAsia="標楷體" w:hAnsi="Times New Roman" w:cs="Times New Roman" w:hint="eastAsia"/>
        </w:rPr>
        <w:t>Primary Key [</w:t>
      </w:r>
      <w:r w:rsidRPr="008F65CF">
        <w:rPr>
          <w:rFonts w:ascii="Times New Roman" w:eastAsia="標楷體" w:hAnsi="Times New Roman" w:cs="Times New Roman"/>
        </w:rPr>
        <w:t>"tx_</w:t>
      </w:r>
      <w:proofErr w:type="spellStart"/>
      <w:r w:rsidRPr="008F65CF">
        <w:rPr>
          <w:rFonts w:ascii="Times New Roman" w:eastAsia="標楷體" w:hAnsi="Times New Roman" w:cs="Times New Roman"/>
        </w:rPr>
        <w:t>brh</w:t>
      </w:r>
      <w:proofErr w:type="spellEnd"/>
      <w:r w:rsidRPr="008F65CF">
        <w:rPr>
          <w:rFonts w:ascii="Times New Roman" w:eastAsia="標楷體" w:hAnsi="Times New Roman" w:cs="Times New Roman"/>
        </w:rPr>
        <w:t>"</w:t>
      </w:r>
      <w:r w:rsidRPr="008F65CF">
        <w:rPr>
          <w:rFonts w:ascii="Times New Roman" w:eastAsia="標楷體" w:hAnsi="Times New Roman" w:cs="Times New Roman"/>
          <w:b/>
          <w:bCs/>
        </w:rPr>
        <w:t>,</w:t>
      </w:r>
      <w:r w:rsidRPr="008F65CF">
        <w:rPr>
          <w:rFonts w:ascii="Times New Roman" w:eastAsia="標楷體" w:hAnsi="Times New Roman" w:cs="Times New Roman"/>
        </w:rPr>
        <w:t>"</w:t>
      </w:r>
      <w:proofErr w:type="spellStart"/>
      <w:r w:rsidRPr="008F65CF">
        <w:rPr>
          <w:rFonts w:ascii="Times New Roman" w:eastAsia="標楷體" w:hAnsi="Times New Roman" w:cs="Times New Roman"/>
        </w:rPr>
        <w:t>pb_bal</w:t>
      </w:r>
      <w:proofErr w:type="spellEnd"/>
      <w:r w:rsidRPr="008F65CF">
        <w:rPr>
          <w:rFonts w:ascii="Times New Roman" w:eastAsia="標楷體" w:hAnsi="Times New Roman" w:cs="Times New Roman"/>
        </w:rPr>
        <w:t>"</w:t>
      </w:r>
      <w:r>
        <w:rPr>
          <w:rFonts w:ascii="Times New Roman" w:eastAsia="標楷體" w:hAnsi="Times New Roman" w:cs="Times New Roman" w:hint="eastAsia"/>
        </w:rPr>
        <w:t>]</w:t>
      </w:r>
    </w:p>
    <w:p w14:paraId="368EF6C1" w14:textId="6E08B1A4" w:rsidR="008F65CF" w:rsidRPr="008F65CF" w:rsidRDefault="008F65CF" w:rsidP="008F65CF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約轉交易資料表</w:t>
      </w:r>
      <w:r>
        <w:rPr>
          <w:rFonts w:ascii="Times New Roman" w:eastAsia="標楷體" w:hAnsi="Times New Roman" w:cs="Times New Roman" w:hint="eastAsia"/>
        </w:rPr>
        <w:t>:</w:t>
      </w:r>
      <w:r w:rsidRPr="008F65CF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增加</w:t>
      </w:r>
      <w:r>
        <w:rPr>
          <w:rFonts w:ascii="Times New Roman" w:eastAsia="標楷體" w:hAnsi="Times New Roman" w:cs="Times New Roman" w:hint="eastAsia"/>
        </w:rPr>
        <w:t>Primary Key [</w:t>
      </w:r>
      <w:r w:rsidRPr="008F65CF">
        <w:rPr>
          <w:rFonts w:ascii="Times New Roman" w:eastAsia="標楷體" w:hAnsi="Times New Roman" w:cs="Times New Roman"/>
        </w:rPr>
        <w:t>'LST_CHG_BRH'</w:t>
      </w:r>
      <w:r>
        <w:rPr>
          <w:rFonts w:ascii="Times New Roman" w:eastAsia="標楷體" w:hAnsi="Times New Roman" w:cs="Times New Roman" w:hint="eastAsia"/>
        </w:rPr>
        <w:t>]</w:t>
      </w:r>
    </w:p>
    <w:p w14:paraId="342736F4" w14:textId="77777777" w:rsidR="008F65CF" w:rsidRDefault="00031080" w:rsidP="00335CAF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 w:rsidRPr="00A53BE9">
        <w:rPr>
          <w:rFonts w:ascii="Times New Roman" w:eastAsia="標楷體" w:hAnsi="Times New Roman" w:cs="Times New Roman"/>
        </w:rPr>
        <w:t>原</w:t>
      </w:r>
      <w:r w:rsidR="00DF1B76">
        <w:rPr>
          <w:rFonts w:ascii="Times New Roman" w:eastAsia="標楷體" w:hAnsi="Times New Roman" w:cs="Times New Roman" w:hint="eastAsia"/>
        </w:rPr>
        <w:t>訓練和資料集以隨機方式</w:t>
      </w:r>
      <w:r w:rsidR="00DF1B76">
        <w:rPr>
          <w:rFonts w:ascii="Times New Roman" w:eastAsia="標楷體" w:hAnsi="Times New Roman" w:cs="Times New Roman" w:hint="eastAsia"/>
        </w:rPr>
        <w:t xml:space="preserve"> (seed = 42) </w:t>
      </w:r>
      <w:r w:rsidR="00DF1B76">
        <w:rPr>
          <w:rFonts w:ascii="Times New Roman" w:eastAsia="標楷體" w:hAnsi="Times New Roman" w:cs="Times New Roman" w:hint="eastAsia"/>
        </w:rPr>
        <w:t>區分，此次</w:t>
      </w:r>
      <w:r w:rsidR="003A0584" w:rsidRPr="003C3510">
        <w:rPr>
          <w:rFonts w:ascii="Times New Roman" w:eastAsia="標楷體" w:hAnsi="Times New Roman" w:cs="Times New Roman"/>
          <w:b/>
          <w:bCs/>
        </w:rPr>
        <w:t>調整資料</w:t>
      </w:r>
      <w:r w:rsidR="00DF1B76">
        <w:rPr>
          <w:rFonts w:ascii="Times New Roman" w:eastAsia="標楷體" w:hAnsi="Times New Roman" w:cs="Times New Roman" w:hint="eastAsia"/>
          <w:b/>
          <w:bCs/>
        </w:rPr>
        <w:t>區分</w:t>
      </w:r>
      <w:r w:rsidR="003A0584" w:rsidRPr="003C3510">
        <w:rPr>
          <w:rFonts w:ascii="Times New Roman" w:eastAsia="標楷體" w:hAnsi="Times New Roman" w:cs="Times New Roman"/>
          <w:b/>
          <w:bCs/>
        </w:rPr>
        <w:t>方式為時間點</w:t>
      </w:r>
      <w:r w:rsidR="00DF1B76">
        <w:rPr>
          <w:rFonts w:ascii="Times New Roman" w:eastAsia="標楷體" w:hAnsi="Times New Roman" w:cs="Times New Roman" w:hint="eastAsia"/>
          <w:b/>
          <w:bCs/>
        </w:rPr>
        <w:t>(</w:t>
      </w:r>
      <w:proofErr w:type="spellStart"/>
      <w:r w:rsidR="00DF1B76">
        <w:rPr>
          <w:rFonts w:ascii="Times New Roman" w:eastAsia="標楷體" w:hAnsi="Times New Roman" w:cs="Times New Roman" w:hint="eastAsia"/>
          <w:b/>
          <w:bCs/>
        </w:rPr>
        <w:t>split_date</w:t>
      </w:r>
      <w:proofErr w:type="spellEnd"/>
      <w:r w:rsidR="00DF1B76">
        <w:rPr>
          <w:rFonts w:ascii="Times New Roman" w:eastAsia="標楷體" w:hAnsi="Times New Roman" w:cs="Times New Roman" w:hint="eastAsia"/>
          <w:b/>
          <w:bCs/>
        </w:rPr>
        <w:t xml:space="preserve"> = </w:t>
      </w:r>
      <w:r w:rsidR="00DF1B76">
        <w:rPr>
          <w:rFonts w:ascii="Times New Roman" w:eastAsia="標楷體" w:hAnsi="Times New Roman" w:cs="Times New Roman"/>
          <w:b/>
          <w:bCs/>
        </w:rPr>
        <w:t>‘</w:t>
      </w:r>
      <w:r w:rsidR="00DF1B76">
        <w:rPr>
          <w:rFonts w:ascii="Times New Roman" w:eastAsia="標楷體" w:hAnsi="Times New Roman" w:cs="Times New Roman" w:hint="eastAsia"/>
          <w:b/>
          <w:bCs/>
        </w:rPr>
        <w:t>2025-12-01</w:t>
      </w:r>
      <w:r w:rsidR="00DF1B76">
        <w:rPr>
          <w:rFonts w:ascii="Times New Roman" w:eastAsia="標楷體" w:hAnsi="Times New Roman" w:cs="Times New Roman"/>
          <w:b/>
          <w:bCs/>
        </w:rPr>
        <w:t>’</w:t>
      </w:r>
      <w:r w:rsidR="00DF1B76">
        <w:rPr>
          <w:rFonts w:ascii="Times New Roman" w:eastAsia="標楷體" w:hAnsi="Times New Roman" w:cs="Times New Roman" w:hint="eastAsia"/>
          <w:b/>
          <w:bCs/>
        </w:rPr>
        <w:t>)</w:t>
      </w:r>
      <w:r w:rsidR="003A0584" w:rsidRPr="00A53BE9">
        <w:rPr>
          <w:rFonts w:ascii="Times New Roman" w:eastAsia="標楷體" w:hAnsi="Times New Roman" w:cs="Times New Roman"/>
        </w:rPr>
        <w:t>，訓練資料為</w:t>
      </w:r>
      <w:r w:rsidR="009F6E1E" w:rsidRPr="00A53BE9">
        <w:rPr>
          <w:rFonts w:ascii="Times New Roman" w:eastAsia="標楷體" w:hAnsi="Times New Roman" w:cs="Times New Roman"/>
        </w:rPr>
        <w:t>202</w:t>
      </w:r>
      <w:r w:rsidR="00DF1B76">
        <w:rPr>
          <w:rFonts w:ascii="Times New Roman" w:eastAsia="標楷體" w:hAnsi="Times New Roman" w:cs="Times New Roman" w:hint="eastAsia"/>
        </w:rPr>
        <w:t>5-7</w:t>
      </w:r>
      <w:r w:rsidR="008F65CF">
        <w:rPr>
          <w:rFonts w:ascii="Times New Roman" w:eastAsia="標楷體" w:hAnsi="Times New Roman" w:cs="Times New Roman" w:hint="eastAsia"/>
        </w:rPr>
        <w:t>-1</w:t>
      </w:r>
      <w:r w:rsidR="009F6E1E" w:rsidRPr="00A53BE9">
        <w:rPr>
          <w:rFonts w:ascii="Times New Roman" w:eastAsia="標楷體" w:hAnsi="Times New Roman" w:cs="Times New Roman"/>
        </w:rPr>
        <w:t xml:space="preserve"> ~ 202</w:t>
      </w:r>
      <w:r w:rsidR="00B04AC8">
        <w:rPr>
          <w:rFonts w:ascii="Times New Roman" w:eastAsia="標楷體" w:hAnsi="Times New Roman" w:cs="Times New Roman" w:hint="eastAsia"/>
        </w:rPr>
        <w:t>5</w:t>
      </w:r>
      <w:r w:rsidR="008F65CF">
        <w:rPr>
          <w:rFonts w:ascii="Times New Roman" w:eastAsia="標楷體" w:hAnsi="Times New Roman" w:cs="Times New Roman" w:hint="eastAsia"/>
        </w:rPr>
        <w:t>-</w:t>
      </w:r>
      <w:r w:rsidR="00B04AC8">
        <w:rPr>
          <w:rFonts w:ascii="Times New Roman" w:eastAsia="標楷體" w:hAnsi="Times New Roman" w:cs="Times New Roman" w:hint="eastAsia"/>
        </w:rPr>
        <w:t>1</w:t>
      </w:r>
      <w:r w:rsidR="00DF1B76">
        <w:rPr>
          <w:rFonts w:ascii="Times New Roman" w:eastAsia="標楷體" w:hAnsi="Times New Roman" w:cs="Times New Roman" w:hint="eastAsia"/>
        </w:rPr>
        <w:t>1</w:t>
      </w:r>
      <w:r w:rsidR="008F65CF">
        <w:rPr>
          <w:rFonts w:ascii="Times New Roman" w:eastAsia="標楷體" w:hAnsi="Times New Roman" w:cs="Times New Roman" w:hint="eastAsia"/>
        </w:rPr>
        <w:t>-30</w:t>
      </w:r>
      <w:r w:rsidR="003A0584" w:rsidRPr="00A53BE9">
        <w:rPr>
          <w:rFonts w:ascii="Times New Roman" w:eastAsia="標楷體" w:hAnsi="Times New Roman" w:cs="Times New Roman"/>
        </w:rPr>
        <w:t>，測試資料</w:t>
      </w:r>
    </w:p>
    <w:p w14:paraId="6F3E8E7F" w14:textId="241DB22C" w:rsidR="00335CAF" w:rsidRPr="008F65CF" w:rsidRDefault="00DF1B76" w:rsidP="008F65CF">
      <w:pPr>
        <w:pStyle w:val="a9"/>
        <w:ind w:left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2025-12-01 ~ </w:t>
      </w:r>
      <w:r w:rsidR="00A53BE9" w:rsidRPr="00B04AC8">
        <w:rPr>
          <w:rFonts w:ascii="Times New Roman" w:eastAsia="標楷體" w:hAnsi="Times New Roman" w:cs="Times New Roman"/>
        </w:rPr>
        <w:t>2026</w:t>
      </w:r>
      <w:r>
        <w:rPr>
          <w:rFonts w:ascii="Times New Roman" w:eastAsia="標楷體" w:hAnsi="Times New Roman" w:cs="Times New Roman" w:hint="eastAsia"/>
        </w:rPr>
        <w:t>-</w:t>
      </w:r>
      <w:r w:rsidR="00B04AC8" w:rsidRPr="00B04AC8"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-31</w:t>
      </w:r>
      <w:r w:rsidR="00B04AC8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訓練資料正樣本比為</w:t>
      </w:r>
      <w:r>
        <w:rPr>
          <w:rFonts w:ascii="Times New Roman" w:eastAsia="標楷體" w:hAnsi="Times New Roman" w:cs="Times New Roman" w:hint="eastAsia"/>
        </w:rPr>
        <w:t>1:1992</w:t>
      </w:r>
      <w:r w:rsidR="008F65CF">
        <w:rPr>
          <w:rFonts w:ascii="Times New Roman" w:eastAsia="標楷體" w:hAnsi="Times New Roman" w:cs="Times New Roman" w:hint="eastAsia"/>
        </w:rPr>
        <w:t xml:space="preserve"> </w:t>
      </w:r>
      <w:r w:rsidR="008F65CF">
        <w:rPr>
          <w:rFonts w:ascii="Times New Roman" w:eastAsia="標楷體" w:hAnsi="Times New Roman" w:cs="Times New Roman" w:hint="eastAsia"/>
        </w:rPr>
        <w:t>尚且符合識炸模型資料分</w:t>
      </w:r>
      <w:r w:rsidR="008F65CF">
        <w:rPr>
          <w:rFonts w:ascii="Times New Roman" w:eastAsia="標楷體" w:hAnsi="Times New Roman" w:cs="Times New Roman" w:hint="eastAsia"/>
        </w:rPr>
        <w:lastRenderedPageBreak/>
        <w:t>布</w:t>
      </w:r>
      <w:r w:rsidR="001F0D20">
        <w:rPr>
          <w:rFonts w:ascii="Times New Roman" w:eastAsia="標楷體" w:hAnsi="Times New Roman" w:cs="Times New Roman" w:hint="eastAsia"/>
        </w:rPr>
        <w:t>。</w:t>
      </w:r>
    </w:p>
    <w:p w14:paraId="3BC4503E" w14:textId="2B7FBAEC" w:rsidR="003A0584" w:rsidRPr="009219A9" w:rsidRDefault="009219A9" w:rsidP="008F65CF">
      <w:pPr>
        <w:pStyle w:val="a9"/>
        <w:numPr>
          <w:ilvl w:val="0"/>
          <w:numId w:val="1"/>
        </w:numPr>
        <w:spacing w:beforeLines="130" w:before="468" w:line="480" w:lineRule="auto"/>
        <w:ind w:left="567" w:hanging="567"/>
        <w:rPr>
          <w:rFonts w:ascii="標楷體" w:eastAsia="標楷體" w:hAnsi="標楷體"/>
        </w:rPr>
      </w:pPr>
      <w:r w:rsidRPr="009219A9">
        <w:rPr>
          <w:rFonts w:ascii="標楷體" w:eastAsia="標楷體" w:hAnsi="標楷體" w:hint="eastAsia"/>
        </w:rPr>
        <w:t>特徵重要性</w:t>
      </w:r>
      <w:r w:rsidR="00B160F7">
        <w:rPr>
          <w:rFonts w:ascii="標楷體" w:eastAsia="標楷體" w:hAnsi="標楷體" w:hint="eastAsia"/>
        </w:rPr>
        <w:t>(_</w:t>
      </w:r>
      <w:proofErr w:type="spellStart"/>
      <w:r w:rsidR="00B160F7">
        <w:rPr>
          <w:rFonts w:ascii="標楷體" w:eastAsia="標楷體" w:hAnsi="標楷體" w:hint="eastAsia"/>
        </w:rPr>
        <w:t>Feature_Importances</w:t>
      </w:r>
      <w:proofErr w:type="spellEnd"/>
      <w:r w:rsidR="00B160F7">
        <w:rPr>
          <w:rFonts w:ascii="標楷體" w:eastAsia="標楷體" w:hAnsi="標楷體" w:hint="eastAsia"/>
        </w:rPr>
        <w:t>)</w:t>
      </w:r>
      <w:r w:rsidR="000A662F">
        <w:rPr>
          <w:rFonts w:ascii="標楷體" w:eastAsia="標楷體" w:hAnsi="標楷體" w:hint="eastAsia"/>
        </w:rPr>
        <w:t>檢視</w:t>
      </w:r>
    </w:p>
    <w:p w14:paraId="47F88239" w14:textId="7B1F161E" w:rsidR="003A0584" w:rsidRDefault="003A0584" w:rsidP="007E20C0">
      <w:pPr>
        <w:spacing w:after="0"/>
        <w:rPr>
          <w:rFonts w:ascii="Times New Roman" w:eastAsia="標楷體" w:hAnsi="Times New Roman" w:cs="Times New Roman"/>
        </w:rPr>
      </w:pPr>
      <w:r w:rsidRPr="00031654">
        <w:rPr>
          <w:rFonts w:ascii="Times New Roman" w:eastAsia="標楷體" w:hAnsi="Times New Roman" w:cs="Times New Roman"/>
        </w:rPr>
        <w:t>模型特徵主要</w:t>
      </w:r>
      <w:r w:rsidR="00F90317" w:rsidRPr="00031654">
        <w:rPr>
          <w:rFonts w:ascii="Times New Roman" w:eastAsia="標楷體" w:hAnsi="Times New Roman" w:cs="Times New Roman"/>
        </w:rPr>
        <w:t>以</w:t>
      </w:r>
      <w:r w:rsidR="00974067" w:rsidRPr="00B160F7">
        <w:rPr>
          <w:rFonts w:ascii="Times New Roman" w:eastAsia="標楷體" w:hAnsi="Times New Roman" w:cs="Times New Roman" w:hint="eastAsia"/>
          <w:b/>
          <w:bCs/>
        </w:rPr>
        <w:t xml:space="preserve">Flow </w:t>
      </w:r>
      <w:r w:rsidR="00974067" w:rsidRPr="00B160F7">
        <w:rPr>
          <w:rFonts w:ascii="Times New Roman" w:eastAsia="標楷體" w:hAnsi="Times New Roman" w:cs="Times New Roman" w:hint="eastAsia"/>
          <w:b/>
          <w:bCs/>
        </w:rPr>
        <w:t>平均交易時間差</w:t>
      </w:r>
      <w:r w:rsidR="00F90317" w:rsidRPr="00031654">
        <w:rPr>
          <w:rFonts w:ascii="Times New Roman" w:eastAsia="標楷體" w:hAnsi="Times New Roman" w:cs="Times New Roman"/>
        </w:rPr>
        <w:t>為主；另，依序為</w:t>
      </w:r>
      <w:r w:rsidR="00974067" w:rsidRPr="00974067">
        <w:rPr>
          <w:rFonts w:ascii="Times New Roman" w:eastAsia="標楷體" w:hAnsi="Times New Roman" w:cs="Times New Roman" w:hint="eastAsia"/>
        </w:rPr>
        <w:t>設定約轉行庫數</w:t>
      </w:r>
      <w:r w:rsidR="00974067">
        <w:rPr>
          <w:rFonts w:ascii="Times New Roman" w:eastAsia="標楷體" w:hAnsi="Times New Roman" w:cs="Times New Roman" w:hint="eastAsia"/>
        </w:rPr>
        <w:t>、</w:t>
      </w:r>
      <w:r w:rsidR="00974067" w:rsidRPr="0039502B">
        <w:rPr>
          <w:rFonts w:ascii="Times New Roman" w:eastAsia="標楷體" w:hAnsi="Times New Roman" w:cs="Times New Roman"/>
        </w:rPr>
        <w:t>約轉設定通路</w:t>
      </w:r>
      <w:r w:rsidR="00F90317" w:rsidRPr="00031654">
        <w:rPr>
          <w:rFonts w:ascii="Times New Roman" w:eastAsia="標楷體" w:hAnsi="Times New Roman" w:cs="Times New Roman"/>
        </w:rPr>
        <w:t>，</w:t>
      </w:r>
      <w:r w:rsidR="00974067">
        <w:rPr>
          <w:rFonts w:ascii="Times New Roman" w:eastAsia="標楷體" w:hAnsi="Times New Roman" w:cs="Times New Roman" w:hint="eastAsia"/>
        </w:rPr>
        <w:t>特徵皆是客戶的交易行為模式</w:t>
      </w:r>
      <w:r w:rsidR="00F90317" w:rsidRPr="00031654">
        <w:rPr>
          <w:rFonts w:ascii="Times New Roman" w:eastAsia="標楷體" w:hAnsi="Times New Roman" w:cs="Times New Roman"/>
        </w:rPr>
        <w:t>，</w:t>
      </w:r>
      <w:r w:rsidR="00974067">
        <w:rPr>
          <w:rFonts w:ascii="Times New Roman" w:eastAsia="標楷體" w:hAnsi="Times New Roman" w:cs="Times New Roman" w:hint="eastAsia"/>
        </w:rPr>
        <w:t>且</w:t>
      </w:r>
      <w:r w:rsidR="000A662F" w:rsidRPr="00031654">
        <w:rPr>
          <w:rFonts w:ascii="Times New Roman" w:eastAsia="標楷體" w:hAnsi="Times New Roman" w:cs="Times New Roman"/>
        </w:rPr>
        <w:t>比較台科大特徵重要性有</w:t>
      </w:r>
      <w:r w:rsidR="00974067">
        <w:rPr>
          <w:rFonts w:ascii="Times New Roman" w:eastAsia="標楷體" w:hAnsi="Times New Roman" w:cs="Times New Roman" w:hint="eastAsia"/>
        </w:rPr>
        <w:t>許多</w:t>
      </w:r>
      <w:r w:rsidR="000A662F" w:rsidRPr="00031654">
        <w:rPr>
          <w:rFonts w:ascii="Times New Roman" w:eastAsia="標楷體" w:hAnsi="Times New Roman" w:cs="Times New Roman"/>
        </w:rPr>
        <w:t>相似之處，顯示模型</w:t>
      </w:r>
      <w:r w:rsidR="00C357B6" w:rsidRPr="00031654">
        <w:rPr>
          <w:rFonts w:ascii="Times New Roman" w:eastAsia="標楷體" w:hAnsi="Times New Roman" w:cs="Times New Roman"/>
        </w:rPr>
        <w:t>驗證</w:t>
      </w:r>
      <w:r w:rsidR="000A662F" w:rsidRPr="00031654">
        <w:rPr>
          <w:rFonts w:ascii="Times New Roman" w:eastAsia="標楷體" w:hAnsi="Times New Roman" w:cs="Times New Roman"/>
        </w:rPr>
        <w:t>方向正確。</w:t>
      </w:r>
    </w:p>
    <w:p w14:paraId="0F513E33" w14:textId="77777777" w:rsidR="00974067" w:rsidRPr="00974067" w:rsidRDefault="00974067" w:rsidP="007E20C0">
      <w:pPr>
        <w:spacing w:after="0"/>
        <w:rPr>
          <w:rFonts w:ascii="Times New Roman" w:eastAsia="標楷體" w:hAnsi="Times New Roman" w:cs="Times New Roman" w:hint="eastAsia"/>
        </w:rPr>
      </w:pPr>
    </w:p>
    <w:p w14:paraId="06B5D632" w14:textId="03AC09E3" w:rsidR="006667DA" w:rsidRPr="006667DA" w:rsidRDefault="006667DA" w:rsidP="006667DA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三</w:t>
      </w:r>
    </w:p>
    <w:tbl>
      <w:tblPr>
        <w:tblStyle w:val="af2"/>
        <w:tblW w:w="5240" w:type="dxa"/>
        <w:tblLook w:val="04A0" w:firstRow="1" w:lastRow="0" w:firstColumn="1" w:lastColumn="0" w:noHBand="0" w:noVBand="1"/>
      </w:tblPr>
      <w:tblGrid>
        <w:gridCol w:w="3840"/>
        <w:gridCol w:w="1400"/>
      </w:tblGrid>
      <w:tr w:rsidR="003A0584" w:rsidRPr="003A0584" w14:paraId="30011FE9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35DD7BD5" w14:textId="77777777" w:rsidR="003A0584" w:rsidRPr="009F6E1E" w:rsidRDefault="003A0584" w:rsidP="009F6E1E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F6E1E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1400" w:type="dxa"/>
            <w:noWrap/>
            <w:hideMark/>
          </w:tcPr>
          <w:p w14:paraId="0CE45E44" w14:textId="77777777" w:rsidR="003A0584" w:rsidRPr="009F6E1E" w:rsidRDefault="003A0584" w:rsidP="009F6E1E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F6E1E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  <w:t>importance</w:t>
            </w:r>
          </w:p>
        </w:tc>
      </w:tr>
      <w:tr w:rsidR="0039502B" w:rsidRPr="003A0584" w14:paraId="5E83394D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3631F2E1" w14:textId="34D2F226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 xml:space="preserve">Flow </w:t>
            </w: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平均交易時間差</w:t>
            </w:r>
          </w:p>
        </w:tc>
        <w:tc>
          <w:tcPr>
            <w:tcW w:w="1400" w:type="dxa"/>
            <w:noWrap/>
            <w:hideMark/>
          </w:tcPr>
          <w:p w14:paraId="353F7549" w14:textId="725014D5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9.889%</w:t>
            </w:r>
          </w:p>
        </w:tc>
      </w:tr>
      <w:tr w:rsidR="0039502B" w:rsidRPr="003A0584" w14:paraId="139A1389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6B3A1942" w14:textId="6D8200E9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設定約轉行庫數</w:t>
            </w:r>
          </w:p>
        </w:tc>
        <w:tc>
          <w:tcPr>
            <w:tcW w:w="1400" w:type="dxa"/>
            <w:noWrap/>
            <w:hideMark/>
          </w:tcPr>
          <w:p w14:paraId="2EE7F476" w14:textId="0AC596CA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7.684%</w:t>
            </w:r>
          </w:p>
        </w:tc>
      </w:tr>
      <w:tr w:rsidR="0039502B" w:rsidRPr="003A0584" w14:paraId="2C233F02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18EC18E2" w14:textId="1BAB2E61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約轉設定通路</w:t>
            </w:r>
          </w:p>
        </w:tc>
        <w:tc>
          <w:tcPr>
            <w:tcW w:w="1400" w:type="dxa"/>
            <w:noWrap/>
            <w:hideMark/>
          </w:tcPr>
          <w:p w14:paraId="34834CBA" w14:textId="6B8E856F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7.103%</w:t>
            </w:r>
          </w:p>
        </w:tc>
      </w:tr>
      <w:tr w:rsidR="0039502B" w:rsidRPr="003A0584" w14:paraId="45014206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5F34F57C" w14:textId="3F7E8595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帳戶餘額</w:t>
            </w:r>
          </w:p>
        </w:tc>
        <w:tc>
          <w:tcPr>
            <w:tcW w:w="1400" w:type="dxa"/>
            <w:noWrap/>
            <w:hideMark/>
          </w:tcPr>
          <w:p w14:paraId="0DBA7403" w14:textId="2D935D3E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6.191%</w:t>
            </w:r>
          </w:p>
        </w:tc>
      </w:tr>
      <w:tr w:rsidR="0039502B" w:rsidRPr="003A0584" w14:paraId="7AFC4150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5C4EBD17" w14:textId="2E6E4D6A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提領分行數</w:t>
            </w:r>
          </w:p>
        </w:tc>
        <w:tc>
          <w:tcPr>
            <w:tcW w:w="1400" w:type="dxa"/>
            <w:noWrap/>
            <w:hideMark/>
          </w:tcPr>
          <w:p w14:paraId="53B8FE2F" w14:textId="0AF21688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6.153%</w:t>
            </w:r>
          </w:p>
        </w:tc>
      </w:tr>
      <w:tr w:rsidR="0039502B" w:rsidRPr="003A0584" w14:paraId="6FA36EAA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3A629E03" w14:textId="1A5706F8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單筆交易餘額占比</w:t>
            </w:r>
          </w:p>
        </w:tc>
        <w:tc>
          <w:tcPr>
            <w:tcW w:w="1400" w:type="dxa"/>
            <w:noWrap/>
            <w:hideMark/>
          </w:tcPr>
          <w:p w14:paraId="7454ADFB" w14:textId="4A7F3555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5.256%</w:t>
            </w:r>
          </w:p>
        </w:tc>
      </w:tr>
      <w:tr w:rsidR="0039502B" w:rsidRPr="003A0584" w14:paraId="1CC37E99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6BD972F4" w14:textId="32B3BFC6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約轉最後建檔日及交易日時間差</w:t>
            </w:r>
          </w:p>
        </w:tc>
        <w:tc>
          <w:tcPr>
            <w:tcW w:w="1400" w:type="dxa"/>
            <w:noWrap/>
            <w:hideMark/>
          </w:tcPr>
          <w:p w14:paraId="101BFCF2" w14:textId="4EA991CA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4.519%</w:t>
            </w:r>
          </w:p>
        </w:tc>
      </w:tr>
      <w:tr w:rsidR="0039502B" w:rsidRPr="003A0584" w14:paraId="4CFCDF93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12DC6D48" w14:textId="017B448A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開戶至交易日數</w:t>
            </w:r>
          </w:p>
        </w:tc>
        <w:tc>
          <w:tcPr>
            <w:tcW w:w="1400" w:type="dxa"/>
            <w:noWrap/>
            <w:hideMark/>
          </w:tcPr>
          <w:p w14:paraId="2D591163" w14:textId="52254DA7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4.143%</w:t>
            </w:r>
          </w:p>
        </w:tc>
      </w:tr>
      <w:tr w:rsidR="0039502B" w:rsidRPr="003A0584" w14:paraId="03701321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1C19F7BA" w14:textId="1680FCA8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交易通路</w:t>
            </w:r>
          </w:p>
        </w:tc>
        <w:tc>
          <w:tcPr>
            <w:tcW w:w="1400" w:type="dxa"/>
            <w:noWrap/>
            <w:hideMark/>
          </w:tcPr>
          <w:p w14:paraId="2B414E92" w14:textId="00C50548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4.055%</w:t>
            </w:r>
          </w:p>
        </w:tc>
      </w:tr>
      <w:tr w:rsidR="0039502B" w:rsidRPr="003A0584" w14:paraId="4CF1BE27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7D9A9587" w14:textId="39866F8F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當日交易總轉出</w:t>
            </w:r>
          </w:p>
        </w:tc>
        <w:tc>
          <w:tcPr>
            <w:tcW w:w="1400" w:type="dxa"/>
            <w:noWrap/>
            <w:hideMark/>
          </w:tcPr>
          <w:p w14:paraId="2E675341" w14:textId="49820F54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3.417%</w:t>
            </w:r>
          </w:p>
        </w:tc>
      </w:tr>
      <w:tr w:rsidR="0039502B" w:rsidRPr="003A0584" w14:paraId="101B5322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7118BA54" w14:textId="26FAEDCD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交易通路代號</w:t>
            </w:r>
          </w:p>
        </w:tc>
        <w:tc>
          <w:tcPr>
            <w:tcW w:w="1400" w:type="dxa"/>
            <w:noWrap/>
            <w:hideMark/>
          </w:tcPr>
          <w:p w14:paraId="5CB11263" w14:textId="1EE6C123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3.329%</w:t>
            </w:r>
          </w:p>
        </w:tc>
      </w:tr>
      <w:tr w:rsidR="0039502B" w:rsidRPr="003A0584" w14:paraId="136A312A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0350F9CD" w14:textId="39C515C0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 xml:space="preserve">Session </w:t>
            </w: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總金額</w:t>
            </w:r>
          </w:p>
        </w:tc>
        <w:tc>
          <w:tcPr>
            <w:tcW w:w="1400" w:type="dxa"/>
            <w:noWrap/>
            <w:hideMark/>
          </w:tcPr>
          <w:p w14:paraId="548BD4A9" w14:textId="2AAB1A1A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3.135%</w:t>
            </w:r>
          </w:p>
        </w:tc>
      </w:tr>
      <w:tr w:rsidR="0039502B" w:rsidRPr="003A0584" w14:paraId="4D4FBE14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6BECD399" w14:textId="24419881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 xml:space="preserve">Flow </w:t>
            </w: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總轉出金額</w:t>
            </w:r>
          </w:p>
        </w:tc>
        <w:tc>
          <w:tcPr>
            <w:tcW w:w="1400" w:type="dxa"/>
            <w:noWrap/>
            <w:hideMark/>
          </w:tcPr>
          <w:p w14:paraId="777E8F63" w14:textId="07CCB6EF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2.846%</w:t>
            </w:r>
          </w:p>
        </w:tc>
      </w:tr>
      <w:tr w:rsidR="0039502B" w:rsidRPr="003A0584" w14:paraId="4C43DEE0" w14:textId="77777777" w:rsidTr="003A0584">
        <w:trPr>
          <w:trHeight w:val="330"/>
        </w:trPr>
        <w:tc>
          <w:tcPr>
            <w:tcW w:w="3840" w:type="dxa"/>
            <w:noWrap/>
          </w:tcPr>
          <w:p w14:paraId="06441A11" w14:textId="539293E0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交易分行別</w:t>
            </w:r>
          </w:p>
        </w:tc>
        <w:tc>
          <w:tcPr>
            <w:tcW w:w="1400" w:type="dxa"/>
            <w:noWrap/>
          </w:tcPr>
          <w:p w14:paraId="7DA8B565" w14:textId="393FDE8A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2.782%</w:t>
            </w:r>
          </w:p>
        </w:tc>
      </w:tr>
      <w:tr w:rsidR="0039502B" w:rsidRPr="003A0584" w14:paraId="1251997E" w14:textId="77777777" w:rsidTr="003A0584">
        <w:trPr>
          <w:trHeight w:val="330"/>
        </w:trPr>
        <w:tc>
          <w:tcPr>
            <w:tcW w:w="3840" w:type="dxa"/>
            <w:noWrap/>
          </w:tcPr>
          <w:p w14:paraId="62CA0287" w14:textId="62493457" w:rsidR="0039502B" w:rsidRPr="00E00DBC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當日交易總轉入</w:t>
            </w:r>
          </w:p>
        </w:tc>
        <w:tc>
          <w:tcPr>
            <w:tcW w:w="1400" w:type="dxa"/>
            <w:noWrap/>
          </w:tcPr>
          <w:p w14:paraId="7ACFD5FF" w14:textId="2D69D023" w:rsidR="0039502B" w:rsidRPr="00E00DBC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E00DBC">
              <w:rPr>
                <w:rFonts w:ascii="Times New Roman" w:eastAsia="標楷體" w:hAnsi="Times New Roman" w:cs="Times New Roman"/>
                <w:color w:val="000000" w:themeColor="text1"/>
              </w:rPr>
              <w:t>2.622%</w:t>
            </w:r>
          </w:p>
        </w:tc>
      </w:tr>
    </w:tbl>
    <w:p w14:paraId="3180C405" w14:textId="77777777" w:rsidR="00031654" w:rsidRDefault="000A662F" w:rsidP="001F0D20">
      <w:pPr>
        <w:pStyle w:val="af9"/>
        <w:rPr>
          <w:rFonts w:ascii="標楷體" w:eastAsia="標楷體" w:hAnsi="標楷體"/>
          <w:sz w:val="18"/>
          <w:szCs w:val="18"/>
        </w:rPr>
      </w:pPr>
      <w:r w:rsidRPr="006667DA">
        <w:rPr>
          <w:rFonts w:ascii="標楷體" w:eastAsia="標楷體" w:hAnsi="標楷體"/>
          <w:noProof/>
          <w:sz w:val="18"/>
          <w:szCs w:val="18"/>
        </w:rPr>
        <w:drawing>
          <wp:inline distT="0" distB="0" distL="0" distR="0" wp14:anchorId="48DBDC79" wp14:editId="30F957B6">
            <wp:extent cx="5274310" cy="259270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AA68" w14:textId="47D0D4CE" w:rsidR="00026A0D" w:rsidRPr="00A46E46" w:rsidRDefault="00026A0D" w:rsidP="00A46E46">
      <w:pPr>
        <w:pStyle w:val="af9"/>
        <w:rPr>
          <w:rFonts w:ascii="標楷體" w:eastAsia="標楷體" w:hAnsi="標楷體"/>
          <w:sz w:val="16"/>
          <w:szCs w:val="16"/>
        </w:rPr>
      </w:pPr>
      <w:r w:rsidRPr="00A46E46">
        <w:rPr>
          <w:rFonts w:ascii="標楷體" w:eastAsia="標楷體" w:hAnsi="標楷體"/>
          <w:sz w:val="16"/>
          <w:szCs w:val="16"/>
        </w:rPr>
        <w:t>圖</w:t>
      </w:r>
      <w:r w:rsidR="003E3444" w:rsidRPr="00A46E46">
        <w:rPr>
          <w:rFonts w:ascii="標楷體" w:eastAsia="標楷體" w:hAnsi="標楷體" w:hint="eastAsia"/>
          <w:sz w:val="16"/>
          <w:szCs w:val="16"/>
        </w:rPr>
        <w:t>一</w:t>
      </w:r>
    </w:p>
    <w:p w14:paraId="2633998C" w14:textId="143D93CD" w:rsidR="00EF4C51" w:rsidRPr="000A662F" w:rsidRDefault="00EF4C51" w:rsidP="009A10D1">
      <w:pPr>
        <w:pStyle w:val="a9"/>
        <w:numPr>
          <w:ilvl w:val="0"/>
          <w:numId w:val="1"/>
        </w:numPr>
        <w:ind w:left="567" w:hanging="567"/>
        <w:rPr>
          <w:rFonts w:ascii="標楷體" w:eastAsia="標楷體" w:hAnsi="標楷體"/>
        </w:rPr>
      </w:pPr>
      <w:r w:rsidRPr="000A662F">
        <w:rPr>
          <w:rFonts w:ascii="標楷體" w:eastAsia="標楷體" w:hAnsi="標楷體" w:hint="eastAsia"/>
        </w:rPr>
        <w:t>模型衡量指標</w:t>
      </w:r>
    </w:p>
    <w:p w14:paraId="351D7AD8" w14:textId="529A1EEC" w:rsidR="00EF4C51" w:rsidRPr="009A10D1" w:rsidRDefault="009A10D1" w:rsidP="009F7C63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bookmarkStart w:id="0" w:name="_Hlk233184344"/>
      <w:r>
        <w:rPr>
          <w:rFonts w:ascii="Times New Roman" w:eastAsia="標楷體" w:hAnsi="Times New Roman" w:cs="Times New Roman" w:hint="eastAsia"/>
        </w:rPr>
        <w:lastRenderedPageBreak/>
        <w:t>ROC_</w:t>
      </w:r>
      <w:r w:rsidR="00031080" w:rsidRPr="009A10D1">
        <w:rPr>
          <w:rFonts w:ascii="Times New Roman" w:eastAsia="標楷體" w:hAnsi="Times New Roman" w:cs="Times New Roman"/>
        </w:rPr>
        <w:t>AUC</w:t>
      </w:r>
      <w:r w:rsidR="003349CB" w:rsidRPr="009A10D1">
        <w:rPr>
          <w:rFonts w:ascii="Times New Roman" w:eastAsia="標楷體" w:hAnsi="Times New Roman" w:cs="Times New Roman"/>
        </w:rPr>
        <w:t>:</w:t>
      </w:r>
      <w:r w:rsidR="009219A9" w:rsidRPr="009A10D1">
        <w:rPr>
          <w:rFonts w:ascii="Times New Roman" w:eastAsia="標楷體" w:hAnsi="Times New Roman" w:cs="Times New Roman"/>
        </w:rPr>
        <w:t xml:space="preserve"> 0.8</w:t>
      </w:r>
      <w:r w:rsidR="00874B81">
        <w:rPr>
          <w:rFonts w:ascii="Times New Roman" w:eastAsia="標楷體" w:hAnsi="Times New Roman" w:cs="Times New Roman" w:hint="eastAsia"/>
        </w:rPr>
        <w:t>26</w:t>
      </w:r>
      <w:r w:rsidR="009219A9" w:rsidRPr="009A10D1">
        <w:rPr>
          <w:rFonts w:ascii="Times New Roman" w:eastAsia="標楷體" w:hAnsi="Times New Roman" w:cs="Times New Roman"/>
        </w:rPr>
        <w:t xml:space="preserve"> (</w:t>
      </w:r>
      <w:r w:rsidR="00C357B6">
        <w:rPr>
          <w:rFonts w:ascii="Times New Roman" w:eastAsia="標楷體" w:hAnsi="Times New Roman" w:cs="Times New Roman" w:hint="eastAsia"/>
        </w:rPr>
        <w:t>介於</w:t>
      </w:r>
      <w:r w:rsidR="009219A9" w:rsidRPr="009A10D1">
        <w:rPr>
          <w:rFonts w:ascii="Times New Roman" w:eastAsia="標楷體" w:hAnsi="Times New Roman" w:cs="Times New Roman"/>
        </w:rPr>
        <w:t>0.8-0.9</w:t>
      </w:r>
      <w:r w:rsidR="00C357B6">
        <w:rPr>
          <w:rFonts w:ascii="Times New Roman" w:eastAsia="標楷體" w:hAnsi="Times New Roman" w:cs="Times New Roman" w:hint="eastAsia"/>
        </w:rPr>
        <w:t>:</w:t>
      </w:r>
      <w:r w:rsidR="009219A9" w:rsidRPr="009A10D1">
        <w:rPr>
          <w:rFonts w:ascii="Times New Roman" w:eastAsia="標楷體" w:hAnsi="Times New Roman" w:cs="Times New Roman"/>
        </w:rPr>
        <w:t>良好</w:t>
      </w:r>
      <w:r w:rsidR="009219A9" w:rsidRPr="009A10D1">
        <w:rPr>
          <w:rFonts w:ascii="Times New Roman" w:eastAsia="標楷體" w:hAnsi="Times New Roman" w:cs="Times New Roman"/>
        </w:rPr>
        <w:t>)</w:t>
      </w:r>
    </w:p>
    <w:p w14:paraId="43EA0472" w14:textId="7C803736" w:rsidR="00031080" w:rsidRPr="009A10D1" w:rsidRDefault="00031080" w:rsidP="009F7C63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r w:rsidRPr="009A10D1">
        <w:rPr>
          <w:rFonts w:ascii="Times New Roman" w:eastAsia="標楷體" w:hAnsi="Times New Roman" w:cs="Times New Roman"/>
        </w:rPr>
        <w:t>KS</w:t>
      </w:r>
      <w:r w:rsidR="009A10D1">
        <w:rPr>
          <w:rFonts w:ascii="Times New Roman" w:eastAsia="標楷體" w:hAnsi="Times New Roman" w:cs="Times New Roman" w:hint="eastAsia"/>
        </w:rPr>
        <w:t xml:space="preserve"> </w:t>
      </w:r>
      <w:r w:rsidR="009219A9" w:rsidRPr="009A10D1">
        <w:rPr>
          <w:rFonts w:ascii="Times New Roman" w:eastAsia="標楷體" w:hAnsi="Times New Roman" w:cs="Times New Roman"/>
        </w:rPr>
        <w:t>(</w:t>
      </w:r>
      <w:r w:rsidR="009219A9" w:rsidRPr="009A10D1">
        <w:rPr>
          <w:rFonts w:ascii="Times New Roman" w:eastAsia="標楷體" w:hAnsi="Times New Roman" w:cs="Times New Roman"/>
        </w:rPr>
        <w:t>區分好壞客戶比例</w:t>
      </w:r>
      <w:r w:rsidR="009219A9" w:rsidRPr="009A10D1">
        <w:rPr>
          <w:rFonts w:ascii="Times New Roman" w:eastAsia="標楷體" w:hAnsi="Times New Roman" w:cs="Times New Roman"/>
        </w:rPr>
        <w:t>)</w:t>
      </w:r>
      <w:r w:rsidR="003349CB" w:rsidRPr="009A10D1">
        <w:rPr>
          <w:rFonts w:ascii="Times New Roman" w:eastAsia="標楷體" w:hAnsi="Times New Roman" w:cs="Times New Roman"/>
        </w:rPr>
        <w:t>:</w:t>
      </w:r>
      <w:r w:rsidR="009219A9" w:rsidRPr="009A10D1">
        <w:rPr>
          <w:rFonts w:ascii="Times New Roman" w:eastAsia="標楷體" w:hAnsi="Times New Roman" w:cs="Times New Roman"/>
        </w:rPr>
        <w:t xml:space="preserve"> 0.</w:t>
      </w:r>
      <w:r w:rsidR="00874B81">
        <w:rPr>
          <w:rFonts w:ascii="Times New Roman" w:eastAsia="標楷體" w:hAnsi="Times New Roman" w:cs="Times New Roman" w:hint="eastAsia"/>
        </w:rPr>
        <w:t>497</w:t>
      </w:r>
      <w:r w:rsidR="009219A9" w:rsidRPr="009A10D1">
        <w:rPr>
          <w:rFonts w:ascii="Times New Roman" w:eastAsia="標楷體" w:hAnsi="Times New Roman" w:cs="Times New Roman"/>
        </w:rPr>
        <w:t xml:space="preserve"> (</w:t>
      </w:r>
      <w:r w:rsidR="00C357B6">
        <w:rPr>
          <w:rFonts w:ascii="Times New Roman" w:eastAsia="標楷體" w:hAnsi="Times New Roman" w:cs="Times New Roman" w:hint="eastAsia"/>
        </w:rPr>
        <w:t>介於</w:t>
      </w:r>
      <w:r w:rsidR="009219A9" w:rsidRPr="009A10D1">
        <w:rPr>
          <w:rFonts w:ascii="Times New Roman" w:eastAsia="標楷體" w:hAnsi="Times New Roman" w:cs="Times New Roman"/>
        </w:rPr>
        <w:t>0.4-0.6</w:t>
      </w:r>
      <w:r w:rsidR="00C357B6">
        <w:rPr>
          <w:rFonts w:ascii="Times New Roman" w:eastAsia="標楷體" w:hAnsi="Times New Roman" w:cs="Times New Roman" w:hint="eastAsia"/>
        </w:rPr>
        <w:t>:</w:t>
      </w:r>
      <w:r w:rsidR="009219A9" w:rsidRPr="009A10D1">
        <w:rPr>
          <w:rFonts w:ascii="Times New Roman" w:eastAsia="標楷體" w:hAnsi="Times New Roman" w:cs="Times New Roman"/>
        </w:rPr>
        <w:t>不錯</w:t>
      </w:r>
      <w:r w:rsidR="009219A9" w:rsidRPr="009A10D1">
        <w:rPr>
          <w:rFonts w:ascii="Times New Roman" w:eastAsia="標楷體" w:hAnsi="Times New Roman" w:cs="Times New Roman"/>
        </w:rPr>
        <w:t>)</w:t>
      </w:r>
    </w:p>
    <w:bookmarkEnd w:id="0"/>
    <w:p w14:paraId="61968B24" w14:textId="22F6D466" w:rsidR="00031080" w:rsidRDefault="00031080" w:rsidP="009F7C63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r w:rsidRPr="009A10D1">
        <w:rPr>
          <w:rFonts w:ascii="Times New Roman" w:eastAsia="標楷體" w:hAnsi="Times New Roman" w:cs="Times New Roman"/>
        </w:rPr>
        <w:t>TOP</w:t>
      </w:r>
      <w:r w:rsidR="009A10D1">
        <w:rPr>
          <w:rFonts w:ascii="Times New Roman" w:eastAsia="標楷體" w:hAnsi="Times New Roman" w:cs="Times New Roman" w:hint="eastAsia"/>
        </w:rPr>
        <w:t>_</w:t>
      </w:r>
      <w:r w:rsidRPr="009A10D1">
        <w:rPr>
          <w:rFonts w:ascii="Times New Roman" w:eastAsia="標楷體" w:hAnsi="Times New Roman" w:cs="Times New Roman"/>
        </w:rPr>
        <w:t>N</w:t>
      </w:r>
      <w:r w:rsidR="009A10D1">
        <w:rPr>
          <w:rFonts w:ascii="Times New Roman" w:eastAsia="標楷體" w:hAnsi="Times New Roman" w:cs="Times New Roman" w:hint="eastAsia"/>
        </w:rPr>
        <w:t>命中數</w:t>
      </w:r>
      <w:r w:rsidR="001F0D20">
        <w:rPr>
          <w:rFonts w:ascii="Times New Roman" w:eastAsia="標楷體" w:hAnsi="Times New Roman" w:cs="Times New Roman" w:hint="eastAsia"/>
        </w:rPr>
        <w:t>(</w:t>
      </w:r>
      <w:r w:rsidR="001F0D20">
        <w:rPr>
          <w:rFonts w:ascii="Times New Roman" w:eastAsia="標楷體" w:hAnsi="Times New Roman" w:cs="Times New Roman" w:hint="eastAsia"/>
        </w:rPr>
        <w:t>多數銀行檢視此指標，檢視模型識別詐騙比率</w:t>
      </w:r>
      <w:r w:rsidR="001F0D20">
        <w:rPr>
          <w:rFonts w:ascii="Times New Roman" w:eastAsia="標楷體" w:hAnsi="Times New Roman" w:cs="Times New Roman" w:hint="eastAsia"/>
        </w:rPr>
        <w:t>)</w:t>
      </w:r>
    </w:p>
    <w:p w14:paraId="0ABC4A18" w14:textId="73416682" w:rsidR="00D20A84" w:rsidRPr="006667DA" w:rsidRDefault="00D20A84" w:rsidP="00C357B6">
      <w:pPr>
        <w:pStyle w:val="af9"/>
        <w:ind w:firstLineChars="200" w:firstLine="320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四</w:t>
      </w:r>
    </w:p>
    <w:tbl>
      <w:tblPr>
        <w:tblStyle w:val="af2"/>
        <w:tblW w:w="6374" w:type="dxa"/>
        <w:tblInd w:w="279" w:type="dxa"/>
        <w:tblLook w:val="04A0" w:firstRow="1" w:lastRow="0" w:firstColumn="1" w:lastColumn="0" w:noHBand="0" w:noVBand="1"/>
      </w:tblPr>
      <w:tblGrid>
        <w:gridCol w:w="1201"/>
        <w:gridCol w:w="1204"/>
        <w:gridCol w:w="1276"/>
        <w:gridCol w:w="1401"/>
        <w:gridCol w:w="1292"/>
      </w:tblGrid>
      <w:tr w:rsidR="00201815" w:rsidRPr="009A10D1" w14:paraId="0D79B439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514D7BDF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TOP_N</w:t>
            </w:r>
          </w:p>
        </w:tc>
        <w:tc>
          <w:tcPr>
            <w:tcW w:w="1204" w:type="dxa"/>
            <w:noWrap/>
            <w:hideMark/>
          </w:tcPr>
          <w:p w14:paraId="2495F666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命中數</w:t>
            </w:r>
          </w:p>
        </w:tc>
        <w:tc>
          <w:tcPr>
            <w:tcW w:w="1276" w:type="dxa"/>
            <w:noWrap/>
            <w:hideMark/>
          </w:tcPr>
          <w:p w14:paraId="281A7F79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誤報數</w:t>
            </w:r>
          </w:p>
        </w:tc>
        <w:tc>
          <w:tcPr>
            <w:tcW w:w="1401" w:type="dxa"/>
            <w:noWrap/>
            <w:hideMark/>
          </w:tcPr>
          <w:p w14:paraId="1B990553" w14:textId="77777777" w:rsidR="009A10D1" w:rsidRPr="00CC37A7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CC37A7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Precision</w:t>
            </w:r>
          </w:p>
        </w:tc>
        <w:tc>
          <w:tcPr>
            <w:tcW w:w="1292" w:type="dxa"/>
            <w:noWrap/>
            <w:hideMark/>
          </w:tcPr>
          <w:p w14:paraId="586DF5C0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Recall</w:t>
            </w:r>
          </w:p>
        </w:tc>
      </w:tr>
      <w:tr w:rsidR="00201815" w:rsidRPr="009A10D1" w14:paraId="08E0EF55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1103B0A6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04" w:type="dxa"/>
            <w:noWrap/>
            <w:hideMark/>
          </w:tcPr>
          <w:p w14:paraId="559C7DC9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6F926BA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401" w:type="dxa"/>
            <w:noWrap/>
            <w:hideMark/>
          </w:tcPr>
          <w:p w14:paraId="5F3995A7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100.00%</w:t>
            </w:r>
          </w:p>
        </w:tc>
        <w:tc>
          <w:tcPr>
            <w:tcW w:w="1292" w:type="dxa"/>
            <w:noWrap/>
            <w:hideMark/>
          </w:tcPr>
          <w:p w14:paraId="3F2EFE5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6.71%</w:t>
            </w:r>
          </w:p>
        </w:tc>
      </w:tr>
      <w:tr w:rsidR="009A10D1" w:rsidRPr="009A10D1" w14:paraId="4CB00C4D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384A5689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204" w:type="dxa"/>
            <w:noWrap/>
            <w:hideMark/>
          </w:tcPr>
          <w:p w14:paraId="16E6AAA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276" w:type="dxa"/>
            <w:noWrap/>
            <w:hideMark/>
          </w:tcPr>
          <w:p w14:paraId="2A2C8256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401" w:type="dxa"/>
            <w:noWrap/>
            <w:hideMark/>
          </w:tcPr>
          <w:p w14:paraId="0890D84A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44.00%</w:t>
            </w:r>
          </w:p>
        </w:tc>
        <w:tc>
          <w:tcPr>
            <w:tcW w:w="1292" w:type="dxa"/>
            <w:noWrap/>
            <w:hideMark/>
          </w:tcPr>
          <w:p w14:paraId="37C64774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14.77%</w:t>
            </w:r>
          </w:p>
        </w:tc>
      </w:tr>
      <w:tr w:rsidR="00201815" w:rsidRPr="009A10D1" w14:paraId="75D7F1B9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18D4B3AD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204" w:type="dxa"/>
            <w:noWrap/>
            <w:hideMark/>
          </w:tcPr>
          <w:p w14:paraId="32FDB53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276" w:type="dxa"/>
            <w:noWrap/>
            <w:hideMark/>
          </w:tcPr>
          <w:p w14:paraId="4A1CB4E6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401" w:type="dxa"/>
            <w:noWrap/>
            <w:hideMark/>
          </w:tcPr>
          <w:p w14:paraId="4A54B9D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26.00%</w:t>
            </w:r>
          </w:p>
        </w:tc>
        <w:tc>
          <w:tcPr>
            <w:tcW w:w="1292" w:type="dxa"/>
            <w:noWrap/>
            <w:hideMark/>
          </w:tcPr>
          <w:p w14:paraId="2F694DB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17.45%</w:t>
            </w:r>
          </w:p>
        </w:tc>
      </w:tr>
      <w:tr w:rsidR="009A10D1" w:rsidRPr="009A10D1" w14:paraId="18D14598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78612A88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204" w:type="dxa"/>
            <w:noWrap/>
            <w:hideMark/>
          </w:tcPr>
          <w:p w14:paraId="42A9AC0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276" w:type="dxa"/>
            <w:noWrap/>
            <w:hideMark/>
          </w:tcPr>
          <w:p w14:paraId="02385AF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466</w:t>
            </w:r>
          </w:p>
        </w:tc>
        <w:tc>
          <w:tcPr>
            <w:tcW w:w="1401" w:type="dxa"/>
            <w:noWrap/>
            <w:hideMark/>
          </w:tcPr>
          <w:p w14:paraId="470561F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6.80%</w:t>
            </w:r>
          </w:p>
        </w:tc>
        <w:tc>
          <w:tcPr>
            <w:tcW w:w="1292" w:type="dxa"/>
            <w:noWrap/>
            <w:hideMark/>
          </w:tcPr>
          <w:p w14:paraId="348CCE4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22.82%</w:t>
            </w:r>
          </w:p>
        </w:tc>
      </w:tr>
      <w:tr w:rsidR="00201815" w:rsidRPr="009A10D1" w14:paraId="4759A667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2F67919D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204" w:type="dxa"/>
            <w:noWrap/>
            <w:hideMark/>
          </w:tcPr>
          <w:p w14:paraId="334A131F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276" w:type="dxa"/>
            <w:noWrap/>
            <w:hideMark/>
          </w:tcPr>
          <w:p w14:paraId="3BCC52FF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964</w:t>
            </w:r>
          </w:p>
        </w:tc>
        <w:tc>
          <w:tcPr>
            <w:tcW w:w="1401" w:type="dxa"/>
            <w:noWrap/>
            <w:hideMark/>
          </w:tcPr>
          <w:p w14:paraId="2898C619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3.60%</w:t>
            </w:r>
          </w:p>
        </w:tc>
        <w:tc>
          <w:tcPr>
            <w:tcW w:w="1292" w:type="dxa"/>
            <w:noWrap/>
            <w:hideMark/>
          </w:tcPr>
          <w:p w14:paraId="07F46F2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24.16%</w:t>
            </w:r>
          </w:p>
        </w:tc>
      </w:tr>
    </w:tbl>
    <w:p w14:paraId="0AF5B4A2" w14:textId="08E5A559" w:rsidR="00E35314" w:rsidRPr="005D24E9" w:rsidRDefault="00E35314" w:rsidP="005D24E9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r w:rsidRPr="0029038B">
        <w:rPr>
          <w:rFonts w:ascii="Times New Roman" w:eastAsia="標楷體" w:hAnsi="Times New Roman" w:cs="Times New Roman"/>
        </w:rPr>
        <w:t>PR</w:t>
      </w:r>
      <w:r>
        <w:rPr>
          <w:rFonts w:ascii="Times New Roman" w:eastAsia="標楷體" w:hAnsi="Times New Roman" w:cs="Times New Roman" w:hint="eastAsia"/>
        </w:rPr>
        <w:t>_AUC</w:t>
      </w:r>
      <w:r w:rsidR="00585C52">
        <w:rPr>
          <w:rFonts w:ascii="Times New Roman" w:eastAsia="標楷體" w:hAnsi="Times New Roman" w:cs="Times New Roman" w:hint="eastAsia"/>
        </w:rPr>
        <w:t>：</w:t>
      </w:r>
      <w:proofErr w:type="spellStart"/>
      <w:r>
        <w:rPr>
          <w:rFonts w:ascii="Times New Roman" w:eastAsia="標楷體" w:hAnsi="Times New Roman" w:cs="Times New Roman" w:hint="eastAsia"/>
        </w:rPr>
        <w:t>Precision_Recall</w:t>
      </w:r>
      <w:proofErr w:type="spellEnd"/>
      <w:r>
        <w:rPr>
          <w:rFonts w:ascii="Times New Roman" w:eastAsia="標楷體" w:hAnsi="Times New Roman" w:cs="Times New Roman" w:hint="eastAsia"/>
        </w:rPr>
        <w:t xml:space="preserve"> Curve</w:t>
      </w:r>
      <w:r>
        <w:rPr>
          <w:rFonts w:ascii="Times New Roman" w:eastAsia="標楷體" w:hAnsi="Times New Roman" w:cs="Times New Roman" w:hint="eastAsia"/>
        </w:rPr>
        <w:t>底下面積</w:t>
      </w:r>
      <w:r w:rsidR="003474BE">
        <w:rPr>
          <w:rFonts w:ascii="Times New Roman" w:eastAsia="標楷體" w:hAnsi="Times New Roman" w:cs="Times New Roman" w:hint="eastAsia"/>
        </w:rPr>
        <w:t>AP</w:t>
      </w:r>
      <w:r>
        <w:rPr>
          <w:rFonts w:ascii="Times New Roman" w:eastAsia="標楷體" w:hAnsi="Times New Roman" w:cs="Times New Roman" w:hint="eastAsia"/>
        </w:rPr>
        <w:t>為</w:t>
      </w:r>
      <w:r w:rsidRPr="00CE4748">
        <w:rPr>
          <w:rFonts w:ascii="Times New Roman" w:eastAsia="標楷體" w:hAnsi="Times New Roman" w:cs="Times New Roman"/>
          <w:b/>
          <w:bCs/>
        </w:rPr>
        <w:t>0.</w:t>
      </w:r>
      <w:r w:rsidR="00CC37A7">
        <w:rPr>
          <w:rFonts w:ascii="Times New Roman" w:eastAsia="標楷體" w:hAnsi="Times New Roman" w:cs="Times New Roman" w:hint="eastAsia"/>
          <w:b/>
          <w:bCs/>
        </w:rPr>
        <w:t>0715</w:t>
      </w:r>
      <w:r w:rsidR="00585C52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585C52">
        <w:rPr>
          <w:rFonts w:ascii="Times New Roman" w:eastAsia="標楷體" w:hAnsi="Times New Roman" w:cs="Times New Roman" w:hint="eastAsia"/>
          <w:b/>
          <w:bCs/>
        </w:rPr>
        <w:t>公式如下</w:t>
      </w:r>
      <w:r w:rsidR="00585C52">
        <w:rPr>
          <w:rFonts w:ascii="Times New Roman" w:eastAsia="標楷體" w:hAnsi="Times New Roman" w:cs="Times New Roman" w:hint="eastAsia"/>
          <w:b/>
          <w:bCs/>
        </w:rPr>
        <w:t>)</w:t>
      </w:r>
      <w:r w:rsidR="00CE4748">
        <w:rPr>
          <w:rFonts w:ascii="Times New Roman" w:eastAsia="標楷體" w:hAnsi="Times New Roman" w:cs="Times New Roman" w:hint="eastAsia"/>
        </w:rPr>
        <w:t>，相較於測試資料</w:t>
      </w:r>
      <w:r w:rsidR="00CE4748" w:rsidRPr="00100F7D">
        <w:rPr>
          <w:rFonts w:ascii="Times New Roman" w:eastAsia="標楷體" w:hAnsi="Times New Roman" w:cs="Times New Roman"/>
        </w:rPr>
        <w:t>0.0</w:t>
      </w:r>
      <w:r w:rsidR="00CE4748">
        <w:rPr>
          <w:rFonts w:ascii="Times New Roman" w:eastAsia="標楷體" w:hAnsi="Times New Roman" w:cs="Times New Roman" w:hint="eastAsia"/>
        </w:rPr>
        <w:t>0</w:t>
      </w:r>
      <w:r w:rsidR="0053384B">
        <w:rPr>
          <w:rFonts w:ascii="Times New Roman" w:eastAsia="標楷體" w:hAnsi="Times New Roman" w:cs="Times New Roman" w:hint="eastAsia"/>
        </w:rPr>
        <w:t>0435</w:t>
      </w:r>
      <w:r w:rsidR="0053384B">
        <w:rPr>
          <w:rFonts w:ascii="Times New Roman" w:eastAsia="標楷體" w:hAnsi="Times New Roman" w:cs="Times New Roman" w:hint="eastAsia"/>
        </w:rPr>
        <w:t>約</w:t>
      </w:r>
      <w:r w:rsidR="00CE4748">
        <w:rPr>
          <w:rFonts w:ascii="Times New Roman" w:eastAsia="標楷體" w:hAnsi="Times New Roman" w:cs="Times New Roman" w:hint="eastAsia"/>
        </w:rPr>
        <w:t>高出</w:t>
      </w:r>
      <w:r w:rsidR="0053384B">
        <w:rPr>
          <w:rFonts w:ascii="Times New Roman" w:eastAsia="標楷體" w:hAnsi="Times New Roman" w:cs="Times New Roman" w:hint="eastAsia"/>
        </w:rPr>
        <w:t>160</w:t>
      </w:r>
      <w:r w:rsidR="00CE4748">
        <w:rPr>
          <w:rFonts w:ascii="Times New Roman" w:eastAsia="標楷體" w:hAnsi="Times New Roman" w:cs="Times New Roman" w:hint="eastAsia"/>
        </w:rPr>
        <w:t>倍，顯示模型具備排序能力，如果模型亂猜，比率應會接近</w:t>
      </w:r>
      <w:r w:rsidR="00CE4748">
        <w:rPr>
          <w:rFonts w:ascii="Times New Roman" w:eastAsia="標楷體" w:hAnsi="Times New Roman" w:cs="Times New Roman" w:hint="eastAsia"/>
        </w:rPr>
        <w:t>0.0</w:t>
      </w:r>
      <w:r w:rsidR="004E2745">
        <w:rPr>
          <w:rFonts w:ascii="Times New Roman" w:eastAsia="標楷體" w:hAnsi="Times New Roman" w:cs="Times New Roman" w:hint="eastAsia"/>
        </w:rPr>
        <w:t>435</w:t>
      </w:r>
      <w:r w:rsidR="00CE4748">
        <w:rPr>
          <w:rFonts w:ascii="Times New Roman" w:eastAsia="標楷體" w:hAnsi="Times New Roman" w:cs="Times New Roman" w:hint="eastAsia"/>
        </w:rPr>
        <w:t>%</w:t>
      </w:r>
      <w:r w:rsidR="00CE4748">
        <w:rPr>
          <w:rFonts w:ascii="Times New Roman" w:eastAsia="標楷體" w:hAnsi="Times New Roman" w:cs="Times New Roman" w:hint="eastAsia"/>
        </w:rPr>
        <w:t>。另外</w:t>
      </w:r>
      <w:r>
        <w:rPr>
          <w:rFonts w:ascii="Times New Roman" w:eastAsia="標楷體" w:hAnsi="Times New Roman" w:cs="Times New Roman" w:hint="eastAsia"/>
        </w:rPr>
        <w:t>該指標</w:t>
      </w:r>
      <w:r w:rsidRPr="0029038B">
        <w:rPr>
          <w:rFonts w:ascii="Times New Roman" w:eastAsia="標楷體" w:hAnsi="Times New Roman" w:cs="Times New Roman"/>
        </w:rPr>
        <w:t>相較於</w:t>
      </w:r>
      <w:r w:rsidRPr="005D24E9">
        <w:rPr>
          <w:rFonts w:ascii="Times New Roman" w:eastAsia="標楷體" w:hAnsi="Times New Roman" w:cs="Times New Roman" w:hint="eastAsia"/>
        </w:rPr>
        <w:t>ROC</w:t>
      </w:r>
      <w:r w:rsidR="004E2745">
        <w:rPr>
          <w:rFonts w:ascii="Times New Roman" w:eastAsia="標楷體" w:hAnsi="Times New Roman" w:cs="Times New Roman" w:hint="eastAsia"/>
        </w:rPr>
        <w:t>-</w:t>
      </w:r>
      <w:r w:rsidRPr="005D24E9">
        <w:rPr>
          <w:rFonts w:ascii="Times New Roman" w:eastAsia="標楷體" w:hAnsi="Times New Roman" w:cs="Times New Roman"/>
        </w:rPr>
        <w:t>AUC</w:t>
      </w:r>
      <w:r w:rsidRPr="005D24E9">
        <w:rPr>
          <w:rFonts w:ascii="Times New Roman" w:eastAsia="標楷體" w:hAnsi="Times New Roman" w:cs="Times New Roman"/>
        </w:rPr>
        <w:t>較</w:t>
      </w:r>
      <w:r w:rsidRPr="005D24E9">
        <w:rPr>
          <w:rFonts w:ascii="Times New Roman" w:eastAsia="標楷體" w:hAnsi="Times New Roman" w:cs="Times New Roman" w:hint="eastAsia"/>
        </w:rPr>
        <w:t>不</w:t>
      </w:r>
      <w:r w:rsidRPr="005D24E9">
        <w:rPr>
          <w:rFonts w:ascii="Times New Roman" w:eastAsia="標楷體" w:hAnsi="Times New Roman" w:cs="Times New Roman"/>
        </w:rPr>
        <w:t>會高估</w:t>
      </w:r>
      <w:r w:rsidRPr="005D24E9">
        <w:rPr>
          <w:rFonts w:ascii="Times New Roman" w:eastAsia="標楷體" w:hAnsi="Times New Roman" w:cs="Times New Roman" w:hint="eastAsia"/>
        </w:rPr>
        <w:t>T</w:t>
      </w:r>
      <w:r w:rsidRPr="005D24E9">
        <w:rPr>
          <w:rFonts w:ascii="Times New Roman" w:eastAsia="標楷體" w:hAnsi="Times New Roman" w:cs="Times New Roman"/>
        </w:rPr>
        <w:t>N</w:t>
      </w:r>
      <w:r w:rsidRPr="005D24E9">
        <w:rPr>
          <w:rFonts w:ascii="Times New Roman" w:eastAsia="標楷體" w:hAnsi="Times New Roman" w:cs="Times New Roman" w:hint="eastAsia"/>
        </w:rPr>
        <w:t xml:space="preserve"> (</w:t>
      </w:r>
      <w:r w:rsidR="003474BE">
        <w:rPr>
          <w:rFonts w:ascii="Times New Roman" w:eastAsia="標楷體" w:hAnsi="Times New Roman" w:cs="Times New Roman" w:hint="eastAsia"/>
        </w:rPr>
        <w:t>真</w:t>
      </w:r>
      <w:r w:rsidRPr="005D24E9">
        <w:rPr>
          <w:rFonts w:ascii="Times New Roman" w:eastAsia="標楷體" w:hAnsi="Times New Roman" w:cs="Times New Roman" w:hint="eastAsia"/>
        </w:rPr>
        <w:t>正常戶</w:t>
      </w:r>
      <w:r w:rsidRPr="005D24E9">
        <w:rPr>
          <w:rFonts w:ascii="Times New Roman" w:eastAsia="標楷體" w:hAnsi="Times New Roman" w:cs="Times New Roman" w:hint="eastAsia"/>
        </w:rPr>
        <w:t>)</w:t>
      </w:r>
      <w:r w:rsidRPr="005D24E9">
        <w:rPr>
          <w:rFonts w:ascii="Times New Roman" w:eastAsia="標楷體" w:hAnsi="Times New Roman" w:cs="Times New Roman"/>
        </w:rPr>
        <w:t>指標，</w:t>
      </w:r>
      <w:r w:rsidRPr="005D24E9">
        <w:rPr>
          <w:rFonts w:ascii="Times New Roman" w:eastAsia="標楷體" w:hAnsi="Times New Roman" w:cs="Times New Roman" w:hint="eastAsia"/>
        </w:rPr>
        <w:t>從下圖可看出當</w:t>
      </w:r>
      <w:r w:rsidRPr="005D24E9">
        <w:rPr>
          <w:rFonts w:ascii="Times New Roman" w:eastAsia="標楷體" w:hAnsi="Times New Roman" w:cs="Times New Roman" w:hint="eastAsia"/>
        </w:rPr>
        <w:t>Precision</w:t>
      </w:r>
      <w:r w:rsidRPr="005D24E9">
        <w:rPr>
          <w:rFonts w:ascii="Times New Roman" w:eastAsia="標楷體" w:hAnsi="Times New Roman" w:cs="Times New Roman" w:hint="eastAsia"/>
        </w:rPr>
        <w:t>一開始表現相當不錯，但當想多抓詐騙戶時，</w:t>
      </w:r>
      <w:r w:rsidRPr="005D24E9">
        <w:rPr>
          <w:rFonts w:ascii="Times New Roman" w:eastAsia="標楷體" w:hAnsi="Times New Roman" w:cs="Times New Roman" w:hint="eastAsia"/>
        </w:rPr>
        <w:t>precision</w:t>
      </w:r>
      <w:r w:rsidRPr="005D24E9">
        <w:rPr>
          <w:rFonts w:ascii="Times New Roman" w:eastAsia="標楷體" w:hAnsi="Times New Roman" w:cs="Times New Roman" w:hint="eastAsia"/>
        </w:rPr>
        <w:t>即刻崩塌，表示模型在極少數樣本上有信心，通常這種情況多半是：正負樣本極度失衡</w:t>
      </w:r>
      <w:r w:rsidRPr="005D24E9">
        <w:rPr>
          <w:rFonts w:ascii="Times New Roman" w:eastAsia="標楷體" w:hAnsi="Times New Roman" w:cs="Times New Roman" w:hint="eastAsia"/>
        </w:rPr>
        <w:t xml:space="preserve"> (</w:t>
      </w:r>
      <w:r w:rsidR="009F7C63" w:rsidRPr="005D24E9">
        <w:rPr>
          <w:rFonts w:ascii="Times New Roman" w:eastAsia="標楷體" w:hAnsi="Times New Roman" w:cs="Times New Roman" w:hint="eastAsia"/>
        </w:rPr>
        <w:t>測試資料</w:t>
      </w:r>
      <w:r w:rsidRPr="005D24E9">
        <w:rPr>
          <w:rFonts w:ascii="Times New Roman" w:eastAsia="標楷體" w:hAnsi="Times New Roman" w:cs="Times New Roman" w:hint="eastAsia"/>
        </w:rPr>
        <w:t>詐騙戶</w:t>
      </w:r>
      <w:r w:rsidRPr="005D24E9">
        <w:rPr>
          <w:rFonts w:ascii="Times New Roman" w:eastAsia="標楷體" w:hAnsi="Times New Roman" w:cs="Times New Roman" w:hint="eastAsia"/>
        </w:rPr>
        <w:t>149</w:t>
      </w:r>
      <w:r w:rsidRPr="005D24E9">
        <w:rPr>
          <w:rFonts w:ascii="Times New Roman" w:eastAsia="標楷體" w:hAnsi="Times New Roman" w:cs="Times New Roman" w:hint="eastAsia"/>
        </w:rPr>
        <w:t>戶、正常戶</w:t>
      </w:r>
      <w:r w:rsidRPr="005D24E9">
        <w:rPr>
          <w:rFonts w:ascii="Times New Roman" w:eastAsia="標楷體" w:hAnsi="Times New Roman" w:cs="Times New Roman" w:hint="eastAsia"/>
        </w:rPr>
        <w:t>817,648</w:t>
      </w:r>
      <w:r w:rsidRPr="005D24E9">
        <w:rPr>
          <w:rFonts w:ascii="Times New Roman" w:eastAsia="標楷體" w:hAnsi="Times New Roman" w:cs="Times New Roman" w:hint="eastAsia"/>
        </w:rPr>
        <w:t>戶</w:t>
      </w:r>
      <w:r w:rsidRPr="005D24E9">
        <w:rPr>
          <w:rFonts w:ascii="Times New Roman" w:eastAsia="標楷體" w:hAnsi="Times New Roman" w:cs="Times New Roman" w:hint="eastAsia"/>
        </w:rPr>
        <w:t>)</w:t>
      </w:r>
      <w:r w:rsidR="009F7C63" w:rsidRPr="005D24E9">
        <w:rPr>
          <w:rFonts w:ascii="Times New Roman" w:eastAsia="標楷體" w:hAnsi="Times New Roman" w:cs="Times New Roman" w:hint="eastAsia"/>
        </w:rPr>
        <w:t>所致。</w:t>
      </w:r>
    </w:p>
    <w:p w14:paraId="75E9A692" w14:textId="7E42A60F" w:rsidR="00E35314" w:rsidRPr="00CE4748" w:rsidRDefault="00E35314" w:rsidP="00CE4748">
      <w:pPr>
        <w:jc w:val="right"/>
        <w:rPr>
          <w:rFonts w:ascii="Times New Roman" w:hAnsi="Times New Roman" w:cs="Times New Roman"/>
          <w:i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PR_Curve =</m:t>
        </m:r>
        <m:nary>
          <m:naryPr>
            <m:ctrlPr>
              <w:rPr>
                <w:rFonts w:ascii="Cambria Math" w:eastAsia="Yu Gothic" w:hAnsi="Cambria Math" w:cs="Times New Roman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eastAsia="Yu Gothic" w:hAnsi="Cambria Math" w:cs="Times New Roman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Cs/>
              </w:rPr>
            </m:ctrlP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Precision</m:t>
            </m:r>
            <m:d>
              <m:dPr>
                <m:ctrlPr>
                  <w:rPr>
                    <w:rFonts w:ascii="Cambria Math" w:hAnsi="Cambria Math" w:cs="Times New Roman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Recall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dRecall</m:t>
            </m:r>
            <m:ctrlPr>
              <w:rPr>
                <w:rFonts w:ascii="Cambria Math" w:hAnsi="Cambria Math" w:cs="Times New Roman"/>
                <w:iCs/>
              </w:rPr>
            </m:ctrlPr>
          </m:e>
        </m:nary>
      </m:oMath>
      <w:r w:rsidR="00CE4748" w:rsidRPr="00CE4748">
        <w:rPr>
          <w:rFonts w:ascii="Times New Roman" w:hAnsi="Times New Roman" w:cs="Times New Roman"/>
          <w:iCs/>
        </w:rPr>
        <w:t xml:space="preserve">                (1)</w:t>
      </w:r>
    </w:p>
    <w:p w14:paraId="1FA81F0F" w14:textId="25F1D859" w:rsidR="00E35314" w:rsidRDefault="003474BE" w:rsidP="00CE4748">
      <w:pPr>
        <w:jc w:val="right"/>
        <w:rPr>
          <w:rFonts w:ascii="Times New Roman" w:hAnsi="Times New Roman" w:cs="Times New Roman"/>
          <w:iCs/>
        </w:rPr>
      </w:pPr>
      <m:oMath>
        <m:r>
          <m:rPr>
            <m:sty m:val="p"/>
          </m:rPr>
          <w:rPr>
            <w:rFonts w:ascii="Cambria Math" w:eastAsia="標楷體" w:hAnsi="Cambria Math" w:cs="Times New Roman" w:hint="eastAsia"/>
          </w:rPr>
          <m:t>曲線下面積</m:t>
        </m:r>
        <m:r>
          <m:rPr>
            <m:sty m:val="p"/>
          </m:rPr>
          <w:rPr>
            <w:rFonts w:ascii="Cambria Math" w:eastAsia="標楷體" w:hAnsi="Cambria Math" w:cs="Times New Roman"/>
          </w:rPr>
          <m:t>(AP) =</m:t>
        </m:r>
        <m:sSub>
          <m:sSubPr>
            <m:ctrlPr>
              <w:rPr>
                <w:rFonts w:ascii="Cambria Math" w:eastAsia="標楷體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Cs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標楷體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n-1</m:t>
                </m:r>
              </m:sub>
            </m:sSub>
          </m:e>
        </m:d>
        <m:sSub>
          <m:sSubPr>
            <m:ctrlPr>
              <w:rPr>
                <w:rFonts w:ascii="Cambria Math" w:eastAsia="標楷體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n</m:t>
            </m:r>
          </m:sub>
        </m:sSub>
        <m:r>
          <w:rPr>
            <w:rFonts w:ascii="Cambria Math" w:eastAsia="標楷體" w:hAnsi="Cambria Math" w:cs="Times New Roman"/>
          </w:rPr>
          <m:t xml:space="preserve">                                                    </m:t>
        </m:r>
      </m:oMath>
      <w:r w:rsidR="00CE4748" w:rsidRPr="00CE4748">
        <w:rPr>
          <w:rFonts w:ascii="Times New Roman" w:hAnsi="Times New Roman" w:cs="Times New Roman"/>
          <w:iCs/>
        </w:rPr>
        <w:t>(2)</w:t>
      </w:r>
    </w:p>
    <w:p w14:paraId="1D728E6F" w14:textId="503DA041" w:rsidR="003474BE" w:rsidRPr="00CE4748" w:rsidRDefault="00613440" w:rsidP="00CE4748">
      <w:pPr>
        <w:jc w:val="right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Precision / Recall                             </w:t>
      </w:r>
      <w:r w:rsidR="003474BE">
        <w:rPr>
          <w:rFonts w:ascii="Times New Roman" w:hAnsi="Times New Roman" w:cs="Times New Roman" w:hint="eastAsia"/>
          <w:iCs/>
        </w:rPr>
        <w:t>(3)</w:t>
      </w:r>
    </w:p>
    <w:p w14:paraId="0FBC4B35" w14:textId="77777777" w:rsidR="00E35314" w:rsidRDefault="00E35314" w:rsidP="00E35314">
      <w:r>
        <w:rPr>
          <w:noProof/>
        </w:rPr>
        <w:drawing>
          <wp:anchor distT="0" distB="0" distL="114300" distR="114300" simplePos="0" relativeHeight="251659264" behindDoc="1" locked="0" layoutInCell="1" allowOverlap="1" wp14:anchorId="7367D8D1" wp14:editId="05CF1101">
            <wp:simplePos x="0" y="0"/>
            <wp:positionH relativeFrom="column">
              <wp:posOffset>375234</wp:posOffset>
            </wp:positionH>
            <wp:positionV relativeFrom="paragraph">
              <wp:posOffset>21590</wp:posOffset>
            </wp:positionV>
            <wp:extent cx="3803650" cy="3052445"/>
            <wp:effectExtent l="19050" t="19050" r="25400" b="14605"/>
            <wp:wrapTight wrapText="bothSides">
              <wp:wrapPolygon edited="0">
                <wp:start x="-108" y="-135"/>
                <wp:lineTo x="-108" y="21569"/>
                <wp:lineTo x="21636" y="21569"/>
                <wp:lineTo x="21636" y="-135"/>
                <wp:lineTo x="-108" y="-135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05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9DF20A" w14:textId="77777777" w:rsidR="00E35314" w:rsidRDefault="00E35314" w:rsidP="00E35314"/>
    <w:p w14:paraId="575B55E7" w14:textId="77777777" w:rsidR="00E35314" w:rsidRDefault="00E35314" w:rsidP="00E35314"/>
    <w:p w14:paraId="65FB6AD0" w14:textId="77777777" w:rsidR="00E35314" w:rsidRDefault="00E35314" w:rsidP="00E35314"/>
    <w:p w14:paraId="793D9CFA" w14:textId="77777777" w:rsidR="00E35314" w:rsidRDefault="00E35314" w:rsidP="00E35314"/>
    <w:p w14:paraId="4BBC26D8" w14:textId="77777777" w:rsidR="00E35314" w:rsidRDefault="00E35314" w:rsidP="00E35314"/>
    <w:p w14:paraId="0C2B0869" w14:textId="77777777" w:rsidR="00E35314" w:rsidRDefault="00E35314" w:rsidP="00E35314"/>
    <w:p w14:paraId="76E968D6" w14:textId="77777777" w:rsidR="00E35314" w:rsidRDefault="00E35314" w:rsidP="00026A0D">
      <w:pPr>
        <w:spacing w:after="0"/>
      </w:pPr>
    </w:p>
    <w:p w14:paraId="47582760" w14:textId="77777777" w:rsidR="00026A0D" w:rsidRDefault="00026A0D" w:rsidP="009A10D1">
      <w:pPr>
        <w:pStyle w:val="a9"/>
        <w:ind w:left="567"/>
        <w:rPr>
          <w:rFonts w:ascii="Times New Roman" w:eastAsia="標楷體" w:hAnsi="Times New Roman" w:cs="Times New Roman"/>
          <w:sz w:val="18"/>
          <w:szCs w:val="18"/>
        </w:rPr>
      </w:pPr>
    </w:p>
    <w:p w14:paraId="2D7B8542" w14:textId="5FB895D0" w:rsidR="009A10D1" w:rsidRPr="00026A0D" w:rsidRDefault="00026A0D" w:rsidP="009A10D1">
      <w:pPr>
        <w:pStyle w:val="a9"/>
        <w:ind w:left="567"/>
        <w:rPr>
          <w:rFonts w:ascii="Times New Roman" w:eastAsia="標楷體" w:hAnsi="Times New Roman" w:cs="Times New Roman"/>
          <w:sz w:val="18"/>
          <w:szCs w:val="18"/>
        </w:rPr>
      </w:pPr>
      <w:r w:rsidRPr="00026A0D">
        <w:rPr>
          <w:rFonts w:ascii="Times New Roman" w:eastAsia="標楷體" w:hAnsi="Times New Roman" w:cs="Times New Roman" w:hint="eastAsia"/>
          <w:sz w:val="18"/>
          <w:szCs w:val="18"/>
        </w:rPr>
        <w:t>圖二</w:t>
      </w:r>
    </w:p>
    <w:p w14:paraId="2CF3170C" w14:textId="63C8E80F" w:rsidR="00EF4C51" w:rsidRPr="0029038B" w:rsidRDefault="00834E83" w:rsidP="00834E83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29038B">
        <w:rPr>
          <w:rFonts w:ascii="Times New Roman" w:eastAsia="標楷體" w:hAnsi="Times New Roman" w:cs="Times New Roman"/>
        </w:rPr>
        <w:t>主要問題</w:t>
      </w:r>
    </w:p>
    <w:p w14:paraId="22A4677F" w14:textId="77908D33" w:rsidR="00834E83" w:rsidRDefault="00834E83" w:rsidP="007F671A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 w:rsidRPr="0029038B">
        <w:rPr>
          <w:rFonts w:ascii="Times New Roman" w:eastAsia="標楷體" w:hAnsi="Times New Roman" w:cs="Times New Roman"/>
        </w:rPr>
        <w:lastRenderedPageBreak/>
        <w:t>正樣本數過低</w:t>
      </w:r>
      <w:r w:rsidR="00D23991">
        <w:rPr>
          <w:rFonts w:ascii="Times New Roman" w:eastAsia="標楷體" w:hAnsi="Times New Roman" w:cs="Times New Roman" w:hint="eastAsia"/>
        </w:rPr>
        <w:t>僅</w:t>
      </w:r>
      <w:r w:rsidR="00D23991">
        <w:rPr>
          <w:rFonts w:ascii="Times New Roman" w:eastAsia="標楷體" w:hAnsi="Times New Roman" w:cs="Times New Roman" w:hint="eastAsia"/>
        </w:rPr>
        <w:t>233</w:t>
      </w:r>
      <w:r w:rsidR="00D23991">
        <w:rPr>
          <w:rFonts w:ascii="Times New Roman" w:eastAsia="標楷體" w:hAnsi="Times New Roman" w:cs="Times New Roman" w:hint="eastAsia"/>
        </w:rPr>
        <w:t>戶詐騙戶，且</w:t>
      </w:r>
      <w:r w:rsidR="00C47377">
        <w:rPr>
          <w:rFonts w:ascii="Times New Roman" w:eastAsia="標楷體" w:hAnsi="Times New Roman" w:cs="Times New Roman" w:hint="eastAsia"/>
        </w:rPr>
        <w:t>離</w:t>
      </w:r>
      <w:r w:rsidR="00D23991">
        <w:rPr>
          <w:rFonts w:ascii="Times New Roman" w:eastAsia="標楷體" w:hAnsi="Times New Roman" w:cs="Times New Roman" w:hint="eastAsia"/>
        </w:rPr>
        <w:t>警示戶</w:t>
      </w:r>
      <w:r w:rsidR="00C47377">
        <w:rPr>
          <w:rFonts w:ascii="Times New Roman" w:eastAsia="標楷體" w:hAnsi="Times New Roman" w:cs="Times New Roman" w:hint="eastAsia"/>
        </w:rPr>
        <w:t>越近命中次數越高，與實際場域狀況類似，詐騙方式本身就會隨著時間而改變，這是概念飄移，與正樣本</w:t>
      </w:r>
      <w:r w:rsidR="00C30C87">
        <w:rPr>
          <w:rFonts w:ascii="Times New Roman" w:eastAsia="標楷體" w:hAnsi="Times New Roman" w:cs="Times New Roman" w:hint="eastAsia"/>
        </w:rPr>
        <w:t>月份</w:t>
      </w:r>
      <w:r w:rsidR="00C47377">
        <w:rPr>
          <w:rFonts w:ascii="Times New Roman" w:eastAsia="標楷體" w:hAnsi="Times New Roman" w:cs="Times New Roman" w:hint="eastAsia"/>
        </w:rPr>
        <w:t>分布不謀而合。</w:t>
      </w:r>
    </w:p>
    <w:p w14:paraId="08BAAF61" w14:textId="57830AA2" w:rsidR="00D20A84" w:rsidRPr="006667DA" w:rsidRDefault="00D20A84" w:rsidP="001334DA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734"/>
        <w:gridCol w:w="1952"/>
      </w:tblGrid>
      <w:tr w:rsidR="009A10D1" w14:paraId="78894B6A" w14:textId="77777777" w:rsidTr="002D10A9">
        <w:tc>
          <w:tcPr>
            <w:tcW w:w="1555" w:type="dxa"/>
          </w:tcPr>
          <w:p w14:paraId="6D674017" w14:textId="7FE6D4ED" w:rsidR="009A10D1" w:rsidRDefault="009A10D1" w:rsidP="001334DA">
            <w:pPr>
              <w:jc w:val="center"/>
            </w:pPr>
            <w:proofErr w:type="spellStart"/>
            <w:r>
              <w:t>tx_date</w:t>
            </w:r>
            <w:proofErr w:type="spellEnd"/>
          </w:p>
        </w:tc>
        <w:tc>
          <w:tcPr>
            <w:tcW w:w="1417" w:type="dxa"/>
          </w:tcPr>
          <w:p w14:paraId="2D12A380" w14:textId="77777777" w:rsidR="009A10D1" w:rsidRDefault="009A10D1" w:rsidP="001334DA">
            <w:pPr>
              <w:jc w:val="center"/>
            </w:pPr>
            <w:proofErr w:type="spellStart"/>
            <w:r>
              <w:t>total_count</w:t>
            </w:r>
            <w:proofErr w:type="spellEnd"/>
          </w:p>
        </w:tc>
        <w:tc>
          <w:tcPr>
            <w:tcW w:w="1734" w:type="dxa"/>
          </w:tcPr>
          <w:p w14:paraId="3F1723C4" w14:textId="77777777" w:rsidR="009A10D1" w:rsidRDefault="009A10D1" w:rsidP="001334DA">
            <w:pPr>
              <w:jc w:val="center"/>
            </w:pPr>
            <w:proofErr w:type="spellStart"/>
            <w:r>
              <w:t>positive_count</w:t>
            </w:r>
            <w:proofErr w:type="spellEnd"/>
          </w:p>
        </w:tc>
        <w:tc>
          <w:tcPr>
            <w:tcW w:w="1952" w:type="dxa"/>
          </w:tcPr>
          <w:p w14:paraId="75C3EDDE" w14:textId="77777777" w:rsidR="009A10D1" w:rsidRDefault="009A10D1" w:rsidP="001334DA">
            <w:pPr>
              <w:jc w:val="center"/>
            </w:pPr>
            <w:proofErr w:type="spellStart"/>
            <w:r>
              <w:t>positive_ratio</w:t>
            </w:r>
            <w:proofErr w:type="spellEnd"/>
            <w:r>
              <w:rPr>
                <w:rFonts w:hint="eastAsia"/>
              </w:rPr>
              <w:t>(%)</w:t>
            </w:r>
          </w:p>
        </w:tc>
      </w:tr>
      <w:tr w:rsidR="00E546E9" w14:paraId="7148CC69" w14:textId="77777777" w:rsidTr="002D10A9">
        <w:tc>
          <w:tcPr>
            <w:tcW w:w="1555" w:type="dxa"/>
          </w:tcPr>
          <w:p w14:paraId="461F25C2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2025-8</w:t>
            </w:r>
          </w:p>
        </w:tc>
        <w:tc>
          <w:tcPr>
            <w:tcW w:w="1417" w:type="dxa"/>
          </w:tcPr>
          <w:p w14:paraId="33F84DE2" w14:textId="77777777" w:rsidR="00E546E9" w:rsidRDefault="00E546E9" w:rsidP="00E546E9">
            <w:pPr>
              <w:ind w:left="426"/>
              <w:jc w:val="right"/>
            </w:pPr>
            <w:r>
              <w:t>713944</w:t>
            </w:r>
          </w:p>
        </w:tc>
        <w:tc>
          <w:tcPr>
            <w:tcW w:w="1734" w:type="dxa"/>
          </w:tcPr>
          <w:p w14:paraId="57D098BD" w14:textId="716D6DFC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471</w:t>
            </w:r>
          </w:p>
        </w:tc>
        <w:tc>
          <w:tcPr>
            <w:tcW w:w="1952" w:type="dxa"/>
          </w:tcPr>
          <w:p w14:paraId="788068FE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E546E9" w14:paraId="61EFE0F4" w14:textId="77777777" w:rsidTr="002D10A9">
        <w:tc>
          <w:tcPr>
            <w:tcW w:w="1555" w:type="dxa"/>
          </w:tcPr>
          <w:p w14:paraId="10D6C6F7" w14:textId="77777777" w:rsidR="00E546E9" w:rsidRDefault="00E546E9" w:rsidP="00E546E9">
            <w:pPr>
              <w:ind w:left="426"/>
              <w:jc w:val="right"/>
            </w:pPr>
            <w:r>
              <w:t>2025-9</w:t>
            </w:r>
          </w:p>
        </w:tc>
        <w:tc>
          <w:tcPr>
            <w:tcW w:w="1417" w:type="dxa"/>
          </w:tcPr>
          <w:p w14:paraId="1A9BBE16" w14:textId="77777777" w:rsidR="00E546E9" w:rsidRDefault="00E546E9" w:rsidP="00E546E9">
            <w:pPr>
              <w:ind w:left="426"/>
              <w:jc w:val="right"/>
            </w:pPr>
            <w:r>
              <w:t>766060</w:t>
            </w:r>
          </w:p>
        </w:tc>
        <w:tc>
          <w:tcPr>
            <w:tcW w:w="1734" w:type="dxa"/>
          </w:tcPr>
          <w:p w14:paraId="63D808FD" w14:textId="2EF05A85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427</w:t>
            </w:r>
          </w:p>
        </w:tc>
        <w:tc>
          <w:tcPr>
            <w:tcW w:w="1952" w:type="dxa"/>
          </w:tcPr>
          <w:p w14:paraId="71DDB82F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E546E9" w14:paraId="703C4781" w14:textId="77777777" w:rsidTr="002D10A9">
        <w:tc>
          <w:tcPr>
            <w:tcW w:w="1555" w:type="dxa"/>
          </w:tcPr>
          <w:p w14:paraId="4A95D079" w14:textId="77777777" w:rsidR="00E546E9" w:rsidRDefault="00E546E9" w:rsidP="00E546E9">
            <w:pPr>
              <w:ind w:left="426"/>
              <w:jc w:val="right"/>
            </w:pPr>
            <w:r>
              <w:t>2025-10</w:t>
            </w:r>
          </w:p>
        </w:tc>
        <w:tc>
          <w:tcPr>
            <w:tcW w:w="1417" w:type="dxa"/>
          </w:tcPr>
          <w:p w14:paraId="706B9802" w14:textId="77777777" w:rsidR="00E546E9" w:rsidRDefault="00E546E9" w:rsidP="00E546E9">
            <w:pPr>
              <w:ind w:left="426"/>
              <w:jc w:val="right"/>
            </w:pPr>
            <w:r>
              <w:t>772544</w:t>
            </w:r>
          </w:p>
        </w:tc>
        <w:tc>
          <w:tcPr>
            <w:tcW w:w="1734" w:type="dxa"/>
          </w:tcPr>
          <w:p w14:paraId="6AB36DB3" w14:textId="42C0B126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322</w:t>
            </w:r>
          </w:p>
        </w:tc>
        <w:tc>
          <w:tcPr>
            <w:tcW w:w="1952" w:type="dxa"/>
          </w:tcPr>
          <w:p w14:paraId="0084584E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E546E9" w14:paraId="2AFD705A" w14:textId="77777777" w:rsidTr="002D10A9">
        <w:tc>
          <w:tcPr>
            <w:tcW w:w="1555" w:type="dxa"/>
          </w:tcPr>
          <w:p w14:paraId="53900F48" w14:textId="77777777" w:rsidR="00E546E9" w:rsidRDefault="00E546E9" w:rsidP="00E546E9">
            <w:pPr>
              <w:ind w:left="426"/>
              <w:jc w:val="right"/>
            </w:pPr>
            <w:r>
              <w:t>2025-11</w:t>
            </w:r>
          </w:p>
        </w:tc>
        <w:tc>
          <w:tcPr>
            <w:tcW w:w="1417" w:type="dxa"/>
          </w:tcPr>
          <w:p w14:paraId="58A7266E" w14:textId="77777777" w:rsidR="00E546E9" w:rsidRDefault="00E546E9" w:rsidP="00E546E9">
            <w:pPr>
              <w:ind w:left="426"/>
              <w:jc w:val="right"/>
            </w:pPr>
            <w:r>
              <w:t>764497</w:t>
            </w:r>
          </w:p>
        </w:tc>
        <w:tc>
          <w:tcPr>
            <w:tcW w:w="1734" w:type="dxa"/>
          </w:tcPr>
          <w:p w14:paraId="1F7A2BAB" w14:textId="6C6224C6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367</w:t>
            </w:r>
          </w:p>
        </w:tc>
        <w:tc>
          <w:tcPr>
            <w:tcW w:w="1952" w:type="dxa"/>
          </w:tcPr>
          <w:p w14:paraId="2CEA1391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0.0022</w:t>
            </w:r>
          </w:p>
        </w:tc>
      </w:tr>
      <w:tr w:rsidR="00E546E9" w14:paraId="24EF4D26" w14:textId="77777777" w:rsidTr="002D10A9">
        <w:tc>
          <w:tcPr>
            <w:tcW w:w="1555" w:type="dxa"/>
          </w:tcPr>
          <w:p w14:paraId="57CBFBE5" w14:textId="77777777" w:rsidR="00E546E9" w:rsidRDefault="00E546E9" w:rsidP="00E546E9">
            <w:pPr>
              <w:ind w:left="426"/>
              <w:jc w:val="right"/>
            </w:pPr>
            <w:r>
              <w:t>2025-12</w:t>
            </w:r>
          </w:p>
        </w:tc>
        <w:tc>
          <w:tcPr>
            <w:tcW w:w="1417" w:type="dxa"/>
          </w:tcPr>
          <w:p w14:paraId="478B59CE" w14:textId="77777777" w:rsidR="00E546E9" w:rsidRDefault="00E546E9" w:rsidP="00E546E9">
            <w:pPr>
              <w:ind w:left="426"/>
              <w:jc w:val="right"/>
            </w:pPr>
            <w:r>
              <w:t>802947</w:t>
            </w:r>
          </w:p>
        </w:tc>
        <w:tc>
          <w:tcPr>
            <w:tcW w:w="1734" w:type="dxa"/>
          </w:tcPr>
          <w:p w14:paraId="480116F7" w14:textId="387D6CF2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290</w:t>
            </w:r>
          </w:p>
        </w:tc>
        <w:tc>
          <w:tcPr>
            <w:tcW w:w="1952" w:type="dxa"/>
          </w:tcPr>
          <w:p w14:paraId="6CDAE77B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0.0083</w:t>
            </w:r>
          </w:p>
        </w:tc>
      </w:tr>
      <w:tr w:rsidR="00E546E9" w14:paraId="02F7496F" w14:textId="77777777" w:rsidTr="002D10A9">
        <w:tc>
          <w:tcPr>
            <w:tcW w:w="1555" w:type="dxa"/>
          </w:tcPr>
          <w:p w14:paraId="0B6F8133" w14:textId="77777777" w:rsidR="00E546E9" w:rsidRDefault="00E546E9" w:rsidP="00E546E9">
            <w:pPr>
              <w:ind w:left="426"/>
              <w:jc w:val="right"/>
            </w:pPr>
            <w:r>
              <w:t>2026-01</w:t>
            </w:r>
          </w:p>
        </w:tc>
        <w:tc>
          <w:tcPr>
            <w:tcW w:w="1417" w:type="dxa"/>
          </w:tcPr>
          <w:p w14:paraId="4FBC4590" w14:textId="77777777" w:rsidR="00E546E9" w:rsidRDefault="00E546E9" w:rsidP="00E546E9">
            <w:pPr>
              <w:ind w:left="426"/>
              <w:jc w:val="right"/>
            </w:pPr>
            <w:r>
              <w:t>817797</w:t>
            </w:r>
          </w:p>
        </w:tc>
        <w:tc>
          <w:tcPr>
            <w:tcW w:w="1734" w:type="dxa"/>
          </w:tcPr>
          <w:p w14:paraId="04C57C75" w14:textId="4AD611B2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425</w:t>
            </w:r>
          </w:p>
        </w:tc>
        <w:tc>
          <w:tcPr>
            <w:tcW w:w="1952" w:type="dxa"/>
          </w:tcPr>
          <w:p w14:paraId="2744517F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0.00182</w:t>
            </w:r>
          </w:p>
        </w:tc>
      </w:tr>
    </w:tbl>
    <w:p w14:paraId="571597D9" w14:textId="79956FC8" w:rsidR="00834E83" w:rsidRDefault="000A4807" w:rsidP="00B05598">
      <w:pPr>
        <w:pStyle w:val="a9"/>
        <w:numPr>
          <w:ilvl w:val="2"/>
          <w:numId w:val="1"/>
        </w:numPr>
        <w:spacing w:beforeLines="50" w:before="180" w:after="0"/>
        <w:ind w:left="425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2025/</w:t>
      </w:r>
      <w:r w:rsidR="00CC37A7"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 xml:space="preserve"> ~2026/1 </w:t>
      </w:r>
      <w:proofErr w:type="spellStart"/>
      <w:r w:rsidR="0029038B" w:rsidRPr="0029038B">
        <w:rPr>
          <w:rFonts w:ascii="Times New Roman" w:eastAsia="標楷體" w:hAnsi="Times New Roman" w:cs="Times New Roman"/>
        </w:rPr>
        <w:t>scale_pos_weight</w:t>
      </w:r>
      <w:proofErr w:type="spellEnd"/>
      <w:r w:rsidR="0029038B" w:rsidRPr="0029038B">
        <w:rPr>
          <w:rFonts w:ascii="Times New Roman" w:eastAsia="標楷體" w:hAnsi="Times New Roman" w:cs="Times New Roman"/>
        </w:rPr>
        <w:t>為</w:t>
      </w:r>
      <w:r w:rsidR="0029038B" w:rsidRPr="00C30C87">
        <w:rPr>
          <w:rFonts w:ascii="Times New Roman" w:eastAsia="標楷體" w:hAnsi="Times New Roman" w:cs="Times New Roman"/>
        </w:rPr>
        <w:t xml:space="preserve">1: </w:t>
      </w:r>
      <w:r w:rsidR="00CC37A7">
        <w:rPr>
          <w:rFonts w:ascii="Times New Roman" w:eastAsia="標楷體" w:hAnsi="Times New Roman" w:cs="Times New Roman" w:hint="eastAsia"/>
        </w:rPr>
        <w:t>1912</w:t>
      </w:r>
      <w:r w:rsidR="00C47377" w:rsidRPr="00C30C87">
        <w:rPr>
          <w:rFonts w:ascii="Times New Roman" w:eastAsia="標楷體" w:hAnsi="Times New Roman" w:cs="Times New Roman" w:hint="eastAsia"/>
        </w:rPr>
        <w:t>，但是能夠捕獲的詐騙戶</w:t>
      </w:r>
      <w:r w:rsidRPr="00C30C87">
        <w:rPr>
          <w:rFonts w:ascii="Times New Roman" w:eastAsia="標楷體" w:hAnsi="Times New Roman" w:cs="Times New Roman" w:hint="eastAsia"/>
        </w:rPr>
        <w:t>極</w:t>
      </w:r>
      <w:r w:rsidR="00C47377" w:rsidRPr="00C30C87">
        <w:rPr>
          <w:rFonts w:ascii="Times New Roman" w:eastAsia="標楷體" w:hAnsi="Times New Roman" w:cs="Times New Roman" w:hint="eastAsia"/>
        </w:rPr>
        <w:t>高</w:t>
      </w:r>
      <w:r w:rsidR="00C30C87">
        <w:rPr>
          <w:rFonts w:ascii="Times New Roman" w:eastAsia="標楷體" w:hAnsi="Times New Roman" w:cs="Times New Roman" w:hint="eastAsia"/>
        </w:rPr>
        <w:t>，如</w:t>
      </w:r>
      <w:r w:rsidR="00201815">
        <w:rPr>
          <w:rFonts w:ascii="Times New Roman" w:eastAsia="標楷體" w:hAnsi="Times New Roman" w:cs="Times New Roman" w:hint="eastAsia"/>
        </w:rPr>
        <w:t>下</w:t>
      </w:r>
      <w:r w:rsidR="00C30C87">
        <w:rPr>
          <w:rFonts w:ascii="Times New Roman" w:eastAsia="標楷體" w:hAnsi="Times New Roman" w:cs="Times New Roman" w:hint="eastAsia"/>
        </w:rPr>
        <w:t>可見閾值</w:t>
      </w:r>
      <w:r w:rsidR="00C30C87">
        <w:rPr>
          <w:rFonts w:ascii="Times New Roman" w:eastAsia="標楷體" w:hAnsi="Times New Roman" w:cs="Times New Roman" w:hint="eastAsia"/>
        </w:rPr>
        <w:t>0.99</w:t>
      </w:r>
      <w:r w:rsidR="00C30C87">
        <w:rPr>
          <w:rFonts w:ascii="Times New Roman" w:eastAsia="標楷體" w:hAnsi="Times New Roman" w:cs="Times New Roman" w:hint="eastAsia"/>
        </w:rPr>
        <w:t>以上都是</w:t>
      </w:r>
      <w:r w:rsidR="00C30C87">
        <w:rPr>
          <w:rFonts w:ascii="Times New Roman" w:eastAsia="標楷體" w:hAnsi="Times New Roman" w:cs="Times New Roman" w:hint="eastAsia"/>
        </w:rPr>
        <w:t>100%</w:t>
      </w:r>
      <w:r w:rsidR="00C30C87">
        <w:rPr>
          <w:rFonts w:ascii="Times New Roman" w:eastAsia="標楷體" w:hAnsi="Times New Roman" w:cs="Times New Roman" w:hint="eastAsia"/>
        </w:rPr>
        <w:t>命中。</w:t>
      </w:r>
    </w:p>
    <w:p w14:paraId="15967508" w14:textId="56D2487F" w:rsidR="00D20A84" w:rsidRPr="006667DA" w:rsidRDefault="00D20A84" w:rsidP="00B05598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六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993"/>
        <w:gridCol w:w="1417"/>
      </w:tblGrid>
      <w:tr w:rsidR="00C30C87" w:rsidRPr="00834E83" w14:paraId="75244156" w14:textId="77777777" w:rsidTr="001334DA">
        <w:tc>
          <w:tcPr>
            <w:tcW w:w="846" w:type="dxa"/>
          </w:tcPr>
          <w:p w14:paraId="0B94BEAC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閾值</w:t>
            </w:r>
          </w:p>
        </w:tc>
        <w:tc>
          <w:tcPr>
            <w:tcW w:w="1417" w:type="dxa"/>
          </w:tcPr>
          <w:p w14:paraId="646393E4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交易名單數</w:t>
            </w:r>
          </w:p>
        </w:tc>
        <w:tc>
          <w:tcPr>
            <w:tcW w:w="993" w:type="dxa"/>
          </w:tcPr>
          <w:p w14:paraId="5B2D6FA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命中數</w:t>
            </w:r>
          </w:p>
        </w:tc>
        <w:tc>
          <w:tcPr>
            <w:tcW w:w="1417" w:type="dxa"/>
          </w:tcPr>
          <w:p w14:paraId="7920A9EF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命中率</w:t>
            </w:r>
            <w:r w:rsidRPr="00834E83">
              <w:rPr>
                <w:rFonts w:ascii="Times New Roman" w:eastAsia="標楷體" w:hAnsi="Times New Roman" w:cs="Times New Roman"/>
              </w:rPr>
              <w:t>(%)</w:t>
            </w:r>
          </w:p>
        </w:tc>
      </w:tr>
      <w:tr w:rsidR="00C30C87" w:rsidRPr="00834E83" w14:paraId="2C30934D" w14:textId="77777777" w:rsidTr="001334DA">
        <w:tc>
          <w:tcPr>
            <w:tcW w:w="846" w:type="dxa"/>
          </w:tcPr>
          <w:p w14:paraId="0AEB88D7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0.8</w:t>
            </w:r>
          </w:p>
        </w:tc>
        <w:tc>
          <w:tcPr>
            <w:tcW w:w="1417" w:type="dxa"/>
          </w:tcPr>
          <w:p w14:paraId="08ED58A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22</w:t>
            </w:r>
          </w:p>
        </w:tc>
        <w:tc>
          <w:tcPr>
            <w:tcW w:w="993" w:type="dxa"/>
          </w:tcPr>
          <w:p w14:paraId="146FC402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1417" w:type="dxa"/>
            <w:vAlign w:val="center"/>
          </w:tcPr>
          <w:p w14:paraId="1EBF4E6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 xml:space="preserve">81.82 </w:t>
            </w:r>
          </w:p>
        </w:tc>
      </w:tr>
      <w:tr w:rsidR="00C30C87" w:rsidRPr="00834E83" w14:paraId="5C4C1762" w14:textId="77777777" w:rsidTr="001334DA">
        <w:tc>
          <w:tcPr>
            <w:tcW w:w="846" w:type="dxa"/>
          </w:tcPr>
          <w:p w14:paraId="5E8FB36F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</w:t>
            </w:r>
          </w:p>
        </w:tc>
        <w:tc>
          <w:tcPr>
            <w:tcW w:w="1417" w:type="dxa"/>
          </w:tcPr>
          <w:p w14:paraId="49E38795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20</w:t>
            </w:r>
          </w:p>
        </w:tc>
        <w:tc>
          <w:tcPr>
            <w:tcW w:w="993" w:type="dxa"/>
          </w:tcPr>
          <w:p w14:paraId="38D54C4D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17</w:t>
            </w:r>
          </w:p>
        </w:tc>
        <w:tc>
          <w:tcPr>
            <w:tcW w:w="1417" w:type="dxa"/>
            <w:vAlign w:val="center"/>
          </w:tcPr>
          <w:p w14:paraId="69DCF266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85.00</w:t>
            </w:r>
          </w:p>
        </w:tc>
      </w:tr>
      <w:tr w:rsidR="00C30C87" w:rsidRPr="00834E83" w14:paraId="181511CE" w14:textId="77777777" w:rsidTr="001334DA">
        <w:tc>
          <w:tcPr>
            <w:tcW w:w="846" w:type="dxa"/>
          </w:tcPr>
          <w:p w14:paraId="6E29ECC1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0.95</w:t>
            </w:r>
          </w:p>
        </w:tc>
        <w:tc>
          <w:tcPr>
            <w:tcW w:w="1417" w:type="dxa"/>
          </w:tcPr>
          <w:p w14:paraId="596CA65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16</w:t>
            </w:r>
          </w:p>
        </w:tc>
        <w:tc>
          <w:tcPr>
            <w:tcW w:w="993" w:type="dxa"/>
          </w:tcPr>
          <w:p w14:paraId="38374089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14</w:t>
            </w:r>
          </w:p>
        </w:tc>
        <w:tc>
          <w:tcPr>
            <w:tcW w:w="1417" w:type="dxa"/>
            <w:vAlign w:val="center"/>
          </w:tcPr>
          <w:p w14:paraId="3AB3A030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87.50</w:t>
            </w:r>
          </w:p>
        </w:tc>
      </w:tr>
      <w:tr w:rsidR="00C30C87" w:rsidRPr="00834E83" w14:paraId="6C74B76F" w14:textId="77777777" w:rsidTr="001334DA">
        <w:tc>
          <w:tcPr>
            <w:tcW w:w="846" w:type="dxa"/>
          </w:tcPr>
          <w:p w14:paraId="7B58C06F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</w:t>
            </w:r>
          </w:p>
        </w:tc>
        <w:tc>
          <w:tcPr>
            <w:tcW w:w="1417" w:type="dxa"/>
          </w:tcPr>
          <w:p w14:paraId="16DB4FCC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993" w:type="dxa"/>
          </w:tcPr>
          <w:p w14:paraId="7691071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1417" w:type="dxa"/>
            <w:vAlign w:val="center"/>
          </w:tcPr>
          <w:p w14:paraId="34CB0B1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100</w:t>
            </w:r>
          </w:p>
        </w:tc>
      </w:tr>
      <w:tr w:rsidR="00C30C87" w:rsidRPr="00834E83" w14:paraId="0A048734" w14:textId="77777777" w:rsidTr="001334DA">
        <w:tc>
          <w:tcPr>
            <w:tcW w:w="846" w:type="dxa"/>
          </w:tcPr>
          <w:p w14:paraId="54AE0DD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0.995</w:t>
            </w:r>
          </w:p>
        </w:tc>
        <w:tc>
          <w:tcPr>
            <w:tcW w:w="1417" w:type="dxa"/>
          </w:tcPr>
          <w:p w14:paraId="3456D0E5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993" w:type="dxa"/>
          </w:tcPr>
          <w:p w14:paraId="0198B378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1417" w:type="dxa"/>
            <w:vAlign w:val="center"/>
          </w:tcPr>
          <w:p w14:paraId="5A29A0A4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100</w:t>
            </w:r>
          </w:p>
        </w:tc>
      </w:tr>
      <w:tr w:rsidR="00C30C87" w:rsidRPr="00834E83" w14:paraId="42207B49" w14:textId="77777777" w:rsidTr="001334DA">
        <w:tc>
          <w:tcPr>
            <w:tcW w:w="846" w:type="dxa"/>
          </w:tcPr>
          <w:p w14:paraId="6AC389BD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1417" w:type="dxa"/>
          </w:tcPr>
          <w:p w14:paraId="6A880C2C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993" w:type="dxa"/>
          </w:tcPr>
          <w:p w14:paraId="0047DF2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1417" w:type="dxa"/>
            <w:vAlign w:val="center"/>
          </w:tcPr>
          <w:p w14:paraId="6047EB7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100</w:t>
            </w:r>
          </w:p>
        </w:tc>
      </w:tr>
    </w:tbl>
    <w:p w14:paraId="5F5CF0F5" w14:textId="48B61050" w:rsidR="00C30C87" w:rsidRPr="003765C4" w:rsidRDefault="00C30C87" w:rsidP="000A51B7">
      <w:pPr>
        <w:pStyle w:val="a9"/>
        <w:numPr>
          <w:ilvl w:val="2"/>
          <w:numId w:val="1"/>
        </w:numPr>
        <w:spacing w:beforeLines="50" w:before="180" w:after="0"/>
        <w:ind w:left="567" w:hanging="170"/>
        <w:rPr>
          <w:rFonts w:ascii="Times New Roman" w:eastAsia="標楷體" w:hAnsi="Times New Roman" w:cs="Times New Roman"/>
        </w:rPr>
      </w:pPr>
      <w:r w:rsidRPr="003765C4">
        <w:rPr>
          <w:rFonts w:ascii="Times New Roman" w:eastAsia="標楷體" w:hAnsi="Times New Roman" w:cs="Times New Roman" w:hint="eastAsia"/>
        </w:rPr>
        <w:t>它行庫正樣本比例如下表：</w:t>
      </w:r>
    </w:p>
    <w:p w14:paraId="705956B2" w14:textId="2BDAAF28" w:rsidR="009C1DF3" w:rsidRPr="006667DA" w:rsidRDefault="009C1DF3" w:rsidP="001334DA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3262"/>
      </w:tblGrid>
      <w:tr w:rsidR="00204E57" w14:paraId="2C51D568" w14:textId="77777777" w:rsidTr="000A51B7">
        <w:tc>
          <w:tcPr>
            <w:tcW w:w="3964" w:type="dxa"/>
          </w:tcPr>
          <w:p w14:paraId="06E52376" w14:textId="2B41A7EA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行庫規模</w:t>
            </w:r>
          </w:p>
        </w:tc>
        <w:tc>
          <w:tcPr>
            <w:tcW w:w="3262" w:type="dxa"/>
          </w:tcPr>
          <w:p w14:paraId="1F8E2C9A" w14:textId="42EA82AA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正樣本比例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/>
              </w:rPr>
              <w:t>警示戶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204E57" w14:paraId="4E019D5F" w14:textId="77777777" w:rsidTr="000A51B7">
        <w:tc>
          <w:tcPr>
            <w:tcW w:w="3964" w:type="dxa"/>
          </w:tcPr>
          <w:p w14:paraId="5A74B8DE" w14:textId="06E86F3B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大型金控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中信、國泰、富邦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</w:tcPr>
          <w:p w14:paraId="4AE4FE6E" w14:textId="371E91A6" w:rsidR="00204E57" w:rsidRPr="00204E57" w:rsidRDefault="00204E57" w:rsidP="000A480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0.0</w:t>
            </w:r>
            <w:r w:rsidR="00945DF4">
              <w:rPr>
                <w:rFonts w:ascii="Times New Roman" w:eastAsia="標楷體" w:hAnsi="Times New Roman" w:cs="Times New Roman" w:hint="eastAsia"/>
              </w:rPr>
              <w:t>5</w:t>
            </w:r>
            <w:r w:rsidRPr="00204E57">
              <w:rPr>
                <w:rFonts w:ascii="Times New Roman" w:eastAsia="標楷體" w:hAnsi="Times New Roman" w:cs="Times New Roman" w:hint="eastAsia"/>
              </w:rPr>
              <w:t>%</w:t>
            </w:r>
            <w:r>
              <w:rPr>
                <w:rFonts w:ascii="Times New Roman" w:eastAsia="標楷體" w:hAnsi="Times New Roman" w:cs="Times New Roman" w:hint="eastAsia"/>
              </w:rPr>
              <w:t>~0.1%</w:t>
            </w:r>
          </w:p>
        </w:tc>
      </w:tr>
      <w:tr w:rsidR="00204E57" w14:paraId="692702DC" w14:textId="77777777" w:rsidTr="000A51B7">
        <w:tc>
          <w:tcPr>
            <w:tcW w:w="3964" w:type="dxa"/>
          </w:tcPr>
          <w:p w14:paraId="2EFF366E" w14:textId="12E8988F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中大型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玉山、永豐、台中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</w:tcPr>
          <w:p w14:paraId="0FD7E98A" w14:textId="0CD3E39D" w:rsidR="00204E57" w:rsidRDefault="00204E57" w:rsidP="000A4807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</w:t>
            </w:r>
            <w:r w:rsidR="00945DF4"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>%~0.05%</w:t>
            </w:r>
          </w:p>
        </w:tc>
      </w:tr>
      <w:tr w:rsidR="000A4807" w14:paraId="684A2CE5" w14:textId="77777777" w:rsidTr="000A51B7">
        <w:tc>
          <w:tcPr>
            <w:tcW w:w="3964" w:type="dxa"/>
          </w:tcPr>
          <w:p w14:paraId="44ABE075" w14:textId="6CC180D6" w:rsidR="000A4807" w:rsidRDefault="000A480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中型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遠東、陽信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  <w:vMerge w:val="restart"/>
            <w:vAlign w:val="center"/>
          </w:tcPr>
          <w:p w14:paraId="10CECAE3" w14:textId="4E94867E" w:rsidR="000A4807" w:rsidRPr="002D10A9" w:rsidRDefault="000A4807" w:rsidP="000A4807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2D10A9">
              <w:rPr>
                <w:rFonts w:ascii="Times New Roman" w:eastAsia="標楷體" w:hAnsi="Times New Roman" w:cs="Times New Roman" w:hint="eastAsia"/>
                <w:b/>
                <w:bCs/>
              </w:rPr>
              <w:t>0.005%~0.03%</w:t>
            </w:r>
          </w:p>
        </w:tc>
      </w:tr>
      <w:tr w:rsidR="000A4807" w14:paraId="7EC69281" w14:textId="77777777" w:rsidTr="000A51B7">
        <w:tc>
          <w:tcPr>
            <w:tcW w:w="3964" w:type="dxa"/>
          </w:tcPr>
          <w:p w14:paraId="18A5A6D0" w14:textId="1F7AD45F" w:rsidR="000A4807" w:rsidRDefault="000A480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中小型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安泰、瑞興、板信、高銀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  <w:vMerge/>
          </w:tcPr>
          <w:p w14:paraId="25FD3AD4" w14:textId="2FCC10B3" w:rsidR="000A4807" w:rsidRDefault="000A480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</w:p>
        </w:tc>
      </w:tr>
      <w:tr w:rsidR="00204E57" w14:paraId="5B02C5A0" w14:textId="77777777" w:rsidTr="000A51B7">
        <w:tc>
          <w:tcPr>
            <w:tcW w:w="3964" w:type="dxa"/>
          </w:tcPr>
          <w:p w14:paraId="22EF679C" w14:textId="4ACC7273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地方型銀行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信合社、農漁會</w:t>
            </w:r>
            <w:r w:rsidR="00026A0D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</w:tcPr>
          <w:p w14:paraId="5566922E" w14:textId="056BEFDC" w:rsidR="00204E57" w:rsidRDefault="00204E57" w:rsidP="000A4807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更低</w:t>
            </w:r>
          </w:p>
        </w:tc>
      </w:tr>
    </w:tbl>
    <w:p w14:paraId="4CE41A0A" w14:textId="53AA8EBD" w:rsidR="00DF6EC1" w:rsidRDefault="00DF6EC1" w:rsidP="0023624E">
      <w:pPr>
        <w:pStyle w:val="a9"/>
        <w:numPr>
          <w:ilvl w:val="2"/>
          <w:numId w:val="1"/>
        </w:numPr>
        <w:spacing w:beforeLines="50" w:before="180" w:after="0" w:line="192" w:lineRule="auto"/>
        <w:ind w:left="709" w:hanging="35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onfusion Matrix</w:t>
      </w:r>
    </w:p>
    <w:p w14:paraId="31832004" w14:textId="35D05E27" w:rsidR="00C2258E" w:rsidRPr="00C2258E" w:rsidRDefault="00C2258E" w:rsidP="00C2258E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八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F671A" w14:paraId="4574A616" w14:textId="77777777" w:rsidTr="001334DA">
        <w:tc>
          <w:tcPr>
            <w:tcW w:w="2765" w:type="dxa"/>
          </w:tcPr>
          <w:p w14:paraId="453CE62C" w14:textId="140EEBB3" w:rsidR="007F671A" w:rsidRDefault="004258B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TEST_SET</w:t>
            </w:r>
          </w:p>
        </w:tc>
        <w:tc>
          <w:tcPr>
            <w:tcW w:w="2765" w:type="dxa"/>
          </w:tcPr>
          <w:p w14:paraId="4C56FAA7" w14:textId="19E1ACBD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預測正常</w:t>
            </w:r>
            <w:r w:rsidR="00BF2138">
              <w:rPr>
                <w:rFonts w:ascii="Times New Roman" w:eastAsia="標楷體" w:hAnsi="Times New Roman" w:cs="Times New Roman" w:hint="eastAsia"/>
              </w:rPr>
              <w:t>(</w:t>
            </w:r>
            <w:r w:rsidR="00BF2138">
              <w:rPr>
                <w:rFonts w:ascii="Times New Roman" w:eastAsia="標楷體" w:hAnsi="Times New Roman" w:cs="Times New Roman" w:hint="eastAsia"/>
              </w:rPr>
              <w:t>負樣本</w:t>
            </w:r>
            <w:r w:rsidR="00BF2138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2766" w:type="dxa"/>
          </w:tcPr>
          <w:p w14:paraId="3FDABC3F" w14:textId="1A98178C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預測詐騙</w:t>
            </w:r>
            <w:r w:rsidR="00BF2138">
              <w:rPr>
                <w:rFonts w:ascii="Times New Roman" w:eastAsia="標楷體" w:hAnsi="Times New Roman" w:cs="Times New Roman" w:hint="eastAsia"/>
              </w:rPr>
              <w:t>(</w:t>
            </w:r>
            <w:r w:rsidR="00BF2138">
              <w:rPr>
                <w:rFonts w:ascii="Times New Roman" w:eastAsia="標楷體" w:hAnsi="Times New Roman" w:cs="Times New Roman" w:hint="eastAsia"/>
              </w:rPr>
              <w:t>正樣本</w:t>
            </w:r>
            <w:r w:rsidR="00BF2138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7F671A" w14:paraId="3034A932" w14:textId="77777777" w:rsidTr="001334DA">
        <w:tc>
          <w:tcPr>
            <w:tcW w:w="2765" w:type="dxa"/>
          </w:tcPr>
          <w:p w14:paraId="271474BB" w14:textId="04A4E62F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正常</w:t>
            </w:r>
            <w:r w:rsidR="0023624E">
              <w:rPr>
                <w:rFonts w:ascii="Times New Roman" w:eastAsia="標楷體" w:hAnsi="Times New Roman" w:cs="Times New Roman" w:hint="eastAsia"/>
              </w:rPr>
              <w:t>戶</w:t>
            </w:r>
          </w:p>
        </w:tc>
        <w:tc>
          <w:tcPr>
            <w:tcW w:w="2765" w:type="dxa"/>
          </w:tcPr>
          <w:p w14:paraId="56CF027F" w14:textId="00689B7D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TN</w:t>
            </w:r>
          </w:p>
        </w:tc>
        <w:tc>
          <w:tcPr>
            <w:tcW w:w="2766" w:type="dxa"/>
          </w:tcPr>
          <w:p w14:paraId="5E9FB6CC" w14:textId="6B2F2B4C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FP</w:t>
            </w:r>
          </w:p>
        </w:tc>
      </w:tr>
      <w:tr w:rsidR="007F671A" w14:paraId="6A9E43B2" w14:textId="77777777" w:rsidTr="001334DA">
        <w:tc>
          <w:tcPr>
            <w:tcW w:w="2765" w:type="dxa"/>
          </w:tcPr>
          <w:p w14:paraId="6F4BAB05" w14:textId="451F44D5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詐騙戶</w:t>
            </w:r>
          </w:p>
        </w:tc>
        <w:tc>
          <w:tcPr>
            <w:tcW w:w="2765" w:type="dxa"/>
          </w:tcPr>
          <w:p w14:paraId="44ECC013" w14:textId="4265887C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FN</w:t>
            </w:r>
            <w:r w:rsidR="004258BA"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  <w:tc>
          <w:tcPr>
            <w:tcW w:w="2766" w:type="dxa"/>
          </w:tcPr>
          <w:p w14:paraId="49916A0D" w14:textId="5C4D0C6D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TP</w:t>
            </w:r>
            <w:r w:rsidR="004258BA"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</w:tr>
    </w:tbl>
    <w:p w14:paraId="1A78F632" w14:textId="0A5E226A" w:rsidR="00BF2138" w:rsidRDefault="00BF2138" w:rsidP="00BF2138">
      <w:pPr>
        <w:pStyle w:val="a9"/>
        <w:numPr>
          <w:ilvl w:val="0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正式上線佈署</w:t>
      </w:r>
    </w:p>
    <w:p w14:paraId="4C5E5558" w14:textId="3203DBF5" w:rsidR="0023624E" w:rsidRPr="0023624E" w:rsidRDefault="00BF2138" w:rsidP="0023624E">
      <w:pPr>
        <w:pStyle w:val="a9"/>
        <w:numPr>
          <w:ilvl w:val="1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每</w:t>
      </w:r>
      <w:r w:rsidR="0023624E">
        <w:rPr>
          <w:rFonts w:ascii="Times New Roman" w:eastAsia="標楷體" w:hAnsi="Times New Roman" w:cs="Times New Roman" w:hint="eastAsia"/>
        </w:rPr>
        <w:t>月</w:t>
      </w:r>
      <w:r>
        <w:rPr>
          <w:rFonts w:ascii="Times New Roman" w:eastAsia="標楷體" w:hAnsi="Times New Roman" w:cs="Times New Roman" w:hint="eastAsia"/>
        </w:rPr>
        <w:t>產出</w:t>
      </w:r>
      <w:r w:rsidR="0023624E">
        <w:rPr>
          <w:rFonts w:ascii="Times New Roman" w:eastAsia="標楷體" w:hAnsi="Times New Roman" w:cs="Times New Roman" w:hint="eastAsia"/>
        </w:rPr>
        <w:t>交易名單，檢視模型成效並回報。</w:t>
      </w:r>
    </w:p>
    <w:p w14:paraId="36CA25D8" w14:textId="412CAD56" w:rsidR="0023624E" w:rsidRDefault="0023624E" w:rsidP="00BF2138">
      <w:pPr>
        <w:pStyle w:val="a9"/>
        <w:numPr>
          <w:ilvl w:val="1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每季重訓練模型並貼標註記，若模型衡量指標，如</w:t>
      </w:r>
      <w:r>
        <w:rPr>
          <w:rFonts w:ascii="Times New Roman" w:eastAsia="標楷體" w:hAnsi="Times New Roman" w:cs="Times New Roman" w:hint="eastAsia"/>
        </w:rPr>
        <w:t>: KS, PR Curve, ROC</w:t>
      </w:r>
      <w:r>
        <w:rPr>
          <w:rFonts w:ascii="Times New Roman" w:eastAsia="標楷體" w:hAnsi="Times New Roman" w:cs="Times New Roman" w:hint="eastAsia"/>
        </w:rPr>
        <w:t>未下降太多，再視狀況</w:t>
      </w:r>
      <w:r w:rsidR="002959E3">
        <w:rPr>
          <w:rFonts w:ascii="Times New Roman" w:eastAsia="標楷體" w:hAnsi="Times New Roman" w:cs="Times New Roman" w:hint="eastAsia"/>
        </w:rPr>
        <w:t>，如：每月正樣本比例是否異常、</w:t>
      </w:r>
      <w:r w:rsidR="002959E3">
        <w:rPr>
          <w:rFonts w:ascii="Times New Roman" w:eastAsia="標楷體" w:hAnsi="Times New Roman" w:cs="Times New Roman" w:hint="eastAsia"/>
        </w:rPr>
        <w:t>PR-AUC</w:t>
      </w:r>
      <w:r w:rsidR="002959E3">
        <w:rPr>
          <w:rFonts w:ascii="Times New Roman" w:eastAsia="標楷體" w:hAnsi="Times New Roman" w:cs="Times New Roman" w:hint="eastAsia"/>
        </w:rPr>
        <w:t>是否下降、</w:t>
      </w:r>
      <w:proofErr w:type="spellStart"/>
      <w:r w:rsidR="002959E3">
        <w:rPr>
          <w:rFonts w:ascii="Times New Roman" w:eastAsia="標楷體" w:hAnsi="Times New Roman" w:cs="Times New Roman" w:hint="eastAsia"/>
        </w:rPr>
        <w:t>TopN</w:t>
      </w:r>
      <w:proofErr w:type="spellEnd"/>
      <w:r w:rsidR="002959E3">
        <w:rPr>
          <w:rFonts w:ascii="Times New Roman" w:eastAsia="標楷體" w:hAnsi="Times New Roman" w:cs="Times New Roman" w:hint="eastAsia"/>
        </w:rPr>
        <w:t xml:space="preserve"> </w:t>
      </w:r>
      <w:r w:rsidR="002959E3">
        <w:rPr>
          <w:rFonts w:ascii="Times New Roman" w:eastAsia="標楷體" w:hAnsi="Times New Roman" w:cs="Times New Roman" w:hint="eastAsia"/>
        </w:rPr>
        <w:t>、</w:t>
      </w:r>
      <w:r w:rsidR="002959E3">
        <w:rPr>
          <w:rFonts w:ascii="Times New Roman" w:eastAsia="標楷體" w:hAnsi="Times New Roman" w:cs="Times New Roman" w:hint="eastAsia"/>
        </w:rPr>
        <w:t>Precision</w:t>
      </w:r>
      <w:r w:rsidR="002959E3">
        <w:rPr>
          <w:rFonts w:ascii="Times New Roman" w:eastAsia="標楷體" w:hAnsi="Times New Roman" w:cs="Times New Roman" w:hint="eastAsia"/>
        </w:rPr>
        <w:t>和</w:t>
      </w:r>
      <w:r w:rsidR="002959E3">
        <w:rPr>
          <w:rFonts w:ascii="Times New Roman" w:eastAsia="標楷體" w:hAnsi="Times New Roman" w:cs="Times New Roman" w:hint="eastAsia"/>
        </w:rPr>
        <w:t>Recall</w:t>
      </w:r>
      <w:r w:rsidR="002959E3">
        <w:rPr>
          <w:rFonts w:ascii="Times New Roman" w:eastAsia="標楷體" w:hAnsi="Times New Roman" w:cs="Times New Roman" w:hint="eastAsia"/>
        </w:rPr>
        <w:t>比例是否降低，</w:t>
      </w:r>
      <w:r>
        <w:rPr>
          <w:rFonts w:ascii="Times New Roman" w:eastAsia="標楷體" w:hAnsi="Times New Roman" w:cs="Times New Roman" w:hint="eastAsia"/>
        </w:rPr>
        <w:t>延長為每半年重訓練。</w:t>
      </w:r>
    </w:p>
    <w:p w14:paraId="33684DE1" w14:textId="23150B5C" w:rsidR="0023624E" w:rsidRPr="00BF2138" w:rsidRDefault="0023624E" w:rsidP="00BF2138">
      <w:pPr>
        <w:pStyle w:val="a9"/>
        <w:numPr>
          <w:ilvl w:val="1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最後有必要，再執行調參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超參數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、新增特徵欄位，如：增加</w:t>
      </w:r>
      <w:r w:rsidR="00767E1B">
        <w:rPr>
          <w:rFonts w:ascii="Times New Roman" w:eastAsia="標楷體" w:hAnsi="Times New Roman" w:cs="Times New Roman" w:hint="eastAsia"/>
        </w:rPr>
        <w:t>午後</w:t>
      </w:r>
      <w:r>
        <w:rPr>
          <w:rFonts w:ascii="Times New Roman" w:eastAsia="標楷體" w:hAnsi="Times New Roman" w:cs="Times New Roman" w:hint="eastAsia"/>
        </w:rPr>
        <w:t>交易時段</w:t>
      </w:r>
      <w:r w:rsidR="00767E1B">
        <w:rPr>
          <w:rFonts w:ascii="Times New Roman" w:eastAsia="標楷體" w:hAnsi="Times New Roman" w:cs="Times New Roman" w:hint="eastAsia"/>
        </w:rPr>
        <w:t>13</w:t>
      </w:r>
      <w:r>
        <w:rPr>
          <w:rFonts w:ascii="Times New Roman" w:eastAsia="標楷體" w:hAnsi="Times New Roman" w:cs="Times New Roman" w:hint="eastAsia"/>
        </w:rPr>
        <w:t xml:space="preserve">:00 ~ </w:t>
      </w:r>
      <w:r w:rsidR="00767E1B">
        <w:rPr>
          <w:rFonts w:ascii="Times New Roman" w:eastAsia="標楷體" w:hAnsi="Times New Roman" w:cs="Times New Roman" w:hint="eastAsia"/>
        </w:rPr>
        <w:t>16</w:t>
      </w:r>
      <w:r>
        <w:rPr>
          <w:rFonts w:ascii="Times New Roman" w:eastAsia="標楷體" w:hAnsi="Times New Roman" w:cs="Times New Roman" w:hint="eastAsia"/>
        </w:rPr>
        <w:t>:00</w:t>
      </w:r>
      <w:r>
        <w:rPr>
          <w:rFonts w:ascii="Times New Roman" w:eastAsia="標楷體" w:hAnsi="Times New Roman" w:cs="Times New Roman"/>
        </w:rPr>
        <w:t>…</w:t>
      </w:r>
      <w:r>
        <w:rPr>
          <w:rFonts w:ascii="Times New Roman" w:eastAsia="標楷體" w:hAnsi="Times New Roman" w:cs="Times New Roman" w:hint="eastAsia"/>
        </w:rPr>
        <w:t>等。</w:t>
      </w:r>
    </w:p>
    <w:p w14:paraId="6A6624F9" w14:textId="6DBBE6CA" w:rsidR="006964A2" w:rsidRPr="002959E3" w:rsidRDefault="006964A2" w:rsidP="002959E3">
      <w:pPr>
        <w:spacing w:beforeLines="50" w:before="180"/>
        <w:rPr>
          <w:rFonts w:ascii="Times New Roman" w:eastAsia="標楷體" w:hAnsi="Times New Roman" w:cs="Times New Roman"/>
        </w:rPr>
      </w:pPr>
    </w:p>
    <w:p w14:paraId="5C1482B9" w14:textId="338CB75E" w:rsidR="002959E3" w:rsidRPr="002959E3" w:rsidRDefault="000A51B7" w:rsidP="002959E3">
      <w:pPr>
        <w:pStyle w:val="a9"/>
        <w:numPr>
          <w:ilvl w:val="2"/>
          <w:numId w:val="1"/>
        </w:numPr>
        <w:ind w:left="522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模型衡量指標</w:t>
      </w:r>
      <w:r w:rsidR="00D747A8">
        <w:rPr>
          <w:rFonts w:ascii="Times New Roman" w:eastAsia="標楷體" w:hAnsi="Times New Roman" w:cs="Times New Roman" w:hint="eastAsia"/>
        </w:rPr>
        <w:t>ROC_</w:t>
      </w:r>
      <w:r>
        <w:rPr>
          <w:rFonts w:ascii="Times New Roman" w:eastAsia="標楷體" w:hAnsi="Times New Roman" w:cs="Times New Roman" w:hint="eastAsia"/>
        </w:rPr>
        <w:t>AUC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KS</w:t>
      </w:r>
      <w:r w:rsidR="00D747A8">
        <w:rPr>
          <w:rFonts w:ascii="Times New Roman" w:eastAsia="標楷體" w:hAnsi="Times New Roman" w:cs="Times New Roman" w:hint="eastAsia"/>
        </w:rPr>
        <w:t>、</w:t>
      </w:r>
      <w:r w:rsidR="00D747A8">
        <w:rPr>
          <w:rFonts w:ascii="Times New Roman" w:eastAsia="標楷體" w:hAnsi="Times New Roman" w:cs="Times New Roman" w:hint="eastAsia"/>
        </w:rPr>
        <w:t>PR_AUC</w:t>
      </w:r>
      <w:r>
        <w:rPr>
          <w:rFonts w:ascii="Times New Roman" w:eastAsia="標楷體" w:hAnsi="Times New Roman" w:cs="Times New Roman" w:hint="eastAsia"/>
        </w:rPr>
        <w:t>與原數字差異如下：</w:t>
      </w:r>
      <w:r w:rsidR="002959E3">
        <w:rPr>
          <w:rFonts w:ascii="Times New Roman" w:eastAsia="標楷體" w:hAnsi="Times New Roman" w:cs="Times New Roman" w:hint="eastAsia"/>
        </w:rPr>
        <w:t>因加入</w:t>
      </w:r>
      <w:r w:rsidR="002959E3">
        <w:rPr>
          <w:rFonts w:ascii="Times New Roman" w:eastAsia="標楷體" w:hAnsi="Times New Roman" w:cs="Times New Roman" w:hint="eastAsia"/>
        </w:rPr>
        <w:t>2025/7 ~2026/1</w:t>
      </w:r>
      <w:r w:rsidR="002959E3">
        <w:rPr>
          <w:rFonts w:ascii="Times New Roman" w:eastAsia="標楷體" w:hAnsi="Times New Roman" w:cs="Times New Roman" w:hint="eastAsia"/>
        </w:rPr>
        <w:t>、</w:t>
      </w:r>
      <w:r w:rsidR="002959E3">
        <w:rPr>
          <w:rFonts w:ascii="Times New Roman" w:eastAsia="標楷體" w:hAnsi="Times New Roman" w:cs="Times New Roman" w:hint="eastAsia"/>
        </w:rPr>
        <w:t>2026/5</w:t>
      </w:r>
      <w:r w:rsidR="002959E3">
        <w:rPr>
          <w:rFonts w:ascii="Times New Roman" w:eastAsia="標楷體" w:hAnsi="Times New Roman" w:cs="Times New Roman" w:hint="eastAsia"/>
        </w:rPr>
        <w:t>警示戶資料，雖判斷模型指標皆略為下降，但仍具有</w:t>
      </w:r>
      <w:r w:rsidR="00DF4FD6">
        <w:rPr>
          <w:rFonts w:ascii="Times New Roman" w:eastAsia="標楷體" w:hAnsi="Times New Roman" w:cs="Times New Roman" w:hint="eastAsia"/>
        </w:rPr>
        <w:t>排序能力可區分出詐騙戶特徵。</w:t>
      </w:r>
    </w:p>
    <w:p w14:paraId="25109038" w14:textId="0E407031" w:rsidR="00C2258E" w:rsidRPr="00C2258E" w:rsidRDefault="00C2258E" w:rsidP="00C2258E">
      <w:pPr>
        <w:pStyle w:val="af9"/>
        <w:ind w:left="567" w:firstLineChars="6" w:firstLine="10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九</w:t>
      </w:r>
    </w:p>
    <w:tbl>
      <w:tblPr>
        <w:tblStyle w:val="af2"/>
        <w:tblW w:w="0" w:type="auto"/>
        <w:tblInd w:w="562" w:type="dxa"/>
        <w:tblLook w:val="04A0" w:firstRow="1" w:lastRow="0" w:firstColumn="1" w:lastColumn="0" w:noHBand="0" w:noVBand="1"/>
      </w:tblPr>
      <w:tblGrid>
        <w:gridCol w:w="1701"/>
        <w:gridCol w:w="1843"/>
        <w:gridCol w:w="1985"/>
      </w:tblGrid>
      <w:tr w:rsidR="00B76445" w14:paraId="761E65B3" w14:textId="77777777" w:rsidTr="002959E3">
        <w:tc>
          <w:tcPr>
            <w:tcW w:w="1701" w:type="dxa"/>
          </w:tcPr>
          <w:p w14:paraId="01A9BC90" w14:textId="1E09076B" w:rsidR="00B76445" w:rsidRPr="002D3A10" w:rsidRDefault="002959E3" w:rsidP="00052CF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指標前後比較</w:t>
            </w:r>
          </w:p>
        </w:tc>
        <w:tc>
          <w:tcPr>
            <w:tcW w:w="1843" w:type="dxa"/>
          </w:tcPr>
          <w:p w14:paraId="67B38E77" w14:textId="4A1B8F27" w:rsidR="00B76445" w:rsidRPr="002D3A10" w:rsidRDefault="002959E3" w:rsidP="002D3A1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2026/2 ~ 2026/4</w:t>
            </w:r>
          </w:p>
        </w:tc>
        <w:tc>
          <w:tcPr>
            <w:tcW w:w="1985" w:type="dxa"/>
          </w:tcPr>
          <w:p w14:paraId="6E6D673C" w14:textId="74C77845" w:rsidR="00B76445" w:rsidRPr="002D3A10" w:rsidRDefault="002959E3" w:rsidP="002D3A1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2025/7 ~ 2026/5</w:t>
            </w:r>
          </w:p>
        </w:tc>
      </w:tr>
      <w:tr w:rsidR="00B76445" w14:paraId="3954BD8E" w14:textId="77777777" w:rsidTr="002959E3">
        <w:tc>
          <w:tcPr>
            <w:tcW w:w="1701" w:type="dxa"/>
          </w:tcPr>
          <w:p w14:paraId="07307C71" w14:textId="62647D52" w:rsidR="00B76445" w:rsidRPr="002D3A10" w:rsidRDefault="00B76445" w:rsidP="00874B81">
            <w:pPr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 w:hint="eastAsia"/>
              </w:rPr>
              <w:t>ROC_AUC</w:t>
            </w:r>
          </w:p>
        </w:tc>
        <w:tc>
          <w:tcPr>
            <w:tcW w:w="1843" w:type="dxa"/>
          </w:tcPr>
          <w:p w14:paraId="6A22AAA1" w14:textId="46085AA7" w:rsidR="00B76445" w:rsidRDefault="00B76445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0.866</w:t>
            </w:r>
          </w:p>
        </w:tc>
        <w:tc>
          <w:tcPr>
            <w:tcW w:w="1985" w:type="dxa"/>
          </w:tcPr>
          <w:p w14:paraId="4EF8C970" w14:textId="5321837E" w:rsidR="00B76445" w:rsidRDefault="00C5412E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 w:rsidRPr="00C5412E">
              <w:rPr>
                <w:rFonts w:ascii="Times New Roman" w:eastAsia="標楷體" w:hAnsi="Times New Roman" w:cs="Times New Roman"/>
              </w:rPr>
              <w:t>0.8</w:t>
            </w:r>
            <w:r w:rsidR="00874B81">
              <w:rPr>
                <w:rFonts w:ascii="Times New Roman" w:eastAsia="標楷體" w:hAnsi="Times New Roman" w:cs="Times New Roman" w:hint="eastAsia"/>
              </w:rPr>
              <w:t>26</w:t>
            </w:r>
          </w:p>
        </w:tc>
      </w:tr>
      <w:tr w:rsidR="00B76445" w14:paraId="76EFD266" w14:textId="77777777" w:rsidTr="002959E3">
        <w:tc>
          <w:tcPr>
            <w:tcW w:w="1701" w:type="dxa"/>
          </w:tcPr>
          <w:p w14:paraId="02F8D1B2" w14:textId="65D5498F" w:rsidR="00B76445" w:rsidRPr="002D3A10" w:rsidRDefault="00B76445" w:rsidP="00874B81">
            <w:pPr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 w:hint="eastAsia"/>
              </w:rPr>
              <w:t>KS</w:t>
            </w:r>
          </w:p>
        </w:tc>
        <w:tc>
          <w:tcPr>
            <w:tcW w:w="1843" w:type="dxa"/>
          </w:tcPr>
          <w:p w14:paraId="1E915CBA" w14:textId="4B4B9E49" w:rsidR="00B76445" w:rsidRDefault="00B76445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0.598</w:t>
            </w:r>
          </w:p>
        </w:tc>
        <w:tc>
          <w:tcPr>
            <w:tcW w:w="1985" w:type="dxa"/>
          </w:tcPr>
          <w:p w14:paraId="499F14DA" w14:textId="52759F5A" w:rsidR="00B76445" w:rsidRDefault="00C5412E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 w:rsidRPr="00C5412E">
              <w:rPr>
                <w:rFonts w:ascii="Times New Roman" w:eastAsia="標楷體" w:hAnsi="Times New Roman" w:cs="Times New Roman"/>
              </w:rPr>
              <w:t>0.</w:t>
            </w:r>
            <w:r w:rsidR="00874B81">
              <w:rPr>
                <w:rFonts w:ascii="Times New Roman" w:eastAsia="標楷體" w:hAnsi="Times New Roman" w:cs="Times New Roman" w:hint="eastAsia"/>
              </w:rPr>
              <w:t>497</w:t>
            </w:r>
          </w:p>
        </w:tc>
      </w:tr>
      <w:tr w:rsidR="00B76445" w14:paraId="5C69A10F" w14:textId="77777777" w:rsidTr="002959E3">
        <w:tc>
          <w:tcPr>
            <w:tcW w:w="1701" w:type="dxa"/>
          </w:tcPr>
          <w:p w14:paraId="69677FC6" w14:textId="650A62A1" w:rsidR="00B76445" w:rsidRPr="002D3A10" w:rsidRDefault="00B76445" w:rsidP="00874B81">
            <w:pPr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 w:hint="eastAsia"/>
              </w:rPr>
              <w:t>PR_AUC</w:t>
            </w:r>
          </w:p>
        </w:tc>
        <w:tc>
          <w:tcPr>
            <w:tcW w:w="1843" w:type="dxa"/>
          </w:tcPr>
          <w:p w14:paraId="429DBE59" w14:textId="40C40699" w:rsidR="00B76445" w:rsidRDefault="00B76445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0.148</w:t>
            </w:r>
          </w:p>
        </w:tc>
        <w:tc>
          <w:tcPr>
            <w:tcW w:w="1985" w:type="dxa"/>
          </w:tcPr>
          <w:p w14:paraId="389C39FE" w14:textId="28A5BA60" w:rsidR="00B76445" w:rsidRDefault="00197379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</w:t>
            </w:r>
            <w:r w:rsidR="00874B81">
              <w:rPr>
                <w:rFonts w:ascii="Times New Roman" w:eastAsia="標楷體" w:hAnsi="Times New Roman" w:cs="Times New Roman" w:hint="eastAsia"/>
              </w:rPr>
              <w:t>072</w:t>
            </w:r>
          </w:p>
        </w:tc>
      </w:tr>
    </w:tbl>
    <w:p w14:paraId="0481AFCC" w14:textId="0558100B" w:rsidR="00031654" w:rsidRDefault="00130FB0" w:rsidP="00E25D35">
      <w:pPr>
        <w:pStyle w:val="a9"/>
        <w:spacing w:after="0"/>
        <w:ind w:left="709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C39FD14" wp14:editId="72EB1663">
            <wp:extent cx="3159785" cy="2537912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330" cy="25431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5311" w14:textId="730D2515" w:rsidR="00E25D35" w:rsidRPr="00E25D35" w:rsidRDefault="00E25D35" w:rsidP="00130FB0">
      <w:pPr>
        <w:pStyle w:val="a9"/>
        <w:ind w:left="709"/>
        <w:rPr>
          <w:rFonts w:ascii="Times New Roman" w:eastAsia="標楷體" w:hAnsi="Times New Roman" w:cs="Times New Roman" w:hint="eastAsia"/>
          <w:sz w:val="18"/>
          <w:szCs w:val="18"/>
        </w:rPr>
      </w:pPr>
      <w:r w:rsidRPr="00E25D35">
        <w:rPr>
          <w:rFonts w:ascii="Times New Roman" w:eastAsia="標楷體" w:hAnsi="Times New Roman" w:cs="Times New Roman" w:hint="eastAsia"/>
          <w:sz w:val="18"/>
          <w:szCs w:val="18"/>
        </w:rPr>
        <w:t>圖三</w:t>
      </w:r>
      <w:r w:rsidR="00ED3F1C">
        <w:rPr>
          <w:rFonts w:ascii="Times New Roman" w:eastAsia="標楷體" w:hAnsi="Times New Roman" w:cs="Times New Roman" w:hint="eastAsia"/>
          <w:sz w:val="18"/>
          <w:szCs w:val="18"/>
        </w:rPr>
        <w:t>. PR Curve</w:t>
      </w:r>
    </w:p>
    <w:p w14:paraId="095E7877" w14:textId="15BF1109" w:rsidR="00F76972" w:rsidRPr="00B86A8C" w:rsidRDefault="00767E1B" w:rsidP="00F76972">
      <w:pPr>
        <w:pStyle w:val="a9"/>
        <w:numPr>
          <w:ilvl w:val="2"/>
          <w:numId w:val="1"/>
        </w:numPr>
        <w:spacing w:after="0"/>
        <w:ind w:left="522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區間命中率</w:t>
      </w:r>
      <w:r w:rsidR="00B76445" w:rsidRPr="00B86A8C">
        <w:rPr>
          <w:rFonts w:ascii="Times New Roman" w:eastAsia="標楷體" w:hAnsi="Times New Roman" w:cs="Times New Roman"/>
        </w:rPr>
        <w:t>TOPN</w:t>
      </w:r>
      <w:r w:rsidR="00F76972" w:rsidRPr="00B86A8C">
        <w:rPr>
          <w:rFonts w:ascii="Times New Roman" w:eastAsia="標楷體" w:hAnsi="Times New Roman" w:cs="Times New Roman"/>
        </w:rPr>
        <w:t>：</w:t>
      </w:r>
      <w:r w:rsidR="00DF4FD6">
        <w:rPr>
          <w:rFonts w:ascii="Times New Roman" w:eastAsia="標楷體" w:hAnsi="Times New Roman" w:cs="Times New Roman" w:hint="eastAsia"/>
        </w:rPr>
        <w:t>在測試集的警示戶</w:t>
      </w:r>
      <w:r w:rsidR="00DF4FD6">
        <w:rPr>
          <w:rFonts w:ascii="Times New Roman" w:eastAsia="標楷體" w:hAnsi="Times New Roman" w:cs="Times New Roman" w:hint="eastAsia"/>
        </w:rPr>
        <w:t>41</w:t>
      </w:r>
      <w:r w:rsidR="00DF4FD6">
        <w:rPr>
          <w:rFonts w:ascii="Times New Roman" w:eastAsia="標楷體" w:hAnsi="Times New Roman" w:cs="Times New Roman" w:hint="eastAsia"/>
        </w:rPr>
        <w:t>戶中，雖</w:t>
      </w:r>
      <w:r w:rsidR="00DF4FD6">
        <w:rPr>
          <w:rFonts w:ascii="Times New Roman" w:eastAsia="標楷體" w:hAnsi="Times New Roman" w:cs="Times New Roman" w:hint="eastAsia"/>
        </w:rPr>
        <w:t>Precision</w:t>
      </w:r>
      <w:r w:rsidR="00DF4FD6">
        <w:rPr>
          <w:rFonts w:ascii="Times New Roman" w:eastAsia="標楷體" w:hAnsi="Times New Roman" w:cs="Times New Roman" w:hint="eastAsia"/>
        </w:rPr>
        <w:t>指標全數降低；但</w:t>
      </w:r>
      <w:r w:rsidR="00DF4FD6">
        <w:rPr>
          <w:rFonts w:ascii="Times New Roman" w:eastAsia="標楷體" w:hAnsi="Times New Roman" w:cs="Times New Roman" w:hint="eastAsia"/>
        </w:rPr>
        <w:t>Recall</w:t>
      </w:r>
      <w:r w:rsidR="00DF4FD6">
        <w:rPr>
          <w:rFonts w:ascii="Times New Roman" w:eastAsia="標楷體" w:hAnsi="Times New Roman" w:cs="Times New Roman" w:hint="eastAsia"/>
        </w:rPr>
        <w:t>全數上升</w:t>
      </w:r>
      <w:r>
        <w:rPr>
          <w:rFonts w:ascii="Times New Roman" w:eastAsia="標楷體" w:hAnsi="Times New Roman" w:cs="Times New Roman" w:hint="eastAsia"/>
        </w:rPr>
        <w:t>，另，各區間實際命中率</w:t>
      </w:r>
      <w:r w:rsidR="00F76972" w:rsidRPr="00B86A8C">
        <w:rPr>
          <w:rFonts w:ascii="Times New Roman" w:eastAsia="標楷體" w:hAnsi="Times New Roman" w:cs="Times New Roman"/>
          <w:b/>
          <w:bCs/>
        </w:rPr>
        <w:t>TOP_50</w:t>
      </w:r>
      <w:r w:rsidR="00F76972" w:rsidRPr="00B86A8C">
        <w:rPr>
          <w:rFonts w:ascii="Times New Roman" w:eastAsia="標楷體" w:hAnsi="Times New Roman" w:cs="Times New Roman"/>
          <w:b/>
          <w:bCs/>
        </w:rPr>
        <w:t>增加</w:t>
      </w:r>
      <w:r w:rsidR="00130FB0">
        <w:rPr>
          <w:rFonts w:ascii="Times New Roman" w:eastAsia="標楷體" w:hAnsi="Times New Roman" w:cs="Times New Roman" w:hint="eastAsia"/>
          <w:b/>
          <w:bCs/>
        </w:rPr>
        <w:t>2</w:t>
      </w:r>
      <w:r w:rsidR="00F76972" w:rsidRPr="00B86A8C">
        <w:rPr>
          <w:rFonts w:ascii="Times New Roman" w:eastAsia="標楷體" w:hAnsi="Times New Roman" w:cs="Times New Roman"/>
          <w:b/>
          <w:bCs/>
        </w:rPr>
        <w:t>%</w:t>
      </w:r>
      <w:r w:rsidR="00F76972" w:rsidRPr="00B86A8C">
        <w:rPr>
          <w:rFonts w:ascii="Times New Roman" w:eastAsia="標楷體" w:hAnsi="Times New Roman" w:cs="Times New Roman"/>
          <w:b/>
          <w:bCs/>
        </w:rPr>
        <w:t>，</w:t>
      </w:r>
      <w:r w:rsidR="00F76972" w:rsidRPr="00B86A8C">
        <w:rPr>
          <w:rFonts w:ascii="Times New Roman" w:eastAsia="標楷體" w:hAnsi="Times New Roman" w:cs="Times New Roman"/>
          <w:b/>
          <w:bCs/>
        </w:rPr>
        <w:t>TOP_100</w:t>
      </w:r>
      <w:r w:rsidR="00F76972" w:rsidRPr="00B86A8C">
        <w:rPr>
          <w:rFonts w:ascii="Times New Roman" w:eastAsia="標楷體" w:hAnsi="Times New Roman" w:cs="Times New Roman"/>
          <w:b/>
          <w:bCs/>
        </w:rPr>
        <w:t>增加</w:t>
      </w:r>
      <w:r w:rsidR="00130FB0">
        <w:rPr>
          <w:rFonts w:ascii="Times New Roman" w:eastAsia="標楷體" w:hAnsi="Times New Roman" w:cs="Times New Roman" w:hint="eastAsia"/>
          <w:b/>
          <w:bCs/>
        </w:rPr>
        <w:t>12</w:t>
      </w:r>
      <w:r w:rsidR="00F76972" w:rsidRPr="00B86A8C">
        <w:rPr>
          <w:rFonts w:ascii="Times New Roman" w:eastAsia="標楷體" w:hAnsi="Times New Roman" w:cs="Times New Roman"/>
          <w:b/>
          <w:bCs/>
        </w:rPr>
        <w:t>%</w:t>
      </w:r>
      <w:r w:rsidR="00F76972" w:rsidRPr="00B86A8C">
        <w:rPr>
          <w:rFonts w:ascii="Times New Roman" w:eastAsia="標楷體" w:hAnsi="Times New Roman" w:cs="Times New Roman"/>
          <w:b/>
          <w:bCs/>
        </w:rPr>
        <w:t>，</w:t>
      </w:r>
      <w:r w:rsidR="00F76972" w:rsidRPr="00B86A8C">
        <w:rPr>
          <w:rFonts w:ascii="Times New Roman" w:eastAsia="標楷體" w:hAnsi="Times New Roman" w:cs="Times New Roman"/>
          <w:b/>
          <w:bCs/>
        </w:rPr>
        <w:t>TOP_</w:t>
      </w:r>
      <w:r w:rsidR="00130FB0">
        <w:rPr>
          <w:rFonts w:ascii="Times New Roman" w:eastAsia="標楷體" w:hAnsi="Times New Roman" w:cs="Times New Roman" w:hint="eastAsia"/>
          <w:b/>
          <w:bCs/>
        </w:rPr>
        <w:t>500</w:t>
      </w:r>
      <w:r w:rsidR="00F76972" w:rsidRPr="00B86A8C">
        <w:rPr>
          <w:rFonts w:ascii="Times New Roman" w:eastAsia="標楷體" w:hAnsi="Times New Roman" w:cs="Times New Roman"/>
          <w:b/>
          <w:bCs/>
        </w:rPr>
        <w:t>增加</w:t>
      </w:r>
      <w:r w:rsidR="00130FB0">
        <w:rPr>
          <w:rFonts w:ascii="Times New Roman" w:eastAsia="標楷體" w:hAnsi="Times New Roman" w:cs="Times New Roman" w:hint="eastAsia"/>
          <w:b/>
          <w:bCs/>
        </w:rPr>
        <w:t>14.8</w:t>
      </w:r>
      <w:r w:rsidR="00F76972" w:rsidRPr="00B86A8C">
        <w:rPr>
          <w:rFonts w:ascii="Times New Roman" w:eastAsia="標楷體" w:hAnsi="Times New Roman" w:cs="Times New Roman"/>
          <w:b/>
          <w:bCs/>
        </w:rPr>
        <w:t>%</w:t>
      </w:r>
      <w:r w:rsidR="00F76972" w:rsidRPr="00B86A8C">
        <w:rPr>
          <w:rFonts w:ascii="Times New Roman" w:eastAsia="標楷體" w:hAnsi="Times New Roman" w:cs="Times New Roman"/>
        </w:rPr>
        <w:t>。</w:t>
      </w:r>
      <w:r w:rsidR="00130FB0">
        <w:rPr>
          <w:rFonts w:ascii="Times New Roman" w:eastAsia="標楷體" w:hAnsi="Times New Roman" w:cs="Times New Roman" w:hint="eastAsia"/>
        </w:rPr>
        <w:t>在改善標籤錯位納入</w:t>
      </w:r>
      <w:r w:rsidR="00130FB0">
        <w:rPr>
          <w:rFonts w:ascii="Times New Roman" w:eastAsia="標楷體" w:hAnsi="Times New Roman" w:cs="Times New Roman" w:hint="eastAsia"/>
        </w:rPr>
        <w:t>2025/</w:t>
      </w:r>
      <w:r>
        <w:rPr>
          <w:rFonts w:ascii="Times New Roman" w:eastAsia="標楷體" w:hAnsi="Times New Roman" w:cs="Times New Roman" w:hint="eastAsia"/>
        </w:rPr>
        <w:t>5</w:t>
      </w:r>
      <w:r w:rsidR="00130FB0">
        <w:rPr>
          <w:rFonts w:ascii="Times New Roman" w:eastAsia="標楷體" w:hAnsi="Times New Roman" w:cs="Times New Roman" w:hint="eastAsia"/>
        </w:rPr>
        <w:t xml:space="preserve"> ~ 2026/</w:t>
      </w:r>
      <w:r>
        <w:rPr>
          <w:rFonts w:ascii="Times New Roman" w:eastAsia="標楷體" w:hAnsi="Times New Roman" w:cs="Times New Roman" w:hint="eastAsia"/>
        </w:rPr>
        <w:t>5</w:t>
      </w:r>
      <w:r w:rsidR="00130FB0">
        <w:rPr>
          <w:rFonts w:ascii="Times New Roman" w:eastAsia="標楷體" w:hAnsi="Times New Roman" w:cs="Times New Roman" w:hint="eastAsia"/>
        </w:rPr>
        <w:t>警示戶後</w:t>
      </w:r>
      <w:r w:rsidR="00F76972" w:rsidRPr="00B86A8C">
        <w:rPr>
          <w:rFonts w:ascii="Times New Roman" w:eastAsia="標楷體" w:hAnsi="Times New Roman" w:cs="Times New Roman"/>
        </w:rPr>
        <w:t>，模型抓出詐騙客戶能力大幅提升，表示即使正樣本數不足下，只要正常交易客戶樣本數夠大，模型仍能將表現異常的客戶往前排序。</w:t>
      </w:r>
    </w:p>
    <w:p w14:paraId="6A655C15" w14:textId="6E6076CA" w:rsidR="00F76972" w:rsidRPr="00C2258E" w:rsidRDefault="00C2258E" w:rsidP="00767E1B">
      <w:pPr>
        <w:spacing w:after="0"/>
        <w:ind w:leftChars="708" w:left="1699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表十</w:t>
      </w:r>
    </w:p>
    <w:tbl>
      <w:tblPr>
        <w:tblStyle w:val="af2"/>
        <w:tblW w:w="5949" w:type="dxa"/>
        <w:jc w:val="center"/>
        <w:tblLook w:val="04A0" w:firstRow="1" w:lastRow="0" w:firstColumn="1" w:lastColumn="0" w:noHBand="0" w:noVBand="1"/>
      </w:tblPr>
      <w:tblGrid>
        <w:gridCol w:w="1076"/>
        <w:gridCol w:w="1046"/>
        <w:gridCol w:w="992"/>
        <w:gridCol w:w="1417"/>
        <w:gridCol w:w="1418"/>
      </w:tblGrid>
      <w:tr w:rsidR="00525761" w:rsidRPr="009A10D1" w14:paraId="07AB4166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576977C3" w14:textId="698196FE" w:rsidR="00B76445" w:rsidRPr="009A10D1" w:rsidRDefault="002F4531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14:ligatures w14:val="none"/>
              </w:rPr>
              <w:t>new</w:t>
            </w:r>
          </w:p>
        </w:tc>
        <w:tc>
          <w:tcPr>
            <w:tcW w:w="1046" w:type="dxa"/>
            <w:noWrap/>
            <w:hideMark/>
          </w:tcPr>
          <w:p w14:paraId="0424522E" w14:textId="77777777" w:rsidR="00B76445" w:rsidRPr="009A10D1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命中數</w:t>
            </w:r>
          </w:p>
        </w:tc>
        <w:tc>
          <w:tcPr>
            <w:tcW w:w="992" w:type="dxa"/>
            <w:noWrap/>
            <w:hideMark/>
          </w:tcPr>
          <w:p w14:paraId="00715621" w14:textId="77777777" w:rsidR="00B76445" w:rsidRPr="009A10D1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誤報數</w:t>
            </w:r>
          </w:p>
        </w:tc>
        <w:tc>
          <w:tcPr>
            <w:tcW w:w="1417" w:type="dxa"/>
            <w:noWrap/>
            <w:hideMark/>
          </w:tcPr>
          <w:p w14:paraId="1701D1EF" w14:textId="77777777" w:rsidR="00B76445" w:rsidRPr="00DF4FD6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DF4FD6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Precision</w:t>
            </w:r>
          </w:p>
        </w:tc>
        <w:tc>
          <w:tcPr>
            <w:tcW w:w="1418" w:type="dxa"/>
            <w:noWrap/>
            <w:hideMark/>
          </w:tcPr>
          <w:p w14:paraId="3BDF7C2B" w14:textId="77777777" w:rsidR="00B76445" w:rsidRPr="009A10D1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Recall</w:t>
            </w:r>
          </w:p>
        </w:tc>
      </w:tr>
      <w:tr w:rsidR="00130FB0" w:rsidRPr="009A10D1" w14:paraId="27C086BD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4FF891AA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46" w:type="dxa"/>
            <w:noWrap/>
          </w:tcPr>
          <w:p w14:paraId="0DF8F5A9" w14:textId="550FE27F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noWrap/>
          </w:tcPr>
          <w:p w14:paraId="22F51223" w14:textId="77C50F27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17" w:type="dxa"/>
            <w:noWrap/>
          </w:tcPr>
          <w:p w14:paraId="2EC595F8" w14:textId="76B8A1D3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50</w:t>
            </w:r>
            <w:r w:rsidR="00130FB0" w:rsidRPr="00370E8F">
              <w:t>.00%</w:t>
            </w:r>
          </w:p>
        </w:tc>
        <w:tc>
          <w:tcPr>
            <w:tcW w:w="1418" w:type="dxa"/>
            <w:noWrap/>
          </w:tcPr>
          <w:p w14:paraId="6D1708FB" w14:textId="7EA5328E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12.20</w:t>
            </w:r>
            <w:r w:rsidR="00130FB0" w:rsidRPr="00370E8F">
              <w:t>%</w:t>
            </w:r>
          </w:p>
        </w:tc>
      </w:tr>
      <w:tr w:rsidR="00130FB0" w:rsidRPr="009A10D1" w14:paraId="1A4B449A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1FFDB663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046" w:type="dxa"/>
            <w:noWrap/>
          </w:tcPr>
          <w:p w14:paraId="634AB081" w14:textId="16014BBA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992" w:type="dxa"/>
            <w:noWrap/>
          </w:tcPr>
          <w:p w14:paraId="43623C13" w14:textId="3F028A10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417" w:type="dxa"/>
            <w:noWrap/>
          </w:tcPr>
          <w:p w14:paraId="2AA77E5E" w14:textId="21311FB4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2</w:t>
            </w:r>
            <w:r w:rsidR="00130FB0" w:rsidRPr="00370E8F">
              <w:t>6.00%</w:t>
            </w:r>
          </w:p>
        </w:tc>
        <w:tc>
          <w:tcPr>
            <w:tcW w:w="1418" w:type="dxa"/>
            <w:noWrap/>
          </w:tcPr>
          <w:p w14:paraId="76A7B157" w14:textId="2CE1EC46" w:rsidR="00130FB0" w:rsidRPr="00D92937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70E8F">
              <w:t>3</w:t>
            </w:r>
            <w:r w:rsidR="00DF4FD6">
              <w:rPr>
                <w:rFonts w:hint="eastAsia"/>
              </w:rPr>
              <w:t>1.71</w:t>
            </w:r>
            <w:r w:rsidRPr="00370E8F">
              <w:t>%</w:t>
            </w:r>
          </w:p>
        </w:tc>
      </w:tr>
      <w:tr w:rsidR="00130FB0" w:rsidRPr="009A10D1" w14:paraId="2C8F4CEE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5493944C" w14:textId="7BA8E0AE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lastRenderedPageBreak/>
              <w:t>100</w:t>
            </w:r>
          </w:p>
        </w:tc>
        <w:tc>
          <w:tcPr>
            <w:tcW w:w="1046" w:type="dxa"/>
            <w:noWrap/>
          </w:tcPr>
          <w:p w14:paraId="3CAD04F8" w14:textId="25DACDCF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992" w:type="dxa"/>
            <w:noWrap/>
          </w:tcPr>
          <w:p w14:paraId="54A4845F" w14:textId="313031C8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417" w:type="dxa"/>
            <w:noWrap/>
          </w:tcPr>
          <w:p w14:paraId="46770807" w14:textId="045C0127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A72A937" wp14:editId="363F1E4D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-410210</wp:posOffset>
                      </wp:positionV>
                      <wp:extent cx="100330" cy="1038225"/>
                      <wp:effectExtent l="19050" t="0" r="33020" b="47625"/>
                      <wp:wrapNone/>
                      <wp:docPr id="13" name="箭號: 向下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10382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8053D6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箭號: 向下 13" o:spid="_x0000_s1026" type="#_x0000_t67" style="position:absolute;margin-left:1.9pt;margin-top:-32.3pt;width:7.9pt;height:8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" adj="20556" fillcolor="#156082 [3204]" strokecolor="#030e13 [484]" strokeweight="1pt"/>
                  </w:pict>
                </mc:Fallback>
              </mc:AlternateContent>
            </w:r>
            <w:r>
              <w:rPr>
                <w:rFonts w:hint="eastAsia"/>
              </w:rPr>
              <w:t>14</w:t>
            </w:r>
            <w:r w:rsidR="00130FB0" w:rsidRPr="00370E8F">
              <w:t>.00%</w:t>
            </w:r>
          </w:p>
        </w:tc>
        <w:tc>
          <w:tcPr>
            <w:tcW w:w="1418" w:type="dxa"/>
            <w:noWrap/>
          </w:tcPr>
          <w:p w14:paraId="5F7BD460" w14:textId="7E67C2FF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617EF0" wp14:editId="2902F0E8">
                      <wp:simplePos x="0" y="0"/>
                      <wp:positionH relativeFrom="column">
                        <wp:posOffset>7537</wp:posOffset>
                      </wp:positionH>
                      <wp:positionV relativeFrom="paragraph">
                        <wp:posOffset>-406041</wp:posOffset>
                      </wp:positionV>
                      <wp:extent cx="127254" cy="1035078"/>
                      <wp:effectExtent l="19050" t="19050" r="44450" b="12700"/>
                      <wp:wrapNone/>
                      <wp:docPr id="10" name="箭號: 向上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" cy="1035078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0F883D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箭號: 向上 10" o:spid="_x0000_s1026" type="#_x0000_t68" style="position:absolute;margin-left:.6pt;margin-top:-31.95pt;width:10pt;height:8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" adj="1328" fillcolor="red" strokecolor="#030e13 [484]" strokeweight="1pt"/>
                  </w:pict>
                </mc:Fallback>
              </mc:AlternateContent>
            </w:r>
            <w:r>
              <w:rPr>
                <w:rFonts w:hint="eastAsia"/>
              </w:rPr>
              <w:t>34.15</w:t>
            </w:r>
            <w:r w:rsidR="00130FB0" w:rsidRPr="00370E8F">
              <w:t>%</w:t>
            </w:r>
          </w:p>
        </w:tc>
      </w:tr>
      <w:tr w:rsidR="00130FB0" w:rsidRPr="009A10D1" w14:paraId="3BAE635E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10870913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046" w:type="dxa"/>
            <w:noWrap/>
          </w:tcPr>
          <w:p w14:paraId="2773E3BD" w14:textId="39C79DD0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992" w:type="dxa"/>
            <w:noWrap/>
          </w:tcPr>
          <w:p w14:paraId="23F4883A" w14:textId="7D5F8844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479</w:t>
            </w:r>
          </w:p>
        </w:tc>
        <w:tc>
          <w:tcPr>
            <w:tcW w:w="1417" w:type="dxa"/>
            <w:noWrap/>
          </w:tcPr>
          <w:p w14:paraId="771AE63E" w14:textId="7F278515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4.2</w:t>
            </w:r>
            <w:r w:rsidR="00130FB0" w:rsidRPr="00370E8F">
              <w:t>0%</w:t>
            </w:r>
          </w:p>
        </w:tc>
        <w:tc>
          <w:tcPr>
            <w:tcW w:w="1418" w:type="dxa"/>
            <w:noWrap/>
          </w:tcPr>
          <w:p w14:paraId="5DFFDC2C" w14:textId="087A7EA9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51.2</w:t>
            </w:r>
            <w:r w:rsidR="00130FB0" w:rsidRPr="00370E8F">
              <w:t>2%</w:t>
            </w:r>
          </w:p>
        </w:tc>
      </w:tr>
      <w:tr w:rsidR="00130FB0" w:rsidRPr="009A10D1" w14:paraId="7F41010F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2C26EFC1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46" w:type="dxa"/>
            <w:noWrap/>
          </w:tcPr>
          <w:p w14:paraId="6CC89A73" w14:textId="728B4875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992" w:type="dxa"/>
            <w:noWrap/>
          </w:tcPr>
          <w:p w14:paraId="66DA17B9" w14:textId="15DB9524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977</w:t>
            </w:r>
          </w:p>
        </w:tc>
        <w:tc>
          <w:tcPr>
            <w:tcW w:w="1417" w:type="dxa"/>
            <w:noWrap/>
          </w:tcPr>
          <w:p w14:paraId="57CD0E6A" w14:textId="3EF4398A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2.3</w:t>
            </w:r>
            <w:r w:rsidR="00130FB0" w:rsidRPr="00370E8F">
              <w:t>0%</w:t>
            </w:r>
          </w:p>
        </w:tc>
        <w:tc>
          <w:tcPr>
            <w:tcW w:w="1418" w:type="dxa"/>
            <w:noWrap/>
          </w:tcPr>
          <w:p w14:paraId="70AEDC29" w14:textId="3F1F49D5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56.</w:t>
            </w:r>
            <w:r w:rsidR="00130FB0" w:rsidRPr="00370E8F">
              <w:t>2</w:t>
            </w:r>
            <w:r>
              <w:rPr>
                <w:rFonts w:hint="eastAsia"/>
              </w:rPr>
              <w:t>0</w:t>
            </w:r>
            <w:r w:rsidR="00130FB0" w:rsidRPr="00370E8F">
              <w:t>%</w:t>
            </w:r>
          </w:p>
        </w:tc>
      </w:tr>
    </w:tbl>
    <w:p w14:paraId="14952EC4" w14:textId="7E158864" w:rsidR="00525761" w:rsidRPr="00C2258E" w:rsidRDefault="00C2258E" w:rsidP="00767E1B">
      <w:pPr>
        <w:spacing w:after="0"/>
        <w:ind w:leftChars="650" w:left="1560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>
        <w:rPr>
          <w:rFonts w:ascii="Times New Roman" w:eastAsia="標楷體" w:hAnsi="Times New Roman" w:cs="Times New Roman" w:hint="eastAsia"/>
          <w:sz w:val="16"/>
          <w:szCs w:val="16"/>
        </w:rPr>
        <w:t>11</w:t>
      </w:r>
    </w:p>
    <w:tbl>
      <w:tblPr>
        <w:tblStyle w:val="af2"/>
        <w:tblW w:w="5949" w:type="dxa"/>
        <w:jc w:val="center"/>
        <w:tblLook w:val="04A0" w:firstRow="1" w:lastRow="0" w:firstColumn="1" w:lastColumn="0" w:noHBand="0" w:noVBand="1"/>
      </w:tblPr>
      <w:tblGrid>
        <w:gridCol w:w="935"/>
        <w:gridCol w:w="1328"/>
        <w:gridCol w:w="1276"/>
        <w:gridCol w:w="1418"/>
        <w:gridCol w:w="1194"/>
      </w:tblGrid>
      <w:tr w:rsidR="00525761" w:rsidRPr="009A10D1" w14:paraId="7737A865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3080BC76" w14:textId="72E38A61" w:rsidR="00525761" w:rsidRPr="009A10D1" w:rsidRDefault="002F4531" w:rsidP="00807891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14:ligatures w14:val="none"/>
              </w:rPr>
              <w:t>old</w:t>
            </w:r>
          </w:p>
        </w:tc>
        <w:tc>
          <w:tcPr>
            <w:tcW w:w="1328" w:type="dxa"/>
            <w:noWrap/>
            <w:hideMark/>
          </w:tcPr>
          <w:p w14:paraId="55CAC87E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命中數</w:t>
            </w:r>
          </w:p>
        </w:tc>
        <w:tc>
          <w:tcPr>
            <w:tcW w:w="1276" w:type="dxa"/>
            <w:noWrap/>
            <w:hideMark/>
          </w:tcPr>
          <w:p w14:paraId="5F7A6A81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誤報數</w:t>
            </w:r>
          </w:p>
        </w:tc>
        <w:tc>
          <w:tcPr>
            <w:tcW w:w="1418" w:type="dxa"/>
            <w:noWrap/>
            <w:hideMark/>
          </w:tcPr>
          <w:p w14:paraId="7654C3CE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Precision</w:t>
            </w:r>
          </w:p>
        </w:tc>
        <w:tc>
          <w:tcPr>
            <w:tcW w:w="992" w:type="dxa"/>
            <w:noWrap/>
            <w:hideMark/>
          </w:tcPr>
          <w:p w14:paraId="2CE8BA16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Recall</w:t>
            </w:r>
          </w:p>
        </w:tc>
      </w:tr>
      <w:tr w:rsidR="00525761" w:rsidRPr="009A10D1" w14:paraId="48976C3A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2D4412B1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28" w:type="dxa"/>
            <w:noWrap/>
            <w:hideMark/>
          </w:tcPr>
          <w:p w14:paraId="278DEEA3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0B08B0F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677AC894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100.00%</w:t>
            </w:r>
          </w:p>
        </w:tc>
        <w:tc>
          <w:tcPr>
            <w:tcW w:w="992" w:type="dxa"/>
            <w:noWrap/>
            <w:hideMark/>
          </w:tcPr>
          <w:p w14:paraId="6C6DBA7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6.71%</w:t>
            </w:r>
          </w:p>
        </w:tc>
      </w:tr>
      <w:tr w:rsidR="00525761" w:rsidRPr="009A10D1" w14:paraId="0B803F49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741FD6CB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28" w:type="dxa"/>
            <w:noWrap/>
            <w:hideMark/>
          </w:tcPr>
          <w:p w14:paraId="04800EE7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276" w:type="dxa"/>
            <w:noWrap/>
            <w:hideMark/>
          </w:tcPr>
          <w:p w14:paraId="3FC86FC9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418" w:type="dxa"/>
            <w:noWrap/>
            <w:hideMark/>
          </w:tcPr>
          <w:p w14:paraId="077550E2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44.00%</w:t>
            </w:r>
          </w:p>
        </w:tc>
        <w:tc>
          <w:tcPr>
            <w:tcW w:w="992" w:type="dxa"/>
            <w:noWrap/>
            <w:hideMark/>
          </w:tcPr>
          <w:p w14:paraId="3AAC9FE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14.77%</w:t>
            </w:r>
          </w:p>
        </w:tc>
      </w:tr>
      <w:tr w:rsidR="00525761" w:rsidRPr="009A10D1" w14:paraId="7A9D3E3C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5208947B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328" w:type="dxa"/>
            <w:noWrap/>
            <w:hideMark/>
          </w:tcPr>
          <w:p w14:paraId="2E351F0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276" w:type="dxa"/>
            <w:noWrap/>
            <w:hideMark/>
          </w:tcPr>
          <w:p w14:paraId="46F4426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418" w:type="dxa"/>
            <w:noWrap/>
            <w:hideMark/>
          </w:tcPr>
          <w:p w14:paraId="23A47B15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26.00%</w:t>
            </w:r>
          </w:p>
        </w:tc>
        <w:tc>
          <w:tcPr>
            <w:tcW w:w="992" w:type="dxa"/>
            <w:noWrap/>
            <w:hideMark/>
          </w:tcPr>
          <w:p w14:paraId="78128C4C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17.45%</w:t>
            </w:r>
          </w:p>
        </w:tc>
      </w:tr>
      <w:tr w:rsidR="00525761" w:rsidRPr="009A10D1" w14:paraId="521D2DB3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7D698319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328" w:type="dxa"/>
            <w:noWrap/>
            <w:hideMark/>
          </w:tcPr>
          <w:p w14:paraId="53D7474C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276" w:type="dxa"/>
            <w:noWrap/>
            <w:hideMark/>
          </w:tcPr>
          <w:p w14:paraId="04D71A23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466</w:t>
            </w:r>
          </w:p>
        </w:tc>
        <w:tc>
          <w:tcPr>
            <w:tcW w:w="1418" w:type="dxa"/>
            <w:noWrap/>
            <w:hideMark/>
          </w:tcPr>
          <w:p w14:paraId="4B1256E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6.80%</w:t>
            </w:r>
          </w:p>
        </w:tc>
        <w:tc>
          <w:tcPr>
            <w:tcW w:w="992" w:type="dxa"/>
            <w:noWrap/>
            <w:hideMark/>
          </w:tcPr>
          <w:p w14:paraId="199DB45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22.82%</w:t>
            </w:r>
          </w:p>
        </w:tc>
      </w:tr>
      <w:tr w:rsidR="00525761" w:rsidRPr="009A10D1" w14:paraId="0339A6EB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446F04AB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328" w:type="dxa"/>
            <w:noWrap/>
            <w:hideMark/>
          </w:tcPr>
          <w:p w14:paraId="7212E963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276" w:type="dxa"/>
            <w:noWrap/>
            <w:hideMark/>
          </w:tcPr>
          <w:p w14:paraId="5A906FED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964</w:t>
            </w:r>
          </w:p>
        </w:tc>
        <w:tc>
          <w:tcPr>
            <w:tcW w:w="1418" w:type="dxa"/>
            <w:noWrap/>
            <w:hideMark/>
          </w:tcPr>
          <w:p w14:paraId="7222C5C4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3.60%</w:t>
            </w:r>
          </w:p>
        </w:tc>
        <w:tc>
          <w:tcPr>
            <w:tcW w:w="992" w:type="dxa"/>
            <w:noWrap/>
            <w:hideMark/>
          </w:tcPr>
          <w:p w14:paraId="3B09D4E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24.16%</w:t>
            </w:r>
          </w:p>
        </w:tc>
      </w:tr>
    </w:tbl>
    <w:p w14:paraId="720CA1A0" w14:textId="77777777" w:rsidR="00031654" w:rsidRDefault="00031654" w:rsidP="00031654">
      <w:pPr>
        <w:pStyle w:val="a9"/>
        <w:spacing w:beforeLines="10" w:before="36"/>
        <w:ind w:left="522"/>
        <w:rPr>
          <w:rFonts w:ascii="Times New Roman" w:eastAsia="標楷體" w:hAnsi="Times New Roman" w:cs="Times New Roman"/>
        </w:rPr>
      </w:pPr>
    </w:p>
    <w:p w14:paraId="55DA606D" w14:textId="65D7648B" w:rsidR="000A51B7" w:rsidRDefault="00DF4FD6" w:rsidP="00C5412E">
      <w:pPr>
        <w:pStyle w:val="a9"/>
        <w:numPr>
          <w:ilvl w:val="2"/>
          <w:numId w:val="1"/>
        </w:numPr>
        <w:spacing w:beforeLines="10" w:before="36"/>
        <w:ind w:left="522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各月交易資料所標註後的正樣本名單數，比例落在</w:t>
      </w:r>
      <w:r>
        <w:rPr>
          <w:rFonts w:ascii="Times New Roman" w:eastAsia="標楷體" w:hAnsi="Times New Roman" w:cs="Times New Roman" w:hint="eastAsia"/>
        </w:rPr>
        <w:t>0.0342%~0.065%</w:t>
      </w:r>
      <w:r w:rsidR="000A51B7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理論上尚屬穩定</w:t>
      </w:r>
      <w:r w:rsidR="001446D2">
        <w:rPr>
          <w:rFonts w:ascii="Times New Roman" w:eastAsia="標楷體" w:hAnsi="Times New Roman" w:cs="Times New Roman" w:hint="eastAsia"/>
        </w:rPr>
        <w:t>，其比例亦相當符合實際狀況。</w:t>
      </w:r>
    </w:p>
    <w:p w14:paraId="782BC557" w14:textId="11827950" w:rsidR="00C2258E" w:rsidRPr="00C2258E" w:rsidRDefault="00C2258E" w:rsidP="00C2258E">
      <w:pPr>
        <w:spacing w:beforeLines="10" w:before="36" w:after="0"/>
        <w:ind w:left="1985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/>
          <w:sz w:val="16"/>
          <w:szCs w:val="16"/>
        </w:rPr>
        <w:t>表</w:t>
      </w:r>
      <w:r w:rsidRPr="00C2258E">
        <w:rPr>
          <w:rFonts w:ascii="Times New Roman" w:eastAsia="標楷體" w:hAnsi="Times New Roman" w:cs="Times New Roman"/>
          <w:sz w:val="16"/>
          <w:szCs w:val="16"/>
        </w:rPr>
        <w:t>12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992"/>
        <w:gridCol w:w="1843"/>
      </w:tblGrid>
      <w:tr w:rsidR="00DB60DB" w14:paraId="36E267EF" w14:textId="77777777" w:rsidTr="00525761">
        <w:trPr>
          <w:jc w:val="center"/>
        </w:trPr>
        <w:tc>
          <w:tcPr>
            <w:tcW w:w="1271" w:type="dxa"/>
          </w:tcPr>
          <w:p w14:paraId="112891C0" w14:textId="2703E4D0" w:rsidR="000A51B7" w:rsidRPr="002D3A10" w:rsidRDefault="002D3A10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/>
              </w:rPr>
              <w:t>交易月份</w:t>
            </w:r>
          </w:p>
        </w:tc>
        <w:tc>
          <w:tcPr>
            <w:tcW w:w="1276" w:type="dxa"/>
          </w:tcPr>
          <w:p w14:paraId="5C6C3104" w14:textId="5A2695A4" w:rsidR="000A51B7" w:rsidRPr="002D3A10" w:rsidRDefault="002D3A10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/>
              </w:rPr>
              <w:t>交易筆數</w:t>
            </w:r>
          </w:p>
        </w:tc>
        <w:tc>
          <w:tcPr>
            <w:tcW w:w="992" w:type="dxa"/>
          </w:tcPr>
          <w:p w14:paraId="3DA13E1F" w14:textId="6366DC70" w:rsidR="000A51B7" w:rsidRPr="002D3A10" w:rsidRDefault="00767E1B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警示</w:t>
            </w:r>
            <w:r w:rsidR="002D3A10" w:rsidRPr="002D3A10">
              <w:rPr>
                <w:rFonts w:ascii="Times New Roman" w:eastAsia="標楷體" w:hAnsi="Times New Roman" w:cs="Times New Roman"/>
              </w:rPr>
              <w:t>戶</w:t>
            </w:r>
          </w:p>
        </w:tc>
        <w:tc>
          <w:tcPr>
            <w:tcW w:w="1843" w:type="dxa"/>
          </w:tcPr>
          <w:p w14:paraId="6DD8F2AA" w14:textId="3E7DD544" w:rsidR="000A51B7" w:rsidRPr="002D3A10" w:rsidRDefault="00767E1B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警示</w:t>
            </w:r>
            <w:r w:rsidR="002D3A10" w:rsidRPr="002D3A10">
              <w:rPr>
                <w:rFonts w:ascii="Times New Roman" w:eastAsia="標楷體" w:hAnsi="Times New Roman" w:cs="Times New Roman"/>
              </w:rPr>
              <w:t>戶比率</w:t>
            </w:r>
          </w:p>
        </w:tc>
      </w:tr>
      <w:tr w:rsidR="003C36DB" w14:paraId="52BB01CA" w14:textId="77777777" w:rsidTr="00525761">
        <w:trPr>
          <w:jc w:val="center"/>
        </w:trPr>
        <w:tc>
          <w:tcPr>
            <w:tcW w:w="1271" w:type="dxa"/>
          </w:tcPr>
          <w:p w14:paraId="26B9FF30" w14:textId="644CA18A" w:rsidR="003C36DB" w:rsidRDefault="003C36DB" w:rsidP="003C36DB">
            <w:r>
              <w:rPr>
                <w:rFonts w:hint="eastAsia"/>
              </w:rPr>
              <w:t>2025-7</w:t>
            </w:r>
          </w:p>
        </w:tc>
        <w:tc>
          <w:tcPr>
            <w:tcW w:w="1276" w:type="dxa"/>
          </w:tcPr>
          <w:p w14:paraId="487F933A" w14:textId="50FA86B5" w:rsidR="003C36DB" w:rsidRDefault="003C36DB" w:rsidP="003C36DB">
            <w:r>
              <w:rPr>
                <w:rFonts w:hint="eastAsia"/>
              </w:rPr>
              <w:t>724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785</w:t>
            </w:r>
          </w:p>
        </w:tc>
        <w:tc>
          <w:tcPr>
            <w:tcW w:w="992" w:type="dxa"/>
          </w:tcPr>
          <w:p w14:paraId="613FFA26" w14:textId="3A771AE8" w:rsidR="003C36DB" w:rsidRDefault="003C36DB" w:rsidP="003C36DB">
            <w:pPr>
              <w:jc w:val="right"/>
            </w:pPr>
            <w:r>
              <w:rPr>
                <w:rFonts w:hint="eastAsia"/>
              </w:rPr>
              <w:t>471</w:t>
            </w:r>
          </w:p>
        </w:tc>
        <w:tc>
          <w:tcPr>
            <w:tcW w:w="1843" w:type="dxa"/>
          </w:tcPr>
          <w:p w14:paraId="6E6C7B17" w14:textId="117E010D" w:rsidR="003C36DB" w:rsidRDefault="003C36DB" w:rsidP="003C36DB">
            <w:pPr>
              <w:jc w:val="right"/>
            </w:pPr>
            <w:r w:rsidRPr="00066DA3">
              <w:t>0.0650%</w:t>
            </w:r>
          </w:p>
        </w:tc>
      </w:tr>
      <w:tr w:rsidR="003C36DB" w14:paraId="4E3574DA" w14:textId="77777777" w:rsidTr="00525761">
        <w:trPr>
          <w:jc w:val="center"/>
        </w:trPr>
        <w:tc>
          <w:tcPr>
            <w:tcW w:w="1271" w:type="dxa"/>
          </w:tcPr>
          <w:p w14:paraId="78E4B46A" w14:textId="51719E6D" w:rsidR="003C36DB" w:rsidRDefault="003C36DB" w:rsidP="003C36DB">
            <w:r w:rsidRPr="00203695">
              <w:t>2025-8</w:t>
            </w:r>
          </w:p>
        </w:tc>
        <w:tc>
          <w:tcPr>
            <w:tcW w:w="1276" w:type="dxa"/>
          </w:tcPr>
          <w:p w14:paraId="78EA3A1E" w14:textId="6F2FBE23" w:rsidR="003C36DB" w:rsidRDefault="003C36DB" w:rsidP="003C36DB">
            <w:r>
              <w:t>713</w:t>
            </w:r>
            <w:r>
              <w:rPr>
                <w:rFonts w:hint="eastAsia"/>
              </w:rPr>
              <w:t>,</w:t>
            </w:r>
            <w:r>
              <w:t>94</w:t>
            </w: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4CC49B97" w14:textId="1279C6C0" w:rsidR="003C36DB" w:rsidRDefault="003C36DB" w:rsidP="003C36DB">
            <w:pPr>
              <w:jc w:val="right"/>
            </w:pPr>
            <w:r>
              <w:rPr>
                <w:rFonts w:hint="eastAsia"/>
              </w:rPr>
              <w:t>427</w:t>
            </w:r>
          </w:p>
        </w:tc>
        <w:tc>
          <w:tcPr>
            <w:tcW w:w="1843" w:type="dxa"/>
          </w:tcPr>
          <w:p w14:paraId="2D91D217" w14:textId="29FB011A" w:rsidR="003C36DB" w:rsidRDefault="003C36DB" w:rsidP="003C36DB">
            <w:pPr>
              <w:jc w:val="right"/>
            </w:pPr>
            <w:r w:rsidRPr="00066DA3">
              <w:t>0.0598%</w:t>
            </w:r>
          </w:p>
        </w:tc>
      </w:tr>
      <w:tr w:rsidR="003C36DB" w14:paraId="0D7E6BEE" w14:textId="77777777" w:rsidTr="00525761">
        <w:trPr>
          <w:jc w:val="center"/>
        </w:trPr>
        <w:tc>
          <w:tcPr>
            <w:tcW w:w="1271" w:type="dxa"/>
          </w:tcPr>
          <w:p w14:paraId="73D0A762" w14:textId="0ED79930" w:rsidR="003C36DB" w:rsidRDefault="003C36DB" w:rsidP="003C36DB">
            <w:r w:rsidRPr="00203695">
              <w:t>2025-9</w:t>
            </w:r>
          </w:p>
        </w:tc>
        <w:tc>
          <w:tcPr>
            <w:tcW w:w="1276" w:type="dxa"/>
          </w:tcPr>
          <w:p w14:paraId="26B252CA" w14:textId="360EC02C" w:rsidR="003C36DB" w:rsidRDefault="003C36DB" w:rsidP="003C36DB">
            <w:r>
              <w:rPr>
                <w:rFonts w:hint="eastAsia"/>
              </w:rPr>
              <w:t>766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051</w:t>
            </w:r>
          </w:p>
        </w:tc>
        <w:tc>
          <w:tcPr>
            <w:tcW w:w="992" w:type="dxa"/>
          </w:tcPr>
          <w:p w14:paraId="221ED059" w14:textId="795CB706" w:rsidR="003C36DB" w:rsidRDefault="003C36DB" w:rsidP="003C36DB">
            <w:pPr>
              <w:jc w:val="right"/>
            </w:pPr>
            <w:r>
              <w:rPr>
                <w:rFonts w:hint="eastAsia"/>
              </w:rPr>
              <w:t>322</w:t>
            </w:r>
          </w:p>
        </w:tc>
        <w:tc>
          <w:tcPr>
            <w:tcW w:w="1843" w:type="dxa"/>
          </w:tcPr>
          <w:p w14:paraId="132BAC51" w14:textId="1D6610D3" w:rsidR="003C36DB" w:rsidRDefault="003C36DB" w:rsidP="003C36DB">
            <w:pPr>
              <w:jc w:val="right"/>
            </w:pPr>
            <w:r w:rsidRPr="00066DA3">
              <w:t>0.0420%</w:t>
            </w:r>
          </w:p>
        </w:tc>
      </w:tr>
      <w:tr w:rsidR="003C36DB" w14:paraId="4BC44411" w14:textId="77777777" w:rsidTr="00525761">
        <w:trPr>
          <w:jc w:val="center"/>
        </w:trPr>
        <w:tc>
          <w:tcPr>
            <w:tcW w:w="1271" w:type="dxa"/>
          </w:tcPr>
          <w:p w14:paraId="15A3635B" w14:textId="001C74E6" w:rsidR="003C36DB" w:rsidRDefault="003C36DB" w:rsidP="003C36DB">
            <w:r w:rsidRPr="00203695">
              <w:t>2025-10</w:t>
            </w:r>
          </w:p>
        </w:tc>
        <w:tc>
          <w:tcPr>
            <w:tcW w:w="1276" w:type="dxa"/>
          </w:tcPr>
          <w:p w14:paraId="3827582D" w14:textId="6EEF1978" w:rsidR="003C36DB" w:rsidRDefault="003C36DB" w:rsidP="003C36DB">
            <w:r>
              <w:rPr>
                <w:rFonts w:hint="eastAsia"/>
              </w:rPr>
              <w:t>772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488</w:t>
            </w:r>
          </w:p>
        </w:tc>
        <w:tc>
          <w:tcPr>
            <w:tcW w:w="992" w:type="dxa"/>
          </w:tcPr>
          <w:p w14:paraId="586E8013" w14:textId="11EDD1C3" w:rsidR="003C36DB" w:rsidRDefault="003C36DB" w:rsidP="003C36DB">
            <w:pPr>
              <w:jc w:val="right"/>
            </w:pPr>
            <w:r>
              <w:rPr>
                <w:rFonts w:hint="eastAsia"/>
              </w:rPr>
              <w:t>367</w:t>
            </w:r>
          </w:p>
        </w:tc>
        <w:tc>
          <w:tcPr>
            <w:tcW w:w="1843" w:type="dxa"/>
          </w:tcPr>
          <w:p w14:paraId="22344EEB" w14:textId="6FA021FA" w:rsidR="003C36DB" w:rsidRDefault="003C36DB" w:rsidP="003C36DB">
            <w:pPr>
              <w:jc w:val="right"/>
            </w:pPr>
            <w:r w:rsidRPr="00066DA3">
              <w:t>0.0475%</w:t>
            </w:r>
          </w:p>
        </w:tc>
      </w:tr>
      <w:tr w:rsidR="003C36DB" w14:paraId="775696E0" w14:textId="77777777" w:rsidTr="00525761">
        <w:trPr>
          <w:jc w:val="center"/>
        </w:trPr>
        <w:tc>
          <w:tcPr>
            <w:tcW w:w="1271" w:type="dxa"/>
          </w:tcPr>
          <w:p w14:paraId="437430F1" w14:textId="5EBD4058" w:rsidR="003C36DB" w:rsidRDefault="003C36DB" w:rsidP="003C36DB">
            <w:r w:rsidRPr="00203695">
              <w:t>2025-11</w:t>
            </w:r>
          </w:p>
        </w:tc>
        <w:tc>
          <w:tcPr>
            <w:tcW w:w="1276" w:type="dxa"/>
          </w:tcPr>
          <w:p w14:paraId="5B86758D" w14:textId="65B1075A" w:rsidR="003C36DB" w:rsidRDefault="003C36DB" w:rsidP="003C36DB">
            <w:r>
              <w:rPr>
                <w:rFonts w:hint="eastAsia"/>
              </w:rPr>
              <w:t>764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494</w:t>
            </w:r>
          </w:p>
        </w:tc>
        <w:tc>
          <w:tcPr>
            <w:tcW w:w="992" w:type="dxa"/>
          </w:tcPr>
          <w:p w14:paraId="5058808F" w14:textId="15FF0E58" w:rsidR="003C36DB" w:rsidRDefault="003C36DB" w:rsidP="003C36DB">
            <w:pPr>
              <w:jc w:val="right"/>
            </w:pPr>
            <w:r>
              <w:rPr>
                <w:rFonts w:hint="eastAsia"/>
              </w:rPr>
              <w:t>290</w:t>
            </w:r>
          </w:p>
        </w:tc>
        <w:tc>
          <w:tcPr>
            <w:tcW w:w="1843" w:type="dxa"/>
          </w:tcPr>
          <w:p w14:paraId="6E48BBB9" w14:textId="6D445DEB" w:rsidR="003C36DB" w:rsidRDefault="003C36DB" w:rsidP="003C36DB">
            <w:pPr>
              <w:jc w:val="right"/>
            </w:pPr>
            <w:r w:rsidRPr="00066DA3">
              <w:t>0.0379%</w:t>
            </w:r>
          </w:p>
        </w:tc>
      </w:tr>
      <w:tr w:rsidR="003C36DB" w14:paraId="7914F9AC" w14:textId="77777777" w:rsidTr="00525761">
        <w:trPr>
          <w:jc w:val="center"/>
        </w:trPr>
        <w:tc>
          <w:tcPr>
            <w:tcW w:w="1271" w:type="dxa"/>
          </w:tcPr>
          <w:p w14:paraId="4FE6F427" w14:textId="1D5A50EE" w:rsidR="003C36DB" w:rsidRDefault="003C36DB" w:rsidP="003C36DB">
            <w:r w:rsidRPr="00203695">
              <w:t>2025-12</w:t>
            </w:r>
          </w:p>
        </w:tc>
        <w:tc>
          <w:tcPr>
            <w:tcW w:w="1276" w:type="dxa"/>
          </w:tcPr>
          <w:p w14:paraId="6A3161D8" w14:textId="53740426" w:rsidR="003C36DB" w:rsidRDefault="003C36DB" w:rsidP="003C36DB">
            <w:r>
              <w:rPr>
                <w:rFonts w:hint="eastAsia"/>
              </w:rPr>
              <w:t>802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920</w:t>
            </w:r>
          </w:p>
        </w:tc>
        <w:tc>
          <w:tcPr>
            <w:tcW w:w="992" w:type="dxa"/>
          </w:tcPr>
          <w:p w14:paraId="038387F8" w14:textId="11EF173B" w:rsidR="003C36DB" w:rsidRDefault="003C36DB" w:rsidP="003C36DB">
            <w:pPr>
              <w:jc w:val="right"/>
            </w:pPr>
            <w:r>
              <w:rPr>
                <w:rFonts w:hint="eastAsia"/>
              </w:rPr>
              <w:t>425</w:t>
            </w:r>
          </w:p>
        </w:tc>
        <w:tc>
          <w:tcPr>
            <w:tcW w:w="1843" w:type="dxa"/>
          </w:tcPr>
          <w:p w14:paraId="6803E92B" w14:textId="72D3E200" w:rsidR="003C36DB" w:rsidRDefault="003C36DB" w:rsidP="003C36DB">
            <w:pPr>
              <w:jc w:val="right"/>
            </w:pPr>
            <w:r w:rsidRPr="00066DA3">
              <w:t>0.0529%</w:t>
            </w:r>
          </w:p>
        </w:tc>
      </w:tr>
      <w:tr w:rsidR="003C36DB" w14:paraId="08F7AFF2" w14:textId="77777777" w:rsidTr="00525761">
        <w:trPr>
          <w:jc w:val="center"/>
        </w:trPr>
        <w:tc>
          <w:tcPr>
            <w:tcW w:w="1271" w:type="dxa"/>
          </w:tcPr>
          <w:p w14:paraId="34BB40A2" w14:textId="2CDF7DF9" w:rsidR="003C36DB" w:rsidRDefault="003C36DB" w:rsidP="003C36DB">
            <w:r w:rsidRPr="00203695">
              <w:t>2026-01</w:t>
            </w:r>
          </w:p>
        </w:tc>
        <w:tc>
          <w:tcPr>
            <w:tcW w:w="1276" w:type="dxa"/>
          </w:tcPr>
          <w:p w14:paraId="0EAB5827" w14:textId="24D01AB2" w:rsidR="003C36DB" w:rsidRDefault="003C36DB" w:rsidP="003C36DB">
            <w:r>
              <w:rPr>
                <w:rFonts w:hint="eastAsia"/>
              </w:rPr>
              <w:t>817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779</w:t>
            </w:r>
          </w:p>
        </w:tc>
        <w:tc>
          <w:tcPr>
            <w:tcW w:w="992" w:type="dxa"/>
          </w:tcPr>
          <w:p w14:paraId="5E6186B7" w14:textId="7D52456F" w:rsidR="003C36DB" w:rsidRDefault="003C36DB" w:rsidP="003C36DB">
            <w:pPr>
              <w:jc w:val="right"/>
            </w:pPr>
            <w:r>
              <w:rPr>
                <w:rFonts w:hint="eastAsia"/>
              </w:rPr>
              <w:t>280</w:t>
            </w:r>
          </w:p>
        </w:tc>
        <w:tc>
          <w:tcPr>
            <w:tcW w:w="1843" w:type="dxa"/>
          </w:tcPr>
          <w:p w14:paraId="5E79FD4F" w14:textId="45920DEA" w:rsidR="003C36DB" w:rsidRDefault="003C36DB" w:rsidP="003C36DB">
            <w:pPr>
              <w:jc w:val="right"/>
            </w:pPr>
            <w:r w:rsidRPr="00066DA3">
              <w:t>0.0342%</w:t>
            </w:r>
          </w:p>
        </w:tc>
      </w:tr>
    </w:tbl>
    <w:p w14:paraId="6EA00EF9" w14:textId="77777777" w:rsidR="00031654" w:rsidRDefault="00031654" w:rsidP="00031654">
      <w:pPr>
        <w:pStyle w:val="a9"/>
        <w:ind w:left="522"/>
        <w:rPr>
          <w:rFonts w:ascii="Times New Roman" w:eastAsia="標楷體" w:hAnsi="Times New Roman" w:cs="Times New Roman"/>
        </w:rPr>
      </w:pPr>
    </w:p>
    <w:p w14:paraId="05E4C27F" w14:textId="4A40B0B1" w:rsidR="00D5198E" w:rsidRPr="001446D2" w:rsidRDefault="003D3235" w:rsidP="00767E1B">
      <w:pPr>
        <w:pStyle w:val="a9"/>
        <w:numPr>
          <w:ilvl w:val="2"/>
          <w:numId w:val="1"/>
        </w:numPr>
        <w:ind w:left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分別從交易名單、帳戶名單之</w:t>
      </w:r>
      <w:r w:rsidR="001446D2">
        <w:rPr>
          <w:rFonts w:ascii="Times New Roman" w:eastAsia="標楷體" w:hAnsi="Times New Roman" w:cs="Times New Roman" w:hint="eastAsia"/>
        </w:rPr>
        <w:t>各</w:t>
      </w:r>
      <w:r w:rsidR="00DB60DB">
        <w:rPr>
          <w:rFonts w:ascii="Times New Roman" w:eastAsia="標楷體" w:hAnsi="Times New Roman" w:cs="Times New Roman" w:hint="eastAsia"/>
        </w:rPr>
        <w:t>閾值產出名單數</w:t>
      </w:r>
      <w:r>
        <w:rPr>
          <w:rFonts w:ascii="Times New Roman" w:eastAsia="標楷體" w:hAnsi="Times New Roman" w:cs="Times New Roman" w:hint="eastAsia"/>
        </w:rPr>
        <w:t>及相關指標</w:t>
      </w:r>
      <w:r w:rsidR="00525761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可以發現</w:t>
      </w:r>
      <w:r>
        <w:rPr>
          <w:rFonts w:ascii="Times New Roman" w:eastAsia="標楷體" w:hAnsi="Times New Roman" w:cs="Times New Roman" w:hint="eastAsia"/>
        </w:rPr>
        <w:t>threshold_99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threshold_995</w:t>
      </w:r>
      <w:r>
        <w:rPr>
          <w:rFonts w:ascii="Times New Roman" w:eastAsia="標楷體" w:hAnsi="Times New Roman" w:cs="Times New Roman" w:hint="eastAsia"/>
        </w:rPr>
        <w:t>表現相對不錯，如：帳戶名單中</w:t>
      </w:r>
      <w:r>
        <w:rPr>
          <w:rFonts w:ascii="Times New Roman" w:eastAsia="標楷體" w:hAnsi="Times New Roman" w:cs="Times New Roman" w:hint="eastAsia"/>
        </w:rPr>
        <w:t>21-44</w:t>
      </w:r>
      <w:r>
        <w:rPr>
          <w:rFonts w:ascii="Times New Roman" w:eastAsia="標楷體" w:hAnsi="Times New Roman" w:cs="Times New Roman" w:hint="eastAsia"/>
        </w:rPr>
        <w:t>戶，準確率在</w:t>
      </w:r>
      <w:r>
        <w:rPr>
          <w:rFonts w:ascii="Times New Roman" w:eastAsia="標楷體" w:hAnsi="Times New Roman" w:cs="Times New Roman" w:hint="eastAsia"/>
        </w:rPr>
        <w:t>36% ~ 42%</w:t>
      </w:r>
      <w:r>
        <w:rPr>
          <w:rFonts w:ascii="Times New Roman" w:eastAsia="標楷體" w:hAnsi="Times New Roman" w:cs="Times New Roman" w:hint="eastAsia"/>
        </w:rPr>
        <w:t>，且</w:t>
      </w:r>
      <w:r>
        <w:rPr>
          <w:rFonts w:ascii="Times New Roman" w:eastAsia="標楷體" w:hAnsi="Times New Roman" w:cs="Times New Roman" w:hint="eastAsia"/>
        </w:rPr>
        <w:t>recall</w:t>
      </w:r>
      <w:r>
        <w:rPr>
          <w:rFonts w:ascii="Times New Roman" w:eastAsia="標楷體" w:hAnsi="Times New Roman" w:cs="Times New Roman" w:hint="eastAsia"/>
        </w:rPr>
        <w:t>仍維持在</w:t>
      </w:r>
      <w:r>
        <w:rPr>
          <w:rFonts w:ascii="Times New Roman" w:eastAsia="標楷體" w:hAnsi="Times New Roman" w:cs="Times New Roman" w:hint="eastAsia"/>
        </w:rPr>
        <w:t>20% ~ 30%</w:t>
      </w:r>
      <w:r>
        <w:rPr>
          <w:rFonts w:ascii="Times New Roman" w:eastAsia="標楷體" w:hAnsi="Times New Roman" w:cs="Times New Roman" w:hint="eastAsia"/>
        </w:rPr>
        <w:t>左右，相較過去無法產生名單已有所改善</w:t>
      </w:r>
      <w:r w:rsidR="00525761">
        <w:rPr>
          <w:rFonts w:ascii="Times New Roman" w:eastAsia="標楷體" w:hAnsi="Times New Roman" w:cs="Times New Roman" w:hint="eastAsia"/>
        </w:rPr>
        <w:t>。</w:t>
      </w:r>
    </w:p>
    <w:p w14:paraId="6136B4FF" w14:textId="7794D356" w:rsidR="00C2258E" w:rsidRPr="00C2258E" w:rsidRDefault="00C2258E" w:rsidP="00D5198E">
      <w:pPr>
        <w:pStyle w:val="a9"/>
        <w:spacing w:after="0"/>
        <w:ind w:left="426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13</w:t>
      </w:r>
    </w:p>
    <w:tbl>
      <w:tblPr>
        <w:tblStyle w:val="af2"/>
        <w:tblW w:w="0" w:type="auto"/>
        <w:tblInd w:w="423" w:type="dxa"/>
        <w:tblLook w:val="04A0" w:firstRow="1" w:lastRow="0" w:firstColumn="1" w:lastColumn="0" w:noHBand="0" w:noVBand="1"/>
      </w:tblPr>
      <w:tblGrid>
        <w:gridCol w:w="846"/>
        <w:gridCol w:w="1417"/>
        <w:gridCol w:w="993"/>
        <w:gridCol w:w="1559"/>
        <w:gridCol w:w="1559"/>
      </w:tblGrid>
      <w:tr w:rsidR="001446D2" w:rsidRPr="00834E83" w14:paraId="1725CF69" w14:textId="1896A3A0" w:rsidTr="00A8529A">
        <w:tc>
          <w:tcPr>
            <w:tcW w:w="846" w:type="dxa"/>
          </w:tcPr>
          <w:p w14:paraId="42AF53F4" w14:textId="5CFED669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5B34815E" w14:textId="77777777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交易名單數</w:t>
            </w:r>
          </w:p>
        </w:tc>
        <w:tc>
          <w:tcPr>
            <w:tcW w:w="993" w:type="dxa"/>
          </w:tcPr>
          <w:p w14:paraId="0853E92A" w14:textId="77777777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命中數</w:t>
            </w:r>
          </w:p>
        </w:tc>
        <w:tc>
          <w:tcPr>
            <w:tcW w:w="1559" w:type="dxa"/>
          </w:tcPr>
          <w:p w14:paraId="1624A6F5" w14:textId="6A72A46D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Precision</w:t>
            </w:r>
            <w:r w:rsidRPr="00834E83">
              <w:rPr>
                <w:rFonts w:ascii="Times New Roman" w:eastAsia="標楷體" w:hAnsi="Times New Roman" w:cs="Times New Roman"/>
              </w:rPr>
              <w:t>(%)</w:t>
            </w:r>
          </w:p>
        </w:tc>
        <w:tc>
          <w:tcPr>
            <w:tcW w:w="1559" w:type="dxa"/>
          </w:tcPr>
          <w:p w14:paraId="660FE2BA" w14:textId="21725D11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Recall(%)</w:t>
            </w:r>
          </w:p>
        </w:tc>
      </w:tr>
      <w:tr w:rsidR="001446D2" w:rsidRPr="00834E83" w14:paraId="27980C40" w14:textId="0A79DCDB" w:rsidTr="00A8529A">
        <w:tc>
          <w:tcPr>
            <w:tcW w:w="846" w:type="dxa"/>
          </w:tcPr>
          <w:p w14:paraId="2092B0C9" w14:textId="478F12A0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0.8</w:t>
            </w:r>
          </w:p>
        </w:tc>
        <w:tc>
          <w:tcPr>
            <w:tcW w:w="1417" w:type="dxa"/>
          </w:tcPr>
          <w:p w14:paraId="3694C6FE" w14:textId="57A5CA6D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3119</w:t>
            </w:r>
          </w:p>
        </w:tc>
        <w:tc>
          <w:tcPr>
            <w:tcW w:w="993" w:type="dxa"/>
          </w:tcPr>
          <w:p w14:paraId="04A2CC0E" w14:textId="4B60EF23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179</w:t>
            </w:r>
          </w:p>
        </w:tc>
        <w:tc>
          <w:tcPr>
            <w:tcW w:w="1559" w:type="dxa"/>
            <w:vAlign w:val="center"/>
          </w:tcPr>
          <w:p w14:paraId="747AD707" w14:textId="224FEA5B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5.74</w:t>
            </w:r>
          </w:p>
        </w:tc>
        <w:tc>
          <w:tcPr>
            <w:tcW w:w="1559" w:type="dxa"/>
          </w:tcPr>
          <w:p w14:paraId="001A6487" w14:textId="1E8130AC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25.39</w:t>
            </w:r>
          </w:p>
        </w:tc>
      </w:tr>
      <w:tr w:rsidR="001446D2" w:rsidRPr="00834E83" w14:paraId="7AA11A29" w14:textId="0F8F2D8B" w:rsidTr="00A8529A">
        <w:tc>
          <w:tcPr>
            <w:tcW w:w="846" w:type="dxa"/>
          </w:tcPr>
          <w:p w14:paraId="0F1AAB86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</w:t>
            </w:r>
          </w:p>
        </w:tc>
        <w:tc>
          <w:tcPr>
            <w:tcW w:w="1417" w:type="dxa"/>
          </w:tcPr>
          <w:p w14:paraId="0D32F6F8" w14:textId="319282FB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1152</w:t>
            </w:r>
          </w:p>
        </w:tc>
        <w:tc>
          <w:tcPr>
            <w:tcW w:w="993" w:type="dxa"/>
          </w:tcPr>
          <w:p w14:paraId="77393FEA" w14:textId="448EF0D4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143</w:t>
            </w:r>
          </w:p>
        </w:tc>
        <w:tc>
          <w:tcPr>
            <w:tcW w:w="1559" w:type="dxa"/>
            <w:vAlign w:val="center"/>
          </w:tcPr>
          <w:p w14:paraId="6A55DA35" w14:textId="6EDE6AF7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12.41</w:t>
            </w:r>
          </w:p>
        </w:tc>
        <w:tc>
          <w:tcPr>
            <w:tcW w:w="1559" w:type="dxa"/>
          </w:tcPr>
          <w:p w14:paraId="02D2DE34" w14:textId="66A336FB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20.28</w:t>
            </w:r>
          </w:p>
        </w:tc>
      </w:tr>
      <w:tr w:rsidR="001446D2" w:rsidRPr="00834E83" w14:paraId="7E29EC53" w14:textId="6EA33547" w:rsidTr="00A8529A">
        <w:tc>
          <w:tcPr>
            <w:tcW w:w="846" w:type="dxa"/>
          </w:tcPr>
          <w:p w14:paraId="1175A137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0.95</w:t>
            </w:r>
          </w:p>
        </w:tc>
        <w:tc>
          <w:tcPr>
            <w:tcW w:w="1417" w:type="dxa"/>
          </w:tcPr>
          <w:p w14:paraId="68B67A71" w14:textId="17826933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549</w:t>
            </w:r>
          </w:p>
        </w:tc>
        <w:tc>
          <w:tcPr>
            <w:tcW w:w="993" w:type="dxa"/>
          </w:tcPr>
          <w:p w14:paraId="3B843B7C" w14:textId="1A44DFB8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113</w:t>
            </w:r>
          </w:p>
        </w:tc>
        <w:tc>
          <w:tcPr>
            <w:tcW w:w="1559" w:type="dxa"/>
            <w:vAlign w:val="center"/>
          </w:tcPr>
          <w:p w14:paraId="5AEAD63E" w14:textId="4FCE1304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20.58</w:t>
            </w:r>
          </w:p>
        </w:tc>
        <w:tc>
          <w:tcPr>
            <w:tcW w:w="1559" w:type="dxa"/>
          </w:tcPr>
          <w:p w14:paraId="063FE6A2" w14:textId="11C7440A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16.03</w:t>
            </w:r>
          </w:p>
        </w:tc>
      </w:tr>
      <w:tr w:rsidR="001446D2" w:rsidRPr="00834E83" w14:paraId="0501E3DE" w14:textId="5C7F7897" w:rsidTr="00A8529A">
        <w:tc>
          <w:tcPr>
            <w:tcW w:w="846" w:type="dxa"/>
          </w:tcPr>
          <w:p w14:paraId="295C2A42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</w:t>
            </w:r>
          </w:p>
        </w:tc>
        <w:tc>
          <w:tcPr>
            <w:tcW w:w="1417" w:type="dxa"/>
          </w:tcPr>
          <w:p w14:paraId="4FCDF46D" w14:textId="778B5EAE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160</w:t>
            </w:r>
          </w:p>
        </w:tc>
        <w:tc>
          <w:tcPr>
            <w:tcW w:w="993" w:type="dxa"/>
          </w:tcPr>
          <w:p w14:paraId="2B26DA42" w14:textId="1298B85E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57</w:t>
            </w:r>
          </w:p>
        </w:tc>
        <w:tc>
          <w:tcPr>
            <w:tcW w:w="1559" w:type="dxa"/>
            <w:vAlign w:val="center"/>
          </w:tcPr>
          <w:p w14:paraId="0C8FD598" w14:textId="33C797E4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35.63</w:t>
            </w:r>
          </w:p>
        </w:tc>
        <w:tc>
          <w:tcPr>
            <w:tcW w:w="1559" w:type="dxa"/>
          </w:tcPr>
          <w:p w14:paraId="21422B59" w14:textId="48EC654A" w:rsidR="001446D2" w:rsidRPr="003D3235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8.09</w:t>
            </w:r>
          </w:p>
        </w:tc>
      </w:tr>
      <w:tr w:rsidR="001446D2" w:rsidRPr="00834E83" w14:paraId="35F46D78" w14:textId="0285BDCB" w:rsidTr="00A8529A">
        <w:tc>
          <w:tcPr>
            <w:tcW w:w="846" w:type="dxa"/>
          </w:tcPr>
          <w:p w14:paraId="348F5F3E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0.995</w:t>
            </w:r>
          </w:p>
        </w:tc>
        <w:tc>
          <w:tcPr>
            <w:tcW w:w="1417" w:type="dxa"/>
          </w:tcPr>
          <w:p w14:paraId="7B458BB6" w14:textId="77691DF9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 xml:space="preserve">76 </w:t>
            </w:r>
          </w:p>
        </w:tc>
        <w:tc>
          <w:tcPr>
            <w:tcW w:w="993" w:type="dxa"/>
          </w:tcPr>
          <w:p w14:paraId="360DBC2E" w14:textId="396B5117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 xml:space="preserve">32 </w:t>
            </w:r>
          </w:p>
        </w:tc>
        <w:tc>
          <w:tcPr>
            <w:tcW w:w="1559" w:type="dxa"/>
            <w:vAlign w:val="center"/>
          </w:tcPr>
          <w:p w14:paraId="47F8FC50" w14:textId="35CC273B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42.10</w:t>
            </w:r>
          </w:p>
        </w:tc>
        <w:tc>
          <w:tcPr>
            <w:tcW w:w="1559" w:type="dxa"/>
          </w:tcPr>
          <w:p w14:paraId="5FCEBAA8" w14:textId="53501250" w:rsidR="001446D2" w:rsidRPr="003D3235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4.54</w:t>
            </w:r>
          </w:p>
        </w:tc>
      </w:tr>
      <w:tr w:rsidR="001446D2" w:rsidRPr="00834E83" w14:paraId="661ED699" w14:textId="18DBBBCB" w:rsidTr="00A8529A">
        <w:tc>
          <w:tcPr>
            <w:tcW w:w="846" w:type="dxa"/>
          </w:tcPr>
          <w:p w14:paraId="7D18575A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1417" w:type="dxa"/>
          </w:tcPr>
          <w:p w14:paraId="29DC11D5" w14:textId="67511477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993" w:type="dxa"/>
          </w:tcPr>
          <w:p w14:paraId="7AA4CED9" w14:textId="2BD498A6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559" w:type="dxa"/>
            <w:vAlign w:val="center"/>
          </w:tcPr>
          <w:p w14:paraId="1FA05D0F" w14:textId="17BBFFC5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0.00</w:t>
            </w:r>
          </w:p>
        </w:tc>
        <w:tc>
          <w:tcPr>
            <w:tcW w:w="1559" w:type="dxa"/>
          </w:tcPr>
          <w:p w14:paraId="40C00F6C" w14:textId="58402933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0.00</w:t>
            </w:r>
          </w:p>
        </w:tc>
      </w:tr>
      <w:tr w:rsidR="001446D2" w:rsidRPr="00834E83" w14:paraId="78FFE08F" w14:textId="231C7050" w:rsidTr="00A8529A">
        <w:tc>
          <w:tcPr>
            <w:tcW w:w="846" w:type="dxa"/>
          </w:tcPr>
          <w:p w14:paraId="4EC81579" w14:textId="7721B87C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6CECAA81" w14:textId="4911012C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帳戶</w:t>
            </w:r>
            <w:r w:rsidRPr="00834E83">
              <w:rPr>
                <w:rFonts w:ascii="Times New Roman" w:eastAsia="標楷體" w:hAnsi="Times New Roman" w:cs="Times New Roman"/>
              </w:rPr>
              <w:t>名單數</w:t>
            </w:r>
          </w:p>
        </w:tc>
        <w:tc>
          <w:tcPr>
            <w:tcW w:w="993" w:type="dxa"/>
          </w:tcPr>
          <w:p w14:paraId="4E56181D" w14:textId="77777777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命中數</w:t>
            </w:r>
          </w:p>
        </w:tc>
        <w:tc>
          <w:tcPr>
            <w:tcW w:w="1559" w:type="dxa"/>
          </w:tcPr>
          <w:p w14:paraId="57E7F71C" w14:textId="14A66F87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Precision</w:t>
            </w:r>
            <w:r w:rsidRPr="00834E83">
              <w:rPr>
                <w:rFonts w:ascii="Times New Roman" w:eastAsia="標楷體" w:hAnsi="Times New Roman" w:cs="Times New Roman"/>
              </w:rPr>
              <w:t>(%)</w:t>
            </w:r>
          </w:p>
        </w:tc>
        <w:tc>
          <w:tcPr>
            <w:tcW w:w="1559" w:type="dxa"/>
          </w:tcPr>
          <w:p w14:paraId="150D6AE2" w14:textId="50115021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Recall(%)</w:t>
            </w:r>
          </w:p>
        </w:tc>
      </w:tr>
      <w:tr w:rsidR="001446D2" w:rsidRPr="00834E83" w14:paraId="32DAD615" w14:textId="3ECA0DF5" w:rsidTr="00045F47">
        <w:tc>
          <w:tcPr>
            <w:tcW w:w="846" w:type="dxa"/>
          </w:tcPr>
          <w:p w14:paraId="0B56C3AA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0.8</w:t>
            </w:r>
          </w:p>
        </w:tc>
        <w:tc>
          <w:tcPr>
            <w:tcW w:w="1417" w:type="dxa"/>
            <w:vAlign w:val="center"/>
          </w:tcPr>
          <w:p w14:paraId="1A9D1206" w14:textId="1340012D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1129</w:t>
            </w:r>
          </w:p>
        </w:tc>
        <w:tc>
          <w:tcPr>
            <w:tcW w:w="993" w:type="dxa"/>
            <w:vAlign w:val="center"/>
          </w:tcPr>
          <w:p w14:paraId="16C92BAD" w14:textId="1979E8E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559" w:type="dxa"/>
            <w:vAlign w:val="center"/>
          </w:tcPr>
          <w:p w14:paraId="3E9D47DE" w14:textId="5368683F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2.13</w:t>
            </w:r>
          </w:p>
        </w:tc>
        <w:tc>
          <w:tcPr>
            <w:tcW w:w="1559" w:type="dxa"/>
            <w:vAlign w:val="center"/>
          </w:tcPr>
          <w:p w14:paraId="68865022" w14:textId="021F80B3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58.54</w:t>
            </w:r>
          </w:p>
        </w:tc>
      </w:tr>
      <w:tr w:rsidR="001446D2" w:rsidRPr="00834E83" w14:paraId="660118D4" w14:textId="03BD2A48" w:rsidTr="00045F47">
        <w:tc>
          <w:tcPr>
            <w:tcW w:w="846" w:type="dxa"/>
          </w:tcPr>
          <w:p w14:paraId="1053B395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lastRenderedPageBreak/>
              <w:t>0.9</w:t>
            </w:r>
          </w:p>
        </w:tc>
        <w:tc>
          <w:tcPr>
            <w:tcW w:w="1417" w:type="dxa"/>
            <w:vAlign w:val="center"/>
          </w:tcPr>
          <w:p w14:paraId="761D0755" w14:textId="1A4EA97F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431</w:t>
            </w:r>
          </w:p>
        </w:tc>
        <w:tc>
          <w:tcPr>
            <w:tcW w:w="993" w:type="dxa"/>
            <w:vAlign w:val="center"/>
          </w:tcPr>
          <w:p w14:paraId="52AF4E86" w14:textId="56C9245C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19</w:t>
            </w:r>
          </w:p>
        </w:tc>
        <w:tc>
          <w:tcPr>
            <w:tcW w:w="1559" w:type="dxa"/>
            <w:vAlign w:val="center"/>
          </w:tcPr>
          <w:p w14:paraId="2A645441" w14:textId="6774113A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4.41</w:t>
            </w:r>
          </w:p>
        </w:tc>
        <w:tc>
          <w:tcPr>
            <w:tcW w:w="1559" w:type="dxa"/>
            <w:vAlign w:val="center"/>
          </w:tcPr>
          <w:p w14:paraId="0B0BBE49" w14:textId="0D98FB58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46.34</w:t>
            </w:r>
          </w:p>
        </w:tc>
      </w:tr>
      <w:tr w:rsidR="001446D2" w:rsidRPr="00834E83" w14:paraId="536869AB" w14:textId="5C8FBDDA" w:rsidTr="00045F47">
        <w:tc>
          <w:tcPr>
            <w:tcW w:w="846" w:type="dxa"/>
          </w:tcPr>
          <w:p w14:paraId="53226757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0.95</w:t>
            </w:r>
          </w:p>
        </w:tc>
        <w:tc>
          <w:tcPr>
            <w:tcW w:w="1417" w:type="dxa"/>
            <w:vAlign w:val="center"/>
          </w:tcPr>
          <w:p w14:paraId="69E344C7" w14:textId="66B6BFAD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184</w:t>
            </w:r>
          </w:p>
        </w:tc>
        <w:tc>
          <w:tcPr>
            <w:tcW w:w="993" w:type="dxa"/>
            <w:vAlign w:val="center"/>
          </w:tcPr>
          <w:p w14:paraId="4ED26DC5" w14:textId="0BE430E2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559" w:type="dxa"/>
            <w:vAlign w:val="center"/>
          </w:tcPr>
          <w:p w14:paraId="79C9F27C" w14:textId="6AC5BDD4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8.15</w:t>
            </w:r>
          </w:p>
        </w:tc>
        <w:tc>
          <w:tcPr>
            <w:tcW w:w="1559" w:type="dxa"/>
            <w:vAlign w:val="center"/>
          </w:tcPr>
          <w:p w14:paraId="11732B0A" w14:textId="40EF07CF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36.59</w:t>
            </w:r>
          </w:p>
        </w:tc>
      </w:tr>
      <w:tr w:rsidR="001446D2" w:rsidRPr="00834E83" w14:paraId="23A25592" w14:textId="0A46E61E" w:rsidTr="00045F47">
        <w:tc>
          <w:tcPr>
            <w:tcW w:w="846" w:type="dxa"/>
          </w:tcPr>
          <w:p w14:paraId="67AAB13E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</w:t>
            </w:r>
          </w:p>
        </w:tc>
        <w:tc>
          <w:tcPr>
            <w:tcW w:w="1417" w:type="dxa"/>
            <w:vAlign w:val="center"/>
          </w:tcPr>
          <w:p w14:paraId="1A5E757C" w14:textId="0377ED92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44</w:t>
            </w:r>
          </w:p>
        </w:tc>
        <w:tc>
          <w:tcPr>
            <w:tcW w:w="993" w:type="dxa"/>
            <w:vAlign w:val="center"/>
          </w:tcPr>
          <w:p w14:paraId="34CDE758" w14:textId="2AE19F81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12</w:t>
            </w:r>
          </w:p>
        </w:tc>
        <w:tc>
          <w:tcPr>
            <w:tcW w:w="1559" w:type="dxa"/>
            <w:vAlign w:val="center"/>
          </w:tcPr>
          <w:p w14:paraId="5A30F7E1" w14:textId="3F104D1A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27.27</w:t>
            </w:r>
          </w:p>
        </w:tc>
        <w:tc>
          <w:tcPr>
            <w:tcW w:w="1559" w:type="dxa"/>
            <w:vAlign w:val="center"/>
          </w:tcPr>
          <w:p w14:paraId="5CF6CB50" w14:textId="2D0B5A74" w:rsidR="001446D2" w:rsidRPr="003D3235" w:rsidRDefault="001446D2" w:rsidP="001446D2">
            <w:pPr>
              <w:jc w:val="right"/>
              <w:rPr>
                <w:color w:val="FF0000"/>
              </w:rPr>
            </w:pPr>
            <w:r w:rsidRPr="003D3235">
              <w:rPr>
                <w:rFonts w:hint="eastAsia"/>
                <w:color w:val="FF0000"/>
              </w:rPr>
              <w:t>29.27</w:t>
            </w:r>
          </w:p>
        </w:tc>
      </w:tr>
      <w:tr w:rsidR="001446D2" w:rsidRPr="00834E83" w14:paraId="1B60E6DF" w14:textId="02E2A1AB" w:rsidTr="00045F47">
        <w:tc>
          <w:tcPr>
            <w:tcW w:w="846" w:type="dxa"/>
          </w:tcPr>
          <w:p w14:paraId="25B98BEC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0.995</w:t>
            </w:r>
          </w:p>
        </w:tc>
        <w:tc>
          <w:tcPr>
            <w:tcW w:w="1417" w:type="dxa"/>
            <w:vAlign w:val="center"/>
          </w:tcPr>
          <w:p w14:paraId="5A3993F5" w14:textId="1A2CE3F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21</w:t>
            </w:r>
          </w:p>
        </w:tc>
        <w:tc>
          <w:tcPr>
            <w:tcW w:w="993" w:type="dxa"/>
            <w:vAlign w:val="center"/>
          </w:tcPr>
          <w:p w14:paraId="6DEDF2D2" w14:textId="47322943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8</w:t>
            </w:r>
          </w:p>
        </w:tc>
        <w:tc>
          <w:tcPr>
            <w:tcW w:w="1559" w:type="dxa"/>
            <w:vAlign w:val="center"/>
          </w:tcPr>
          <w:p w14:paraId="5C8953CE" w14:textId="6F6AA540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38.10</w:t>
            </w:r>
          </w:p>
        </w:tc>
        <w:tc>
          <w:tcPr>
            <w:tcW w:w="1559" w:type="dxa"/>
            <w:vAlign w:val="center"/>
          </w:tcPr>
          <w:p w14:paraId="4B60DC49" w14:textId="2799EE35" w:rsidR="001446D2" w:rsidRPr="003D3235" w:rsidRDefault="001446D2" w:rsidP="001446D2">
            <w:pPr>
              <w:jc w:val="right"/>
              <w:rPr>
                <w:color w:val="FF0000"/>
              </w:rPr>
            </w:pPr>
            <w:r w:rsidRPr="003D3235">
              <w:rPr>
                <w:rFonts w:hint="eastAsia"/>
                <w:color w:val="FF0000"/>
              </w:rPr>
              <w:t>19.51</w:t>
            </w:r>
          </w:p>
        </w:tc>
      </w:tr>
      <w:tr w:rsidR="001446D2" w:rsidRPr="00834E83" w14:paraId="638674F1" w14:textId="5DEFBB14" w:rsidTr="00045F47">
        <w:tc>
          <w:tcPr>
            <w:tcW w:w="846" w:type="dxa"/>
          </w:tcPr>
          <w:p w14:paraId="6F85B51A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1417" w:type="dxa"/>
            <w:vAlign w:val="center"/>
          </w:tcPr>
          <w:p w14:paraId="77819A35" w14:textId="5CBBA8B4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dxa"/>
            <w:vAlign w:val="center"/>
          </w:tcPr>
          <w:p w14:paraId="4205D585" w14:textId="2643DD41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559" w:type="dxa"/>
            <w:vAlign w:val="center"/>
          </w:tcPr>
          <w:p w14:paraId="74DD294D" w14:textId="69527B0A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0.00</w:t>
            </w:r>
          </w:p>
        </w:tc>
        <w:tc>
          <w:tcPr>
            <w:tcW w:w="1559" w:type="dxa"/>
            <w:vAlign w:val="center"/>
          </w:tcPr>
          <w:p w14:paraId="50E8E7F3" w14:textId="57542777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0.00</w:t>
            </w:r>
          </w:p>
        </w:tc>
      </w:tr>
    </w:tbl>
    <w:p w14:paraId="052E3960" w14:textId="77777777" w:rsidR="001446D2" w:rsidRDefault="001446D2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4B90A613" w14:textId="77777777" w:rsidR="00941ABA" w:rsidRDefault="00941ABA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572B1217" w14:textId="77777777" w:rsidR="004A5514" w:rsidRPr="00C2258E" w:rsidRDefault="004A5514" w:rsidP="004A5514">
      <w:pPr>
        <w:spacing w:after="0"/>
        <w:ind w:left="-567" w:firstLineChars="354" w:firstLine="566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14</w:t>
      </w:r>
    </w:p>
    <w:tbl>
      <w:tblPr>
        <w:tblStyle w:val="af2"/>
        <w:tblW w:w="9882" w:type="dxa"/>
        <w:tblLook w:val="04A0" w:firstRow="1" w:lastRow="0" w:firstColumn="1" w:lastColumn="0" w:noHBand="0" w:noVBand="1"/>
      </w:tblPr>
      <w:tblGrid>
        <w:gridCol w:w="456"/>
        <w:gridCol w:w="3655"/>
        <w:gridCol w:w="2268"/>
        <w:gridCol w:w="2268"/>
        <w:gridCol w:w="1235"/>
      </w:tblGrid>
      <w:tr w:rsidR="004A5514" w:rsidRPr="009D2A21" w14:paraId="2E385F7C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2A61E34F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</w:p>
        </w:tc>
        <w:tc>
          <w:tcPr>
            <w:tcW w:w="3655" w:type="dxa"/>
            <w:noWrap/>
            <w:vAlign w:val="center"/>
            <w:hideMark/>
          </w:tcPr>
          <w:p w14:paraId="085A1735" w14:textId="77777777" w:rsidR="004A5514" w:rsidRPr="009D2A21" w:rsidRDefault="004A5514" w:rsidP="00382F7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Feature_importances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3390700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Feature_Importances</w:t>
            </w:r>
            <w:proofErr w:type="spellEnd"/>
          </w:p>
          <w:p w14:paraId="3DCE4E10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new</w:t>
            </w:r>
          </w:p>
        </w:tc>
        <w:tc>
          <w:tcPr>
            <w:tcW w:w="2268" w:type="dxa"/>
            <w:vAlign w:val="center"/>
          </w:tcPr>
          <w:p w14:paraId="2E958519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Feature_Importances</w:t>
            </w:r>
            <w:proofErr w:type="spellEnd"/>
          </w:p>
          <w:p w14:paraId="391FCCED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old</w:t>
            </w:r>
          </w:p>
        </w:tc>
        <w:tc>
          <w:tcPr>
            <w:tcW w:w="1235" w:type="dxa"/>
            <w:vAlign w:val="center"/>
          </w:tcPr>
          <w:p w14:paraId="14056675" w14:textId="77777777" w:rsidR="004A5514" w:rsidRPr="009D2A21" w:rsidRDefault="004A5514" w:rsidP="00382F7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變動說明</w:t>
            </w:r>
          </w:p>
        </w:tc>
      </w:tr>
      <w:tr w:rsidR="004A5514" w:rsidRPr="009D2A21" w14:paraId="5B189E16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43B3EEBD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655" w:type="dxa"/>
            <w:noWrap/>
          </w:tcPr>
          <w:p w14:paraId="68DAA891" w14:textId="77777777" w:rsidR="004A5514" w:rsidRPr="00767E1B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 xml:space="preserve">Flow </w:t>
            </w: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平均交易時間差</w:t>
            </w:r>
          </w:p>
        </w:tc>
        <w:tc>
          <w:tcPr>
            <w:tcW w:w="2268" w:type="dxa"/>
            <w:noWrap/>
          </w:tcPr>
          <w:p w14:paraId="2781AFB3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9.8886%</w:t>
            </w:r>
          </w:p>
        </w:tc>
        <w:tc>
          <w:tcPr>
            <w:tcW w:w="2268" w:type="dxa"/>
          </w:tcPr>
          <w:p w14:paraId="353E2485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7.80%</w:t>
            </w:r>
          </w:p>
        </w:tc>
        <w:tc>
          <w:tcPr>
            <w:tcW w:w="1235" w:type="dxa"/>
          </w:tcPr>
          <w:p w14:paraId="2C0BC887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2.088%</w:t>
            </w:r>
          </w:p>
        </w:tc>
      </w:tr>
      <w:tr w:rsidR="004A5514" w:rsidRPr="009D2A21" w14:paraId="3817E499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5A7590ED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655" w:type="dxa"/>
            <w:noWrap/>
          </w:tcPr>
          <w:p w14:paraId="6B45B341" w14:textId="77777777" w:rsidR="004A5514" w:rsidRPr="00767E1B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設定約轉行庫數</w:t>
            </w:r>
          </w:p>
        </w:tc>
        <w:tc>
          <w:tcPr>
            <w:tcW w:w="2268" w:type="dxa"/>
            <w:noWrap/>
          </w:tcPr>
          <w:p w14:paraId="6BFAB8AD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7.6839%</w:t>
            </w:r>
          </w:p>
        </w:tc>
        <w:tc>
          <w:tcPr>
            <w:tcW w:w="2268" w:type="dxa"/>
          </w:tcPr>
          <w:p w14:paraId="0C8BACA0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1.97%</w:t>
            </w:r>
          </w:p>
        </w:tc>
        <w:tc>
          <w:tcPr>
            <w:tcW w:w="1235" w:type="dxa"/>
          </w:tcPr>
          <w:p w14:paraId="656A3FA1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5.713%</w:t>
            </w:r>
          </w:p>
        </w:tc>
      </w:tr>
      <w:tr w:rsidR="004A5514" w:rsidRPr="009D2A21" w14:paraId="197CB46F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07A984A6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655" w:type="dxa"/>
            <w:noWrap/>
          </w:tcPr>
          <w:p w14:paraId="0D52773A" w14:textId="77777777" w:rsidR="004A5514" w:rsidRPr="00767E1B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約轉設定通路</w:t>
            </w:r>
          </w:p>
        </w:tc>
        <w:tc>
          <w:tcPr>
            <w:tcW w:w="2268" w:type="dxa"/>
            <w:noWrap/>
          </w:tcPr>
          <w:p w14:paraId="2FB491E9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7.1030%</w:t>
            </w:r>
          </w:p>
        </w:tc>
        <w:tc>
          <w:tcPr>
            <w:tcW w:w="2268" w:type="dxa"/>
          </w:tcPr>
          <w:p w14:paraId="3D4E6712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0.03%</w:t>
            </w:r>
          </w:p>
        </w:tc>
        <w:tc>
          <w:tcPr>
            <w:tcW w:w="1235" w:type="dxa"/>
          </w:tcPr>
          <w:p w14:paraId="03D4E5B3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7.075%</w:t>
            </w:r>
          </w:p>
        </w:tc>
      </w:tr>
      <w:tr w:rsidR="004A5514" w:rsidRPr="009D2A21" w14:paraId="69CBFD82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6022C6D6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655" w:type="dxa"/>
            <w:noWrap/>
          </w:tcPr>
          <w:p w14:paraId="3132E8A5" w14:textId="77777777" w:rsidR="004A5514" w:rsidRPr="00767E1B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帳戶餘額</w:t>
            </w:r>
          </w:p>
        </w:tc>
        <w:tc>
          <w:tcPr>
            <w:tcW w:w="2268" w:type="dxa"/>
            <w:noWrap/>
          </w:tcPr>
          <w:p w14:paraId="0913C0CF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6.1907%</w:t>
            </w:r>
          </w:p>
        </w:tc>
        <w:tc>
          <w:tcPr>
            <w:tcW w:w="2268" w:type="dxa"/>
          </w:tcPr>
          <w:p w14:paraId="55D887E2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3.52%</w:t>
            </w:r>
          </w:p>
        </w:tc>
        <w:tc>
          <w:tcPr>
            <w:tcW w:w="1235" w:type="dxa"/>
          </w:tcPr>
          <w:p w14:paraId="6EE1DC44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2.674%</w:t>
            </w:r>
          </w:p>
        </w:tc>
      </w:tr>
      <w:tr w:rsidR="004A5514" w:rsidRPr="009D2A21" w14:paraId="49CFDA2F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51C95824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655" w:type="dxa"/>
            <w:noWrap/>
          </w:tcPr>
          <w:p w14:paraId="344736D8" w14:textId="77777777" w:rsidR="004A5514" w:rsidRPr="00767E1B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提領分行數</w:t>
            </w:r>
          </w:p>
        </w:tc>
        <w:tc>
          <w:tcPr>
            <w:tcW w:w="2268" w:type="dxa"/>
            <w:noWrap/>
          </w:tcPr>
          <w:p w14:paraId="2B0FC72D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6.1525%</w:t>
            </w:r>
          </w:p>
        </w:tc>
        <w:tc>
          <w:tcPr>
            <w:tcW w:w="2268" w:type="dxa"/>
          </w:tcPr>
          <w:p w14:paraId="1758C07F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0.13%</w:t>
            </w:r>
          </w:p>
        </w:tc>
        <w:tc>
          <w:tcPr>
            <w:tcW w:w="1235" w:type="dxa"/>
          </w:tcPr>
          <w:p w14:paraId="42DD95FD" w14:textId="77777777" w:rsidR="004A5514" w:rsidRPr="00767E1B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67E1B">
              <w:rPr>
                <w:rFonts w:ascii="Times New Roman" w:eastAsia="標楷體" w:hAnsi="Times New Roman" w:cs="Times New Roman"/>
                <w:color w:val="000000" w:themeColor="text1"/>
              </w:rPr>
              <w:t>6.020%</w:t>
            </w:r>
          </w:p>
        </w:tc>
      </w:tr>
      <w:tr w:rsidR="004A5514" w:rsidRPr="009D2A21" w14:paraId="4697D2FA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45F21DA8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655" w:type="dxa"/>
            <w:noWrap/>
          </w:tcPr>
          <w:p w14:paraId="7468950A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單筆交易餘額占比</w:t>
            </w:r>
          </w:p>
        </w:tc>
        <w:tc>
          <w:tcPr>
            <w:tcW w:w="2268" w:type="dxa"/>
            <w:noWrap/>
          </w:tcPr>
          <w:p w14:paraId="6B2A86C2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5.2562%</w:t>
            </w:r>
          </w:p>
        </w:tc>
        <w:tc>
          <w:tcPr>
            <w:tcW w:w="2268" w:type="dxa"/>
          </w:tcPr>
          <w:p w14:paraId="5980B07E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4.08%</w:t>
            </w:r>
          </w:p>
        </w:tc>
        <w:tc>
          <w:tcPr>
            <w:tcW w:w="1235" w:type="dxa"/>
          </w:tcPr>
          <w:p w14:paraId="38FFC0E5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1.180%</w:t>
            </w:r>
          </w:p>
        </w:tc>
      </w:tr>
      <w:tr w:rsidR="004A5514" w:rsidRPr="009D2A21" w14:paraId="25C28A73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4985AD17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655" w:type="dxa"/>
            <w:noWrap/>
          </w:tcPr>
          <w:p w14:paraId="284E3741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約轉最後建檔日及交易日時間差</w:t>
            </w:r>
          </w:p>
        </w:tc>
        <w:tc>
          <w:tcPr>
            <w:tcW w:w="2268" w:type="dxa"/>
            <w:noWrap/>
          </w:tcPr>
          <w:p w14:paraId="5BAA81AB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4.5193%</w:t>
            </w:r>
          </w:p>
        </w:tc>
        <w:tc>
          <w:tcPr>
            <w:tcW w:w="2268" w:type="dxa"/>
          </w:tcPr>
          <w:p w14:paraId="373D5AC8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5.35%</w:t>
            </w:r>
          </w:p>
        </w:tc>
        <w:tc>
          <w:tcPr>
            <w:tcW w:w="1235" w:type="dxa"/>
          </w:tcPr>
          <w:p w14:paraId="47D08671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-0.834%</w:t>
            </w:r>
          </w:p>
        </w:tc>
      </w:tr>
      <w:tr w:rsidR="004A5514" w:rsidRPr="009D2A21" w14:paraId="4D05CCD3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334618BF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655" w:type="dxa"/>
            <w:noWrap/>
          </w:tcPr>
          <w:p w14:paraId="23302F5B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開戶至交易日數</w:t>
            </w:r>
          </w:p>
        </w:tc>
        <w:tc>
          <w:tcPr>
            <w:tcW w:w="2268" w:type="dxa"/>
            <w:noWrap/>
          </w:tcPr>
          <w:p w14:paraId="0A9572FB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4.1431%</w:t>
            </w:r>
          </w:p>
        </w:tc>
        <w:tc>
          <w:tcPr>
            <w:tcW w:w="2268" w:type="dxa"/>
          </w:tcPr>
          <w:p w14:paraId="2268AE26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13.48%</w:t>
            </w:r>
          </w:p>
        </w:tc>
        <w:tc>
          <w:tcPr>
            <w:tcW w:w="1235" w:type="dxa"/>
          </w:tcPr>
          <w:p w14:paraId="24EDACAA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-9.334%</w:t>
            </w:r>
          </w:p>
        </w:tc>
      </w:tr>
      <w:tr w:rsidR="004A5514" w:rsidRPr="009D2A21" w14:paraId="668DD88C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728F9709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655" w:type="dxa"/>
            <w:noWrap/>
          </w:tcPr>
          <w:p w14:paraId="09A2330D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交易通路</w:t>
            </w:r>
          </w:p>
        </w:tc>
        <w:tc>
          <w:tcPr>
            <w:tcW w:w="2268" w:type="dxa"/>
            <w:noWrap/>
          </w:tcPr>
          <w:p w14:paraId="2E8D3A16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4.0554%</w:t>
            </w:r>
          </w:p>
        </w:tc>
        <w:tc>
          <w:tcPr>
            <w:tcW w:w="2268" w:type="dxa"/>
          </w:tcPr>
          <w:p w14:paraId="7AFA38F4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3.48%</w:t>
            </w:r>
          </w:p>
        </w:tc>
        <w:tc>
          <w:tcPr>
            <w:tcW w:w="1235" w:type="dxa"/>
          </w:tcPr>
          <w:p w14:paraId="6C67D61C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0.573%</w:t>
            </w:r>
          </w:p>
        </w:tc>
      </w:tr>
      <w:tr w:rsidR="004A5514" w:rsidRPr="009D2A21" w14:paraId="497D137C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6AB94DBF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655" w:type="dxa"/>
            <w:noWrap/>
          </w:tcPr>
          <w:p w14:paraId="61E87EE3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當日交易總轉出</w:t>
            </w:r>
          </w:p>
        </w:tc>
        <w:tc>
          <w:tcPr>
            <w:tcW w:w="2268" w:type="dxa"/>
            <w:noWrap/>
          </w:tcPr>
          <w:p w14:paraId="2F58B6E3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3.4171%</w:t>
            </w:r>
          </w:p>
        </w:tc>
        <w:tc>
          <w:tcPr>
            <w:tcW w:w="2268" w:type="dxa"/>
          </w:tcPr>
          <w:p w14:paraId="796CF5EF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2.09%</w:t>
            </w:r>
          </w:p>
        </w:tc>
        <w:tc>
          <w:tcPr>
            <w:tcW w:w="1235" w:type="dxa"/>
          </w:tcPr>
          <w:p w14:paraId="6423B900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1.326%</w:t>
            </w:r>
          </w:p>
        </w:tc>
      </w:tr>
      <w:tr w:rsidR="004A5514" w:rsidRPr="009D2A21" w14:paraId="4DD1B4D1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5E6157C2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655" w:type="dxa"/>
            <w:noWrap/>
          </w:tcPr>
          <w:p w14:paraId="577093E7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交易通路代號</w:t>
            </w:r>
          </w:p>
        </w:tc>
        <w:tc>
          <w:tcPr>
            <w:tcW w:w="2268" w:type="dxa"/>
            <w:noWrap/>
          </w:tcPr>
          <w:p w14:paraId="14E6EA60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3.3287%</w:t>
            </w:r>
          </w:p>
        </w:tc>
        <w:tc>
          <w:tcPr>
            <w:tcW w:w="2268" w:type="dxa"/>
          </w:tcPr>
          <w:p w14:paraId="79BA161A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0.75%</w:t>
            </w:r>
          </w:p>
        </w:tc>
        <w:tc>
          <w:tcPr>
            <w:tcW w:w="1235" w:type="dxa"/>
          </w:tcPr>
          <w:p w14:paraId="72EECA3F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2.576%</w:t>
            </w:r>
          </w:p>
        </w:tc>
      </w:tr>
      <w:tr w:rsidR="004A5514" w:rsidRPr="009D2A21" w14:paraId="3382A345" w14:textId="77777777" w:rsidTr="004A5514">
        <w:trPr>
          <w:trHeight w:val="330"/>
        </w:trPr>
        <w:tc>
          <w:tcPr>
            <w:tcW w:w="456" w:type="dxa"/>
            <w:noWrap/>
            <w:hideMark/>
          </w:tcPr>
          <w:p w14:paraId="01129F5B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655" w:type="dxa"/>
            <w:noWrap/>
          </w:tcPr>
          <w:p w14:paraId="427808FA" w14:textId="77777777" w:rsidR="004A5514" w:rsidRPr="009D2A21" w:rsidRDefault="004A5514" w:rsidP="00382F76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 xml:space="preserve">Session </w:t>
            </w:r>
            <w:r w:rsidRPr="009D2A21">
              <w:rPr>
                <w:rFonts w:ascii="Times New Roman" w:eastAsia="標楷體" w:hAnsi="Times New Roman" w:cs="Times New Roman"/>
              </w:rPr>
              <w:t>總金額</w:t>
            </w:r>
          </w:p>
        </w:tc>
        <w:tc>
          <w:tcPr>
            <w:tcW w:w="2268" w:type="dxa"/>
            <w:noWrap/>
          </w:tcPr>
          <w:p w14:paraId="11FD2B07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3.1348%</w:t>
            </w:r>
          </w:p>
        </w:tc>
        <w:tc>
          <w:tcPr>
            <w:tcW w:w="2268" w:type="dxa"/>
          </w:tcPr>
          <w:p w14:paraId="38686012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4.26%</w:t>
            </w:r>
          </w:p>
        </w:tc>
        <w:tc>
          <w:tcPr>
            <w:tcW w:w="1235" w:type="dxa"/>
          </w:tcPr>
          <w:p w14:paraId="173A52AE" w14:textId="77777777" w:rsidR="004A5514" w:rsidRPr="009D2A21" w:rsidRDefault="004A5514" w:rsidP="00382F76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-1.128%</w:t>
            </w:r>
          </w:p>
        </w:tc>
      </w:tr>
    </w:tbl>
    <w:p w14:paraId="2D016BEF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6B98BF13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08534814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04D3FA2B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1A4A7753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15E21721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52425E5E" w14:textId="77777777" w:rsidR="004A5514" w:rsidRDefault="004A5514" w:rsidP="001446D2">
      <w:pPr>
        <w:pStyle w:val="a9"/>
        <w:ind w:left="567"/>
        <w:rPr>
          <w:rFonts w:ascii="Times New Roman" w:eastAsia="標楷體" w:hAnsi="Times New Roman" w:cs="Times New Roman" w:hint="eastAsia"/>
        </w:rPr>
      </w:pPr>
    </w:p>
    <w:p w14:paraId="308119C9" w14:textId="13D62EEF" w:rsidR="001446D2" w:rsidRPr="00AE2ACA" w:rsidRDefault="00AE2ACA" w:rsidP="00941ABA">
      <w:pPr>
        <w:pStyle w:val="a9"/>
        <w:numPr>
          <w:ilvl w:val="0"/>
          <w:numId w:val="1"/>
        </w:numPr>
        <w:ind w:left="454" w:hanging="454"/>
        <w:rPr>
          <w:rFonts w:ascii="Times New Roman" w:eastAsia="標楷體" w:hAnsi="Times New Roman" w:cs="Times New Roman"/>
          <w:highlight w:val="yellow"/>
        </w:rPr>
      </w:pPr>
      <w:r w:rsidRPr="00AE2ACA">
        <w:rPr>
          <w:rFonts w:ascii="Times New Roman" w:eastAsia="標楷體" w:hAnsi="Times New Roman" w:cs="Times New Roman" w:hint="eastAsia"/>
          <w:highlight w:val="yellow"/>
        </w:rPr>
        <w:t>探索</w:t>
      </w:r>
      <w:r w:rsidR="00941ABA" w:rsidRPr="00AE2ACA">
        <w:rPr>
          <w:rFonts w:ascii="Times New Roman" w:eastAsia="標楷體" w:hAnsi="Times New Roman" w:cs="Times New Roman" w:hint="eastAsia"/>
          <w:highlight w:val="yellow"/>
        </w:rPr>
        <w:t>分析閾值</w:t>
      </w:r>
      <w:r w:rsidR="00941ABA" w:rsidRPr="00AE2ACA">
        <w:rPr>
          <w:rFonts w:ascii="Times New Roman" w:eastAsia="標楷體" w:hAnsi="Times New Roman" w:cs="Times New Roman" w:hint="eastAsia"/>
          <w:highlight w:val="yellow"/>
        </w:rPr>
        <w:t>[0.8, 0.95]</w:t>
      </w:r>
      <w:r w:rsidR="00941ABA" w:rsidRPr="00AE2ACA">
        <w:rPr>
          <w:rFonts w:ascii="Times New Roman" w:eastAsia="標楷體" w:hAnsi="Times New Roman" w:cs="Times New Roman" w:hint="eastAsia"/>
          <w:highlight w:val="yellow"/>
        </w:rPr>
        <w:t>名單數較舊模型增加原因</w:t>
      </w:r>
    </w:p>
    <w:p w14:paraId="04D03DAB" w14:textId="3C84676B" w:rsidR="00AE2ACA" w:rsidRDefault="00941ABA" w:rsidP="00AE2ACA">
      <w:pPr>
        <w:pStyle w:val="a9"/>
        <w:ind w:left="480"/>
        <w:rPr>
          <w:rFonts w:ascii="Times New Roman" w:eastAsia="標楷體" w:hAnsi="Times New Roman" w:cs="Times New Roman"/>
        </w:rPr>
      </w:pPr>
      <w:r w:rsidRPr="00AE2ACA">
        <w:rPr>
          <w:rFonts w:ascii="Times New Roman" w:eastAsia="標楷體" w:hAnsi="Times New Roman" w:cs="Times New Roman" w:hint="eastAsia"/>
        </w:rPr>
        <w:t>使用方法論</w:t>
      </w:r>
      <w:r w:rsidR="00ED3F1C">
        <w:rPr>
          <w:rFonts w:ascii="Times New Roman" w:eastAsia="標楷體" w:hAnsi="Times New Roman" w:cs="Times New Roman" w:hint="eastAsia"/>
        </w:rPr>
        <w:t>:</w:t>
      </w:r>
      <w:r w:rsidRPr="00AE2ACA">
        <w:rPr>
          <w:rFonts w:ascii="Times New Roman" w:eastAsia="標楷體" w:hAnsi="Times New Roman" w:cs="Times New Roman" w:hint="eastAsia"/>
        </w:rPr>
        <w:br/>
        <w:t>SHAP</w:t>
      </w:r>
      <w:r w:rsidRPr="00AE2ACA">
        <w:rPr>
          <w:rFonts w:ascii="Times New Roman" w:eastAsia="標楷體" w:hAnsi="Times New Roman" w:cs="Times New Roman" w:hint="eastAsia"/>
        </w:rPr>
        <w:t>（</w:t>
      </w:r>
      <w:proofErr w:type="spellStart"/>
      <w:r w:rsidRPr="00AE2ACA">
        <w:rPr>
          <w:rFonts w:ascii="Times New Roman" w:eastAsia="標楷體" w:hAnsi="Times New Roman" w:cs="Times New Roman" w:hint="eastAsia"/>
        </w:rPr>
        <w:t>SHapley</w:t>
      </w:r>
      <w:proofErr w:type="spellEnd"/>
      <w:r w:rsidRPr="00AE2ACA">
        <w:rPr>
          <w:rFonts w:ascii="Times New Roman" w:eastAsia="標楷體" w:hAnsi="Times New Roman" w:cs="Times New Roman" w:hint="eastAsia"/>
        </w:rPr>
        <w:t xml:space="preserve"> Additive </w:t>
      </w:r>
      <w:proofErr w:type="spellStart"/>
      <w:r w:rsidRPr="00AE2ACA">
        <w:rPr>
          <w:rFonts w:ascii="Times New Roman" w:eastAsia="標楷體" w:hAnsi="Times New Roman" w:cs="Times New Roman" w:hint="eastAsia"/>
        </w:rPr>
        <w:t>exPlanations</w:t>
      </w:r>
      <w:proofErr w:type="spellEnd"/>
      <w:r w:rsidRPr="00AE2ACA">
        <w:rPr>
          <w:rFonts w:ascii="Times New Roman" w:eastAsia="標楷體" w:hAnsi="Times New Roman" w:cs="Times New Roman" w:hint="eastAsia"/>
        </w:rPr>
        <w:t>）是一套基於</w:t>
      </w:r>
      <w:r w:rsidRPr="00AE2ACA">
        <w:rPr>
          <w:rFonts w:ascii="Times New Roman" w:eastAsia="標楷體" w:hAnsi="Times New Roman" w:cs="Times New Roman" w:hint="eastAsia"/>
        </w:rPr>
        <w:t xml:space="preserve"> Shapley Value </w:t>
      </w:r>
      <w:r w:rsidRPr="00AE2ACA">
        <w:rPr>
          <w:rFonts w:ascii="Times New Roman" w:eastAsia="標楷體" w:hAnsi="Times New Roman" w:cs="Times New Roman" w:hint="eastAsia"/>
        </w:rPr>
        <w:t>的模型解釋框架，屬於一套</w:t>
      </w:r>
      <w:r w:rsidRPr="00AE2ACA">
        <w:rPr>
          <w:rFonts w:ascii="Times New Roman" w:eastAsia="標楷體" w:hAnsi="Times New Roman" w:cs="Times New Roman" w:hint="eastAsia"/>
          <w:b/>
          <w:bCs/>
        </w:rPr>
        <w:t>模型無關的可解釋性框架</w:t>
      </w:r>
      <w:r w:rsidRPr="00AE2ACA">
        <w:rPr>
          <w:rFonts w:ascii="Times New Roman" w:eastAsia="標楷體" w:hAnsi="Times New Roman" w:cs="Times New Roman" w:hint="eastAsia"/>
        </w:rPr>
        <w:t>。它同時包含模型無關（如</w:t>
      </w:r>
      <w:r w:rsidRPr="00AE2ACA">
        <w:rPr>
          <w:rFonts w:ascii="Times New Roman" w:eastAsia="標楷體" w:hAnsi="Times New Roman" w:cs="Times New Roman" w:hint="eastAsia"/>
        </w:rPr>
        <w:t xml:space="preserve"> Kernel SHAP</w:t>
      </w:r>
      <w:r w:rsidRPr="00AE2ACA">
        <w:rPr>
          <w:rFonts w:ascii="Times New Roman" w:eastAsia="標楷體" w:hAnsi="Times New Roman" w:cs="Times New Roman" w:hint="eastAsia"/>
        </w:rPr>
        <w:t>）與模型專屬（如</w:t>
      </w:r>
      <w:r w:rsidRPr="00AE2ACA">
        <w:rPr>
          <w:rFonts w:ascii="Times New Roman" w:eastAsia="標楷體" w:hAnsi="Times New Roman" w:cs="Times New Roman" w:hint="eastAsia"/>
        </w:rPr>
        <w:t xml:space="preserve"> Tree SHAP</w:t>
      </w:r>
      <w:r w:rsidRPr="00AE2ACA">
        <w:rPr>
          <w:rFonts w:ascii="Times New Roman" w:eastAsia="標楷體" w:hAnsi="Times New Roman" w:cs="Times New Roman" w:hint="eastAsia"/>
        </w:rPr>
        <w:t>、</w:t>
      </w:r>
      <w:r w:rsidRPr="00AE2ACA">
        <w:rPr>
          <w:rFonts w:ascii="Times New Roman" w:eastAsia="標楷體" w:hAnsi="Times New Roman" w:cs="Times New Roman" w:hint="eastAsia"/>
        </w:rPr>
        <w:t>Linear SHAP</w:t>
      </w:r>
      <w:r w:rsidRPr="00AE2ACA">
        <w:rPr>
          <w:rFonts w:ascii="Times New Roman" w:eastAsia="標楷體" w:hAnsi="Times New Roman" w:cs="Times New Roman" w:hint="eastAsia"/>
        </w:rPr>
        <w:t>、</w:t>
      </w:r>
      <w:r w:rsidRPr="00AE2ACA">
        <w:rPr>
          <w:rFonts w:ascii="Times New Roman" w:eastAsia="標楷體" w:hAnsi="Times New Roman" w:cs="Times New Roman" w:hint="eastAsia"/>
        </w:rPr>
        <w:t>Deep SHAP</w:t>
      </w:r>
      <w:r w:rsidRPr="00AE2ACA">
        <w:rPr>
          <w:rFonts w:ascii="Times New Roman" w:eastAsia="標楷體" w:hAnsi="Times New Roman" w:cs="Times New Roman" w:hint="eastAsia"/>
        </w:rPr>
        <w:t>）等多種實作方式。其理論可應用於各種機器學習模型，</w:t>
      </w:r>
      <w:r w:rsidRPr="00AE2ACA">
        <w:rPr>
          <w:rFonts w:ascii="Times New Roman" w:eastAsia="標楷體" w:hAnsi="Times New Roman" w:cs="Times New Roman" w:hint="eastAsia"/>
        </w:rPr>
        <w:t xml:space="preserve">SHAP </w:t>
      </w:r>
      <w:r w:rsidRPr="00AE2ACA">
        <w:rPr>
          <w:rFonts w:ascii="Times New Roman" w:eastAsia="標楷體" w:hAnsi="Times New Roman" w:cs="Times New Roman" w:hint="eastAsia"/>
        </w:rPr>
        <w:t>提供多種模型專屬的最佳化演算法，例如</w:t>
      </w:r>
      <w:r w:rsidRPr="00AE2AC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2ACA">
        <w:rPr>
          <w:rFonts w:ascii="Times New Roman" w:eastAsia="標楷體" w:hAnsi="Times New Roman" w:cs="Times New Roman" w:hint="eastAsia"/>
        </w:rPr>
        <w:t>TreeExplainer</w:t>
      </w:r>
      <w:proofErr w:type="spellEnd"/>
      <w:r w:rsidRPr="00AE2ACA">
        <w:rPr>
          <w:rFonts w:ascii="Times New Roman" w:eastAsia="標楷體" w:hAnsi="Times New Roman" w:cs="Times New Roman" w:hint="eastAsia"/>
        </w:rPr>
        <w:t>、</w:t>
      </w:r>
      <w:proofErr w:type="spellStart"/>
      <w:r w:rsidRPr="00AE2ACA">
        <w:rPr>
          <w:rFonts w:ascii="Times New Roman" w:eastAsia="標楷體" w:hAnsi="Times New Roman" w:cs="Times New Roman" w:hint="eastAsia"/>
        </w:rPr>
        <w:t>LinearExplainer</w:t>
      </w:r>
      <w:proofErr w:type="spellEnd"/>
      <w:r w:rsidRPr="00AE2ACA">
        <w:rPr>
          <w:rFonts w:ascii="Times New Roman" w:eastAsia="標楷體" w:hAnsi="Times New Roman" w:cs="Times New Roman" w:hint="eastAsia"/>
        </w:rPr>
        <w:t xml:space="preserve"> </w:t>
      </w:r>
      <w:r w:rsidRPr="00AE2ACA">
        <w:rPr>
          <w:rFonts w:ascii="Times New Roman" w:eastAsia="標楷體" w:hAnsi="Times New Roman" w:cs="Times New Roman" w:hint="eastAsia"/>
        </w:rPr>
        <w:t>與</w:t>
      </w:r>
      <w:r w:rsidRPr="00AE2AC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2ACA">
        <w:rPr>
          <w:rFonts w:ascii="Times New Roman" w:eastAsia="標楷體" w:hAnsi="Times New Roman" w:cs="Times New Roman" w:hint="eastAsia"/>
        </w:rPr>
        <w:t>DeepExplainer</w:t>
      </w:r>
      <w:proofErr w:type="spellEnd"/>
      <w:r w:rsidRPr="00AE2ACA">
        <w:rPr>
          <w:rFonts w:ascii="Times New Roman" w:eastAsia="標楷體" w:hAnsi="Times New Roman" w:cs="Times New Roman" w:hint="eastAsia"/>
        </w:rPr>
        <w:t>。因鷹眼模型使用</w:t>
      </w:r>
      <w:r w:rsidRPr="00AE2AC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2ACA">
        <w:rPr>
          <w:rFonts w:ascii="Times New Roman" w:eastAsia="標楷體" w:hAnsi="Times New Roman" w:cs="Times New Roman" w:hint="eastAsia"/>
        </w:rPr>
        <w:t>XGBoost</w:t>
      </w:r>
      <w:proofErr w:type="spellEnd"/>
      <w:r w:rsidRPr="00AE2ACA">
        <w:rPr>
          <w:rFonts w:ascii="Times New Roman" w:eastAsia="標楷體" w:hAnsi="Times New Roman" w:cs="Times New Roman" w:hint="eastAsia"/>
        </w:rPr>
        <w:t xml:space="preserve"> </w:t>
      </w:r>
      <w:r w:rsidRPr="00AE2ACA">
        <w:rPr>
          <w:rFonts w:ascii="Times New Roman" w:eastAsia="標楷體" w:hAnsi="Times New Roman" w:cs="Times New Roman" w:hint="eastAsia"/>
        </w:rPr>
        <w:t>建立</w:t>
      </w:r>
      <w:r w:rsidRPr="00AE2ACA">
        <w:rPr>
          <w:rFonts w:ascii="Times New Roman" w:eastAsia="標楷體" w:hAnsi="Times New Roman" w:cs="Times New Roman" w:hint="eastAsia"/>
        </w:rPr>
        <w:lastRenderedPageBreak/>
        <w:t>詐欺偵測模型，因此</w:t>
      </w:r>
      <w:r w:rsidRPr="00AE2ACA">
        <w:rPr>
          <w:rFonts w:ascii="Times New Roman" w:eastAsia="標楷體" w:hAnsi="Times New Roman" w:cs="Times New Roman" w:hint="eastAsia"/>
        </w:rPr>
        <w:t> </w:t>
      </w:r>
      <w:proofErr w:type="spellStart"/>
      <w:r w:rsidRPr="00AE2ACA">
        <w:rPr>
          <w:rFonts w:ascii="Times New Roman" w:eastAsia="標楷體" w:hAnsi="Times New Roman" w:cs="Times New Roman"/>
        </w:rPr>
        <w:t>shap.Explainer</w:t>
      </w:r>
      <w:proofErr w:type="spellEnd"/>
      <w:r w:rsidRPr="00AE2ACA">
        <w:rPr>
          <w:rFonts w:ascii="Times New Roman" w:eastAsia="標楷體" w:hAnsi="Times New Roman" w:cs="Times New Roman"/>
        </w:rPr>
        <w:t>()</w:t>
      </w:r>
      <w:r w:rsidRPr="00AE2ACA">
        <w:rPr>
          <w:rFonts w:ascii="Times New Roman" w:eastAsia="標楷體" w:hAnsi="Times New Roman" w:cs="Times New Roman" w:hint="eastAsia"/>
        </w:rPr>
        <w:t> </w:t>
      </w:r>
      <w:r w:rsidRPr="00AE2ACA">
        <w:rPr>
          <w:rFonts w:ascii="Times New Roman" w:eastAsia="標楷體" w:hAnsi="Times New Roman" w:cs="Times New Roman" w:hint="eastAsia"/>
        </w:rPr>
        <w:t>會自動選用</w:t>
      </w:r>
      <w:r w:rsidRPr="00AE2ACA">
        <w:rPr>
          <w:rFonts w:ascii="Times New Roman" w:eastAsia="標楷體" w:hAnsi="Times New Roman" w:cs="Times New Roman" w:hint="eastAsia"/>
        </w:rPr>
        <w:t> </w:t>
      </w:r>
      <w:proofErr w:type="spellStart"/>
      <w:r w:rsidRPr="00AE2ACA">
        <w:rPr>
          <w:rFonts w:ascii="Times New Roman" w:eastAsia="標楷體" w:hAnsi="Times New Roman" w:cs="Times New Roman" w:hint="eastAsia"/>
          <w:b/>
          <w:bCs/>
        </w:rPr>
        <w:t>TreeExplainer</w:t>
      </w:r>
      <w:proofErr w:type="spellEnd"/>
      <w:r w:rsidRPr="00AE2ACA">
        <w:rPr>
          <w:rFonts w:ascii="Times New Roman" w:eastAsia="標楷體" w:hAnsi="Times New Roman" w:cs="Times New Roman" w:hint="eastAsia"/>
        </w:rPr>
        <w:t> </w:t>
      </w:r>
      <w:r w:rsidRPr="00AE2ACA">
        <w:rPr>
          <w:rFonts w:ascii="Times New Roman" w:eastAsia="標楷體" w:hAnsi="Times New Roman" w:cs="Times New Roman" w:hint="eastAsia"/>
        </w:rPr>
        <w:t>進行解釋，利用樹模型的結構快速計算各特徵對預測結果的貢獻值。</w:t>
      </w:r>
      <w:r w:rsidR="002A3913" w:rsidRPr="002A3913">
        <w:rPr>
          <w:rFonts w:ascii="Times New Roman" w:eastAsia="標楷體" w:hAnsi="Times New Roman" w:cs="Times New Roman"/>
        </w:rPr>
        <w:t xml:space="preserve">SHAP </w:t>
      </w:r>
      <w:r w:rsidR="002A3913" w:rsidRPr="002A3913">
        <w:rPr>
          <w:rFonts w:ascii="Times New Roman" w:eastAsia="標楷體" w:hAnsi="Times New Roman" w:cs="Times New Roman" w:hint="eastAsia"/>
        </w:rPr>
        <w:t>的</w:t>
      </w:r>
      <w:r w:rsidR="002A3913" w:rsidRPr="002A3913">
        <w:rPr>
          <w:rFonts w:ascii="Times New Roman" w:eastAsia="標楷體" w:hAnsi="Times New Roman" w:cs="Times New Roman" w:hint="eastAsia"/>
        </w:rPr>
        <w:t>目標</w:t>
      </w:r>
      <w:r w:rsidR="002A3913" w:rsidRPr="002A3913">
        <w:rPr>
          <w:rFonts w:ascii="標楷體" w:eastAsia="標楷體" w:hAnsi="標楷體" w:cs="標楷體" w:hint="eastAsia"/>
        </w:rPr>
        <w:t>是通</w:t>
      </w:r>
      <w:r w:rsidR="002A3913">
        <w:rPr>
          <w:rFonts w:ascii="標楷體" w:eastAsia="標楷體" w:hAnsi="標楷體" w:cs="標楷體" w:hint="eastAsia"/>
        </w:rPr>
        <w:t>過計算</w:t>
      </w:r>
      <w:r w:rsidR="002A3913" w:rsidRPr="002A3913">
        <w:rPr>
          <w:rFonts w:ascii="標楷體" w:eastAsia="標楷體" w:hAnsi="標楷體" w:cs="標楷體" w:hint="eastAsia"/>
        </w:rPr>
        <w:t>每</w:t>
      </w:r>
      <w:r w:rsidR="002A3913">
        <w:rPr>
          <w:rFonts w:ascii="標楷體" w:eastAsia="標楷體" w:hAnsi="標楷體" w:cs="標楷體" w:hint="eastAsia"/>
        </w:rPr>
        <w:t>個</w:t>
      </w:r>
      <w:r w:rsidR="002A3913" w:rsidRPr="002A3913">
        <w:rPr>
          <w:rFonts w:ascii="標楷體" w:eastAsia="標楷體" w:hAnsi="標楷體" w:cs="標楷體" w:hint="eastAsia"/>
        </w:rPr>
        <w:t>特</w:t>
      </w:r>
      <w:r w:rsidR="002A3913">
        <w:rPr>
          <w:rFonts w:ascii="標楷體" w:eastAsia="標楷體" w:hAnsi="標楷體" w:cs="標楷體" w:hint="eastAsia"/>
        </w:rPr>
        <w:t>徵對</w:t>
      </w:r>
      <w:r w:rsidR="002A3913" w:rsidRPr="002A3913">
        <w:rPr>
          <w:rFonts w:ascii="標楷體" w:eastAsia="標楷體" w:hAnsi="標楷體" w:cs="標楷體" w:hint="eastAsia"/>
        </w:rPr>
        <w:t>预测</w:t>
      </w:r>
      <w:r w:rsidR="002A3913">
        <w:rPr>
          <w:rFonts w:ascii="標楷體" w:eastAsia="標楷體" w:hAnsi="標楷體" w:cs="標楷體" w:hint="eastAsia"/>
        </w:rPr>
        <w:t>x</w:t>
      </w:r>
      <w:r w:rsidR="002A3913" w:rsidRPr="002A3913">
        <w:rPr>
          <w:rFonts w:ascii="標楷體" w:eastAsia="標楷體" w:hAnsi="標楷體" w:cs="標楷體" w:hint="eastAsia"/>
        </w:rPr>
        <w:t>的</w:t>
      </w:r>
      <w:r w:rsidR="002A3913">
        <w:rPr>
          <w:rFonts w:ascii="標楷體" w:eastAsia="標楷體" w:hAnsi="標楷體" w:cs="標楷體" w:hint="eastAsia"/>
        </w:rPr>
        <w:t>貢獻</w:t>
      </w:r>
      <w:r w:rsidR="002A3913" w:rsidRPr="002A3913">
        <w:rPr>
          <w:rFonts w:ascii="標楷體" w:eastAsia="標楷體" w:hAnsi="標楷體" w:cs="標楷體" w:hint="eastAsia"/>
        </w:rPr>
        <w:t>来</w:t>
      </w:r>
      <w:r w:rsidR="002A3913">
        <w:rPr>
          <w:rFonts w:ascii="標楷體" w:eastAsia="標楷體" w:hAnsi="標楷體" w:cs="標楷體" w:hint="eastAsia"/>
        </w:rPr>
        <w:t>解釋實例x預測。</w:t>
      </w:r>
    </w:p>
    <w:p w14:paraId="66A0C66B" w14:textId="3E207B9C" w:rsidR="00AE2ACA" w:rsidRDefault="00C03341" w:rsidP="00AE2ACA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163D1A19" wp14:editId="1420AB0A">
            <wp:simplePos x="0" y="0"/>
            <wp:positionH relativeFrom="column">
              <wp:posOffset>392817</wp:posOffset>
            </wp:positionH>
            <wp:positionV relativeFrom="paragraph">
              <wp:posOffset>839332</wp:posOffset>
            </wp:positionV>
            <wp:extent cx="3361690" cy="2731770"/>
            <wp:effectExtent l="19050" t="19050" r="10160" b="1143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9C044" w14:textId="1E2B1A47" w:rsidR="00AE2ACA" w:rsidRPr="00E25D35" w:rsidRDefault="00E25D35" w:rsidP="00E25D35">
      <w:pPr>
        <w:pStyle w:val="a9"/>
        <w:wordWrap w:val="0"/>
        <w:ind w:left="480"/>
        <w:jc w:val="right"/>
        <w:rPr>
          <w:rFonts w:ascii="Times New Roman" w:eastAsia="標楷體" w:hAnsi="Times New Roman" w:cs="Times New Roman" w:hint="eastAsia"/>
          <w:iCs/>
        </w:rPr>
      </w:pPr>
      <m:oMath>
        <m:sSub>
          <m:sSubPr>
            <m:ctrlPr>
              <w:rPr>
                <w:rFonts w:ascii="Cambria Math" w:eastAsia="標楷體" w:hAnsi="Cambria Math" w:cs="Times New Roman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I</m:t>
            </m:r>
            <m:ctrlPr>
              <w:rPr>
                <w:rFonts w:ascii="Cambria Math" w:eastAsia="標楷體" w:hAnsi="Cambria Math" w:cs="Times New Roman"/>
                <w:iCs/>
              </w:rPr>
            </m:ctrlPr>
          </m:e>
          <m:sub>
            <m:r>
              <w:rPr>
                <w:rFonts w:ascii="Cambria Math" w:eastAsia="標楷體" w:hAnsi="Cambria Math" w:cs="Times New Roman"/>
              </w:rPr>
              <m:t>j</m:t>
            </m:r>
          </m:sub>
        </m:sSub>
        <m:r>
          <w:rPr>
            <w:rFonts w:ascii="Cambria Math" w:eastAsia="標楷體" w:hAnsi="Cambria Math" w:cs="Times New Roman"/>
          </w:rPr>
          <m:t>=</m:t>
        </m:r>
        <m:nary>
          <m:naryPr>
            <m:chr m:val="∑"/>
            <m:ctrlPr>
              <w:rPr>
                <w:rFonts w:ascii="Cambria Math" w:eastAsia="Yu Gothic" w:hAnsi="Cambria Math" w:cs="Times New Roman"/>
                <w:i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i=1</m:t>
            </m:r>
            <m:ctrlPr>
              <w:rPr>
                <w:rFonts w:ascii="Cambria Math" w:hAnsi="Cambria Math" w:cs="Times New Roman"/>
                <w:i/>
                <w:iCs/>
              </w:rPr>
            </m:ctrlPr>
          </m:sub>
          <m:sup>
            <m:r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  <w:iCs/>
              </w:rPr>
            </m:ctrlPr>
          </m:sup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j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up>
                    </m:sSubSup>
                  </m:e>
                </m:d>
              </m:e>
            </m:eqArr>
            <m:ctrlPr>
              <w:rPr>
                <w:rFonts w:ascii="Cambria Math" w:hAnsi="Cambria Math" w:cs="Times New Roman"/>
                <w:i/>
                <w:iCs/>
              </w:rPr>
            </m:ctrlPr>
          </m:e>
        </m:nary>
      </m:oMath>
      <w:r>
        <w:rPr>
          <w:rFonts w:ascii="Times New Roman" w:eastAsia="標楷體" w:hAnsi="Times New Roman" w:cs="Times New Roman" w:hint="eastAsia"/>
          <w:iCs/>
        </w:rPr>
        <w:t xml:space="preserve">                              (4)</w:t>
      </w:r>
    </w:p>
    <w:p w14:paraId="2F6EF408" w14:textId="4D4DDF5B" w:rsidR="00936FCD" w:rsidRDefault="00236037" w:rsidP="006D550A">
      <w:pPr>
        <w:pStyle w:val="a9"/>
        <w:numPr>
          <w:ilvl w:val="0"/>
          <w:numId w:val="9"/>
        </w:numPr>
        <w:ind w:left="766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整體平均</w:t>
      </w:r>
      <w:r w:rsidR="00AE2ACA" w:rsidRPr="00B2740E">
        <w:rPr>
          <w:rFonts w:ascii="Times New Roman" w:eastAsia="標楷體" w:hAnsi="Times New Roman" w:cs="Times New Roman" w:hint="eastAsia"/>
        </w:rPr>
        <w:t xml:space="preserve">SHAP </w:t>
      </w:r>
      <w:r w:rsidR="00AE2ACA" w:rsidRPr="00B2740E">
        <w:rPr>
          <w:rFonts w:ascii="Times New Roman" w:eastAsia="標楷體" w:hAnsi="Times New Roman" w:cs="Times New Roman" w:hint="eastAsia"/>
        </w:rPr>
        <w:t>特徵重要性：從該區間</w:t>
      </w:r>
      <w:r w:rsidR="00B2740E">
        <w:rPr>
          <w:rFonts w:ascii="Times New Roman" w:eastAsia="標楷體" w:hAnsi="Times New Roman" w:cs="Times New Roman" w:hint="eastAsia"/>
        </w:rPr>
        <w:t>交易筆數</w:t>
      </w:r>
      <w:r w:rsidR="00B2740E">
        <w:rPr>
          <w:rFonts w:ascii="Times New Roman" w:eastAsia="標楷體" w:hAnsi="Times New Roman" w:cs="Times New Roman" w:hint="eastAsia"/>
        </w:rPr>
        <w:t>14,102</w:t>
      </w:r>
      <w:r w:rsidR="00B2740E">
        <w:rPr>
          <w:rFonts w:ascii="Times New Roman" w:eastAsia="標楷體" w:hAnsi="Times New Roman" w:cs="Times New Roman" w:hint="eastAsia"/>
        </w:rPr>
        <w:t>資料中，從</w:t>
      </w:r>
      <w:r w:rsidR="00AE2ACA" w:rsidRPr="00B2740E">
        <w:rPr>
          <w:rFonts w:ascii="Times New Roman" w:eastAsia="標楷體" w:hAnsi="Times New Roman" w:cs="Times New Roman" w:hint="eastAsia"/>
        </w:rPr>
        <w:t>整體</w:t>
      </w:r>
      <w:r w:rsidR="00ED3F1C" w:rsidRPr="00B2740E">
        <w:rPr>
          <w:rFonts w:ascii="Times New Roman" w:eastAsia="標楷體" w:hAnsi="Times New Roman" w:cs="Times New Roman" w:hint="eastAsia"/>
        </w:rPr>
        <w:t>特徵</w:t>
      </w:r>
      <w:r w:rsidR="00B2740E">
        <w:rPr>
          <w:rFonts w:ascii="Times New Roman" w:eastAsia="標楷體" w:hAnsi="Times New Roman" w:cs="Times New Roman" w:hint="eastAsia"/>
        </w:rPr>
        <w:t>方</w:t>
      </w:r>
      <w:r w:rsidR="00DA4501">
        <w:rPr>
          <w:rFonts w:ascii="Times New Roman" w:eastAsia="標楷體" w:hAnsi="Times New Roman" w:cs="Times New Roman" w:hint="eastAsia"/>
        </w:rPr>
        <w:t>向</w:t>
      </w:r>
      <w:r w:rsidR="00AE2ACA" w:rsidRPr="00B2740E">
        <w:rPr>
          <w:rFonts w:ascii="Times New Roman" w:eastAsia="標楷體" w:hAnsi="Times New Roman" w:cs="Times New Roman" w:hint="eastAsia"/>
        </w:rPr>
        <w:t>檢視，</w:t>
      </w:r>
      <w:r w:rsidR="00ED3F1C" w:rsidRPr="00B2740E">
        <w:rPr>
          <w:rFonts w:ascii="Times New Roman" w:eastAsia="標楷體" w:hAnsi="Times New Roman" w:cs="Times New Roman" w:hint="eastAsia"/>
        </w:rPr>
        <w:t>前</w:t>
      </w:r>
      <w:r w:rsidR="00DA4501">
        <w:rPr>
          <w:rFonts w:ascii="Times New Roman" w:eastAsia="標楷體" w:hAnsi="Times New Roman" w:cs="Times New Roman" w:hint="eastAsia"/>
        </w:rPr>
        <w:t>九</w:t>
      </w:r>
      <w:r w:rsidR="00ED3F1C" w:rsidRPr="00B2740E">
        <w:rPr>
          <w:rFonts w:ascii="Times New Roman" w:eastAsia="標楷體" w:hAnsi="Times New Roman" w:cs="Times New Roman" w:hint="eastAsia"/>
        </w:rPr>
        <w:t>高之特徵</w:t>
      </w:r>
      <w:r w:rsidR="00DA4501">
        <w:rPr>
          <w:rFonts w:ascii="Times New Roman" w:eastAsia="標楷體" w:hAnsi="Times New Roman" w:cs="Times New Roman" w:hint="eastAsia"/>
        </w:rPr>
        <w:t>有</w:t>
      </w:r>
      <w:r w:rsidR="00DA4501">
        <w:rPr>
          <w:rFonts w:ascii="Times New Roman" w:eastAsia="標楷體" w:hAnsi="Times New Roman" w:cs="Times New Roman" w:hint="eastAsia"/>
        </w:rPr>
        <w:t>6</w:t>
      </w:r>
      <w:r w:rsidR="00DA4501">
        <w:rPr>
          <w:rFonts w:ascii="Times New Roman" w:eastAsia="標楷體" w:hAnsi="Times New Roman" w:cs="Times New Roman" w:hint="eastAsia"/>
        </w:rPr>
        <w:t>項因子</w:t>
      </w:r>
      <w:r w:rsidR="00ED3F1C" w:rsidRPr="00B2740E">
        <w:rPr>
          <w:rFonts w:ascii="Times New Roman" w:eastAsia="標楷體" w:hAnsi="Times New Roman" w:cs="Times New Roman" w:hint="eastAsia"/>
        </w:rPr>
        <w:t>皆為客戶</w:t>
      </w:r>
      <w:r w:rsidR="00ED3F1C" w:rsidRPr="00DA4501">
        <w:rPr>
          <w:rFonts w:ascii="Times New Roman" w:eastAsia="標楷體" w:hAnsi="Times New Roman" w:cs="Times New Roman" w:hint="eastAsia"/>
          <w:b/>
          <w:bCs/>
        </w:rPr>
        <w:t>交易行為模式</w:t>
      </w:r>
      <w:r w:rsidR="00ED3F1C" w:rsidRPr="00B2740E">
        <w:rPr>
          <w:rFonts w:ascii="Times New Roman" w:eastAsia="標楷體" w:hAnsi="Times New Roman" w:cs="Times New Roman" w:hint="eastAsia"/>
        </w:rPr>
        <w:t>，</w:t>
      </w:r>
      <w:r w:rsidR="002A3913">
        <w:rPr>
          <w:rFonts w:ascii="Times New Roman" w:eastAsia="標楷體" w:hAnsi="Times New Roman" w:cs="Times New Roman" w:hint="eastAsia"/>
        </w:rPr>
        <w:t>如：</w:t>
      </w:r>
      <w:r w:rsidR="002A3913" w:rsidRPr="00C03341">
        <w:rPr>
          <w:rFonts w:ascii="Times New Roman" w:eastAsia="標楷體" w:hAnsi="Times New Roman" w:cs="Times New Roman" w:hint="eastAsia"/>
          <w:b/>
          <w:bCs/>
        </w:rPr>
        <w:t>Flow</w:t>
      </w:r>
      <w:r w:rsidR="002A3913" w:rsidRPr="00C03341">
        <w:rPr>
          <w:rFonts w:ascii="Times New Roman" w:eastAsia="標楷體" w:hAnsi="Times New Roman" w:cs="Times New Roman" w:hint="eastAsia"/>
          <w:b/>
          <w:bCs/>
        </w:rPr>
        <w:t>平均交易時間差貢獻</w:t>
      </w:r>
      <w:r w:rsidR="00F32B7F" w:rsidRPr="00C03341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230DF" w:rsidRPr="00C03341">
        <w:rPr>
          <w:rFonts w:ascii="Times New Roman" w:eastAsia="標楷體" w:hAnsi="Times New Roman" w:cs="Times New Roman" w:hint="eastAsia"/>
          <w:b/>
          <w:bCs/>
        </w:rPr>
        <w:t>(</w:t>
      </w:r>
      <w:r w:rsidR="002A3913" w:rsidRPr="00C03341">
        <w:rPr>
          <w:rFonts w:ascii="Times New Roman" w:eastAsia="標楷體" w:hAnsi="Times New Roman" w:cs="Times New Roman" w:hint="eastAsia"/>
          <w:b/>
          <w:bCs/>
        </w:rPr>
        <w:t>+0.88</w:t>
      </w:r>
      <w:r w:rsidR="00D230DF" w:rsidRPr="00C03341">
        <w:rPr>
          <w:rFonts w:ascii="Times New Roman" w:eastAsia="標楷體" w:hAnsi="Times New Roman" w:cs="Times New Roman" w:hint="eastAsia"/>
          <w:b/>
          <w:bCs/>
        </w:rPr>
        <w:t>)</w:t>
      </w:r>
      <w:r w:rsidR="00DA4501" w:rsidRPr="00C03341">
        <w:rPr>
          <w:rFonts w:ascii="Times New Roman" w:eastAsia="標楷體" w:hAnsi="Times New Roman" w:cs="Times New Roman" w:hint="eastAsia"/>
          <w:b/>
          <w:bCs/>
        </w:rPr>
        <w:t>、開戶至交易日數</w:t>
      </w:r>
      <w:r w:rsidR="00F32B7F" w:rsidRPr="00C03341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230DF" w:rsidRPr="00C03341">
        <w:rPr>
          <w:rFonts w:ascii="Times New Roman" w:eastAsia="標楷體" w:hAnsi="Times New Roman" w:cs="Times New Roman" w:hint="eastAsia"/>
          <w:b/>
          <w:bCs/>
        </w:rPr>
        <w:t>(</w:t>
      </w:r>
      <w:r w:rsidR="00DA4501" w:rsidRPr="00C03341">
        <w:rPr>
          <w:rFonts w:ascii="Times New Roman" w:eastAsia="標楷體" w:hAnsi="Times New Roman" w:cs="Times New Roman" w:hint="eastAsia"/>
          <w:b/>
          <w:bCs/>
        </w:rPr>
        <w:t>+0.53</w:t>
      </w:r>
      <w:r w:rsidR="00D230DF" w:rsidRPr="00C03341">
        <w:rPr>
          <w:rFonts w:ascii="Times New Roman" w:eastAsia="標楷體" w:hAnsi="Times New Roman" w:cs="Times New Roman" w:hint="eastAsia"/>
          <w:b/>
          <w:bCs/>
        </w:rPr>
        <w:t>)</w:t>
      </w:r>
      <w:r w:rsidR="00DA4501" w:rsidRPr="00C03341">
        <w:rPr>
          <w:rFonts w:ascii="Times New Roman" w:eastAsia="標楷體" w:hAnsi="Times New Roman" w:cs="Times New Roman" w:hint="eastAsia"/>
          <w:b/>
          <w:bCs/>
        </w:rPr>
        <w:t>到</w:t>
      </w:r>
      <w:r w:rsidR="00DA4501" w:rsidRPr="00C03341">
        <w:rPr>
          <w:rFonts w:ascii="Times New Roman" w:eastAsia="標楷體" w:hAnsi="Times New Roman" w:cs="Times New Roman" w:hint="eastAsia"/>
          <w:b/>
          <w:bCs/>
        </w:rPr>
        <w:t>Flow</w:t>
      </w:r>
      <w:r w:rsidR="00DA4501" w:rsidRPr="00C03341">
        <w:rPr>
          <w:rFonts w:ascii="Times New Roman" w:eastAsia="標楷體" w:hAnsi="Times New Roman" w:cs="Times New Roman" w:hint="eastAsia"/>
          <w:b/>
          <w:bCs/>
        </w:rPr>
        <w:t>總轉出金額</w:t>
      </w:r>
      <w:r w:rsidR="00F32B7F" w:rsidRPr="00C03341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230DF" w:rsidRPr="00C03341">
        <w:rPr>
          <w:rFonts w:ascii="Times New Roman" w:eastAsia="標楷體" w:hAnsi="Times New Roman" w:cs="Times New Roman" w:hint="eastAsia"/>
          <w:b/>
          <w:bCs/>
        </w:rPr>
        <w:t>(</w:t>
      </w:r>
      <w:r w:rsidR="00DA4501" w:rsidRPr="00C03341">
        <w:rPr>
          <w:rFonts w:ascii="Times New Roman" w:eastAsia="標楷體" w:hAnsi="Times New Roman" w:cs="Times New Roman" w:hint="eastAsia"/>
          <w:b/>
          <w:bCs/>
        </w:rPr>
        <w:t>+0.22</w:t>
      </w:r>
      <w:r w:rsidR="00D230DF" w:rsidRPr="00C03341">
        <w:rPr>
          <w:rFonts w:ascii="Times New Roman" w:eastAsia="標楷體" w:hAnsi="Times New Roman" w:cs="Times New Roman" w:hint="eastAsia"/>
          <w:b/>
          <w:bCs/>
        </w:rPr>
        <w:t>)</w:t>
      </w:r>
      <w:r w:rsidR="00DA4501">
        <w:rPr>
          <w:rFonts w:ascii="Times New Roman" w:eastAsia="標楷體" w:hAnsi="Times New Roman" w:cs="Times New Roman" w:hint="eastAsia"/>
        </w:rPr>
        <w:t>，</w:t>
      </w:r>
      <w:r w:rsidR="00B2740E">
        <w:rPr>
          <w:rFonts w:ascii="Times New Roman" w:eastAsia="標楷體" w:hAnsi="Times New Roman" w:cs="Times New Roman" w:hint="eastAsia"/>
        </w:rPr>
        <w:t>模型給予較高的詐騙風險評分</w:t>
      </w:r>
      <w:r w:rsidR="008C0324">
        <w:rPr>
          <w:rFonts w:ascii="Times New Roman" w:eastAsia="標楷體" w:hAnsi="Times New Roman" w:cs="Times New Roman" w:hint="eastAsia"/>
        </w:rPr>
        <w:t>平均</w:t>
      </w:r>
      <w:r w:rsidR="00B2740E">
        <w:rPr>
          <w:rFonts w:ascii="Times New Roman" w:eastAsia="標楷體" w:hAnsi="Times New Roman" w:cs="Times New Roman" w:hint="eastAsia"/>
        </w:rPr>
        <w:t>SHAP</w:t>
      </w:r>
      <w:r w:rsidR="00B2740E">
        <w:rPr>
          <w:rFonts w:ascii="Times New Roman" w:eastAsia="標楷體" w:hAnsi="Times New Roman" w:cs="Times New Roman" w:hint="eastAsia"/>
        </w:rPr>
        <w:t>值；這些特徵亦</w:t>
      </w:r>
      <w:r>
        <w:rPr>
          <w:rFonts w:ascii="Times New Roman" w:eastAsia="標楷體" w:hAnsi="Times New Roman" w:cs="Times New Roman" w:hint="eastAsia"/>
        </w:rPr>
        <w:t>較常</w:t>
      </w:r>
      <w:r w:rsidR="00ED3F1C" w:rsidRPr="00B2740E">
        <w:rPr>
          <w:rFonts w:ascii="Times New Roman" w:eastAsia="標楷體" w:hAnsi="Times New Roman" w:cs="Times New Roman" w:hint="eastAsia"/>
        </w:rPr>
        <w:t>出現</w:t>
      </w:r>
      <w:r w:rsidR="00B2740E">
        <w:rPr>
          <w:rFonts w:ascii="Times New Roman" w:eastAsia="標楷體" w:hAnsi="Times New Roman" w:cs="Times New Roman" w:hint="eastAsia"/>
        </w:rPr>
        <w:t>在</w:t>
      </w:r>
      <w:r w:rsidR="00D401B6" w:rsidRPr="00B2740E">
        <w:rPr>
          <w:rFonts w:ascii="Times New Roman" w:eastAsia="標楷體" w:hAnsi="Times New Roman" w:cs="Times New Roman" w:hint="eastAsia"/>
        </w:rPr>
        <w:t>每筆交易資料中</w:t>
      </w:r>
      <w:r w:rsidR="00D401B6" w:rsidRPr="00B2740E">
        <w:rPr>
          <w:rFonts w:ascii="Times New Roman" w:eastAsia="標楷體" w:hAnsi="Times New Roman" w:cs="Times New Roman" w:hint="eastAsia"/>
        </w:rPr>
        <w:t xml:space="preserve">Top1_Value ~ </w:t>
      </w:r>
      <w:r w:rsidR="00D401B6" w:rsidRPr="00B2740E">
        <w:rPr>
          <w:rFonts w:ascii="Times New Roman" w:eastAsia="標楷體" w:hAnsi="Times New Roman" w:cs="Times New Roman" w:hint="eastAsia"/>
        </w:rPr>
        <w:t>Top</w:t>
      </w:r>
      <w:r w:rsidR="00D401B6" w:rsidRPr="00B2740E">
        <w:rPr>
          <w:rFonts w:ascii="Times New Roman" w:eastAsia="標楷體" w:hAnsi="Times New Roman" w:cs="Times New Roman" w:hint="eastAsia"/>
        </w:rPr>
        <w:t>5</w:t>
      </w:r>
      <w:r w:rsidR="00D401B6" w:rsidRPr="00B2740E">
        <w:rPr>
          <w:rFonts w:ascii="Times New Roman" w:eastAsia="標楷體" w:hAnsi="Times New Roman" w:cs="Times New Roman" w:hint="eastAsia"/>
        </w:rPr>
        <w:t>_Val</w:t>
      </w:r>
      <w:r w:rsidR="00D401B6" w:rsidRPr="00B2740E">
        <w:rPr>
          <w:rFonts w:ascii="Times New Roman" w:eastAsia="標楷體" w:hAnsi="Times New Roman" w:cs="Times New Roman" w:hint="eastAsia"/>
        </w:rPr>
        <w:t>ue</w:t>
      </w:r>
      <w:r w:rsidR="00B2740E">
        <w:rPr>
          <w:rFonts w:ascii="Times New Roman" w:eastAsia="標楷體" w:hAnsi="Times New Roman" w:cs="Times New Roman" w:hint="eastAsia"/>
        </w:rPr>
        <w:t>的特徵</w:t>
      </w:r>
      <w:r>
        <w:rPr>
          <w:rFonts w:ascii="Times New Roman" w:eastAsia="標楷體" w:hAnsi="Times New Roman" w:cs="Times New Roman" w:hint="eastAsia"/>
        </w:rPr>
        <w:t>中</w:t>
      </w:r>
      <w:r w:rsidR="003A62E5">
        <w:rPr>
          <w:rFonts w:ascii="Times New Roman" w:eastAsia="標楷體" w:hAnsi="Times New Roman" w:cs="Times New Roman" w:hint="eastAsia"/>
        </w:rPr>
        <w:t>(</w:t>
      </w:r>
      <w:r w:rsidR="003A62E5">
        <w:rPr>
          <w:rFonts w:ascii="Times New Roman" w:eastAsia="標楷體" w:hAnsi="Times New Roman" w:cs="Times New Roman" w:hint="eastAsia"/>
        </w:rPr>
        <w:t>參考表</w:t>
      </w:r>
      <w:r w:rsidR="003A62E5">
        <w:rPr>
          <w:rFonts w:ascii="Times New Roman" w:eastAsia="標楷體" w:hAnsi="Times New Roman" w:cs="Times New Roman" w:hint="eastAsia"/>
        </w:rPr>
        <w:t>14)</w:t>
      </w:r>
      <w:r w:rsidR="00DA4501" w:rsidRPr="00F32B7F">
        <w:rPr>
          <w:rFonts w:ascii="Times New Roman" w:eastAsia="標楷體" w:hAnsi="Times New Roman" w:cs="Times New Roman" w:hint="eastAsia"/>
        </w:rPr>
        <w:t>，</w:t>
      </w:r>
      <w:r w:rsidR="00DA4501" w:rsidRPr="00F32B7F">
        <w:rPr>
          <w:rFonts w:ascii="Times New Roman" w:eastAsia="標楷體" w:hAnsi="Times New Roman" w:cs="Times New Roman" w:hint="eastAsia"/>
        </w:rPr>
        <w:t>表示這些</w:t>
      </w:r>
      <w:r w:rsidR="00DA4501" w:rsidRPr="00F32B7F">
        <w:rPr>
          <w:rFonts w:ascii="Times New Roman" w:eastAsia="標楷體" w:hAnsi="Times New Roman" w:cs="Times New Roman" w:hint="eastAsia"/>
        </w:rPr>
        <w:t>pattern</w:t>
      </w:r>
      <w:r w:rsidR="00DA4501" w:rsidRPr="00F32B7F">
        <w:rPr>
          <w:rFonts w:ascii="Times New Roman" w:eastAsia="標楷體" w:hAnsi="Times New Roman" w:cs="Times New Roman" w:hint="eastAsia"/>
        </w:rPr>
        <w:t>為近期</w:t>
      </w:r>
      <w:r w:rsidR="00F32B7F">
        <w:rPr>
          <w:rFonts w:ascii="Times New Roman" w:eastAsia="標楷體" w:hAnsi="Times New Roman" w:cs="Times New Roman" w:hint="eastAsia"/>
        </w:rPr>
        <w:t>且最新之</w:t>
      </w:r>
      <w:r w:rsidR="00DA4501" w:rsidRPr="00F32B7F">
        <w:rPr>
          <w:rFonts w:ascii="Times New Roman" w:eastAsia="標楷體" w:hAnsi="Times New Roman" w:cs="Times New Roman" w:hint="eastAsia"/>
        </w:rPr>
        <w:t>詐騙行為主要態樣</w:t>
      </w:r>
      <w:r w:rsidR="00DC689D">
        <w:rPr>
          <w:rFonts w:ascii="Times New Roman" w:eastAsia="標楷體" w:hAnsi="Times New Roman" w:cs="Times New Roman" w:hint="eastAsia"/>
        </w:rPr>
        <w:t>，也是堆高這閾值區間名單數的主因</w:t>
      </w:r>
      <w:r w:rsidR="00DA4501" w:rsidRPr="00F32B7F">
        <w:rPr>
          <w:rFonts w:ascii="Times New Roman" w:eastAsia="標楷體" w:hAnsi="Times New Roman" w:cs="Times New Roman" w:hint="eastAsia"/>
        </w:rPr>
        <w:t>。</w:t>
      </w:r>
    </w:p>
    <w:p w14:paraId="7BBC5158" w14:textId="6775F9B6" w:rsidR="003A62E5" w:rsidRPr="00C03341" w:rsidRDefault="003A62E5" w:rsidP="00C03341">
      <w:pPr>
        <w:pStyle w:val="a9"/>
        <w:spacing w:after="0"/>
        <w:ind w:leftChars="-118" w:left="0" w:hangingChars="177" w:hanging="283"/>
        <w:rPr>
          <w:rFonts w:ascii="Times New Roman" w:eastAsia="標楷體" w:hAnsi="Times New Roman" w:cs="Times New Roman" w:hint="eastAsia"/>
          <w:sz w:val="16"/>
          <w:szCs w:val="16"/>
        </w:rPr>
      </w:pPr>
      <w:r w:rsidRPr="00C03341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 w:rsidRPr="00C03341">
        <w:rPr>
          <w:rFonts w:ascii="Times New Roman" w:eastAsia="標楷體" w:hAnsi="Times New Roman" w:cs="Times New Roman" w:hint="eastAsia"/>
          <w:sz w:val="16"/>
          <w:szCs w:val="16"/>
        </w:rPr>
        <w:t>14</w:t>
      </w:r>
    </w:p>
    <w:tbl>
      <w:tblPr>
        <w:tblStyle w:val="af2"/>
        <w:tblW w:w="9776" w:type="dxa"/>
        <w:jc w:val="center"/>
        <w:tblLook w:val="04A0" w:firstRow="1" w:lastRow="0" w:firstColumn="1" w:lastColumn="0" w:noHBand="0" w:noVBand="1"/>
      </w:tblPr>
      <w:tblGrid>
        <w:gridCol w:w="696"/>
        <w:gridCol w:w="1283"/>
        <w:gridCol w:w="763"/>
        <w:gridCol w:w="1081"/>
        <w:gridCol w:w="1358"/>
        <w:gridCol w:w="1457"/>
        <w:gridCol w:w="1154"/>
        <w:gridCol w:w="936"/>
        <w:gridCol w:w="1048"/>
      </w:tblGrid>
      <w:tr w:rsidR="00BF1667" w:rsidRPr="00BF1667" w14:paraId="33721E9C" w14:textId="77777777" w:rsidTr="00DC689D">
        <w:trPr>
          <w:trHeight w:val="1038"/>
          <w:jc w:val="center"/>
        </w:trPr>
        <w:tc>
          <w:tcPr>
            <w:tcW w:w="696" w:type="dxa"/>
            <w:noWrap/>
            <w:vAlign w:val="center"/>
            <w:hideMark/>
          </w:tcPr>
          <w:p w14:paraId="16ACE26B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帳號</w:t>
            </w:r>
          </w:p>
        </w:tc>
        <w:tc>
          <w:tcPr>
            <w:tcW w:w="1283" w:type="dxa"/>
            <w:noWrap/>
            <w:vAlign w:val="center"/>
            <w:hideMark/>
          </w:tcPr>
          <w:p w14:paraId="0176EF27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fraud_prob</w:t>
            </w:r>
            <w:proofErr w:type="spellEnd"/>
          </w:p>
        </w:tc>
        <w:tc>
          <w:tcPr>
            <w:tcW w:w="763" w:type="dxa"/>
            <w:noWrap/>
            <w:vAlign w:val="center"/>
            <w:hideMark/>
          </w:tcPr>
          <w:p w14:paraId="4AC15B32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Label</w:t>
            </w:r>
          </w:p>
        </w:tc>
        <w:tc>
          <w:tcPr>
            <w:tcW w:w="1081" w:type="dxa"/>
            <w:noWrap/>
            <w:vAlign w:val="center"/>
            <w:hideMark/>
          </w:tcPr>
          <w:p w14:paraId="21D57FEC" w14:textId="77777777" w:rsid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Top1_</w:t>
            </w:r>
          </w:p>
          <w:p w14:paraId="76D4778F" w14:textId="4BF56FF9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1358" w:type="dxa"/>
            <w:noWrap/>
            <w:vAlign w:val="center"/>
            <w:hideMark/>
          </w:tcPr>
          <w:p w14:paraId="676108D3" w14:textId="77777777" w:rsid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Top1_</w:t>
            </w:r>
          </w:p>
          <w:p w14:paraId="4FFBB1EB" w14:textId="0999ABD0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Val</w:t>
            </w:r>
          </w:p>
        </w:tc>
        <w:tc>
          <w:tcPr>
            <w:tcW w:w="1457" w:type="dxa"/>
            <w:noWrap/>
            <w:vAlign w:val="center"/>
            <w:hideMark/>
          </w:tcPr>
          <w:p w14:paraId="05E55FB6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Top1_SHAP</w:t>
            </w:r>
          </w:p>
        </w:tc>
        <w:tc>
          <w:tcPr>
            <w:tcW w:w="1154" w:type="dxa"/>
            <w:noWrap/>
            <w:vAlign w:val="center"/>
            <w:hideMark/>
          </w:tcPr>
          <w:p w14:paraId="11487D21" w14:textId="77777777" w:rsid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Top2_</w:t>
            </w:r>
          </w:p>
          <w:p w14:paraId="4B958CB4" w14:textId="227583A8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936" w:type="dxa"/>
            <w:noWrap/>
            <w:vAlign w:val="center"/>
            <w:hideMark/>
          </w:tcPr>
          <w:p w14:paraId="0F5C74A7" w14:textId="77777777" w:rsid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Top2_</w:t>
            </w:r>
          </w:p>
          <w:p w14:paraId="4343A916" w14:textId="4EB4F65F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Val</w:t>
            </w:r>
          </w:p>
        </w:tc>
        <w:tc>
          <w:tcPr>
            <w:tcW w:w="1048" w:type="dxa"/>
            <w:noWrap/>
            <w:vAlign w:val="center"/>
            <w:hideMark/>
          </w:tcPr>
          <w:p w14:paraId="2B19121F" w14:textId="77777777" w:rsid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Top2_</w:t>
            </w:r>
          </w:p>
          <w:p w14:paraId="15BA86B7" w14:textId="0B392A51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SHAP</w:t>
            </w:r>
          </w:p>
        </w:tc>
      </w:tr>
      <w:tr w:rsidR="00BF1667" w:rsidRPr="00BF1667" w14:paraId="00C76872" w14:textId="77777777" w:rsidTr="00BF1667">
        <w:trPr>
          <w:trHeight w:val="1038"/>
          <w:jc w:val="center"/>
        </w:trPr>
        <w:tc>
          <w:tcPr>
            <w:tcW w:w="696" w:type="dxa"/>
            <w:noWrap/>
            <w:hideMark/>
          </w:tcPr>
          <w:p w14:paraId="3C0D144C" w14:textId="3AC22AFF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2262</w:t>
            </w:r>
          </w:p>
        </w:tc>
        <w:tc>
          <w:tcPr>
            <w:tcW w:w="1283" w:type="dxa"/>
            <w:noWrap/>
            <w:hideMark/>
          </w:tcPr>
          <w:p w14:paraId="5CD08857" w14:textId="572628F4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94.999%</w:t>
            </w:r>
          </w:p>
        </w:tc>
        <w:tc>
          <w:tcPr>
            <w:tcW w:w="763" w:type="dxa"/>
            <w:noWrap/>
            <w:hideMark/>
          </w:tcPr>
          <w:p w14:paraId="470B5E8D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81" w:type="dxa"/>
            <w:noWrap/>
            <w:hideMark/>
          </w:tcPr>
          <w:p w14:paraId="1A37251C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 xml:space="preserve">Flow </w:t>
            </w: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平均交易時間差</w:t>
            </w:r>
          </w:p>
        </w:tc>
        <w:tc>
          <w:tcPr>
            <w:tcW w:w="1358" w:type="dxa"/>
            <w:noWrap/>
            <w:hideMark/>
          </w:tcPr>
          <w:p w14:paraId="50976D80" w14:textId="1CF7639F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0.139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57" w:type="dxa"/>
            <w:noWrap/>
            <w:hideMark/>
          </w:tcPr>
          <w:p w14:paraId="5C50A888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2.0245</w:t>
            </w:r>
          </w:p>
        </w:tc>
        <w:tc>
          <w:tcPr>
            <w:tcW w:w="1154" w:type="dxa"/>
            <w:noWrap/>
            <w:hideMark/>
          </w:tcPr>
          <w:p w14:paraId="1D5E4BDD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約轉最後建檔日及交易日時間差</w:t>
            </w:r>
          </w:p>
        </w:tc>
        <w:tc>
          <w:tcPr>
            <w:tcW w:w="936" w:type="dxa"/>
            <w:noWrap/>
            <w:hideMark/>
          </w:tcPr>
          <w:p w14:paraId="45912AB0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727</w:t>
            </w:r>
          </w:p>
        </w:tc>
        <w:tc>
          <w:tcPr>
            <w:tcW w:w="1048" w:type="dxa"/>
            <w:noWrap/>
            <w:hideMark/>
          </w:tcPr>
          <w:p w14:paraId="6D1F6DC3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0.5378</w:t>
            </w:r>
          </w:p>
        </w:tc>
      </w:tr>
      <w:tr w:rsidR="00BF1667" w:rsidRPr="00BF1667" w14:paraId="0BFB5962" w14:textId="77777777" w:rsidTr="00BF1667">
        <w:trPr>
          <w:trHeight w:val="1038"/>
          <w:jc w:val="center"/>
        </w:trPr>
        <w:tc>
          <w:tcPr>
            <w:tcW w:w="696" w:type="dxa"/>
            <w:noWrap/>
            <w:hideMark/>
          </w:tcPr>
          <w:p w14:paraId="7CFE8533" w14:textId="03475155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2152</w:t>
            </w:r>
          </w:p>
        </w:tc>
        <w:tc>
          <w:tcPr>
            <w:tcW w:w="1283" w:type="dxa"/>
            <w:noWrap/>
            <w:hideMark/>
          </w:tcPr>
          <w:p w14:paraId="4B48E0AD" w14:textId="6DFDF673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94.998%</w:t>
            </w:r>
          </w:p>
        </w:tc>
        <w:tc>
          <w:tcPr>
            <w:tcW w:w="763" w:type="dxa"/>
            <w:noWrap/>
            <w:hideMark/>
          </w:tcPr>
          <w:p w14:paraId="45E0287C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1" w:type="dxa"/>
            <w:noWrap/>
            <w:hideMark/>
          </w:tcPr>
          <w:p w14:paraId="437DFC81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 xml:space="preserve">Flow </w:t>
            </w: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平均交易時間差</w:t>
            </w:r>
          </w:p>
        </w:tc>
        <w:tc>
          <w:tcPr>
            <w:tcW w:w="1358" w:type="dxa"/>
            <w:noWrap/>
            <w:hideMark/>
          </w:tcPr>
          <w:p w14:paraId="534CCA70" w14:textId="066BD7BF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0.0245</w:t>
            </w:r>
          </w:p>
        </w:tc>
        <w:tc>
          <w:tcPr>
            <w:tcW w:w="1457" w:type="dxa"/>
            <w:noWrap/>
            <w:hideMark/>
          </w:tcPr>
          <w:p w14:paraId="43FF01E7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1.5593</w:t>
            </w:r>
          </w:p>
        </w:tc>
        <w:tc>
          <w:tcPr>
            <w:tcW w:w="1154" w:type="dxa"/>
            <w:noWrap/>
            <w:hideMark/>
          </w:tcPr>
          <w:p w14:paraId="28F8E53E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單筆交易餘額占比</w:t>
            </w:r>
          </w:p>
        </w:tc>
        <w:tc>
          <w:tcPr>
            <w:tcW w:w="936" w:type="dxa"/>
            <w:noWrap/>
            <w:hideMark/>
          </w:tcPr>
          <w:p w14:paraId="6F7F4BB2" w14:textId="766A91AF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60.79</w:t>
            </w:r>
          </w:p>
        </w:tc>
        <w:tc>
          <w:tcPr>
            <w:tcW w:w="1048" w:type="dxa"/>
            <w:noWrap/>
            <w:hideMark/>
          </w:tcPr>
          <w:p w14:paraId="0187D325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0.6946</w:t>
            </w:r>
          </w:p>
        </w:tc>
      </w:tr>
      <w:tr w:rsidR="00BF1667" w:rsidRPr="00BF1667" w14:paraId="799A31E5" w14:textId="77777777" w:rsidTr="00BF1667">
        <w:trPr>
          <w:trHeight w:val="1038"/>
          <w:jc w:val="center"/>
        </w:trPr>
        <w:tc>
          <w:tcPr>
            <w:tcW w:w="696" w:type="dxa"/>
            <w:noWrap/>
            <w:hideMark/>
          </w:tcPr>
          <w:p w14:paraId="44A0AD96" w14:textId="29DC7F1A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2202</w:t>
            </w:r>
          </w:p>
        </w:tc>
        <w:tc>
          <w:tcPr>
            <w:tcW w:w="1283" w:type="dxa"/>
            <w:noWrap/>
            <w:hideMark/>
          </w:tcPr>
          <w:p w14:paraId="63303B0B" w14:textId="42E48380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94.997%</w:t>
            </w:r>
          </w:p>
        </w:tc>
        <w:tc>
          <w:tcPr>
            <w:tcW w:w="763" w:type="dxa"/>
            <w:noWrap/>
            <w:hideMark/>
          </w:tcPr>
          <w:p w14:paraId="4C55EFE2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1" w:type="dxa"/>
            <w:noWrap/>
            <w:hideMark/>
          </w:tcPr>
          <w:p w14:paraId="17E0979B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當日交易總轉出</w:t>
            </w:r>
          </w:p>
        </w:tc>
        <w:tc>
          <w:tcPr>
            <w:tcW w:w="1358" w:type="dxa"/>
            <w:noWrap/>
            <w:hideMark/>
          </w:tcPr>
          <w:p w14:paraId="1E24DB5E" w14:textId="2A91A753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1.157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57" w:type="dxa"/>
            <w:noWrap/>
            <w:hideMark/>
          </w:tcPr>
          <w:p w14:paraId="0700789F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1.8479</w:t>
            </w:r>
          </w:p>
        </w:tc>
        <w:tc>
          <w:tcPr>
            <w:tcW w:w="1154" w:type="dxa"/>
            <w:noWrap/>
            <w:hideMark/>
          </w:tcPr>
          <w:p w14:paraId="38202C93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約轉最後建檔日及交易日時間差</w:t>
            </w:r>
          </w:p>
        </w:tc>
        <w:tc>
          <w:tcPr>
            <w:tcW w:w="936" w:type="dxa"/>
            <w:noWrap/>
            <w:hideMark/>
          </w:tcPr>
          <w:p w14:paraId="455AE1D0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5541</w:t>
            </w:r>
          </w:p>
        </w:tc>
        <w:tc>
          <w:tcPr>
            <w:tcW w:w="1048" w:type="dxa"/>
            <w:noWrap/>
            <w:hideMark/>
          </w:tcPr>
          <w:p w14:paraId="4A95BD4E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-0.6762</w:t>
            </w:r>
          </w:p>
        </w:tc>
      </w:tr>
      <w:tr w:rsidR="00BF1667" w:rsidRPr="00BF1667" w14:paraId="18AADD4D" w14:textId="77777777" w:rsidTr="00BF1667">
        <w:trPr>
          <w:trHeight w:val="1038"/>
          <w:jc w:val="center"/>
        </w:trPr>
        <w:tc>
          <w:tcPr>
            <w:tcW w:w="696" w:type="dxa"/>
            <w:noWrap/>
            <w:hideMark/>
          </w:tcPr>
          <w:p w14:paraId="2B792091" w14:textId="24FC5DEC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lastRenderedPageBreak/>
              <w:t>2412</w:t>
            </w:r>
          </w:p>
        </w:tc>
        <w:tc>
          <w:tcPr>
            <w:tcW w:w="1283" w:type="dxa"/>
            <w:noWrap/>
            <w:hideMark/>
          </w:tcPr>
          <w:p w14:paraId="60E3369C" w14:textId="5395AABA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94.997%</w:t>
            </w:r>
          </w:p>
        </w:tc>
        <w:tc>
          <w:tcPr>
            <w:tcW w:w="763" w:type="dxa"/>
            <w:noWrap/>
            <w:hideMark/>
          </w:tcPr>
          <w:p w14:paraId="07B2FA02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1" w:type="dxa"/>
            <w:noWrap/>
            <w:hideMark/>
          </w:tcPr>
          <w:p w14:paraId="782DD173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當日交易總轉出</w:t>
            </w:r>
          </w:p>
        </w:tc>
        <w:tc>
          <w:tcPr>
            <w:tcW w:w="1358" w:type="dxa"/>
            <w:noWrap/>
            <w:hideMark/>
          </w:tcPr>
          <w:p w14:paraId="10C927DC" w14:textId="4D82550D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1.2733</w:t>
            </w:r>
          </w:p>
        </w:tc>
        <w:tc>
          <w:tcPr>
            <w:tcW w:w="1457" w:type="dxa"/>
            <w:noWrap/>
            <w:hideMark/>
          </w:tcPr>
          <w:p w14:paraId="100AD8CC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1.7446</w:t>
            </w:r>
          </w:p>
        </w:tc>
        <w:tc>
          <w:tcPr>
            <w:tcW w:w="1154" w:type="dxa"/>
            <w:noWrap/>
            <w:hideMark/>
          </w:tcPr>
          <w:p w14:paraId="0B2BD497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約轉最後建檔日及交易日時間差</w:t>
            </w:r>
          </w:p>
        </w:tc>
        <w:tc>
          <w:tcPr>
            <w:tcW w:w="936" w:type="dxa"/>
            <w:noWrap/>
            <w:hideMark/>
          </w:tcPr>
          <w:p w14:paraId="2B876D76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4712</w:t>
            </w:r>
          </w:p>
        </w:tc>
        <w:tc>
          <w:tcPr>
            <w:tcW w:w="1048" w:type="dxa"/>
            <w:noWrap/>
            <w:hideMark/>
          </w:tcPr>
          <w:p w14:paraId="057F2216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-0.7295</w:t>
            </w:r>
          </w:p>
        </w:tc>
      </w:tr>
      <w:tr w:rsidR="00BF1667" w:rsidRPr="00BF1667" w14:paraId="276D163C" w14:textId="77777777" w:rsidTr="00BF1667">
        <w:trPr>
          <w:trHeight w:val="1038"/>
          <w:jc w:val="center"/>
        </w:trPr>
        <w:tc>
          <w:tcPr>
            <w:tcW w:w="696" w:type="dxa"/>
            <w:noWrap/>
            <w:hideMark/>
          </w:tcPr>
          <w:p w14:paraId="6DF89B0D" w14:textId="502D1E9E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2292</w:t>
            </w:r>
          </w:p>
        </w:tc>
        <w:tc>
          <w:tcPr>
            <w:tcW w:w="1283" w:type="dxa"/>
            <w:noWrap/>
            <w:hideMark/>
          </w:tcPr>
          <w:p w14:paraId="756137E2" w14:textId="2FC38A9F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94.995%</w:t>
            </w:r>
          </w:p>
        </w:tc>
        <w:tc>
          <w:tcPr>
            <w:tcW w:w="763" w:type="dxa"/>
            <w:noWrap/>
            <w:hideMark/>
          </w:tcPr>
          <w:p w14:paraId="2DA9C42D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1" w:type="dxa"/>
            <w:noWrap/>
            <w:hideMark/>
          </w:tcPr>
          <w:p w14:paraId="64D7BB8D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當日交易總轉出</w:t>
            </w:r>
          </w:p>
        </w:tc>
        <w:tc>
          <w:tcPr>
            <w:tcW w:w="1358" w:type="dxa"/>
            <w:noWrap/>
            <w:hideMark/>
          </w:tcPr>
          <w:p w14:paraId="4342FBD2" w14:textId="77D3AFAF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1.1578</w:t>
            </w:r>
          </w:p>
        </w:tc>
        <w:tc>
          <w:tcPr>
            <w:tcW w:w="1457" w:type="dxa"/>
            <w:noWrap/>
            <w:hideMark/>
          </w:tcPr>
          <w:p w14:paraId="7BC37AD5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2.2670</w:t>
            </w:r>
          </w:p>
        </w:tc>
        <w:tc>
          <w:tcPr>
            <w:tcW w:w="1154" w:type="dxa"/>
            <w:noWrap/>
            <w:hideMark/>
          </w:tcPr>
          <w:p w14:paraId="154C2B87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 xml:space="preserve">Flow </w:t>
            </w: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平均交易時間差</w:t>
            </w:r>
          </w:p>
        </w:tc>
        <w:tc>
          <w:tcPr>
            <w:tcW w:w="936" w:type="dxa"/>
            <w:noWrap/>
            <w:hideMark/>
          </w:tcPr>
          <w:p w14:paraId="262E8E1F" w14:textId="3BE559E6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14033</w:t>
            </w:r>
          </w:p>
        </w:tc>
        <w:tc>
          <w:tcPr>
            <w:tcW w:w="1048" w:type="dxa"/>
            <w:noWrap/>
            <w:hideMark/>
          </w:tcPr>
          <w:p w14:paraId="630EF7F4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1.6119</w:t>
            </w:r>
          </w:p>
        </w:tc>
      </w:tr>
      <w:tr w:rsidR="00BF1667" w:rsidRPr="00BF1667" w14:paraId="1590681F" w14:textId="77777777" w:rsidTr="00BF1667">
        <w:trPr>
          <w:trHeight w:val="1038"/>
          <w:jc w:val="center"/>
        </w:trPr>
        <w:tc>
          <w:tcPr>
            <w:tcW w:w="696" w:type="dxa"/>
            <w:noWrap/>
            <w:hideMark/>
          </w:tcPr>
          <w:p w14:paraId="1EFABC76" w14:textId="6E88EB52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2182</w:t>
            </w:r>
          </w:p>
        </w:tc>
        <w:tc>
          <w:tcPr>
            <w:tcW w:w="1283" w:type="dxa"/>
            <w:noWrap/>
            <w:hideMark/>
          </w:tcPr>
          <w:p w14:paraId="141CCB58" w14:textId="7BA9C28F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94.994%</w:t>
            </w:r>
          </w:p>
        </w:tc>
        <w:tc>
          <w:tcPr>
            <w:tcW w:w="763" w:type="dxa"/>
            <w:noWrap/>
            <w:hideMark/>
          </w:tcPr>
          <w:p w14:paraId="2FB1A598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1" w:type="dxa"/>
            <w:noWrap/>
            <w:hideMark/>
          </w:tcPr>
          <w:p w14:paraId="4D2A7BA7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當日交易總轉出</w:t>
            </w:r>
          </w:p>
        </w:tc>
        <w:tc>
          <w:tcPr>
            <w:tcW w:w="1358" w:type="dxa"/>
            <w:noWrap/>
            <w:hideMark/>
          </w:tcPr>
          <w:p w14:paraId="71D6A1C9" w14:textId="006778C0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1.655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57" w:type="dxa"/>
            <w:noWrap/>
            <w:hideMark/>
          </w:tcPr>
          <w:p w14:paraId="5209A058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2.0548</w:t>
            </w:r>
          </w:p>
        </w:tc>
        <w:tc>
          <w:tcPr>
            <w:tcW w:w="1154" w:type="dxa"/>
            <w:noWrap/>
            <w:hideMark/>
          </w:tcPr>
          <w:p w14:paraId="5659216A" w14:textId="77777777" w:rsidR="00BF1667" w:rsidRPr="00BF1667" w:rsidRDefault="00BF1667" w:rsidP="00BF166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 xml:space="preserve">Flow </w:t>
            </w: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總轉入金額</w:t>
            </w:r>
          </w:p>
        </w:tc>
        <w:tc>
          <w:tcPr>
            <w:tcW w:w="936" w:type="dxa"/>
            <w:noWrap/>
            <w:hideMark/>
          </w:tcPr>
          <w:p w14:paraId="3463CA5B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174800</w:t>
            </w:r>
          </w:p>
        </w:tc>
        <w:tc>
          <w:tcPr>
            <w:tcW w:w="1048" w:type="dxa"/>
            <w:noWrap/>
            <w:hideMark/>
          </w:tcPr>
          <w:p w14:paraId="7356DFA5" w14:textId="77777777" w:rsidR="00BF1667" w:rsidRPr="00BF1667" w:rsidRDefault="00BF1667" w:rsidP="00BF1667">
            <w:pPr>
              <w:widowControl/>
              <w:spacing w:line="240" w:lineRule="exact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BF1667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-0.5489</w:t>
            </w:r>
          </w:p>
        </w:tc>
      </w:tr>
    </w:tbl>
    <w:p w14:paraId="3D3B41B7" w14:textId="5E1D4C9B" w:rsidR="00356406" w:rsidRDefault="00356406" w:rsidP="00356406">
      <w:pPr>
        <w:pStyle w:val="a9"/>
        <w:numPr>
          <w:ilvl w:val="0"/>
          <w:numId w:val="9"/>
        </w:numPr>
        <w:ind w:left="766" w:hanging="284"/>
        <w:rPr>
          <w:rFonts w:ascii="Times New Roman" w:eastAsia="標楷體" w:hAnsi="Times New Roman" w:cs="Times New Roman"/>
        </w:rPr>
      </w:pPr>
      <w:r w:rsidRPr="00356406">
        <w:rPr>
          <w:rFonts w:ascii="Times New Roman" w:eastAsia="標楷體" w:hAnsi="Times New Roman" w:cs="Times New Roman" w:hint="eastAsia"/>
        </w:rPr>
        <w:t>而「交易通路特徵」當中，因當初使用</w:t>
      </w:r>
      <w:proofErr w:type="spellStart"/>
      <w:r w:rsidRPr="00356406">
        <w:rPr>
          <w:rFonts w:ascii="Times New Roman" w:eastAsia="標楷體" w:hAnsi="Times New Roman" w:cs="Times New Roman" w:hint="eastAsia"/>
        </w:rPr>
        <w:t>LabelEncoder</w:t>
      </w:r>
      <w:proofErr w:type="spellEnd"/>
      <w:r w:rsidRPr="00356406">
        <w:rPr>
          <w:rFonts w:ascii="Times New Roman" w:eastAsia="標楷體" w:hAnsi="Times New Roman" w:cs="Times New Roman" w:hint="eastAsia"/>
        </w:rPr>
        <w:t>(0,1,6,7)</w:t>
      </w:r>
      <w:r w:rsidRPr="00356406">
        <w:rPr>
          <w:rFonts w:ascii="Times New Roman" w:eastAsia="標楷體" w:hAnsi="Times New Roman" w:cs="Times New Roman" w:hint="eastAsia"/>
        </w:rPr>
        <w:t>，故推測模型極有可能被該特徵影響堆高分數</w:t>
      </w:r>
      <w:r w:rsidRPr="00356406">
        <w:rPr>
          <w:rFonts w:ascii="Times New Roman" w:eastAsia="標楷體" w:hAnsi="Times New Roman" w:cs="Times New Roman" w:hint="eastAsia"/>
        </w:rPr>
        <w:t>(</w:t>
      </w:r>
      <w:r w:rsidRPr="00356406">
        <w:rPr>
          <w:rFonts w:ascii="Times New Roman" w:eastAsia="標楷體" w:hAnsi="Times New Roman" w:cs="Times New Roman" w:hint="eastAsia"/>
        </w:rPr>
        <w:t>名目變數被當作有大小之分</w:t>
      </w:r>
      <w:r w:rsidRPr="00356406">
        <w:rPr>
          <w:rFonts w:ascii="Times New Roman" w:eastAsia="標楷體" w:hAnsi="Times New Roman" w:cs="Times New Roman" w:hint="eastAsia"/>
        </w:rPr>
        <w:t>)</w:t>
      </w:r>
      <w:r w:rsidRPr="00356406">
        <w:rPr>
          <w:rFonts w:ascii="Times New Roman" w:eastAsia="標楷體" w:hAnsi="Times New Roman" w:cs="Times New Roman" w:hint="eastAsia"/>
        </w:rPr>
        <w:t>導致名單數增加；但從實驗結果檢視，即便多數落在類別</w:t>
      </w:r>
      <w:r w:rsidRPr="00356406">
        <w:rPr>
          <w:rFonts w:ascii="Times New Roman" w:eastAsia="標楷體" w:hAnsi="Times New Roman" w:cs="Times New Roman" w:hint="eastAsia"/>
        </w:rPr>
        <w:t>7(</w:t>
      </w:r>
      <w:r w:rsidRPr="00356406">
        <w:rPr>
          <w:rFonts w:ascii="Times New Roman" w:eastAsia="標楷體" w:hAnsi="Times New Roman" w:cs="Times New Roman" w:hint="eastAsia"/>
        </w:rPr>
        <w:t>銀行資訊交換平台</w:t>
      </w:r>
      <w:r w:rsidRPr="00356406">
        <w:rPr>
          <w:rFonts w:ascii="Times New Roman" w:eastAsia="標楷體" w:hAnsi="Times New Roman" w:cs="Times New Roman"/>
        </w:rPr>
        <w:t>FEP</w:t>
      </w:r>
      <w:r w:rsidRPr="00356406">
        <w:rPr>
          <w:rFonts w:ascii="Times New Roman" w:eastAsia="標楷體" w:hAnsi="Times New Roman" w:cs="Times New Roman" w:hint="eastAsia"/>
        </w:rPr>
        <w:t>跨行</w:t>
      </w:r>
      <w:r w:rsidRPr="00356406">
        <w:rPr>
          <w:rFonts w:ascii="Times New Roman" w:eastAsia="標楷體" w:hAnsi="Times New Roman" w:cs="Times New Roman"/>
        </w:rPr>
        <w:t>ATM</w:t>
      </w:r>
      <w:r w:rsidRPr="00356406">
        <w:rPr>
          <w:rFonts w:ascii="Times New Roman" w:eastAsia="標楷體" w:hAnsi="Times New Roman" w:cs="Times New Roman" w:hint="eastAsia"/>
        </w:rPr>
        <w:t>)</w:t>
      </w:r>
      <w:r w:rsidRPr="00356406">
        <w:rPr>
          <w:rFonts w:ascii="Times New Roman" w:eastAsia="標楷體" w:hAnsi="Times New Roman" w:cs="Times New Roman" w:hint="eastAsia"/>
        </w:rPr>
        <w:t>、</w:t>
      </w:r>
      <w:r w:rsidRPr="00356406">
        <w:rPr>
          <w:rFonts w:ascii="Times New Roman" w:eastAsia="標楷體" w:hAnsi="Times New Roman" w:cs="Times New Roman" w:hint="eastAsia"/>
        </w:rPr>
        <w:t>6 (</w:t>
      </w:r>
      <w:r w:rsidRPr="00356406">
        <w:rPr>
          <w:rFonts w:ascii="Times New Roman" w:eastAsia="標楷體" w:hAnsi="Times New Roman" w:cs="Times New Roman" w:hint="eastAsia"/>
        </w:rPr>
        <w:t>網路銀行</w:t>
      </w:r>
      <w:r w:rsidRPr="00356406">
        <w:rPr>
          <w:rFonts w:ascii="Times New Roman" w:eastAsia="標楷體" w:hAnsi="Times New Roman" w:cs="Times New Roman" w:hint="eastAsia"/>
        </w:rPr>
        <w:t xml:space="preserve"> </w:t>
      </w:r>
      <w:r w:rsidRPr="00356406">
        <w:rPr>
          <w:rFonts w:ascii="Times New Roman" w:eastAsia="標楷體" w:hAnsi="Times New Roman" w:cs="Times New Roman" w:hint="eastAsia"/>
        </w:rPr>
        <w:t>網銀</w:t>
      </w:r>
      <w:r w:rsidRPr="00356406">
        <w:rPr>
          <w:rFonts w:ascii="Times New Roman" w:eastAsia="標楷體" w:hAnsi="Times New Roman" w:cs="Times New Roman" w:hint="eastAsia"/>
        </w:rPr>
        <w:t>)</w:t>
      </w:r>
      <w:r w:rsidRPr="00356406">
        <w:rPr>
          <w:rFonts w:ascii="Times New Roman" w:eastAsia="標楷體" w:hAnsi="Times New Roman" w:cs="Times New Roman" w:hint="eastAsia"/>
        </w:rPr>
        <w:t>，該交易通路模型所貢獻的分數並無明顯高於其它特徵，因此此次重訓練暫且不將改回</w:t>
      </w:r>
      <w:proofErr w:type="spellStart"/>
      <w:r w:rsidRPr="00356406">
        <w:rPr>
          <w:rFonts w:ascii="Times New Roman" w:eastAsia="標楷體" w:hAnsi="Times New Roman" w:cs="Times New Roman" w:hint="eastAsia"/>
        </w:rPr>
        <w:t>OneHotEncoder</w:t>
      </w:r>
      <w:proofErr w:type="spellEnd"/>
      <w:r w:rsidRPr="00356406">
        <w:rPr>
          <w:rFonts w:ascii="Times New Roman" w:eastAsia="標楷體" w:hAnsi="Times New Roman" w:cs="Times New Roman" w:hint="eastAsia"/>
        </w:rPr>
        <w:t>。</w:t>
      </w:r>
    </w:p>
    <w:p w14:paraId="5156E080" w14:textId="3DA4B3FD" w:rsidR="004B6924" w:rsidRDefault="004B6924" w:rsidP="004B6924">
      <w:pPr>
        <w:pStyle w:val="a9"/>
        <w:numPr>
          <w:ilvl w:val="0"/>
          <w:numId w:val="9"/>
        </w:numPr>
        <w:ind w:left="766" w:hanging="284"/>
        <w:rPr>
          <w:rFonts w:ascii="Times New Roman" w:eastAsia="標楷體" w:hAnsi="Times New Roman" w:cs="Times New Roman"/>
        </w:rPr>
      </w:pPr>
      <w:r>
        <w:rPr>
          <w:rFonts w:hint="eastAsia"/>
          <w:noProof/>
        </w:rPr>
        <w:drawing>
          <wp:anchor distT="0" distB="0" distL="114300" distR="114300" simplePos="0" relativeHeight="251692032" behindDoc="0" locked="0" layoutInCell="1" allowOverlap="1" wp14:anchorId="5FC174ED" wp14:editId="54C0F4E9">
            <wp:simplePos x="0" y="0"/>
            <wp:positionH relativeFrom="column">
              <wp:posOffset>-47515</wp:posOffset>
            </wp:positionH>
            <wp:positionV relativeFrom="paragraph">
              <wp:posOffset>335556</wp:posOffset>
            </wp:positionV>
            <wp:extent cx="4770755" cy="3278505"/>
            <wp:effectExtent l="0" t="0" r="0" b="0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 w:hint="eastAsia"/>
        </w:rPr>
        <w:t>HAP</w:t>
      </w:r>
      <w:r>
        <w:rPr>
          <w:rFonts w:ascii="Times New Roman" w:eastAsia="標楷體" w:hAnsi="Times New Roman" w:cs="Times New Roman" w:hint="eastAsia"/>
        </w:rPr>
        <w:t>概要圖</w:t>
      </w:r>
      <w:r>
        <w:rPr>
          <w:rFonts w:ascii="Times New Roman" w:eastAsia="標楷體" w:hAnsi="Times New Roman" w:cs="Times New Roman" w:hint="eastAsia"/>
        </w:rPr>
        <w:t xml:space="preserve"> (</w:t>
      </w:r>
      <w:proofErr w:type="spellStart"/>
      <w:r w:rsidRPr="00356406">
        <w:rPr>
          <w:rFonts w:ascii="Times New Roman" w:eastAsia="標楷體" w:hAnsi="Times New Roman" w:cs="Times New Roman"/>
        </w:rPr>
        <w:t>beeswarm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：進而檢視影響模型分數各特徵之貢獻度變化，紅色代表該數值較大、藍色數值則較小，</w:t>
      </w:r>
      <w:r>
        <w:rPr>
          <w:rFonts w:ascii="Times New Roman" w:eastAsia="標楷體" w:hAnsi="Times New Roman" w:cs="Times New Roman" w:hint="eastAsia"/>
        </w:rPr>
        <w:t>SHAP value</w:t>
      </w:r>
      <w:r>
        <w:rPr>
          <w:rFonts w:ascii="Times New Roman" w:eastAsia="標楷體" w:hAnsi="Times New Roman" w:cs="Times New Roman" w:hint="eastAsia"/>
        </w:rPr>
        <w:t>為正數代表</w:t>
      </w:r>
      <w:r w:rsidR="00DC689D">
        <w:rPr>
          <w:rFonts w:ascii="Times New Roman" w:eastAsia="標楷體" w:hAnsi="Times New Roman" w:cs="Times New Roman" w:hint="eastAsia"/>
        </w:rPr>
        <w:t>該重要特徵與詐騙戶管制戶呈現正相關；負數則相反。以最高的「</w:t>
      </w:r>
      <w:r w:rsidR="00DC689D">
        <w:rPr>
          <w:rFonts w:ascii="Times New Roman" w:eastAsia="標楷體" w:hAnsi="Times New Roman" w:cs="Times New Roman" w:hint="eastAsia"/>
        </w:rPr>
        <w:t xml:space="preserve">Flow </w:t>
      </w:r>
      <w:r w:rsidR="00DC689D">
        <w:rPr>
          <w:rFonts w:ascii="Times New Roman" w:eastAsia="標楷體" w:hAnsi="Times New Roman" w:cs="Times New Roman" w:hint="eastAsia"/>
        </w:rPr>
        <w:t>平均交易時間差」舉例，藍色分布在</w:t>
      </w:r>
      <w:proofErr w:type="spellStart"/>
      <w:r w:rsidR="00DC689D">
        <w:rPr>
          <w:rFonts w:ascii="Times New Roman" w:eastAsia="標楷體" w:hAnsi="Times New Roman" w:cs="Times New Roman" w:hint="eastAsia"/>
        </w:rPr>
        <w:t>shap_value</w:t>
      </w:r>
      <w:proofErr w:type="spellEnd"/>
      <w:r w:rsidR="00DC689D">
        <w:rPr>
          <w:rFonts w:ascii="Times New Roman" w:eastAsia="標楷體" w:hAnsi="Times New Roman" w:cs="Times New Roman" w:hint="eastAsia"/>
        </w:rPr>
        <w:t xml:space="preserve"> =[0,3]</w:t>
      </w:r>
      <w:r w:rsidR="00DC689D">
        <w:rPr>
          <w:rFonts w:ascii="Times New Roman" w:eastAsia="標楷體" w:hAnsi="Times New Roman" w:cs="Times New Roman" w:hint="eastAsia"/>
        </w:rPr>
        <w:t>，表示在操作交易時，間隔時間愈短模型給予該特徵的風險評分數愈高，詐騙機率越大；</w:t>
      </w:r>
    </w:p>
    <w:p w14:paraId="10C4BC45" w14:textId="22B20B08" w:rsidR="00DC689D" w:rsidRDefault="00DC689D" w:rsidP="00DC689D">
      <w:pPr>
        <w:pStyle w:val="a9"/>
        <w:ind w:left="766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另外以開戶至交易日數舉例：當開戶日距離今天愈久，帳戶被人頭使用作為警示帳戶比率越大，</w:t>
      </w:r>
    </w:p>
    <w:p w14:paraId="4B356D60" w14:textId="60CEFC50" w:rsidR="00A944CC" w:rsidRDefault="00A944CC" w:rsidP="00A944CC">
      <w:pPr>
        <w:pStyle w:val="a9"/>
        <w:numPr>
          <w:ilvl w:val="0"/>
          <w:numId w:val="9"/>
        </w:num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另外檢視相關</w:t>
      </w:r>
    </w:p>
    <w:p w14:paraId="5B79AC4E" w14:textId="11A4BE5C" w:rsidR="004B6924" w:rsidRDefault="004B6924" w:rsidP="004B6924">
      <w:pPr>
        <w:rPr>
          <w:rFonts w:ascii="Times New Roman" w:eastAsia="標楷體" w:hAnsi="Times New Roman" w:cs="Times New Roman"/>
        </w:rPr>
      </w:pPr>
    </w:p>
    <w:p w14:paraId="1D15A0DF" w14:textId="55D4F129" w:rsidR="004B6924" w:rsidRDefault="004B6924" w:rsidP="004B6924">
      <w:pPr>
        <w:rPr>
          <w:rFonts w:ascii="Times New Roman" w:eastAsia="標楷體" w:hAnsi="Times New Roman" w:cs="Times New Roman"/>
        </w:rPr>
      </w:pPr>
    </w:p>
    <w:p w14:paraId="0406E9B4" w14:textId="29D77365" w:rsidR="004B6924" w:rsidRDefault="004B6924" w:rsidP="004B6924">
      <w:pPr>
        <w:rPr>
          <w:rFonts w:ascii="Times New Roman" w:eastAsia="標楷體" w:hAnsi="Times New Roman" w:cs="Times New Roman"/>
        </w:rPr>
      </w:pPr>
    </w:p>
    <w:p w14:paraId="74585CED" w14:textId="171DF4B7" w:rsidR="004B6924" w:rsidRDefault="004B6924" w:rsidP="004B6924">
      <w:pPr>
        <w:rPr>
          <w:rFonts w:ascii="Times New Roman" w:eastAsia="標楷體" w:hAnsi="Times New Roman" w:cs="Times New Roman"/>
        </w:rPr>
      </w:pPr>
    </w:p>
    <w:p w14:paraId="64583CDD" w14:textId="350458DE" w:rsidR="004B6924" w:rsidRDefault="004B6924" w:rsidP="004B6924">
      <w:pPr>
        <w:rPr>
          <w:rFonts w:ascii="Times New Roman" w:eastAsia="標楷體" w:hAnsi="Times New Roman" w:cs="Times New Roman"/>
        </w:rPr>
      </w:pPr>
    </w:p>
    <w:p w14:paraId="25345DF5" w14:textId="6C466A58" w:rsidR="00356406" w:rsidRPr="004B6924" w:rsidRDefault="00356406" w:rsidP="004B6924">
      <w:pPr>
        <w:rPr>
          <w:rFonts w:ascii="Times New Roman" w:eastAsia="標楷體" w:hAnsi="Times New Roman" w:cs="Times New Roman" w:hint="eastAsia"/>
        </w:rPr>
      </w:pPr>
    </w:p>
    <w:p w14:paraId="62C75F7E" w14:textId="5135E5E2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4F9AB65B" w14:textId="0B3D818E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67C4DBED" w14:textId="056D2857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6383C329" w14:textId="22A944AD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2B95834B" w14:textId="268B4C29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5D5553AA" w14:textId="77777777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5B95D207" w14:textId="77777777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359B475F" w14:textId="77777777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2D993F36" w14:textId="77777777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7EB4656A" w14:textId="77777777" w:rsidR="00C03341" w:rsidRDefault="00C03341" w:rsidP="00C03341">
      <w:pPr>
        <w:rPr>
          <w:rFonts w:ascii="Times New Roman" w:eastAsia="標楷體" w:hAnsi="Times New Roman" w:cs="Times New Roman"/>
        </w:rPr>
      </w:pPr>
    </w:p>
    <w:p w14:paraId="1909F509" w14:textId="3DF635C6" w:rsidR="00CE4748" w:rsidRPr="00A05D5E" w:rsidRDefault="00CE4748" w:rsidP="00A05D5E">
      <w:pPr>
        <w:pStyle w:val="a9"/>
        <w:numPr>
          <w:ilvl w:val="0"/>
          <w:numId w:val="1"/>
        </w:numPr>
        <w:ind w:left="482" w:hanging="482"/>
        <w:rPr>
          <w:rFonts w:ascii="Times New Roman" w:eastAsia="標楷體" w:hAnsi="Times New Roman" w:cs="Times New Roman" w:hint="eastAsia"/>
        </w:rPr>
      </w:pPr>
      <w:r w:rsidRPr="00C03341">
        <w:rPr>
          <w:rFonts w:ascii="Times New Roman" w:eastAsia="標楷體" w:hAnsi="Times New Roman" w:cs="Times New Roman"/>
        </w:rPr>
        <w:t>結論</w:t>
      </w:r>
    </w:p>
    <w:p w14:paraId="348A0882" w14:textId="33264B11" w:rsidR="00A05D5E" w:rsidRPr="00A05D5E" w:rsidRDefault="00A05D5E" w:rsidP="00A05D5E">
      <w:pPr>
        <w:pStyle w:val="a9"/>
        <w:numPr>
          <w:ilvl w:val="2"/>
          <w:numId w:val="1"/>
        </w:numPr>
        <w:ind w:left="567"/>
        <w:rPr>
          <w:rFonts w:ascii="Times New Roman" w:eastAsia="標楷體" w:hAnsi="Times New Roman" w:cs="Times New Roman" w:hint="eastAsia"/>
        </w:rPr>
      </w:pPr>
      <w:r w:rsidRPr="00A05D5E">
        <w:rPr>
          <w:rFonts w:ascii="Times New Roman" w:eastAsia="標楷體" w:hAnsi="Times New Roman" w:cs="Times New Roman" w:hint="eastAsia"/>
        </w:rPr>
        <w:t>由於警示戶標註方式調整為</w:t>
      </w:r>
      <w:r w:rsidRPr="00A05D5E">
        <w:rPr>
          <w:rFonts w:ascii="Times New Roman" w:eastAsia="標楷體" w:hAnsi="Times New Roman" w:cs="Times New Roman" w:hint="eastAsia"/>
        </w:rPr>
        <w:t xml:space="preserve"> 90 </w:t>
      </w:r>
      <w:r w:rsidRPr="00A05D5E">
        <w:rPr>
          <w:rFonts w:ascii="Times New Roman" w:eastAsia="標楷體" w:hAnsi="Times New Roman" w:cs="Times New Roman" w:hint="eastAsia"/>
        </w:rPr>
        <w:t>天觀察期，使正樣本數增加，模型得以學習更多詐欺交易行為模式</w:t>
      </w:r>
      <w:r w:rsidR="0026588D">
        <w:rPr>
          <w:rFonts w:ascii="Times New Roman" w:eastAsia="標楷體" w:hAnsi="Times New Roman" w:cs="Times New Roman" w:hint="eastAsia"/>
        </w:rPr>
        <w:t>致正樣本行為分佈改變，故模型重新學習決策邊界</w:t>
      </w:r>
      <w:r w:rsidR="0026588D">
        <w:rPr>
          <w:rFonts w:ascii="Times New Roman" w:eastAsia="標楷體" w:hAnsi="Times New Roman" w:cs="Times New Roman" w:hint="eastAsia"/>
        </w:rPr>
        <w:t xml:space="preserve"> (</w:t>
      </w:r>
      <w:r w:rsidR="0026588D">
        <w:rPr>
          <w:rFonts w:ascii="Times New Roman" w:eastAsia="標楷體" w:hAnsi="Times New Roman" w:cs="Times New Roman" w:hint="eastAsia"/>
        </w:rPr>
        <w:t>更多交易落在</w:t>
      </w:r>
      <w:r w:rsidR="0026588D">
        <w:rPr>
          <w:rFonts w:ascii="Times New Roman" w:eastAsia="標楷體" w:hAnsi="Times New Roman" w:cs="Times New Roman" w:hint="eastAsia"/>
        </w:rPr>
        <w:t>0.8~0.95)</w:t>
      </w:r>
      <w:r w:rsidRPr="00A05D5E">
        <w:rPr>
          <w:rFonts w:ascii="Times New Roman" w:eastAsia="標楷體" w:hAnsi="Times New Roman" w:cs="Times New Roman" w:hint="eastAsia"/>
        </w:rPr>
        <w:t>。因此原本位於中低風險區間的部分交易，被重新評估為較高風險</w:t>
      </w:r>
      <w:r w:rsidR="0026588D">
        <w:rPr>
          <w:rFonts w:ascii="Times New Roman" w:eastAsia="標楷體" w:hAnsi="Times New Roman" w:cs="Times New Roman" w:hint="eastAsia"/>
        </w:rPr>
        <w:t>導致該閾值區間</w:t>
      </w:r>
      <w:r w:rsidRPr="00A05D5E">
        <w:rPr>
          <w:rFonts w:ascii="Times New Roman" w:eastAsia="標楷體" w:hAnsi="Times New Roman" w:cs="Times New Roman" w:hint="eastAsia"/>
        </w:rPr>
        <w:t>名單</w:t>
      </w:r>
      <w:r w:rsidR="0026588D">
        <w:rPr>
          <w:rFonts w:ascii="Times New Roman" w:eastAsia="標楷體" w:hAnsi="Times New Roman" w:cs="Times New Roman" w:hint="eastAsia"/>
        </w:rPr>
        <w:t>大幅</w:t>
      </w:r>
      <w:r w:rsidRPr="00A05D5E">
        <w:rPr>
          <w:rFonts w:ascii="Times New Roman" w:eastAsia="標楷體" w:hAnsi="Times New Roman" w:cs="Times New Roman" w:hint="eastAsia"/>
        </w:rPr>
        <w:t>增加。</w:t>
      </w:r>
      <w:r w:rsidRPr="00A05D5E">
        <w:rPr>
          <w:rFonts w:ascii="Times New Roman" w:eastAsia="標楷體" w:hAnsi="Times New Roman" w:cs="Times New Roman" w:hint="eastAsia"/>
        </w:rPr>
        <w:t>SHAP</w:t>
      </w:r>
      <w:r w:rsidRPr="00A05D5E">
        <w:rPr>
          <w:rFonts w:ascii="Times New Roman" w:eastAsia="標楷體" w:hAnsi="Times New Roman" w:cs="Times New Roman" w:hint="eastAsia"/>
        </w:rPr>
        <w:t>分析顯示，這些樣本主要受到</w:t>
      </w:r>
      <w:r w:rsidRPr="00A05D5E">
        <w:rPr>
          <w:rFonts w:ascii="Times New Roman" w:eastAsia="標楷體" w:hAnsi="Times New Roman" w:cs="Times New Roman" w:hint="eastAsia"/>
        </w:rPr>
        <w:t xml:space="preserve"> </w:t>
      </w:r>
      <w:r w:rsidRPr="00A05D5E">
        <w:rPr>
          <w:rFonts w:ascii="Times New Roman" w:eastAsia="標楷體" w:hAnsi="Times New Roman" w:cs="Times New Roman" w:hint="eastAsia"/>
          <w:b/>
          <w:bCs/>
        </w:rPr>
        <w:t xml:space="preserve">Flow </w:t>
      </w:r>
      <w:r w:rsidRPr="00A05D5E">
        <w:rPr>
          <w:rFonts w:ascii="Times New Roman" w:eastAsia="標楷體" w:hAnsi="Times New Roman" w:cs="Times New Roman" w:hint="eastAsia"/>
          <w:b/>
          <w:bCs/>
        </w:rPr>
        <w:t>平均交易時間差、開戶至交易日數、約轉最後建檔日及交易日期時間差及交易通路</w:t>
      </w:r>
      <w:r w:rsidRPr="00A05D5E">
        <w:rPr>
          <w:rFonts w:ascii="Times New Roman" w:eastAsia="標楷體" w:hAnsi="Times New Roman" w:cs="Times New Roman" w:hint="eastAsia"/>
        </w:rPr>
        <w:t>等特徵共同影響，而非單一特徵所致。</w:t>
      </w:r>
    </w:p>
    <w:p w14:paraId="484A9589" w14:textId="356577C5" w:rsidR="00DD3828" w:rsidRDefault="00A05D5E" w:rsidP="000A485F">
      <w:pPr>
        <w:pStyle w:val="a9"/>
        <w:numPr>
          <w:ilvl w:val="2"/>
          <w:numId w:val="1"/>
        </w:numPr>
        <w:ind w:left="256"/>
        <w:rPr>
          <w:rFonts w:ascii="Times New Roman" w:eastAsia="標楷體" w:hAnsi="Times New Roman" w:cs="Times New Roman"/>
        </w:rPr>
      </w:pPr>
      <w:r w:rsidRPr="008A52D6">
        <w:rPr>
          <w:rFonts w:ascii="Times New Roman" w:eastAsia="標楷體" w:hAnsi="Times New Roman" w:cs="Times New Roman" w:hint="eastAsia"/>
        </w:rPr>
        <w:t>新版模型</w:t>
      </w:r>
      <w:r w:rsidRPr="008A52D6">
        <w:rPr>
          <w:rFonts w:ascii="Times New Roman" w:eastAsia="標楷體" w:hAnsi="Times New Roman" w:cs="Times New Roman" w:hint="eastAsia"/>
          <w:b/>
          <w:bCs/>
        </w:rPr>
        <w:t>採用</w:t>
      </w:r>
      <w:r w:rsidRPr="008A52D6">
        <w:rPr>
          <w:rFonts w:ascii="Times New Roman" w:eastAsia="標楷體" w:hAnsi="Times New Roman" w:cs="Times New Roman" w:hint="eastAsia"/>
          <w:b/>
          <w:bCs/>
        </w:rPr>
        <w:t xml:space="preserve"> 90 </w:t>
      </w:r>
      <w:r w:rsidRPr="008A52D6">
        <w:rPr>
          <w:rFonts w:ascii="Times New Roman" w:eastAsia="標楷體" w:hAnsi="Times New Roman" w:cs="Times New Roman" w:hint="eastAsia"/>
          <w:b/>
          <w:bCs/>
        </w:rPr>
        <w:t>天警示戶標註方式重新訓練</w:t>
      </w:r>
      <w:r w:rsidRPr="008A52D6">
        <w:rPr>
          <w:rFonts w:ascii="Times New Roman" w:eastAsia="標楷體" w:hAnsi="Times New Roman" w:cs="Times New Roman" w:hint="eastAsia"/>
        </w:rPr>
        <w:t>，納入更多已確認的詐欺案例，使模型學習到更完整的詐欺行為特徵</w:t>
      </w:r>
      <w:r w:rsidRPr="008A52D6">
        <w:rPr>
          <w:rFonts w:ascii="Times New Roman" w:eastAsia="標楷體" w:hAnsi="Times New Roman" w:cs="Times New Roman" w:hint="eastAsia"/>
        </w:rPr>
        <w:t>，並同步解決了過去第一版模型開發時名單數過少問題</w:t>
      </w:r>
      <w:r w:rsidRPr="008A52D6">
        <w:rPr>
          <w:rFonts w:ascii="Times New Roman" w:eastAsia="標楷體" w:hAnsi="Times New Roman" w:cs="Times New Roman" w:hint="eastAsia"/>
        </w:rPr>
        <w:t>(</w:t>
      </w:r>
      <w:r w:rsidRPr="008A52D6">
        <w:rPr>
          <w:rFonts w:ascii="Times New Roman" w:eastAsia="標楷體" w:hAnsi="Times New Roman" w:cs="Times New Roman" w:hint="eastAsia"/>
        </w:rPr>
        <w:t>資訊處表示</w:t>
      </w:r>
      <w:r w:rsidRPr="008A52D6">
        <w:rPr>
          <w:rFonts w:ascii="Times New Roman" w:eastAsia="標楷體" w:hAnsi="Times New Roman" w:cs="Times New Roman" w:hint="eastAsia"/>
        </w:rPr>
        <w:t>)</w:t>
      </w:r>
      <w:r w:rsidRPr="008A52D6">
        <w:rPr>
          <w:rFonts w:ascii="Times New Roman" w:eastAsia="標楷體" w:hAnsi="Times New Roman" w:cs="Times New Roman" w:hint="eastAsia"/>
        </w:rPr>
        <w:t>。</w:t>
      </w:r>
      <w:r w:rsidRPr="008A52D6">
        <w:rPr>
          <w:rFonts w:ascii="Times New Roman" w:eastAsia="標楷體" w:hAnsi="Times New Roman" w:cs="Times New Roman" w:hint="eastAsia"/>
        </w:rPr>
        <w:t xml:space="preserve">SHAP </w:t>
      </w:r>
      <w:r w:rsidRPr="008A52D6">
        <w:rPr>
          <w:rFonts w:ascii="Times New Roman" w:eastAsia="標楷體" w:hAnsi="Times New Roman" w:cs="Times New Roman" w:hint="eastAsia"/>
        </w:rPr>
        <w:t>分析顯示，新版模型主要依據交易時間差、開戶時間、約轉設定時間及交易金額等行為特徵進行判斷，因此更多符合這些行為模式的交易被評估為高風險，集中於</w:t>
      </w:r>
      <w:r w:rsidRPr="008A52D6">
        <w:rPr>
          <w:rFonts w:ascii="Times New Roman" w:eastAsia="標楷體" w:hAnsi="Times New Roman" w:cs="Times New Roman" w:hint="eastAsia"/>
        </w:rPr>
        <w:t xml:space="preserve"> </w:t>
      </w:r>
      <w:r w:rsidRPr="008A52D6">
        <w:rPr>
          <w:rFonts w:ascii="Times New Roman" w:eastAsia="標楷體" w:hAnsi="Times New Roman" w:cs="Times New Roman" w:hint="eastAsia"/>
        </w:rPr>
        <w:t>[</w:t>
      </w:r>
      <w:r w:rsidRPr="008A52D6">
        <w:rPr>
          <w:rFonts w:ascii="Times New Roman" w:eastAsia="標楷體" w:hAnsi="Times New Roman" w:cs="Times New Roman" w:hint="eastAsia"/>
        </w:rPr>
        <w:t>0.8</w:t>
      </w:r>
      <w:r w:rsidRPr="008A52D6">
        <w:rPr>
          <w:rFonts w:ascii="Times New Roman" w:eastAsia="標楷體" w:hAnsi="Times New Roman" w:cs="Times New Roman" w:hint="eastAsia"/>
        </w:rPr>
        <w:t>～</w:t>
      </w:r>
      <w:r w:rsidRPr="008A52D6">
        <w:rPr>
          <w:rFonts w:ascii="Times New Roman" w:eastAsia="標楷體" w:hAnsi="Times New Roman" w:cs="Times New Roman" w:hint="eastAsia"/>
        </w:rPr>
        <w:t>0.95</w:t>
      </w:r>
      <w:r w:rsidRPr="008A52D6">
        <w:rPr>
          <w:rFonts w:ascii="Times New Roman" w:eastAsia="標楷體" w:hAnsi="Times New Roman" w:cs="Times New Roman" w:hint="eastAsia"/>
        </w:rPr>
        <w:t>]</w:t>
      </w:r>
      <w:r w:rsidRPr="008A52D6">
        <w:rPr>
          <w:rFonts w:ascii="Times New Roman" w:eastAsia="標楷體" w:hAnsi="Times New Roman" w:cs="Times New Roman" w:hint="eastAsia"/>
        </w:rPr>
        <w:t xml:space="preserve"> </w:t>
      </w:r>
      <w:r w:rsidRPr="008A52D6">
        <w:rPr>
          <w:rFonts w:ascii="Times New Roman" w:eastAsia="標楷體" w:hAnsi="Times New Roman" w:cs="Times New Roman" w:hint="eastAsia"/>
        </w:rPr>
        <w:t>的預測機率區間</w:t>
      </w:r>
      <w:r w:rsidRPr="008A52D6">
        <w:rPr>
          <w:rFonts w:ascii="Times New Roman" w:eastAsia="標楷體" w:hAnsi="Times New Roman" w:cs="Times New Roman" w:hint="eastAsia"/>
        </w:rPr>
        <w:t>。</w:t>
      </w:r>
    </w:p>
    <w:p w14:paraId="71D644C8" w14:textId="77777777" w:rsidR="00474F4B" w:rsidRPr="00474F4B" w:rsidRDefault="00474F4B" w:rsidP="00474F4B">
      <w:pPr>
        <w:ind w:left="-104"/>
        <w:rPr>
          <w:rFonts w:ascii="Times New Roman" w:eastAsia="標楷體" w:hAnsi="Times New Roman" w:cs="Times New Roman" w:hint="eastAsia"/>
        </w:rPr>
      </w:pPr>
    </w:p>
    <w:p w14:paraId="19E60E15" w14:textId="7D3F048F" w:rsidR="00DD3828" w:rsidRPr="00DD3828" w:rsidRDefault="00A944CC" w:rsidP="00DD3828">
      <w:pPr>
        <w:pStyle w:val="a9"/>
        <w:numPr>
          <w:ilvl w:val="0"/>
          <w:numId w:val="1"/>
        </w:numPr>
        <w:rPr>
          <w:rFonts w:ascii="Times New Roman" w:eastAsia="標楷體" w:hAnsi="Times New Roman" w:cs="Times New Roman" w:hint="eastAsia"/>
        </w:rPr>
      </w:pPr>
      <w:r w:rsidRPr="00DD3828">
        <w:rPr>
          <w:rFonts w:ascii="Times New Roman" w:eastAsia="標楷體" w:hAnsi="Times New Roman" w:cs="Times New Roman" w:hint="eastAsia"/>
        </w:rPr>
        <w:lastRenderedPageBreak/>
        <w:t>建議及</w:t>
      </w:r>
      <w:r w:rsidR="00A616B3" w:rsidRPr="00DD3828">
        <w:rPr>
          <w:rFonts w:ascii="Times New Roman" w:eastAsia="標楷體" w:hAnsi="Times New Roman" w:cs="Times New Roman" w:hint="eastAsia"/>
        </w:rPr>
        <w:t>後續</w:t>
      </w:r>
      <w:r w:rsidRPr="00DD3828">
        <w:rPr>
          <w:rFonts w:ascii="Times New Roman" w:eastAsia="標楷體" w:hAnsi="Times New Roman" w:cs="Times New Roman" w:hint="eastAsia"/>
        </w:rPr>
        <w:t>追蹤</w:t>
      </w:r>
    </w:p>
    <w:p w14:paraId="5D2E1672" w14:textId="4D26A6BD" w:rsidR="00303BC2" w:rsidRPr="00DD3828" w:rsidRDefault="00A616B3" w:rsidP="00A944CC">
      <w:pPr>
        <w:pStyle w:val="a9"/>
        <w:numPr>
          <w:ilvl w:val="3"/>
          <w:numId w:val="1"/>
        </w:numPr>
        <w:ind w:left="403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目前閾值取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[0.99,0.995]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區間，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上</w:t>
      </w:r>
      <w:r w:rsidR="006A4710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線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資料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模型準確率在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27.27%~38.10%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、偵測率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落在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19.51%~29.27%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，因此</w:t>
      </w:r>
      <w:r w:rsidR="00DD3828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在實務上</w:t>
      </w:r>
      <w:r w:rsidR="00DD3828" w:rsidRPr="00C20825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營</w:t>
      </w:r>
      <w:r w:rsidR="00C20825" w:rsidRPr="00C20825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運</w:t>
      </w:r>
      <w:r w:rsidR="00DD3828" w:rsidRPr="00C20825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管</w:t>
      </w:r>
      <w:r w:rsidR="00C20825" w:rsidRPr="00C20825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理</w:t>
      </w:r>
      <w:r w:rsidR="00DD3828" w:rsidRPr="00C20825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處</w:t>
      </w:r>
      <w:r w:rsidR="00303BC2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可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仿效信用風險評等模型</w:t>
      </w:r>
      <w:r w:rsidR="00A71E27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(</w:t>
      </w:r>
      <w:r w:rsidR="00A71E27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授信管理處</w:t>
      </w:r>
      <w:r w:rsidR="00A71E27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)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，提供</w:t>
      </w:r>
      <w:r w:rsidR="0015125E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質化的</w:t>
      </w:r>
      <w:r w:rsidR="00E4656F" w:rsidRPr="00A05D5E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專家評分卡之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</w:t>
      </w:r>
      <w:r w:rsidR="00097839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新增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或</w:t>
      </w:r>
      <w:r w:rsidR="00DD3828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調整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警示戶的重要性</w:t>
      </w:r>
      <w:r w:rsidR="00DD3828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特徵</w:t>
      </w:r>
      <w:r w:rsidR="00097839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因子</w:t>
      </w:r>
      <w:r w:rsidR="00DD3828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亦可</w:t>
      </w:r>
      <w:r w:rsidR="00DD3828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剔除較無相關的交易項目，如：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證券交易、外匯交易</w:t>
      </w:r>
      <w:r w:rsidR="00A05D5E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、繳交保費</w:t>
      </w:r>
      <w:r w:rsidR="00E4656F">
        <w:rPr>
          <w:rFonts w:ascii="Times New Roman" w:eastAsia="標楷體" w:hAnsi="Times New Roman" w:cs="Times New Roman"/>
          <w:color w:val="000000"/>
          <w:kern w:val="0"/>
          <w14:ligatures w14:val="none"/>
        </w:rPr>
        <w:t>…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等</w:t>
      </w:r>
      <w:r w:rsidR="00097839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進一步檢視能否</w:t>
      </w:r>
      <w:r w:rsidR="00097839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有效提升模型準確率、偵測率，以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建立自行</w:t>
      </w:r>
      <w:r w:rsidR="00E4656F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庫</w:t>
      </w:r>
      <w:r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的專屬模型。</w:t>
      </w:r>
    </w:p>
    <w:p w14:paraId="1FDD19BC" w14:textId="77777777" w:rsidR="005D3B76" w:rsidRDefault="00DD3828" w:rsidP="00DD3828">
      <w:pPr>
        <w:pStyle w:val="a9"/>
        <w:numPr>
          <w:ilvl w:val="3"/>
          <w:numId w:val="1"/>
        </w:numPr>
        <w:ind w:left="426" w:hanging="284"/>
        <w:rPr>
          <w:rFonts w:ascii="Times New Roman" w:eastAsia="標楷體" w:hAnsi="Times New Roman" w:cs="Times New Roman"/>
        </w:rPr>
      </w:pPr>
      <w:r w:rsidRPr="00DD3828">
        <w:rPr>
          <w:rFonts w:ascii="Times New Roman" w:eastAsia="標楷體" w:hAnsi="Times New Roman" w:cs="Times New Roman" w:hint="eastAsia"/>
        </w:rPr>
        <w:t>資料</w:t>
      </w:r>
      <w:r w:rsidR="00E4656F">
        <w:rPr>
          <w:rFonts w:ascii="Times New Roman" w:eastAsia="標楷體" w:hAnsi="Times New Roman" w:cs="Times New Roman" w:hint="eastAsia"/>
        </w:rPr>
        <w:t>請</w:t>
      </w:r>
      <w:r w:rsidR="00E4656F" w:rsidRPr="00C20825">
        <w:rPr>
          <w:rFonts w:ascii="Times New Roman" w:eastAsia="標楷體" w:hAnsi="Times New Roman" w:cs="Times New Roman" w:hint="eastAsia"/>
          <w:b/>
          <w:bCs/>
        </w:rPr>
        <w:t>資訊處</w:t>
      </w:r>
      <w:r w:rsidRPr="00DD3828">
        <w:rPr>
          <w:rFonts w:ascii="Times New Roman" w:eastAsia="標楷體" w:hAnsi="Times New Roman" w:cs="Times New Roman" w:hint="eastAsia"/>
        </w:rPr>
        <w:t>每月持續更新滾動，</w:t>
      </w:r>
      <w:r w:rsidR="00E4656F">
        <w:rPr>
          <w:rFonts w:ascii="Times New Roman" w:eastAsia="標楷體" w:hAnsi="Times New Roman" w:cs="Times New Roman" w:hint="eastAsia"/>
        </w:rPr>
        <w:t>使</w:t>
      </w:r>
      <w:r w:rsidRPr="00DD3828">
        <w:rPr>
          <w:rFonts w:ascii="Times New Roman" w:eastAsia="標楷體" w:hAnsi="Times New Roman" w:cs="Times New Roman" w:hint="eastAsia"/>
        </w:rPr>
        <w:t>模型能</w:t>
      </w:r>
      <w:r w:rsidR="00E4656F">
        <w:rPr>
          <w:rFonts w:ascii="Times New Roman" w:eastAsia="標楷體" w:hAnsi="Times New Roman" w:cs="Times New Roman" w:hint="eastAsia"/>
        </w:rPr>
        <w:t>有最新資料給模型</w:t>
      </w:r>
      <w:r w:rsidRPr="00DD3828">
        <w:rPr>
          <w:rFonts w:ascii="Times New Roman" w:eastAsia="標楷體" w:hAnsi="Times New Roman" w:cs="Times New Roman" w:hint="eastAsia"/>
        </w:rPr>
        <w:t>學習，有助維持準確率，不會產生概念飄移</w:t>
      </w:r>
      <w:r w:rsidR="005D3B76">
        <w:rPr>
          <w:rFonts w:ascii="Times New Roman" w:eastAsia="標楷體" w:hAnsi="Times New Roman" w:cs="Times New Roman" w:hint="eastAsia"/>
        </w:rPr>
        <w:t>、資料飄移</w:t>
      </w:r>
      <w:r w:rsidRPr="00DD3828">
        <w:rPr>
          <w:rFonts w:ascii="Times New Roman" w:eastAsia="標楷體" w:hAnsi="Times New Roman" w:cs="Times New Roman" w:hint="eastAsia"/>
        </w:rPr>
        <w:t>狀況。</w:t>
      </w:r>
    </w:p>
    <w:p w14:paraId="6F355EB0" w14:textId="77777777" w:rsidR="008A43A2" w:rsidRDefault="005D3B76" w:rsidP="002803F6">
      <w:pPr>
        <w:pStyle w:val="a9"/>
        <w:numPr>
          <w:ilvl w:val="3"/>
          <w:numId w:val="1"/>
        </w:numPr>
        <w:ind w:left="426" w:hanging="284"/>
        <w:rPr>
          <w:rFonts w:ascii="Times New Roman" w:eastAsia="標楷體" w:hAnsi="Times New Roman" w:cs="Times New Roman"/>
        </w:rPr>
      </w:pPr>
      <w:r w:rsidRPr="00C20825">
        <w:rPr>
          <w:rFonts w:ascii="Times New Roman" w:eastAsia="標楷體" w:hAnsi="Times New Roman" w:cs="Times New Roman" w:hint="eastAsia"/>
          <w:b/>
          <w:bCs/>
        </w:rPr>
        <w:t>數金處</w:t>
      </w:r>
      <w:r>
        <w:rPr>
          <w:rFonts w:ascii="Times New Roman" w:eastAsia="標楷體" w:hAnsi="Times New Roman" w:cs="Times New Roman" w:hint="eastAsia"/>
        </w:rPr>
        <w:t>則執行</w:t>
      </w:r>
      <w:r w:rsidR="00DD3828" w:rsidRPr="00DD3828">
        <w:rPr>
          <w:rFonts w:ascii="Times New Roman" w:eastAsia="標楷體" w:hAnsi="Times New Roman" w:cs="Times New Roman" w:hint="eastAsia"/>
        </w:rPr>
        <w:t>每季</w:t>
      </w:r>
      <w:r>
        <w:rPr>
          <w:rFonts w:ascii="Times New Roman" w:eastAsia="標楷體" w:hAnsi="Times New Roman" w:cs="Times New Roman" w:hint="eastAsia"/>
        </w:rPr>
        <w:t>模型</w:t>
      </w:r>
      <w:r w:rsidR="00DD3828" w:rsidRPr="00DD3828">
        <w:rPr>
          <w:rFonts w:ascii="Times New Roman" w:eastAsia="標楷體" w:hAnsi="Times New Roman" w:cs="Times New Roman" w:hint="eastAsia"/>
        </w:rPr>
        <w:t>重訓練</w:t>
      </w:r>
      <w:r>
        <w:rPr>
          <w:rFonts w:ascii="Times New Roman" w:eastAsia="標楷體" w:hAnsi="Times New Roman" w:cs="Times New Roman" w:hint="eastAsia"/>
        </w:rPr>
        <w:t>及驗證</w:t>
      </w:r>
      <w:r w:rsidR="00DD3828" w:rsidRPr="00DD3828">
        <w:rPr>
          <w:rFonts w:ascii="Times New Roman" w:eastAsia="標楷體" w:hAnsi="Times New Roman" w:cs="Times New Roman" w:hint="eastAsia"/>
        </w:rPr>
        <w:t>，防止模型泛化能力下降</w:t>
      </w:r>
      <w:r w:rsidR="002803F6">
        <w:rPr>
          <w:rFonts w:ascii="Times New Roman" w:eastAsia="標楷體" w:hAnsi="Times New Roman" w:cs="Times New Roman" w:hint="eastAsia"/>
        </w:rPr>
        <w:t>，並且以數據驅動</w:t>
      </w:r>
      <w:r w:rsidR="002803F6">
        <w:rPr>
          <w:rFonts w:ascii="Times New Roman" w:eastAsia="標楷體" w:hAnsi="Times New Roman" w:cs="Times New Roman" w:hint="eastAsia"/>
        </w:rPr>
        <w:t>(data-driven)</w:t>
      </w:r>
      <w:r w:rsidR="00E81A00">
        <w:rPr>
          <w:rFonts w:ascii="Times New Roman" w:eastAsia="標楷體" w:hAnsi="Times New Roman" w:cs="Times New Roman" w:hint="eastAsia"/>
        </w:rPr>
        <w:t xml:space="preserve"> </w:t>
      </w:r>
      <w:r w:rsidR="002803F6">
        <w:rPr>
          <w:rFonts w:ascii="Times New Roman" w:eastAsia="標楷體" w:hAnsi="Times New Roman" w:cs="Times New Roman" w:hint="eastAsia"/>
        </w:rPr>
        <w:t>檢視分析是否有更佳的特徵可調整或取代，如：下午交易時段</w:t>
      </w:r>
      <w:r w:rsidR="002803F6">
        <w:rPr>
          <w:rFonts w:ascii="Times New Roman" w:eastAsia="標楷體" w:hAnsi="Times New Roman" w:cs="Times New Roman" w:hint="eastAsia"/>
        </w:rPr>
        <w:t>13:00~16:30</w:t>
      </w:r>
      <w:r w:rsidR="002803F6">
        <w:rPr>
          <w:rFonts w:ascii="Times New Roman" w:eastAsia="標楷體" w:hAnsi="Times New Roman" w:cs="Times New Roman" w:hint="eastAsia"/>
        </w:rPr>
        <w:t>於線上、</w:t>
      </w:r>
      <w:r w:rsidR="002803F6">
        <w:rPr>
          <w:rFonts w:ascii="Times New Roman" w:eastAsia="標楷體" w:hAnsi="Times New Roman" w:cs="Times New Roman" w:hint="eastAsia"/>
        </w:rPr>
        <w:t>ATM</w:t>
      </w:r>
      <w:r w:rsidR="002803F6">
        <w:rPr>
          <w:rFonts w:ascii="Times New Roman" w:eastAsia="標楷體" w:hAnsi="Times New Roman" w:cs="Times New Roman" w:hint="eastAsia"/>
        </w:rPr>
        <w:t>執行匯出入款項交易</w:t>
      </w:r>
      <w:r w:rsidR="002427F3">
        <w:rPr>
          <w:rFonts w:ascii="Times New Roman" w:eastAsia="標楷體" w:hAnsi="Times New Roman" w:cs="Times New Roman" w:hint="eastAsia"/>
        </w:rPr>
        <w:t>次數及金額分佈</w:t>
      </w:r>
      <w:r w:rsidR="00DD3828" w:rsidRPr="00DD3828">
        <w:rPr>
          <w:rFonts w:ascii="Times New Roman" w:eastAsia="標楷體" w:hAnsi="Times New Roman" w:cs="Times New Roman" w:hint="eastAsia"/>
        </w:rPr>
        <w:t>。</w:t>
      </w:r>
    </w:p>
    <w:p w14:paraId="735C45A3" w14:textId="511A0B6E" w:rsidR="00DD3828" w:rsidRPr="002803F6" w:rsidRDefault="002803F6" w:rsidP="008A43A2">
      <w:pPr>
        <w:pStyle w:val="a9"/>
        <w:ind w:left="426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最後則評估是否</w:t>
      </w:r>
      <w:r w:rsidR="00DD3828" w:rsidRPr="002803F6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將交易通路改成</w:t>
      </w:r>
      <w:proofErr w:type="spellStart"/>
      <w:r w:rsidR="00DD3828" w:rsidRPr="002803F6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OneHotEncoder</w:t>
      </w:r>
      <w:proofErr w:type="spellEnd"/>
      <w:r w:rsidR="00DD3828" w:rsidRPr="002803F6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，檢視模型相關衡量指標是否較既有</w:t>
      </w:r>
      <w:proofErr w:type="spellStart"/>
      <w:r w:rsidR="00DD3828" w:rsidRPr="002803F6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LabelEncoder</w:t>
      </w:r>
      <w:proofErr w:type="spellEnd"/>
      <w:r w:rsidR="00DD3828" w:rsidRPr="002803F6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提高準確率、偵測率</w:t>
      </w:r>
      <w:r w:rsidR="00DD3828" w:rsidRPr="002803F6">
        <w:rPr>
          <w:rFonts w:ascii="Times New Roman" w:eastAsia="標楷體" w:hAnsi="Times New Roman" w:cs="Times New Roman"/>
          <w:color w:val="000000"/>
          <w:kern w:val="0"/>
          <w14:ligatures w14:val="none"/>
        </w:rPr>
        <w:t>…</w:t>
      </w:r>
      <w:r w:rsidR="00DD3828" w:rsidRPr="002803F6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等。</w:t>
      </w:r>
    </w:p>
    <w:p w14:paraId="28018F4E" w14:textId="77777777" w:rsidR="00EB7487" w:rsidRPr="00C2258E" w:rsidRDefault="00EB7487" w:rsidP="00C2258E">
      <w:pPr>
        <w:rPr>
          <w:rFonts w:ascii="Times New Roman" w:eastAsia="標楷體" w:hAnsi="Times New Roman" w:cs="Times New Roman"/>
        </w:rPr>
      </w:pPr>
    </w:p>
    <w:p w14:paraId="3EB844F1" w14:textId="055247F7" w:rsidR="002D3A10" w:rsidRPr="00613440" w:rsidRDefault="001334DA" w:rsidP="00255BFB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613440">
        <w:rPr>
          <w:rFonts w:ascii="Times New Roman" w:eastAsia="標楷體" w:hAnsi="Times New Roman" w:cs="Times New Roman"/>
        </w:rPr>
        <w:t>附錄</w:t>
      </w:r>
    </w:p>
    <w:p w14:paraId="45078D81" w14:textId="129ABBD5" w:rsidR="001334DA" w:rsidRDefault="001334DA" w:rsidP="001C79D8">
      <w:pPr>
        <w:pStyle w:val="a9"/>
        <w:numPr>
          <w:ilvl w:val="2"/>
          <w:numId w:val="1"/>
        </w:numPr>
        <w:spacing w:line="360" w:lineRule="auto"/>
        <w:ind w:left="284" w:hanging="187"/>
        <w:rPr>
          <w:rFonts w:ascii="Times New Roman" w:eastAsia="標楷體" w:hAnsi="Times New Roman" w:cs="Times New Roman"/>
        </w:rPr>
      </w:pPr>
      <w:proofErr w:type="spellStart"/>
      <w:r w:rsidRPr="00F03B77">
        <w:rPr>
          <w:rFonts w:ascii="Times New Roman" w:eastAsia="標楷體" w:hAnsi="Times New Roman" w:cs="Times New Roman"/>
        </w:rPr>
        <w:t>XGBoost</w:t>
      </w:r>
      <w:proofErr w:type="spellEnd"/>
      <w:r w:rsidR="00F03B77" w:rsidRPr="00F03B77">
        <w:rPr>
          <w:rFonts w:ascii="Times New Roman" w:eastAsia="標楷體" w:hAnsi="Times New Roman" w:cs="Times New Roman"/>
        </w:rPr>
        <w:t>演算法</w:t>
      </w:r>
      <w:r w:rsidR="00F03B77" w:rsidRPr="00F03B77">
        <w:rPr>
          <w:rFonts w:ascii="Times New Roman" w:eastAsia="標楷體" w:hAnsi="Times New Roman" w:cs="Times New Roman"/>
        </w:rPr>
        <w:t>_</w:t>
      </w:r>
      <w:r w:rsidRPr="00F03B77">
        <w:rPr>
          <w:rFonts w:ascii="Times New Roman" w:eastAsia="標楷體" w:hAnsi="Times New Roman" w:cs="Times New Roman"/>
        </w:rPr>
        <w:t>超參數</w:t>
      </w:r>
      <w:r w:rsidR="00BB7246">
        <w:rPr>
          <w:rFonts w:ascii="Times New Roman" w:eastAsia="標楷體" w:hAnsi="Times New Roman" w:cs="Times New Roman" w:hint="eastAsia"/>
        </w:rPr>
        <w:t>名詞解釋</w:t>
      </w:r>
    </w:p>
    <w:tbl>
      <w:tblPr>
        <w:tblStyle w:val="af2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2410"/>
      </w:tblGrid>
      <w:tr w:rsidR="00140C5A" w14:paraId="672BDAC5" w14:textId="77777777" w:rsidTr="00140C5A">
        <w:tc>
          <w:tcPr>
            <w:tcW w:w="1979" w:type="dxa"/>
          </w:tcPr>
          <w:p w14:paraId="5937C1EE" w14:textId="25F8D254" w:rsidR="00140C5A" w:rsidRPr="00140C5A" w:rsidRDefault="00140C5A" w:rsidP="00140C5A">
            <w:pPr>
              <w:pStyle w:val="a9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</w:rPr>
              <w:t>P</w:t>
            </w:r>
            <w:r w:rsidRPr="00140C5A">
              <w:rPr>
                <w:rFonts w:ascii="Times New Roman" w:eastAsia="標楷體" w:hAnsi="Times New Roman" w:cs="Times New Roman" w:hint="eastAsia"/>
                <w:b/>
                <w:bCs/>
              </w:rPr>
              <w:t>arameters</w:t>
            </w:r>
          </w:p>
        </w:tc>
        <w:tc>
          <w:tcPr>
            <w:tcW w:w="2410" w:type="dxa"/>
          </w:tcPr>
          <w:p w14:paraId="4B17B29C" w14:textId="4BDE3EE9" w:rsidR="00140C5A" w:rsidRPr="00140C5A" w:rsidRDefault="00140C5A" w:rsidP="00140C5A">
            <w:pPr>
              <w:pStyle w:val="a9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40C5A">
              <w:rPr>
                <w:rFonts w:ascii="Times New Roman" w:eastAsia="標楷體" w:hAnsi="Times New Roman" w:cs="Times New Roman" w:hint="eastAsia"/>
                <w:b/>
                <w:bCs/>
              </w:rPr>
              <w:t>設定</w:t>
            </w:r>
          </w:p>
        </w:tc>
      </w:tr>
      <w:tr w:rsidR="00140C5A" w14:paraId="3109C472" w14:textId="77777777" w:rsidTr="00140C5A">
        <w:tc>
          <w:tcPr>
            <w:tcW w:w="1979" w:type="dxa"/>
          </w:tcPr>
          <w:p w14:paraId="79095785" w14:textId="0331A597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max_depth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  <w:tc>
          <w:tcPr>
            <w:tcW w:w="2410" w:type="dxa"/>
          </w:tcPr>
          <w:p w14:paraId="766F908F" w14:textId="282055CD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樹的深度</w:t>
            </w:r>
          </w:p>
        </w:tc>
      </w:tr>
      <w:tr w:rsidR="00140C5A" w14:paraId="79622548" w14:textId="77777777" w:rsidTr="00140C5A">
        <w:tc>
          <w:tcPr>
            <w:tcW w:w="1979" w:type="dxa"/>
          </w:tcPr>
          <w:p w14:paraId="5EC2250D" w14:textId="77080AA6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learning_rate</w:t>
            </w:r>
            <w:proofErr w:type="spellEnd"/>
          </w:p>
        </w:tc>
        <w:tc>
          <w:tcPr>
            <w:tcW w:w="2410" w:type="dxa"/>
          </w:tcPr>
          <w:p w14:paraId="5914432E" w14:textId="4BB5051C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學習率</w:t>
            </w:r>
          </w:p>
        </w:tc>
      </w:tr>
      <w:tr w:rsidR="00140C5A" w14:paraId="69BE99EF" w14:textId="77777777" w:rsidTr="00140C5A">
        <w:tc>
          <w:tcPr>
            <w:tcW w:w="1979" w:type="dxa"/>
          </w:tcPr>
          <w:p w14:paraId="453D38BC" w14:textId="5D7C7765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n_esitmators</w:t>
            </w:r>
            <w:proofErr w:type="spellEnd"/>
          </w:p>
        </w:tc>
        <w:tc>
          <w:tcPr>
            <w:tcW w:w="2410" w:type="dxa"/>
          </w:tcPr>
          <w:p w14:paraId="58B66E9E" w14:textId="2253FA07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樹的數量</w:t>
            </w:r>
          </w:p>
        </w:tc>
      </w:tr>
      <w:tr w:rsidR="00140C5A" w14:paraId="3D305374" w14:textId="77777777" w:rsidTr="00140C5A">
        <w:tc>
          <w:tcPr>
            <w:tcW w:w="1979" w:type="dxa"/>
          </w:tcPr>
          <w:p w14:paraId="50244D4D" w14:textId="1B441A33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subsample</w:t>
            </w:r>
          </w:p>
        </w:tc>
        <w:tc>
          <w:tcPr>
            <w:tcW w:w="2410" w:type="dxa"/>
          </w:tcPr>
          <w:p w14:paraId="1BB656E5" w14:textId="04AD194F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每棵樹用的樣本比例</w:t>
            </w:r>
          </w:p>
        </w:tc>
      </w:tr>
      <w:tr w:rsidR="00140C5A" w14:paraId="15EB4E5D" w14:textId="77777777" w:rsidTr="00140C5A">
        <w:tc>
          <w:tcPr>
            <w:tcW w:w="1979" w:type="dxa"/>
          </w:tcPr>
          <w:p w14:paraId="01FE4ED4" w14:textId="70E9813A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colsample_bytree</w:t>
            </w:r>
            <w:proofErr w:type="spellEnd"/>
          </w:p>
        </w:tc>
        <w:tc>
          <w:tcPr>
            <w:tcW w:w="2410" w:type="dxa"/>
          </w:tcPr>
          <w:p w14:paraId="1422CBA6" w14:textId="3F82CF7C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每棵樹用的特徵比例</w:t>
            </w:r>
          </w:p>
        </w:tc>
      </w:tr>
      <w:tr w:rsidR="00140C5A" w14:paraId="56C46D4C" w14:textId="77777777" w:rsidTr="00140C5A">
        <w:tc>
          <w:tcPr>
            <w:tcW w:w="1979" w:type="dxa"/>
          </w:tcPr>
          <w:p w14:paraId="6D1FA0CC" w14:textId="4C648B25" w:rsidR="00140C5A" w:rsidRPr="001334D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n_jobs</w:t>
            </w:r>
            <w:proofErr w:type="spellEnd"/>
          </w:p>
        </w:tc>
        <w:tc>
          <w:tcPr>
            <w:tcW w:w="2410" w:type="dxa"/>
          </w:tcPr>
          <w:p w14:paraId="7168A665" w14:textId="73189311" w:rsidR="00140C5A" w:rsidRPr="001334D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CPU</w:t>
            </w:r>
            <w:r w:rsidRPr="001334DA">
              <w:rPr>
                <w:rFonts w:ascii="Times New Roman" w:eastAsia="標楷體" w:hAnsi="Times New Roman" w:cs="Times New Roman"/>
              </w:rPr>
              <w:t>資源計算</w:t>
            </w:r>
            <w:r w:rsidRPr="00F03B77">
              <w:rPr>
                <w:rFonts w:ascii="Times New Roman" w:eastAsia="標楷體" w:hAnsi="Times New Roman" w:cs="Times New Roman"/>
              </w:rPr>
              <w:t>力</w:t>
            </w:r>
          </w:p>
        </w:tc>
      </w:tr>
    </w:tbl>
    <w:p w14:paraId="0F20D708" w14:textId="77777777" w:rsidR="00D835EF" w:rsidRPr="00F03B77" w:rsidRDefault="00D835EF" w:rsidP="006D0995">
      <w:pPr>
        <w:pStyle w:val="a9"/>
        <w:ind w:left="567"/>
        <w:rPr>
          <w:rFonts w:ascii="Times New Roman" w:eastAsia="標楷體" w:hAnsi="Times New Roman" w:cs="Times New Roman"/>
        </w:rPr>
      </w:pPr>
    </w:p>
    <w:p w14:paraId="378D80B9" w14:textId="73CC1D95" w:rsidR="001334DA" w:rsidRPr="00F03B77" w:rsidRDefault="00F03B77" w:rsidP="00F03B77">
      <w:pPr>
        <w:pStyle w:val="a9"/>
        <w:numPr>
          <w:ilvl w:val="2"/>
          <w:numId w:val="1"/>
        </w:numPr>
        <w:ind w:left="284" w:hanging="170"/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>模型指標標準</w:t>
      </w:r>
    </w:p>
    <w:p w14:paraId="11BEFE74" w14:textId="77777777" w:rsidR="00A56D7E" w:rsidRDefault="00F03B77" w:rsidP="00F03B7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 xml:space="preserve">KS Statistic </w:t>
      </w:r>
      <w:r w:rsidRPr="00F03B77">
        <w:rPr>
          <w:rFonts w:ascii="Times New Roman" w:eastAsia="標楷體" w:hAnsi="Times New Roman" w:cs="Times New Roman"/>
        </w:rPr>
        <w:t>區分好壞客戶比例</w:t>
      </w:r>
      <w:r w:rsidRPr="00F03B77">
        <w:rPr>
          <w:rFonts w:ascii="Times New Roman" w:eastAsia="標楷體" w:hAnsi="Times New Roman" w:cs="Times New Roman"/>
        </w:rPr>
        <w:t xml:space="preserve"> </w:t>
      </w:r>
    </w:p>
    <w:p w14:paraId="273E643E" w14:textId="4262E671" w:rsidR="00F03B77" w:rsidRPr="00F03B77" w:rsidRDefault="00F03B77" w:rsidP="00A56D7E">
      <w:pPr>
        <w:pStyle w:val="a9"/>
        <w:ind w:left="764"/>
        <w:jc w:val="right"/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>max(|</w:t>
      </w:r>
      <w:r w:rsidRPr="00F03B77">
        <w:rPr>
          <w:rFonts w:ascii="Times New Roman" w:eastAsia="標楷體" w:hAnsi="Times New Roman" w:cs="Times New Roman"/>
        </w:rPr>
        <w:t>累積壞客戶比例</w:t>
      </w:r>
      <w:r w:rsidRPr="00F03B77">
        <w:rPr>
          <w:rFonts w:ascii="Times New Roman" w:eastAsia="標楷體" w:hAnsi="Times New Roman" w:cs="Times New Roman"/>
        </w:rPr>
        <w:t xml:space="preserve"> - </w:t>
      </w:r>
      <w:r w:rsidRPr="00F03B77">
        <w:rPr>
          <w:rFonts w:ascii="Times New Roman" w:eastAsia="標楷體" w:hAnsi="Times New Roman" w:cs="Times New Roman"/>
        </w:rPr>
        <w:t>累積好客戶比例</w:t>
      </w:r>
      <w:r w:rsidRPr="00F03B77">
        <w:rPr>
          <w:rFonts w:ascii="Times New Roman" w:eastAsia="標楷體" w:hAnsi="Times New Roman" w:cs="Times New Roman"/>
        </w:rPr>
        <w:t>|)</w:t>
      </w:r>
      <w:r w:rsidR="00A56D7E">
        <w:rPr>
          <w:rFonts w:ascii="Times New Roman" w:eastAsia="標楷體" w:hAnsi="Times New Roman" w:cs="Times New Roman"/>
        </w:rPr>
        <w:t xml:space="preserve">                 (</w:t>
      </w:r>
      <w:r w:rsidR="00140C5A">
        <w:rPr>
          <w:rFonts w:ascii="Times New Roman" w:eastAsia="標楷體" w:hAnsi="Times New Roman" w:cs="Times New Roman" w:hint="eastAsia"/>
        </w:rPr>
        <w:t>5</w:t>
      </w:r>
      <w:r w:rsidR="00A56D7E">
        <w:rPr>
          <w:rFonts w:ascii="Times New Roman" w:eastAsia="標楷體" w:hAnsi="Times New Roman" w:cs="Times New Roman"/>
        </w:rPr>
        <w:t>)</w:t>
      </w:r>
    </w:p>
    <w:tbl>
      <w:tblPr>
        <w:tblStyle w:val="af2"/>
        <w:tblW w:w="0" w:type="auto"/>
        <w:tblInd w:w="708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140C5A" w:rsidRPr="00140C5A" w14:paraId="791D6EB3" w14:textId="77777777" w:rsidTr="00140C5A">
        <w:tc>
          <w:tcPr>
            <w:tcW w:w="4148" w:type="dxa"/>
          </w:tcPr>
          <w:p w14:paraId="5C713398" w14:textId="2F86615A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指標範圍</w:t>
            </w:r>
          </w:p>
        </w:tc>
        <w:tc>
          <w:tcPr>
            <w:tcW w:w="4148" w:type="dxa"/>
          </w:tcPr>
          <w:p w14:paraId="7DD540A1" w14:textId="555642A2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140C5A">
              <w:rPr>
                <w:rFonts w:ascii="Times New Roman" w:eastAsia="標楷體" w:hAnsi="Times New Roman" w:cs="Times New Roman"/>
              </w:rPr>
              <w:t>Performace</w:t>
            </w:r>
            <w:proofErr w:type="spellEnd"/>
          </w:p>
        </w:tc>
      </w:tr>
      <w:tr w:rsidR="00140C5A" w:rsidRPr="00140C5A" w14:paraId="6A7BB0B3" w14:textId="77777777" w:rsidTr="00140C5A">
        <w:tc>
          <w:tcPr>
            <w:tcW w:w="4148" w:type="dxa"/>
          </w:tcPr>
          <w:p w14:paraId="792CBFEF" w14:textId="03CD2989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0.1</w:t>
            </w:r>
          </w:p>
        </w:tc>
        <w:tc>
          <w:tcPr>
            <w:tcW w:w="4148" w:type="dxa"/>
          </w:tcPr>
          <w:p w14:paraId="44CC3E38" w14:textId="6B2261FB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幾乎沒用</w:t>
            </w:r>
          </w:p>
        </w:tc>
      </w:tr>
      <w:tr w:rsidR="00140C5A" w:rsidRPr="00140C5A" w14:paraId="291853CD" w14:textId="77777777" w:rsidTr="00140C5A">
        <w:tc>
          <w:tcPr>
            <w:tcW w:w="4148" w:type="dxa"/>
          </w:tcPr>
          <w:p w14:paraId="2636B25F" w14:textId="125033D7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0.2-0.3</w:t>
            </w:r>
          </w:p>
        </w:tc>
        <w:tc>
          <w:tcPr>
            <w:tcW w:w="4148" w:type="dxa"/>
          </w:tcPr>
          <w:p w14:paraId="1B65BD35" w14:textId="6CE91F52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普通</w:t>
            </w:r>
          </w:p>
        </w:tc>
      </w:tr>
      <w:tr w:rsidR="00140C5A" w:rsidRPr="00140C5A" w14:paraId="00A738AE" w14:textId="77777777" w:rsidTr="00140C5A">
        <w:tc>
          <w:tcPr>
            <w:tcW w:w="4148" w:type="dxa"/>
          </w:tcPr>
          <w:p w14:paraId="2553A622" w14:textId="30647742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0.4-0.6</w:t>
            </w:r>
          </w:p>
        </w:tc>
        <w:tc>
          <w:tcPr>
            <w:tcW w:w="4148" w:type="dxa"/>
          </w:tcPr>
          <w:p w14:paraId="151924D8" w14:textId="264FF4CD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不錯</w:t>
            </w:r>
            <w:r w:rsidR="00EB7487">
              <w:rPr>
                <w:rFonts w:ascii="Times New Roman" w:eastAsia="標楷體" w:hAnsi="Times New Roman" w:cs="Times New Roman" w:hint="eastAsia"/>
              </w:rPr>
              <w:t xml:space="preserve"> (</w:t>
            </w:r>
            <w:r w:rsidR="00EB7487">
              <w:rPr>
                <w:rFonts w:ascii="Times New Roman" w:eastAsia="標楷體" w:hAnsi="Times New Roman" w:cs="Times New Roman" w:hint="eastAsia"/>
              </w:rPr>
              <w:t>本次</w:t>
            </w:r>
            <w:r w:rsidR="00EB7487">
              <w:rPr>
                <w:rFonts w:ascii="Times New Roman" w:eastAsia="標楷體" w:hAnsi="Times New Roman" w:cs="Times New Roman" w:hint="eastAsia"/>
              </w:rPr>
              <w:t>0.497)</w:t>
            </w:r>
          </w:p>
        </w:tc>
      </w:tr>
      <w:tr w:rsidR="00140C5A" w:rsidRPr="00140C5A" w14:paraId="46126785" w14:textId="77777777" w:rsidTr="00140C5A">
        <w:tc>
          <w:tcPr>
            <w:tcW w:w="4148" w:type="dxa"/>
          </w:tcPr>
          <w:p w14:paraId="2A362642" w14:textId="2DD2EFDE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lastRenderedPageBreak/>
              <w:t>0.6+</w:t>
            </w:r>
          </w:p>
        </w:tc>
        <w:tc>
          <w:tcPr>
            <w:tcW w:w="4148" w:type="dxa"/>
          </w:tcPr>
          <w:p w14:paraId="7A666A8C" w14:textId="19FF4B15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很好</w:t>
            </w:r>
          </w:p>
        </w:tc>
      </w:tr>
    </w:tbl>
    <w:p w14:paraId="23F4BB16" w14:textId="0445657F" w:rsidR="00F03B77" w:rsidRPr="008F67A5" w:rsidRDefault="008F67A5" w:rsidP="00D835EF">
      <w:pPr>
        <w:ind w:leftChars="295" w:left="708"/>
        <w:rPr>
          <w:rFonts w:ascii="Times New Roman" w:eastAsia="標楷體" w:hAnsi="Times New Roman" w:cs="Times New Roman"/>
          <w:sz w:val="18"/>
          <w:szCs w:val="18"/>
        </w:rPr>
      </w:pPr>
      <w:r w:rsidRPr="008F67A5">
        <w:rPr>
          <w:rFonts w:ascii="Times New Roman" w:eastAsia="標楷體" w:hAnsi="Times New Roman" w:cs="Times New Roman" w:hint="eastAsia"/>
          <w:sz w:val="18"/>
          <w:szCs w:val="18"/>
        </w:rPr>
        <w:t>註</w:t>
      </w:r>
      <w:r w:rsidRPr="008F67A5">
        <w:rPr>
          <w:rFonts w:ascii="Times New Roman" w:eastAsia="標楷體" w:hAnsi="Times New Roman" w:cs="Times New Roman" w:hint="eastAsia"/>
          <w:sz w:val="18"/>
          <w:szCs w:val="18"/>
        </w:rPr>
        <w:t>.</w:t>
      </w:r>
      <w:r w:rsidR="00F03B77" w:rsidRPr="008F67A5">
        <w:rPr>
          <w:rFonts w:ascii="Times New Roman" w:eastAsia="標楷體" w:hAnsi="Times New Roman" w:cs="Times New Roman"/>
          <w:sz w:val="18"/>
          <w:szCs w:val="18"/>
        </w:rPr>
        <w:t>銀行多數為</w:t>
      </w:r>
      <w:r w:rsidR="00F03B77" w:rsidRPr="008F67A5">
        <w:rPr>
          <w:rFonts w:ascii="Times New Roman" w:eastAsia="標楷體" w:hAnsi="Times New Roman" w:cs="Times New Roman"/>
          <w:sz w:val="18"/>
          <w:szCs w:val="18"/>
        </w:rPr>
        <w:t>0.45~0.65</w:t>
      </w:r>
    </w:p>
    <w:p w14:paraId="08A8BF90" w14:textId="4F411EB8" w:rsidR="00F03B77" w:rsidRDefault="00F03B77" w:rsidP="00F03B7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 xml:space="preserve">AUC  </w:t>
      </w:r>
      <w:r w:rsidRPr="00F03B77">
        <w:rPr>
          <w:rFonts w:ascii="Times New Roman" w:eastAsia="標楷體" w:hAnsi="Times New Roman" w:cs="Times New Roman"/>
        </w:rPr>
        <w:t>區分模型好壞</w:t>
      </w:r>
    </w:p>
    <w:tbl>
      <w:tblPr>
        <w:tblStyle w:val="af2"/>
        <w:tblW w:w="0" w:type="auto"/>
        <w:tblInd w:w="708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8F67A5" w:rsidRPr="00140C5A" w14:paraId="4C4263E5" w14:textId="77777777" w:rsidTr="009A633E">
        <w:tc>
          <w:tcPr>
            <w:tcW w:w="4148" w:type="dxa"/>
          </w:tcPr>
          <w:p w14:paraId="156BDD1C" w14:textId="7777777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指標範圍</w:t>
            </w:r>
          </w:p>
        </w:tc>
        <w:tc>
          <w:tcPr>
            <w:tcW w:w="4148" w:type="dxa"/>
          </w:tcPr>
          <w:p w14:paraId="660E438D" w14:textId="7777777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140C5A">
              <w:rPr>
                <w:rFonts w:ascii="Times New Roman" w:eastAsia="標楷體" w:hAnsi="Times New Roman" w:cs="Times New Roman"/>
              </w:rPr>
              <w:t>Performace</w:t>
            </w:r>
            <w:proofErr w:type="spellEnd"/>
          </w:p>
        </w:tc>
      </w:tr>
      <w:tr w:rsidR="008F67A5" w:rsidRPr="00140C5A" w14:paraId="17B7E62D" w14:textId="77777777" w:rsidTr="009A633E">
        <w:tc>
          <w:tcPr>
            <w:tcW w:w="4148" w:type="dxa"/>
          </w:tcPr>
          <w:p w14:paraId="29FF22B5" w14:textId="0DC10165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0.9-1</w:t>
            </w:r>
          </w:p>
        </w:tc>
        <w:tc>
          <w:tcPr>
            <w:tcW w:w="4148" w:type="dxa"/>
          </w:tcPr>
          <w:p w14:paraId="3BE33D6A" w14:textId="473BF211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優秀</w:t>
            </w:r>
          </w:p>
        </w:tc>
      </w:tr>
      <w:tr w:rsidR="008F67A5" w:rsidRPr="00140C5A" w14:paraId="5094B091" w14:textId="77777777" w:rsidTr="009A633E">
        <w:tc>
          <w:tcPr>
            <w:tcW w:w="4148" w:type="dxa"/>
          </w:tcPr>
          <w:p w14:paraId="0505F796" w14:textId="38A1CD5C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0.8-0.9</w:t>
            </w:r>
          </w:p>
        </w:tc>
        <w:tc>
          <w:tcPr>
            <w:tcW w:w="4148" w:type="dxa"/>
          </w:tcPr>
          <w:p w14:paraId="50F7E18D" w14:textId="41E223AB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良好</w:t>
            </w:r>
            <w:r w:rsidR="00EB7487">
              <w:rPr>
                <w:rFonts w:ascii="Times New Roman" w:eastAsia="標楷體" w:hAnsi="Times New Roman" w:cs="Times New Roman" w:hint="eastAsia"/>
              </w:rPr>
              <w:t xml:space="preserve"> (</w:t>
            </w:r>
            <w:r w:rsidR="00EB7487">
              <w:rPr>
                <w:rFonts w:ascii="Times New Roman" w:eastAsia="標楷體" w:hAnsi="Times New Roman" w:cs="Times New Roman" w:hint="eastAsia"/>
              </w:rPr>
              <w:t>本次</w:t>
            </w:r>
            <w:r w:rsidR="00EB7487">
              <w:rPr>
                <w:rFonts w:ascii="Times New Roman" w:eastAsia="標楷體" w:hAnsi="Times New Roman" w:cs="Times New Roman" w:hint="eastAsia"/>
              </w:rPr>
              <w:t>0.826)</w:t>
            </w:r>
          </w:p>
        </w:tc>
      </w:tr>
      <w:tr w:rsidR="008F67A5" w:rsidRPr="00140C5A" w14:paraId="4441FFB6" w14:textId="77777777" w:rsidTr="009A633E">
        <w:tc>
          <w:tcPr>
            <w:tcW w:w="4148" w:type="dxa"/>
          </w:tcPr>
          <w:p w14:paraId="73469C6A" w14:textId="224BE063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0.7-0.8</w:t>
            </w:r>
          </w:p>
        </w:tc>
        <w:tc>
          <w:tcPr>
            <w:tcW w:w="4148" w:type="dxa"/>
          </w:tcPr>
          <w:p w14:paraId="76EB845E" w14:textId="32659A9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普通</w:t>
            </w:r>
          </w:p>
        </w:tc>
      </w:tr>
      <w:tr w:rsidR="008F67A5" w:rsidRPr="00140C5A" w14:paraId="1DADAC75" w14:textId="77777777" w:rsidTr="009A633E">
        <w:tc>
          <w:tcPr>
            <w:tcW w:w="4148" w:type="dxa"/>
          </w:tcPr>
          <w:p w14:paraId="32FBC2CF" w14:textId="2134927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0.5-0.7</w:t>
            </w:r>
          </w:p>
        </w:tc>
        <w:tc>
          <w:tcPr>
            <w:tcW w:w="4148" w:type="dxa"/>
          </w:tcPr>
          <w:p w14:paraId="7F6D42EE" w14:textId="42FBF71A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差</w:t>
            </w:r>
          </w:p>
        </w:tc>
      </w:tr>
      <w:tr w:rsidR="008F67A5" w:rsidRPr="00140C5A" w14:paraId="3B5D9BF9" w14:textId="77777777" w:rsidTr="009A633E">
        <w:tc>
          <w:tcPr>
            <w:tcW w:w="4148" w:type="dxa"/>
          </w:tcPr>
          <w:p w14:paraId="232F7AFE" w14:textId="69AC05DC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0.5</w:t>
            </w:r>
            <w:r w:rsidRPr="00F03B77">
              <w:rPr>
                <w:rFonts w:ascii="Times New Roman" w:eastAsia="標楷體" w:hAnsi="Times New Roman" w:cs="Times New Roman"/>
              </w:rPr>
              <w:t>以下</w:t>
            </w:r>
          </w:p>
        </w:tc>
        <w:tc>
          <w:tcPr>
            <w:tcW w:w="4148" w:type="dxa"/>
          </w:tcPr>
          <w:p w14:paraId="6F8E263B" w14:textId="42D93794" w:rsidR="008F67A5" w:rsidRPr="00F03B77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WORSE THAN GUESSING</w:t>
            </w:r>
          </w:p>
        </w:tc>
      </w:tr>
    </w:tbl>
    <w:p w14:paraId="1623C258" w14:textId="44A43CB7" w:rsidR="002D3A10" w:rsidRDefault="00F03B77" w:rsidP="00D835EF">
      <w:pPr>
        <w:ind w:leftChars="295" w:left="708"/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 xml:space="preserve"> </w:t>
      </w:r>
    </w:p>
    <w:p w14:paraId="7BEF0F60" w14:textId="50B30AFE" w:rsidR="0037363A" w:rsidRPr="00F03B77" w:rsidRDefault="0037363A" w:rsidP="0037363A">
      <w:pPr>
        <w:ind w:leftChars="295" w:left="708"/>
        <w:rPr>
          <w:rFonts w:ascii="Times New Roman" w:eastAsia="標楷體" w:hAnsi="Times New Roman" w:cs="Times New Roman"/>
        </w:rPr>
      </w:pPr>
    </w:p>
    <w:sectPr w:rsidR="0037363A" w:rsidRPr="00F03B77" w:rsidSect="00031654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090" w:right="1800" w:bottom="851" w:left="851" w:header="426" w:footer="518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8D288" w14:textId="77777777" w:rsidR="00155C2A" w:rsidRDefault="00155C2A" w:rsidP="00EE6DB1">
      <w:pPr>
        <w:spacing w:after="0" w:line="240" w:lineRule="auto"/>
      </w:pPr>
      <w:r>
        <w:separator/>
      </w:r>
    </w:p>
  </w:endnote>
  <w:endnote w:type="continuationSeparator" w:id="0">
    <w:p w14:paraId="20C9D1C0" w14:textId="77777777" w:rsidR="00155C2A" w:rsidRDefault="00155C2A" w:rsidP="00EE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870D3" w14:textId="7B4EA8D7" w:rsidR="00283FE6" w:rsidRDefault="00283FE6" w:rsidP="00283FE6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04FE8" w14:textId="77777777" w:rsidR="00155C2A" w:rsidRDefault="00155C2A" w:rsidP="00EE6DB1">
      <w:pPr>
        <w:spacing w:after="0" w:line="240" w:lineRule="auto"/>
      </w:pPr>
      <w:r>
        <w:separator/>
      </w:r>
    </w:p>
  </w:footnote>
  <w:footnote w:type="continuationSeparator" w:id="0">
    <w:p w14:paraId="5F742F75" w14:textId="77777777" w:rsidR="00155C2A" w:rsidRDefault="00155C2A" w:rsidP="00EE6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EC37E" w14:textId="43D2BE31" w:rsidR="00613440" w:rsidRDefault="00000000">
    <w:pPr>
      <w:pStyle w:val="ae"/>
    </w:pPr>
    <w:r>
      <w:rPr>
        <w:noProof/>
      </w:rPr>
      <w:pict w14:anchorId="35A987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07469" o:spid="_x0000_s1033" type="#_x0000_t136" style="position:absolute;margin-left:0;margin-top:0;width:575.65pt;height:7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標楷體&quot;;font-size:1pt;v-text-reverse:t" string="數據分析-陳逸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5D053" w14:textId="344FC35C" w:rsidR="00C60595" w:rsidRDefault="00000000">
    <w:pPr>
      <w:pStyle w:val="ae"/>
      <w:jc w:val="right"/>
    </w:pPr>
    <w:r>
      <w:rPr>
        <w:noProof/>
      </w:rPr>
      <w:pict w14:anchorId="0C9E69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07470" o:spid="_x0000_s1034" type="#_x0000_t136" style="position:absolute;left:0;text-align:left;margin-left:0;margin-top:0;width:575.65pt;height:7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標楷體&quot;;font-size:1pt;v-text-reverse:t" string="數據分析-陳逸恆"/>
          <w10:wrap anchorx="margin" anchory="margin"/>
        </v:shape>
      </w:pict>
    </w:r>
    <w:sdt>
      <w:sdtPr>
        <w:id w:val="1294321663"/>
        <w:docPartObj>
          <w:docPartGallery w:val="Page Numbers (Top of Page)"/>
          <w:docPartUnique/>
        </w:docPartObj>
      </w:sdtPr>
      <w:sdtContent>
        <w:r w:rsidR="00C60595">
          <w:fldChar w:fldCharType="begin"/>
        </w:r>
        <w:r w:rsidR="00C60595">
          <w:instrText>PAGE   \* MERGEFORMAT</w:instrText>
        </w:r>
        <w:r w:rsidR="00C60595">
          <w:fldChar w:fldCharType="separate"/>
        </w:r>
        <w:r w:rsidR="00C60595">
          <w:rPr>
            <w:lang w:val="zh-TW"/>
          </w:rPr>
          <w:t>2</w:t>
        </w:r>
        <w:r w:rsidR="00C60595">
          <w:fldChar w:fldCharType="end"/>
        </w:r>
      </w:sdtContent>
    </w:sdt>
  </w:p>
  <w:p w14:paraId="712DB456" w14:textId="1CA25643" w:rsidR="00613440" w:rsidRDefault="0061344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0117B" w14:textId="4871C983" w:rsidR="00C60595" w:rsidRDefault="00000000">
    <w:pPr>
      <w:pStyle w:val="ae"/>
    </w:pPr>
    <w:r>
      <w:rPr>
        <w:noProof/>
      </w:rPr>
      <w:pict w14:anchorId="10D7F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07468" o:spid="_x0000_s1032" type="#_x0000_t136" style="position:absolute;margin-left:0;margin-top:0;width:575.65pt;height:7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標楷體&quot;;font-size:1pt;v-text-reverse:t" string="數據分析-陳逸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9" type="#_x0000_t75" style="width:11.25pt;height:11.25pt" o:bullet="t">
        <v:imagedata r:id="rId1" o:title="msoFABB"/>
      </v:shape>
    </w:pict>
  </w:numPicBullet>
  <w:abstractNum w:abstractNumId="0" w15:restartNumberingAfterBreak="0">
    <w:nsid w:val="0BFE4B5F"/>
    <w:multiLevelType w:val="hybridMultilevel"/>
    <w:tmpl w:val="19149D24"/>
    <w:lvl w:ilvl="0" w:tplc="A1E8BEE0">
      <w:numFmt w:val="decimal"/>
      <w:lvlText w:val="%1.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AD3B7E"/>
    <w:multiLevelType w:val="hybridMultilevel"/>
    <w:tmpl w:val="C0D64A96"/>
    <w:lvl w:ilvl="0" w:tplc="B7F2387E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" w15:restartNumberingAfterBreak="0">
    <w:nsid w:val="1484377D"/>
    <w:multiLevelType w:val="hybridMultilevel"/>
    <w:tmpl w:val="AB763EFA"/>
    <w:lvl w:ilvl="0" w:tplc="74125B5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58F65D20">
      <w:start w:val="1"/>
      <w:numFmt w:val="decimal"/>
      <w:lvlText w:val="(%2)"/>
      <w:lvlJc w:val="left"/>
      <w:pPr>
        <w:ind w:left="1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1949357B"/>
    <w:multiLevelType w:val="hybridMultilevel"/>
    <w:tmpl w:val="9E1AC1AE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C9C64B22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3C063C"/>
    <w:multiLevelType w:val="hybridMultilevel"/>
    <w:tmpl w:val="9B9EA21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E42FAA"/>
    <w:multiLevelType w:val="hybridMultilevel"/>
    <w:tmpl w:val="6B5C394C"/>
    <w:lvl w:ilvl="0" w:tplc="04090007">
      <w:start w:val="1"/>
      <w:numFmt w:val="bullet"/>
      <w:lvlText w:val=""/>
      <w:lvlPicBulletId w:val="0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6" w15:restartNumberingAfterBreak="0">
    <w:nsid w:val="458F4FC2"/>
    <w:multiLevelType w:val="hybridMultilevel"/>
    <w:tmpl w:val="0870EF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C7615D7"/>
    <w:multiLevelType w:val="hybridMultilevel"/>
    <w:tmpl w:val="2E024E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5BC48F3"/>
    <w:multiLevelType w:val="hybridMultilevel"/>
    <w:tmpl w:val="AC7CC728"/>
    <w:lvl w:ilvl="0" w:tplc="59A211C6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theme="minorBidi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EF02C312">
      <w:start w:val="1"/>
      <w:numFmt w:val="decimal"/>
      <w:lvlText w:val="%3."/>
      <w:lvlJc w:val="left"/>
      <w:pPr>
        <w:ind w:left="1070" w:hanging="360"/>
      </w:pPr>
      <w:rPr>
        <w:rFonts w:ascii="Times New Roman" w:eastAsia="標楷體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4CB1F57"/>
    <w:multiLevelType w:val="hybridMultilevel"/>
    <w:tmpl w:val="F150115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78D839D0"/>
    <w:multiLevelType w:val="hybridMultilevel"/>
    <w:tmpl w:val="F150115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951858122">
    <w:abstractNumId w:val="8"/>
  </w:num>
  <w:num w:numId="2" w16cid:durableId="609437865">
    <w:abstractNumId w:val="2"/>
  </w:num>
  <w:num w:numId="3" w16cid:durableId="801921101">
    <w:abstractNumId w:val="1"/>
  </w:num>
  <w:num w:numId="4" w16cid:durableId="968513076">
    <w:abstractNumId w:val="0"/>
  </w:num>
  <w:num w:numId="5" w16cid:durableId="551617640">
    <w:abstractNumId w:val="6"/>
  </w:num>
  <w:num w:numId="6" w16cid:durableId="1626154194">
    <w:abstractNumId w:val="5"/>
  </w:num>
  <w:num w:numId="7" w16cid:durableId="144444290">
    <w:abstractNumId w:val="3"/>
  </w:num>
  <w:num w:numId="8" w16cid:durableId="31855511">
    <w:abstractNumId w:val="7"/>
  </w:num>
  <w:num w:numId="9" w16cid:durableId="216206315">
    <w:abstractNumId w:val="9"/>
  </w:num>
  <w:num w:numId="10" w16cid:durableId="405105280">
    <w:abstractNumId w:val="10"/>
  </w:num>
  <w:num w:numId="11" w16cid:durableId="1874266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B1"/>
    <w:rsid w:val="00026A0D"/>
    <w:rsid w:val="00031080"/>
    <w:rsid w:val="00031654"/>
    <w:rsid w:val="00052CF0"/>
    <w:rsid w:val="00060C0B"/>
    <w:rsid w:val="000633B9"/>
    <w:rsid w:val="000928D1"/>
    <w:rsid w:val="00097839"/>
    <w:rsid w:val="000A4807"/>
    <w:rsid w:val="000A51B7"/>
    <w:rsid w:val="000A5D9D"/>
    <w:rsid w:val="000A662F"/>
    <w:rsid w:val="000C0D19"/>
    <w:rsid w:val="000D3623"/>
    <w:rsid w:val="000E7D89"/>
    <w:rsid w:val="00100F7D"/>
    <w:rsid w:val="00101634"/>
    <w:rsid w:val="001209F6"/>
    <w:rsid w:val="00130FB0"/>
    <w:rsid w:val="0013251D"/>
    <w:rsid w:val="001334DA"/>
    <w:rsid w:val="00140C5A"/>
    <w:rsid w:val="001446D2"/>
    <w:rsid w:val="0015125E"/>
    <w:rsid w:val="0015390B"/>
    <w:rsid w:val="00155C2A"/>
    <w:rsid w:val="00197379"/>
    <w:rsid w:val="001C2CAD"/>
    <w:rsid w:val="001C79D8"/>
    <w:rsid w:val="001F0D20"/>
    <w:rsid w:val="001F2CF4"/>
    <w:rsid w:val="00201815"/>
    <w:rsid w:val="00204729"/>
    <w:rsid w:val="00204E57"/>
    <w:rsid w:val="00205A2C"/>
    <w:rsid w:val="00236037"/>
    <w:rsid w:val="0023624E"/>
    <w:rsid w:val="002427F3"/>
    <w:rsid w:val="00252EC0"/>
    <w:rsid w:val="00255BFB"/>
    <w:rsid w:val="00255FC8"/>
    <w:rsid w:val="0026588D"/>
    <w:rsid w:val="002803F6"/>
    <w:rsid w:val="00283FE6"/>
    <w:rsid w:val="002845DE"/>
    <w:rsid w:val="0029038B"/>
    <w:rsid w:val="002959E3"/>
    <w:rsid w:val="002A3913"/>
    <w:rsid w:val="002B2770"/>
    <w:rsid w:val="002C5ED6"/>
    <w:rsid w:val="002D10A9"/>
    <w:rsid w:val="002D3A10"/>
    <w:rsid w:val="002D683C"/>
    <w:rsid w:val="002F1D04"/>
    <w:rsid w:val="002F4531"/>
    <w:rsid w:val="002F532B"/>
    <w:rsid w:val="00303BC2"/>
    <w:rsid w:val="00325199"/>
    <w:rsid w:val="003349CB"/>
    <w:rsid w:val="00335CAF"/>
    <w:rsid w:val="003474BE"/>
    <w:rsid w:val="00347ED0"/>
    <w:rsid w:val="00356406"/>
    <w:rsid w:val="003665AB"/>
    <w:rsid w:val="0037363A"/>
    <w:rsid w:val="003765C4"/>
    <w:rsid w:val="0039502B"/>
    <w:rsid w:val="003A0584"/>
    <w:rsid w:val="003A62E5"/>
    <w:rsid w:val="003A6C69"/>
    <w:rsid w:val="003C3510"/>
    <w:rsid w:val="003C36DB"/>
    <w:rsid w:val="003D3235"/>
    <w:rsid w:val="003D74F3"/>
    <w:rsid w:val="003E3444"/>
    <w:rsid w:val="00401449"/>
    <w:rsid w:val="0040352C"/>
    <w:rsid w:val="0041079C"/>
    <w:rsid w:val="0041120A"/>
    <w:rsid w:val="00412586"/>
    <w:rsid w:val="00413008"/>
    <w:rsid w:val="004258BA"/>
    <w:rsid w:val="004339BC"/>
    <w:rsid w:val="004608CD"/>
    <w:rsid w:val="004645EB"/>
    <w:rsid w:val="004652BA"/>
    <w:rsid w:val="00474F4B"/>
    <w:rsid w:val="00481618"/>
    <w:rsid w:val="004916E7"/>
    <w:rsid w:val="004A5514"/>
    <w:rsid w:val="004B6924"/>
    <w:rsid w:val="004C13AB"/>
    <w:rsid w:val="004E2745"/>
    <w:rsid w:val="00505338"/>
    <w:rsid w:val="00523A19"/>
    <w:rsid w:val="00525761"/>
    <w:rsid w:val="0053384B"/>
    <w:rsid w:val="00585C52"/>
    <w:rsid w:val="005A1ABC"/>
    <w:rsid w:val="005B611B"/>
    <w:rsid w:val="005C0038"/>
    <w:rsid w:val="005C7B0B"/>
    <w:rsid w:val="005D24E9"/>
    <w:rsid w:val="005D3B76"/>
    <w:rsid w:val="005E50E3"/>
    <w:rsid w:val="005F2D2F"/>
    <w:rsid w:val="005F7B44"/>
    <w:rsid w:val="0060323F"/>
    <w:rsid w:val="00613440"/>
    <w:rsid w:val="00655E37"/>
    <w:rsid w:val="006667DA"/>
    <w:rsid w:val="0069180D"/>
    <w:rsid w:val="006964A2"/>
    <w:rsid w:val="006A4710"/>
    <w:rsid w:val="006A6B36"/>
    <w:rsid w:val="006A77B4"/>
    <w:rsid w:val="006B6330"/>
    <w:rsid w:val="006C1F16"/>
    <w:rsid w:val="006D0995"/>
    <w:rsid w:val="006D550A"/>
    <w:rsid w:val="006F40AE"/>
    <w:rsid w:val="006F40FA"/>
    <w:rsid w:val="007010B8"/>
    <w:rsid w:val="00717515"/>
    <w:rsid w:val="00756969"/>
    <w:rsid w:val="00767E1B"/>
    <w:rsid w:val="00794B6D"/>
    <w:rsid w:val="007B4FFB"/>
    <w:rsid w:val="007C562A"/>
    <w:rsid w:val="007E20C0"/>
    <w:rsid w:val="007E2261"/>
    <w:rsid w:val="007F34AF"/>
    <w:rsid w:val="007F671A"/>
    <w:rsid w:val="00807891"/>
    <w:rsid w:val="00812132"/>
    <w:rsid w:val="00815C94"/>
    <w:rsid w:val="008217B6"/>
    <w:rsid w:val="0082566A"/>
    <w:rsid w:val="0082745A"/>
    <w:rsid w:val="00834E83"/>
    <w:rsid w:val="00836D5C"/>
    <w:rsid w:val="0085279E"/>
    <w:rsid w:val="008636BB"/>
    <w:rsid w:val="00866D1F"/>
    <w:rsid w:val="00874B81"/>
    <w:rsid w:val="008A1B15"/>
    <w:rsid w:val="008A41DF"/>
    <w:rsid w:val="008A43A2"/>
    <w:rsid w:val="008A52D6"/>
    <w:rsid w:val="008B4043"/>
    <w:rsid w:val="008C0324"/>
    <w:rsid w:val="008C2093"/>
    <w:rsid w:val="008D19F4"/>
    <w:rsid w:val="008E5BF3"/>
    <w:rsid w:val="008F0D51"/>
    <w:rsid w:val="008F65CF"/>
    <w:rsid w:val="008F67A5"/>
    <w:rsid w:val="00904EDD"/>
    <w:rsid w:val="009219A9"/>
    <w:rsid w:val="00936FCD"/>
    <w:rsid w:val="00941ABA"/>
    <w:rsid w:val="00945DF4"/>
    <w:rsid w:val="00973759"/>
    <w:rsid w:val="00974067"/>
    <w:rsid w:val="0098331B"/>
    <w:rsid w:val="009A10D1"/>
    <w:rsid w:val="009B2CB4"/>
    <w:rsid w:val="009C1DF3"/>
    <w:rsid w:val="009D00DC"/>
    <w:rsid w:val="009D2A21"/>
    <w:rsid w:val="009E516A"/>
    <w:rsid w:val="009F133F"/>
    <w:rsid w:val="009F6E1E"/>
    <w:rsid w:val="009F72AA"/>
    <w:rsid w:val="009F7C63"/>
    <w:rsid w:val="00A02FAF"/>
    <w:rsid w:val="00A05D5E"/>
    <w:rsid w:val="00A26333"/>
    <w:rsid w:val="00A278E1"/>
    <w:rsid w:val="00A373EB"/>
    <w:rsid w:val="00A41DEE"/>
    <w:rsid w:val="00A4319B"/>
    <w:rsid w:val="00A46E46"/>
    <w:rsid w:val="00A53BE9"/>
    <w:rsid w:val="00A56D7E"/>
    <w:rsid w:val="00A616B3"/>
    <w:rsid w:val="00A61EE7"/>
    <w:rsid w:val="00A62D49"/>
    <w:rsid w:val="00A71E27"/>
    <w:rsid w:val="00A71F60"/>
    <w:rsid w:val="00A77BAC"/>
    <w:rsid w:val="00A8130F"/>
    <w:rsid w:val="00A91877"/>
    <w:rsid w:val="00A944CC"/>
    <w:rsid w:val="00A968C2"/>
    <w:rsid w:val="00AB7DF1"/>
    <w:rsid w:val="00AD18C8"/>
    <w:rsid w:val="00AE2ACA"/>
    <w:rsid w:val="00B04AC8"/>
    <w:rsid w:val="00B05598"/>
    <w:rsid w:val="00B057F7"/>
    <w:rsid w:val="00B160F7"/>
    <w:rsid w:val="00B16A52"/>
    <w:rsid w:val="00B16B08"/>
    <w:rsid w:val="00B227D5"/>
    <w:rsid w:val="00B2517F"/>
    <w:rsid w:val="00B2740E"/>
    <w:rsid w:val="00B27604"/>
    <w:rsid w:val="00B3494C"/>
    <w:rsid w:val="00B54BF8"/>
    <w:rsid w:val="00B62F8F"/>
    <w:rsid w:val="00B650FB"/>
    <w:rsid w:val="00B76445"/>
    <w:rsid w:val="00B86A8C"/>
    <w:rsid w:val="00B93CDB"/>
    <w:rsid w:val="00BB0AB6"/>
    <w:rsid w:val="00BB20E8"/>
    <w:rsid w:val="00BB7246"/>
    <w:rsid w:val="00BD3DC0"/>
    <w:rsid w:val="00BD4C65"/>
    <w:rsid w:val="00BF1667"/>
    <w:rsid w:val="00BF2138"/>
    <w:rsid w:val="00BF31F3"/>
    <w:rsid w:val="00C03341"/>
    <w:rsid w:val="00C20825"/>
    <w:rsid w:val="00C2258E"/>
    <w:rsid w:val="00C255E5"/>
    <w:rsid w:val="00C30C87"/>
    <w:rsid w:val="00C357B6"/>
    <w:rsid w:val="00C47377"/>
    <w:rsid w:val="00C5412E"/>
    <w:rsid w:val="00C60595"/>
    <w:rsid w:val="00C91A05"/>
    <w:rsid w:val="00CA384F"/>
    <w:rsid w:val="00CC06C5"/>
    <w:rsid w:val="00CC37A7"/>
    <w:rsid w:val="00CC4EB7"/>
    <w:rsid w:val="00CD58BB"/>
    <w:rsid w:val="00CE4748"/>
    <w:rsid w:val="00D04B4D"/>
    <w:rsid w:val="00D17E99"/>
    <w:rsid w:val="00D20A84"/>
    <w:rsid w:val="00D230DF"/>
    <w:rsid w:val="00D23991"/>
    <w:rsid w:val="00D34E42"/>
    <w:rsid w:val="00D401B6"/>
    <w:rsid w:val="00D510EF"/>
    <w:rsid w:val="00D5198E"/>
    <w:rsid w:val="00D52744"/>
    <w:rsid w:val="00D52A2D"/>
    <w:rsid w:val="00D747A8"/>
    <w:rsid w:val="00D835EF"/>
    <w:rsid w:val="00D92937"/>
    <w:rsid w:val="00DA4501"/>
    <w:rsid w:val="00DB60DB"/>
    <w:rsid w:val="00DC689D"/>
    <w:rsid w:val="00DD0E7E"/>
    <w:rsid w:val="00DD3828"/>
    <w:rsid w:val="00DE4BFA"/>
    <w:rsid w:val="00DF1B76"/>
    <w:rsid w:val="00DF4FD6"/>
    <w:rsid w:val="00DF6EC1"/>
    <w:rsid w:val="00E00DBC"/>
    <w:rsid w:val="00E25D35"/>
    <w:rsid w:val="00E35314"/>
    <w:rsid w:val="00E43E1C"/>
    <w:rsid w:val="00E4656F"/>
    <w:rsid w:val="00E507CA"/>
    <w:rsid w:val="00E546E9"/>
    <w:rsid w:val="00E76B80"/>
    <w:rsid w:val="00E81A00"/>
    <w:rsid w:val="00E82A98"/>
    <w:rsid w:val="00E83D0A"/>
    <w:rsid w:val="00E96843"/>
    <w:rsid w:val="00EB7487"/>
    <w:rsid w:val="00ED3F1C"/>
    <w:rsid w:val="00EE6DB1"/>
    <w:rsid w:val="00EF4C51"/>
    <w:rsid w:val="00EF704A"/>
    <w:rsid w:val="00EF7D49"/>
    <w:rsid w:val="00F00F6C"/>
    <w:rsid w:val="00F03B77"/>
    <w:rsid w:val="00F04497"/>
    <w:rsid w:val="00F32B7F"/>
    <w:rsid w:val="00F46855"/>
    <w:rsid w:val="00F61D68"/>
    <w:rsid w:val="00F76972"/>
    <w:rsid w:val="00F90317"/>
    <w:rsid w:val="00F944B3"/>
    <w:rsid w:val="00F94923"/>
    <w:rsid w:val="00FA23E4"/>
    <w:rsid w:val="00FA60D1"/>
    <w:rsid w:val="00FC704E"/>
    <w:rsid w:val="00FD48F2"/>
    <w:rsid w:val="00FF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2E66C"/>
  <w15:chartTrackingRefBased/>
  <w15:docId w15:val="{0621194F-27F2-4933-9797-E7864FD8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D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D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D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D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D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D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6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6D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6D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6D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6D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6D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6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D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D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6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6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6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D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6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E6DB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E6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E6DB1"/>
    <w:rPr>
      <w:sz w:val="20"/>
      <w:szCs w:val="20"/>
    </w:rPr>
  </w:style>
  <w:style w:type="table" w:styleId="af2">
    <w:name w:val="Table Grid"/>
    <w:basedOn w:val="a1"/>
    <w:uiPriority w:val="39"/>
    <w:rsid w:val="003A0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031080"/>
    <w:rPr>
      <w:sz w:val="18"/>
      <w:szCs w:val="18"/>
    </w:rPr>
  </w:style>
  <w:style w:type="paragraph" w:styleId="af4">
    <w:name w:val="annotation text"/>
    <w:basedOn w:val="a"/>
    <w:link w:val="af5"/>
    <w:uiPriority w:val="99"/>
    <w:semiHidden/>
    <w:unhideWhenUsed/>
    <w:rsid w:val="00031080"/>
  </w:style>
  <w:style w:type="character" w:customStyle="1" w:styleId="af5">
    <w:name w:val="註解文字 字元"/>
    <w:basedOn w:val="a0"/>
    <w:link w:val="af4"/>
    <w:uiPriority w:val="99"/>
    <w:semiHidden/>
    <w:rsid w:val="00031080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31080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03108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219A9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9219A9"/>
    <w:rPr>
      <w:rFonts w:ascii="Courier New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FC704E"/>
    <w:rPr>
      <w:color w:val="666666"/>
    </w:rPr>
  </w:style>
  <w:style w:type="paragraph" w:styleId="af9">
    <w:name w:val="No Spacing"/>
    <w:link w:val="afa"/>
    <w:uiPriority w:val="1"/>
    <w:qFormat/>
    <w:rsid w:val="003E3444"/>
    <w:pPr>
      <w:widowControl w:val="0"/>
      <w:spacing w:after="0" w:line="240" w:lineRule="auto"/>
    </w:pPr>
  </w:style>
  <w:style w:type="character" w:customStyle="1" w:styleId="afa">
    <w:name w:val="無間距 字元"/>
    <w:basedOn w:val="a0"/>
    <w:link w:val="af9"/>
    <w:uiPriority w:val="1"/>
    <w:rsid w:val="00C6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1290</Words>
  <Characters>7356</Characters>
  <Application>Microsoft Office Word</Application>
  <DocSecurity>0</DocSecurity>
  <Lines>61</Lines>
  <Paragraphs>17</Paragraphs>
  <ScaleCrop>false</ScaleCrop>
  <Company>數位金融處-陳逸恆2026/6</Company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模型重訓練及資料品質驗證分析</dc:title>
  <dc:subject/>
  <dc:creator>陳逸恆</dc:creator>
  <cp:keywords>Risk_Analyst</cp:keywords>
  <dc:description/>
  <cp:lastModifiedBy>陳逸恆</cp:lastModifiedBy>
  <cp:revision>3</cp:revision>
  <cp:lastPrinted>2026-06-24T01:07:00Z</cp:lastPrinted>
  <dcterms:created xsi:type="dcterms:W3CDTF">2026-07-03T10:28:00Z</dcterms:created>
  <dcterms:modified xsi:type="dcterms:W3CDTF">2026-07-03T10:28:00Z</dcterms:modified>
  <cp:category>鷹眼模型開發驗證及資料品質分析</cp:category>
</cp:coreProperties>
</file>