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28"/>
          <w:szCs w:val="28"/>
        </w:rPr>
        <w:t xml:space="preserve">DFTA</w:t>
      </w:r>
    </w:p>
    <w:p>
      <w:pPr>
        <w:spacing w:after="480" w:before="0"/>
        <w:jc w:val="center"/>
      </w:pPr>
      <w:r>
        <w:rPr>
          <w:rFonts w:ascii="Arial" w:cs="Arial" w:eastAsia="Arial" w:hAnsi="Arial"/>
          <w:b/>
          <w:bCs/>
          <w:sz w:val="28"/>
          <w:szCs w:val="28"/>
        </w:rPr>
        <w:t xml:space="preserve">Chapter 1 – Don’t Feed the Alligators</w:t>
      </w:r>
    </w:p>
    <w:p>
      <w:pPr>
        <w:spacing w:after="60" w:before="0"/>
        <w:jc w:val="center"/>
      </w:pPr>
      <w:r>
        <w:rPr>
          <w:rFonts w:ascii="Times New Roman" w:cs="Times New Roman" w:eastAsia="Times New Roman" w:hAnsi="Times New Roman"/>
          <w:i/>
          <w:iCs/>
          <w:sz w:val="22"/>
          <w:szCs w:val="22"/>
        </w:rPr>
        <w:t xml:space="preserve">A thought leads to an action</w:t>
      </w:r>
    </w:p>
    <w:p>
      <w:pPr>
        <w:spacing w:after="60" w:before="0"/>
        <w:jc w:val="center"/>
      </w:pPr>
      <w:r>
        <w:rPr>
          <w:rFonts w:ascii="Times New Roman" w:cs="Times New Roman" w:eastAsia="Times New Roman" w:hAnsi="Times New Roman"/>
          <w:i/>
          <w:iCs/>
          <w:sz w:val="22"/>
          <w:szCs w:val="22"/>
        </w:rPr>
        <w:t xml:space="preserve">An action leads to your habits</w:t>
      </w:r>
    </w:p>
    <w:p>
      <w:pPr>
        <w:spacing w:after="60" w:before="0"/>
        <w:jc w:val="center"/>
      </w:pPr>
      <w:r>
        <w:rPr>
          <w:rFonts w:ascii="Times New Roman" w:cs="Times New Roman" w:eastAsia="Times New Roman" w:hAnsi="Times New Roman"/>
          <w:i/>
          <w:iCs/>
          <w:sz w:val="22"/>
          <w:szCs w:val="22"/>
        </w:rPr>
        <w:t xml:space="preserve">Your habits lead to your character</w:t>
      </w:r>
    </w:p>
    <w:p>
      <w:pPr>
        <w:spacing w:after="60" w:before="0"/>
        <w:jc w:val="center"/>
      </w:pPr>
      <w:r>
        <w:rPr>
          <w:rFonts w:ascii="Times New Roman" w:cs="Times New Roman" w:eastAsia="Times New Roman" w:hAnsi="Times New Roman"/>
          <w:i/>
          <w:iCs/>
          <w:sz w:val="22"/>
          <w:szCs w:val="22"/>
        </w:rPr>
        <w:t xml:space="preserve">Your character leads to your destiny</w:t>
      </w:r>
    </w:p>
    <w:p>
      <w:pPr>
        <w:spacing w:after="480" w:before="0"/>
        <w:jc w:val="center"/>
      </w:pPr>
      <w:r>
        <w:rPr>
          <w:rFonts w:ascii="Times New Roman" w:cs="Times New Roman" w:eastAsia="Times New Roman" w:hAnsi="Times New Roman"/>
          <w:i/>
          <w:iCs/>
          <w:sz w:val="22"/>
          <w:szCs w:val="22"/>
        </w:rPr>
        <w:t xml:space="preserve">– Chinese Proverb</w:t>
      </w:r>
    </w:p>
    <w:p>
      <w:pPr>
        <w:pStyle w:val="Heading1"/>
        <w:spacing w:after="240" w:before="480"/>
      </w:pPr>
      <w:r>
        <w:rPr>
          <w:rFonts w:ascii="Arial" w:cs="Arial" w:eastAsia="Arial" w:hAnsi="Arial"/>
          <w:b/>
          <w:bCs/>
          <w:caps/>
          <w:sz w:val="28"/>
          <w:szCs w:val="28"/>
        </w:rPr>
        <w:t xml:space="preserve">Don't Feed the Alligators</w:t>
      </w:r>
    </w:p>
    <w:p>
      <w:pPr>
        <w:spacing w:after="180" w:before="0"/>
        <w:jc w:val="left"/>
      </w:pPr>
      <w:r>
        <w:rPr>
          <w:rFonts w:ascii="Times New Roman" w:cs="Times New Roman" w:eastAsia="Times New Roman" w:hAnsi="Times New Roman"/>
          <w:sz w:val="24"/>
          <w:szCs w:val="24"/>
        </w:rPr>
        <w:t xml:space="preserve">A few years ago, I took my family on vacation to Daytona Beach, Florida. We were driving around town one evening when we spotted a handmade sign that stopped me cold. It read:</w:t>
      </w:r>
    </w:p>
    <w:p>
      <w:pPr>
        <w:spacing w:after="120" w:before="0"/>
      </w:pPr>
      <w:r>
        <w:t xml:space="preserve"/>
      </w:r>
    </w:p>
    <w:p>
      <w:pPr>
        <w:spacing w:after="60" w:before="0"/>
        <w:jc w:val="center"/>
      </w:pPr>
      <w:r>
        <w:rPr>
          <w:rFonts w:ascii="Times New Roman" w:cs="Times New Roman" w:eastAsia="Times New Roman" w:hAnsi="Times New Roman"/>
          <w:b/>
          <w:bCs/>
          <w:i/>
          <w:iCs/>
          <w:sz w:val="24"/>
          <w:szCs w:val="24"/>
        </w:rPr>
        <w:t xml:space="preserve">Feed and Hold Live Gators</w:t>
      </w:r>
    </w:p>
    <w:p>
      <w:pPr>
        <w:spacing w:after="240" w:before="0"/>
        <w:jc w:val="center"/>
      </w:pPr>
      <w:r>
        <w:rPr>
          <w:rFonts w:ascii="Times New Roman" w:cs="Times New Roman" w:eastAsia="Times New Roman" w:hAnsi="Times New Roman"/>
          <w:b/>
          <w:bCs/>
          <w:i/>
          <w:iCs/>
          <w:sz w:val="24"/>
          <w:szCs w:val="24"/>
        </w:rPr>
        <w:t xml:space="preserve">Now Hiring</w:t>
      </w:r>
    </w:p>
    <w:p>
      <w:pPr>
        <w:spacing w:after="180" w:before="0"/>
        <w:jc w:val="left"/>
      </w:pPr>
      <w:r>
        <w:rPr>
          <w:rFonts w:ascii="Times New Roman" w:cs="Times New Roman" w:eastAsia="Times New Roman" w:hAnsi="Times New Roman"/>
          <w:sz w:val="24"/>
          <w:szCs w:val="24"/>
        </w:rPr>
        <w:t xml:space="preserve">My first thought was that there was probably a direct correlation between "feeding live alligators" and "constantly needing new employees," but I let that one go. My second thought was that this seemed like one of those uniquely Florida experiences that you'd regret passing up. I drove past it. Talked myself out of it. But on our last night in town, curiosity did what curiosity always does, and my wife and I loaded up the kids and drove back over to see this place.</w:t>
      </w:r>
    </w:p>
    <w:p>
      <w:pPr>
        <w:spacing w:after="180" w:before="0"/>
        <w:jc w:val="left"/>
      </w:pPr>
      <w:r>
        <w:rPr>
          <w:rFonts w:ascii="Times New Roman" w:cs="Times New Roman" w:eastAsia="Times New Roman" w:hAnsi="Times New Roman"/>
          <w:sz w:val="24"/>
          <w:szCs w:val="24"/>
        </w:rPr>
        <w:t xml:space="preserve">Sure enough — live alligators in a roped-off area you could feed. For a price, of course. They were small, only a foot or two long. Baby gators. I suppose the idea was that the worst they could do was mangle a finger, which somehow passes as reassuring in the state of Florida. They were still intimidating. For someone who hadn’t spent much time in the South, alligators aren’t exactly on your list of things to willingly interact with. And yet, we paid our money and fed the alligators. Because that is what we do — even when something feels off, even when it goes against common sense, even when there are signs posted everywhere warning us not to — we still find a way to feed the alligators.</w:t>
      </w:r>
    </w:p>
    <w:p>
      <w:pPr>
        <w:spacing w:after="180" w:before="0"/>
        <w:jc w:val="left"/>
      </w:pPr>
      <w:r>
        <w:rPr>
          <w:rFonts w:ascii="Times New Roman" w:cs="Times New Roman" w:eastAsia="Times New Roman" w:hAnsi="Times New Roman"/>
          <w:sz w:val="24"/>
          <w:szCs w:val="24"/>
        </w:rPr>
        <w:t xml:space="preserve">The more I thought about it, the more it made sense why people do this. Tourists love the thrill without the real danger. You stand safely outside the rope, toss in a few pieces of food, ooh and aah for the camera, and get your Instagram video without any actual risk. The gator is small. You’re in control. The whole thing feels exciting and completely harmless.</w:t>
      </w:r>
    </w:p>
    <w:p>
      <w:pPr>
        <w:spacing w:after="180" w:before="0"/>
        <w:jc w:val="left"/>
      </w:pPr>
      <w:r>
        <w:rPr>
          <w:rFonts w:ascii="Times New Roman" w:cs="Times New Roman" w:eastAsia="Times New Roman" w:hAnsi="Times New Roman"/>
          <w:sz w:val="24"/>
          <w:szCs w:val="24"/>
        </w:rPr>
        <w:t xml:space="preserve">But the people who live in Florida? They know better — or at least they’re supposed to. Over time, constant exposure to danger has a way of dulling our instincts. What was once alarming becomes background noise. It’s not new, it’s not exciting, and after a while it just doesn’t feel like a big deal. You stop seeing a predator and start seeing a neighbor. You start calling it Fred.</w:t>
      </w:r>
    </w:p>
    <w:p>
      <w:pPr>
        <w:spacing w:after="180" w:before="0"/>
        <w:jc w:val="left"/>
      </w:pPr>
      <w:r>
        <w:rPr>
          <w:rFonts w:ascii="Times New Roman" w:cs="Times New Roman" w:eastAsia="Times New Roman" w:hAnsi="Times New Roman"/>
          <w:sz w:val="24"/>
          <w:szCs w:val="24"/>
        </w:rPr>
        <w:t xml:space="preserve">Fred the alligator. Fred who shows up on the 9th hole every Tuesday. Fred who you’ve tossed some food to a few times when nobody was watching. Fred who you’ve named, which means you’ve officially gotten way too comfortable with something that could drag you underwater and kill you. You think I’m taking this too far? Florida has signs posted all over the place that say: Do Not Feed the Alligators. There are actual laws with actual fines because, apparently, people naming and feeding apex predators is a recurring enough problem in that state that the government had to get involved.</w:t>
      </w:r>
    </w:p>
    <w:p>
      <w:pPr>
        <w:spacing w:after="180" w:before="0"/>
      </w:pPr>
      <w:r>
        <w:rPr>
          <w:rFonts w:ascii="Times New Roman" w:cs="Times New Roman" w:eastAsia="Times New Roman" w:hAnsi="Times New Roman"/>
          <w:b/>
          <w:bCs/>
          <w:sz w:val="24"/>
          <w:szCs w:val="24"/>
        </w:rPr>
        <w:t xml:space="preserve">We ignore the signs because we don’t take it seriously.</w:t>
      </w:r>
    </w:p>
    <w:p>
      <w:pPr>
        <w:spacing w:after="180" w:before="0"/>
        <w:jc w:val="left"/>
      </w:pPr>
      <w:r>
        <w:rPr>
          <w:rFonts w:ascii="Times New Roman" w:cs="Times New Roman" w:eastAsia="Times New Roman" w:hAnsi="Times New Roman"/>
          <w:sz w:val="24"/>
          <w:szCs w:val="24"/>
        </w:rPr>
        <w:t xml:space="preserve">And honestly, why would we? It’s small. It’s manageable. The worst it’s ever done is snatch a little food from your hand. It’s never actually hurt you. So what’s the big deal?</w:t>
      </w:r>
    </w:p>
    <w:p>
      <w:pPr>
        <w:spacing w:after="180" w:before="0"/>
        <w:jc w:val="left"/>
      </w:pPr>
      <w:r>
        <w:rPr>
          <w:rFonts w:ascii="Times New Roman" w:cs="Times New Roman" w:eastAsia="Times New Roman" w:hAnsi="Times New Roman"/>
          <w:sz w:val="24"/>
          <w:szCs w:val="24"/>
        </w:rPr>
        <w:t xml:space="preserve">Here’s the big deal: it only takes one bad moment with an alligator to change your life forever. One bite. One misstep. One second where you get a little too close. A full-grown alligator can weigh five hundred pounds. They are patient, calculated ambush predators with jaw pressure strong enough to crush bone. They don’t announce when they’re done being manageable. They don’t warn you before they decide that today is the day you’ve come close enough to be grabbed.</w:t>
      </w:r>
    </w:p>
    <w:p>
      <w:pPr>
        <w:spacing w:after="180" w:before="0"/>
        <w:jc w:val="left"/>
      </w:pPr>
      <w:r>
        <w:rPr>
          <w:rFonts w:ascii="Times New Roman" w:cs="Times New Roman" w:eastAsia="Times New Roman" w:hAnsi="Times New Roman"/>
          <w:sz w:val="24"/>
          <w:szCs w:val="24"/>
        </w:rPr>
        <w:t xml:space="preserve">And yet — people still feed them.</w:t>
      </w:r>
    </w:p>
    <w:p>
      <w:pPr>
        <w:spacing w:after="180" w:before="0"/>
        <w:jc w:val="left"/>
      </w:pPr>
      <w:r>
        <w:rPr>
          <w:rFonts w:ascii="Times New Roman" w:cs="Times New Roman" w:eastAsia="Times New Roman" w:hAnsi="Times New Roman"/>
          <w:sz w:val="24"/>
          <w:szCs w:val="24"/>
        </w:rPr>
        <w:t xml:space="preserve">A few years ago there was a tragic story out of Florida about a young child who was killed by an alligator in a resort area — a place that felt perfectly safe, a place where families had gathered for years without incident. It was shocking and heartbreaking, and it reminded the whole country of something that Floridians had grown too comfortable to remember: there is no such thing as a safe alligator. There is only a patient one.</w:t>
      </w:r>
    </w:p>
    <w:p>
      <w:pPr>
        <w:spacing w:after="180" w:before="0"/>
        <w:jc w:val="left"/>
      </w:pPr>
      <w:r>
        <w:rPr>
          <w:rFonts w:ascii="Times New Roman" w:cs="Times New Roman" w:eastAsia="Times New Roman" w:hAnsi="Times New Roman"/>
          <w:sz w:val="24"/>
          <w:szCs w:val="24"/>
        </w:rPr>
        <w:t xml:space="preserve">My advice to you — whether there are laws or signs warning you or not, whatever else you take from this book — please don’t feed the alligators.</w:t>
      </w:r>
    </w:p>
    <w:p>
      <w:pPr>
        <w:pStyle w:val="Heading1"/>
        <w:spacing w:after="240" w:before="480"/>
      </w:pPr>
      <w:r>
        <w:rPr>
          <w:rFonts w:ascii="Arial" w:cs="Arial" w:eastAsia="Arial" w:hAnsi="Arial"/>
          <w:b/>
          <w:bCs/>
          <w:caps/>
          <w:sz w:val="28"/>
          <w:szCs w:val="28"/>
        </w:rPr>
        <w:t xml:space="preserve">I Would Never Do That</w:t>
      </w:r>
    </w:p>
    <w:p>
      <w:pPr>
        <w:spacing w:after="180" w:before="0"/>
        <w:jc w:val="left"/>
      </w:pPr>
      <w:r>
        <w:rPr>
          <w:rFonts w:ascii="Times New Roman" w:cs="Times New Roman" w:eastAsia="Times New Roman" w:hAnsi="Times New Roman"/>
          <w:sz w:val="24"/>
          <w:szCs w:val="24"/>
        </w:rPr>
        <w:t xml:space="preserve">Maybe you read that and immediately thought to yourself, That’s insane. I would never do something that reckless. You’re a careful person. You wear your seatbelt. You look both ways. You’re not someone who hand-feeds reptiles for fun.</w:t>
      </w:r>
    </w:p>
    <w:p>
      <w:pPr>
        <w:spacing w:after="180" w:before="0"/>
        <w:jc w:val="left"/>
      </w:pPr>
      <w:r>
        <w:rPr>
          <w:rFonts w:ascii="Times New Roman" w:cs="Times New Roman" w:eastAsia="Times New Roman" w:hAnsi="Times New Roman"/>
          <w:sz w:val="24"/>
          <w:szCs w:val="24"/>
        </w:rPr>
        <w:t xml:space="preserve">I believe you. I really do.</w:t>
      </w:r>
    </w:p>
    <w:p>
      <w:pPr>
        <w:spacing w:after="180" w:before="0"/>
        <w:jc w:val="left"/>
      </w:pPr>
      <w:r>
        <w:rPr>
          <w:rFonts w:ascii="Times New Roman" w:cs="Times New Roman" w:eastAsia="Times New Roman" w:hAnsi="Times New Roman"/>
          <w:sz w:val="24"/>
          <w:szCs w:val="24"/>
        </w:rPr>
        <w:t xml:space="preserve">But almost every single week, I sit across from someone in a counseling office who has been bitten by an alligator in their own life. And I promise you — not one of them thought it would ever happen to them either.</w:t>
      </w:r>
    </w:p>
    <w:p>
      <w:pPr>
        <w:spacing w:after="180" w:before="0"/>
        <w:jc w:val="left"/>
      </w:pPr>
      <w:r>
        <w:rPr>
          <w:rFonts w:ascii="Times New Roman" w:cs="Times New Roman" w:eastAsia="Times New Roman" w:hAnsi="Times New Roman"/>
          <w:sz w:val="24"/>
          <w:szCs w:val="24"/>
        </w:rPr>
        <w:t xml:space="preserve">They didn’t feed a five-hundred-pound reptile. They fed something much smaller. Something more ordinary. Something with a friendlier name — like greed, lust, bitterness, envy, or pride. When it started, it was just a thought they entertained for a moment too long. Just a glance that lingered. Just one night, one party, one hit, one click, one conversation they should have ended sooner. Just one ______. You probably already know what yours is. Most of us do.</w:t>
      </w:r>
    </w:p>
    <w:p>
      <w:pPr>
        <w:spacing w:after="180" w:before="0"/>
        <w:jc w:val="left"/>
      </w:pPr>
      <w:r>
        <w:rPr>
          <w:rFonts w:ascii="Times New Roman" w:cs="Times New Roman" w:eastAsia="Times New Roman" w:hAnsi="Times New Roman"/>
          <w:sz w:val="24"/>
          <w:szCs w:val="24"/>
        </w:rPr>
        <w:t xml:space="preserve">The reason they didn’t take it seriously was simple: at first, it was manageable. Controllable. They could feed it only when they wanted to and put it back when they were done. The thing was dangerous, yes, but it was small. Cute, even. How much harm could a little baby gator possibly do?</w:t>
      </w:r>
    </w:p>
    <w:p>
      <w:pPr>
        <w:spacing w:after="180" w:before="0"/>
        <w:jc w:val="left"/>
      </w:pPr>
      <w:r>
        <w:rPr>
          <w:rFonts w:ascii="Times New Roman" w:cs="Times New Roman" w:eastAsia="Times New Roman" w:hAnsi="Times New Roman"/>
          <w:sz w:val="24"/>
          <w:szCs w:val="24"/>
        </w:rPr>
        <w:t xml:space="preserve">By the time they’re sitting across the desk from me, it’s no longer small. It’s grown. It’s bitten them. They’re wounded, desperate, searching for a way out of something they genuinely never imagined could get this far. They fed something they couldn’t have imagined would one day grow up and start feeding on them.</w:t>
      </w:r>
    </w:p>
    <w:p>
      <w:pPr>
        <w:spacing w:after="180" w:before="0"/>
        <w:jc w:val="left"/>
      </w:pPr>
      <w:r>
        <w:rPr>
          <w:rFonts w:ascii="Times New Roman" w:cs="Times New Roman" w:eastAsia="Times New Roman" w:hAnsi="Times New Roman"/>
          <w:sz w:val="24"/>
          <w:szCs w:val="24"/>
        </w:rPr>
        <w:t xml:space="preserve">But that is what alligators do. They grow when you feed them. And once you’ve been feeding an alligator long enough, it’s not a question of if you’ll get bit. It’s only a question of when.</w:t>
      </w:r>
    </w:p>
    <w:p>
      <w:pPr>
        <w:pStyle w:val="Heading1"/>
        <w:spacing w:after="240" w:before="480"/>
      </w:pPr>
      <w:r>
        <w:rPr>
          <w:rFonts w:ascii="Arial" w:cs="Arial" w:eastAsia="Arial" w:hAnsi="Arial"/>
          <w:b/>
          <w:bCs/>
          <w:caps/>
          <w:sz w:val="28"/>
          <w:szCs w:val="28"/>
        </w:rPr>
        <w:t xml:space="preserve">It’s Not a Problem…Until It Is</w:t>
      </w:r>
    </w:p>
    <w:p>
      <w:pPr>
        <w:spacing w:after="180" w:before="0"/>
        <w:jc w:val="left"/>
      </w:pPr>
      <w:r>
        <w:rPr>
          <w:rFonts w:ascii="Times New Roman" w:cs="Times New Roman" w:eastAsia="Times New Roman" w:hAnsi="Times New Roman"/>
          <w:sz w:val="24"/>
          <w:szCs w:val="24"/>
        </w:rPr>
        <w:t xml:space="preserve">Here’s what I’ve come to believe after years of watching this play out in people’s lives: we all have alligators. You have them. I have them. Every single person reading this book has something in their life they’re feeding, telling themselves it’s harmless because it hasn’t hurt them yet.</w:t>
      </w:r>
    </w:p>
    <w:p>
      <w:pPr>
        <w:spacing w:after="180" w:before="0"/>
        <w:jc w:val="left"/>
      </w:pPr>
      <w:r>
        <w:rPr>
          <w:rFonts w:ascii="Times New Roman" w:cs="Times New Roman" w:eastAsia="Times New Roman" w:hAnsi="Times New Roman"/>
          <w:sz w:val="24"/>
          <w:szCs w:val="24"/>
        </w:rPr>
        <w:t xml:space="preserve">We give these things comfortable, manageable-sounding names. Maybe yours isn’t named Fred. Maybe yours is named Bud Light, or McDonalds, or Amazon.com, or TikTok, or — if you’re married and your spouse happens to be reading over your shoulder right now — let’s just say “someone from work.” (Hi, Sharon. This isn’t personal. I had to pick a name. I’m sorry.)</w:t>
      </w:r>
    </w:p>
    <w:p>
      <w:pPr>
        <w:spacing w:after="180" w:before="0"/>
        <w:jc w:val="left"/>
      </w:pPr>
      <w:r>
        <w:rPr>
          <w:rFonts w:ascii="Times New Roman" w:cs="Times New Roman" w:eastAsia="Times New Roman" w:hAnsi="Times New Roman"/>
          <w:sz w:val="24"/>
          <w:szCs w:val="24"/>
        </w:rPr>
        <w:t xml:space="preserve">The small, comfortable habits and indulgences we feed today become life-stealing monsters later. The alligator of casual drinking quietly grows into addiction. The alligator of financial carelessness becomes crippling debt. The alligator of drifting emotionally in your marriage grows, over time, into an affair. The alligator of a few extra minutes scrolling social media grows into hours of comparison, anxiety, and a slow erosion of your contentment. The alligator of avoiding the hard conversations grows into a relationship so fractured it can no longer be repaired.</w:t>
      </w:r>
    </w:p>
    <w:p>
      <w:pPr>
        <w:spacing w:after="180" w:before="0"/>
        <w:jc w:val="left"/>
      </w:pPr>
      <w:r>
        <w:rPr>
          <w:rFonts w:ascii="Times New Roman" w:cs="Times New Roman" w:eastAsia="Times New Roman" w:hAnsi="Times New Roman"/>
          <w:sz w:val="24"/>
          <w:szCs w:val="24"/>
        </w:rPr>
        <w:t xml:space="preserve">Not convinced you’ve got any gators floating around? Let me ask you something. Have you said any of these things recently — out loud or just in your head?</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I can handle it.</w:t>
      </w:r>
    </w:p>
    <w:p>
      <w:pPr>
        <w:pStyle w:val="ListParagraph"/>
        <w:numPr>
          <w:ilvl w:val="0"/>
          <w:numId w:val="2"/>
        </w:numPr>
        <w:spacing w:after="120" w:before="0"/>
      </w:pPr>
      <w:r>
        <w:rPr>
          <w:rFonts w:ascii="Times New Roman" w:cs="Times New Roman" w:eastAsia="Times New Roman" w:hAnsi="Times New Roman"/>
          <w:sz w:val="24"/>
          <w:szCs w:val="24"/>
        </w:rPr>
        <w:t xml:space="preserve">I don’t have a problem controlling it.</w:t>
      </w:r>
    </w:p>
    <w:p>
      <w:pPr>
        <w:pStyle w:val="ListParagraph"/>
        <w:numPr>
          <w:ilvl w:val="0"/>
          <w:numId w:val="2"/>
        </w:numPr>
        <w:spacing w:after="120" w:before="0"/>
      </w:pPr>
      <w:r>
        <w:rPr>
          <w:rFonts w:ascii="Times New Roman" w:cs="Times New Roman" w:eastAsia="Times New Roman" w:hAnsi="Times New Roman"/>
          <w:sz w:val="24"/>
          <w:szCs w:val="24"/>
        </w:rPr>
        <w:t xml:space="preserve">It’s just a thought. I would never actually act on it.</w:t>
      </w:r>
    </w:p>
    <w:p>
      <w:pPr>
        <w:pStyle w:val="ListParagraph"/>
        <w:numPr>
          <w:ilvl w:val="0"/>
          <w:numId w:val="2"/>
        </w:numPr>
        <w:spacing w:after="120" w:before="0"/>
      </w:pPr>
      <w:r>
        <w:rPr>
          <w:rFonts w:ascii="Times New Roman" w:cs="Times New Roman" w:eastAsia="Times New Roman" w:hAnsi="Times New Roman"/>
          <w:sz w:val="24"/>
          <w:szCs w:val="24"/>
        </w:rPr>
        <w:t xml:space="preserve">I could quit whenever I want. I just don’t want to right now.</w:t>
      </w:r>
    </w:p>
    <w:p>
      <w:pPr>
        <w:pStyle w:val="ListParagraph"/>
        <w:numPr>
          <w:ilvl w:val="0"/>
          <w:numId w:val="2"/>
        </w:numPr>
        <w:spacing w:after="120" w:before="0"/>
      </w:pPr>
      <w:r>
        <w:rPr>
          <w:rFonts w:ascii="Times New Roman" w:cs="Times New Roman" w:eastAsia="Times New Roman" w:hAnsi="Times New Roman"/>
          <w:sz w:val="24"/>
          <w:szCs w:val="24"/>
        </w:rPr>
        <w:t xml:space="preserve">It doesn’t hurt anyone.</w:t>
      </w:r>
    </w:p>
    <w:p>
      <w:pPr>
        <w:pStyle w:val="ListParagraph"/>
        <w:numPr>
          <w:ilvl w:val="0"/>
          <w:numId w:val="2"/>
        </w:numPr>
        <w:spacing w:after="120" w:before="0"/>
      </w:pPr>
      <w:r>
        <w:rPr>
          <w:rFonts w:ascii="Times New Roman" w:cs="Times New Roman" w:eastAsia="Times New Roman" w:hAnsi="Times New Roman"/>
          <w:sz w:val="24"/>
          <w:szCs w:val="24"/>
        </w:rPr>
        <w:t xml:space="preserve">It’s not illegal.</w:t>
      </w:r>
    </w:p>
    <w:p>
      <w:pPr>
        <w:pStyle w:val="ListParagraph"/>
        <w:numPr>
          <w:ilvl w:val="0"/>
          <w:numId w:val="2"/>
        </w:numPr>
        <w:spacing w:after="120" w:before="0"/>
      </w:pPr>
      <w:r>
        <w:rPr>
          <w:rFonts w:ascii="Times New Roman" w:cs="Times New Roman" w:eastAsia="Times New Roman" w:hAnsi="Times New Roman"/>
          <w:sz w:val="24"/>
          <w:szCs w:val="24"/>
        </w:rPr>
        <w:t xml:space="preserve">There’s not a verse in the Bible specifically against it.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If any of those hit close to home, you’ve probably got an alligator or two. But here’s what I want you to notice: every single one of those statements is an assessment of size, not seriousness. They’re all about where you are today — not where you’re headed if nothing changes.</w:t>
      </w:r>
    </w:p>
    <w:p>
      <w:pPr>
        <w:spacing w:after="180" w:before="0"/>
        <w:jc w:val="left"/>
      </w:pPr>
      <w:r>
        <w:rPr>
          <w:rFonts w:ascii="Times New Roman" w:cs="Times New Roman" w:eastAsia="Times New Roman" w:hAnsi="Times New Roman"/>
          <w:sz w:val="24"/>
          <w:szCs w:val="24"/>
        </w:rPr>
        <w:t xml:space="preserve">That is exactly why we keep feeding things we know are bad for us. We evaluate the risk based on how big the thing is right now, and we conclude it’s manageable. But you don’t judge an alligator by how big it is today. You judge it by how big it’s going to be.</w:t>
      </w:r>
    </w:p>
    <w:p>
      <w:pPr>
        <w:spacing w:after="180" w:before="0"/>
        <w:jc w:val="left"/>
      </w:pPr>
      <w:r>
        <w:rPr>
          <w:rFonts w:ascii="Times New Roman" w:cs="Times New Roman" w:eastAsia="Times New Roman" w:hAnsi="Times New Roman"/>
          <w:sz w:val="24"/>
          <w:szCs w:val="24"/>
        </w:rPr>
        <w:t xml:space="preserve">So let me ask you directly: What are you feeding right now that isn’t hurting you today — but will, if you don’t stop?</w:t>
      </w:r>
    </w:p>
    <w:p>
      <w:pPr>
        <w:pStyle w:val="Heading1"/>
        <w:spacing w:after="240" w:before="480"/>
      </w:pPr>
      <w:r>
        <w:rPr>
          <w:rFonts w:ascii="Arial" w:cs="Arial" w:eastAsia="Arial" w:hAnsi="Arial"/>
          <w:b/>
          <w:bCs/>
          <w:caps/>
          <w:sz w:val="28"/>
          <w:szCs w:val="28"/>
        </w:rPr>
        <w:t xml:space="preserve">What You Feed Grows</w:t>
      </w:r>
    </w:p>
    <w:p>
      <w:pPr>
        <w:spacing w:after="180" w:before="0"/>
        <w:jc w:val="left"/>
      </w:pPr>
      <w:r>
        <w:rPr>
          <w:rFonts w:ascii="Times New Roman" w:cs="Times New Roman" w:eastAsia="Times New Roman" w:hAnsi="Times New Roman"/>
          <w:sz w:val="24"/>
          <w:szCs w:val="24"/>
        </w:rPr>
        <w:t xml:space="preserve">We brought a new puppy home a little while back. Eight weeks old when we got her — a small black and white boxer, only a few pounds, absolutely ridiculous-looking and completely irresistible. We love her.</w:t>
      </w:r>
    </w:p>
    <w:p>
      <w:pPr>
        <w:spacing w:after="180" w:before="0"/>
        <w:jc w:val="left"/>
      </w:pPr>
      <w:r>
        <w:rPr>
          <w:rFonts w:ascii="Times New Roman" w:cs="Times New Roman" w:eastAsia="Times New Roman" w:hAnsi="Times New Roman"/>
          <w:sz w:val="24"/>
          <w:szCs w:val="24"/>
        </w:rPr>
        <w:t xml:space="preserve">But every single day we feed her. Multiple times a day, in fact. And already she’s bigger than when we brought her home. In a few months we won’t have a nine-pound puppy. We’ll have an eighty-five-pound full-grown boxer who still thinks she’s a lap dog and has absolutely no concept of personal space. Right now I can move her off the couch with one hand. Give it six months and she’ll be the one deciding where everyone sits.</w:t>
      </w:r>
    </w:p>
    <w:p>
      <w:pPr>
        <w:spacing w:after="180" w:before="0"/>
        <w:jc w:val="left"/>
      </w:pPr>
      <w:r>
        <w:rPr>
          <w:rFonts w:ascii="Times New Roman" w:cs="Times New Roman" w:eastAsia="Times New Roman" w:hAnsi="Times New Roman"/>
          <w:sz w:val="24"/>
          <w:szCs w:val="24"/>
        </w:rPr>
        <w:t xml:space="preserve">What you feed grows.</w:t>
      </w:r>
    </w:p>
    <w:p>
      <w:pPr>
        <w:spacing w:after="180" w:before="0"/>
        <w:jc w:val="left"/>
      </w:pPr>
      <w:r>
        <w:rPr>
          <w:rFonts w:ascii="Times New Roman" w:cs="Times New Roman" w:eastAsia="Times New Roman" w:hAnsi="Times New Roman"/>
          <w:sz w:val="24"/>
          <w:szCs w:val="24"/>
        </w:rPr>
        <w:t xml:space="preserve">I know. That’s almost embarrassingly simple. It barely seems worth writing down. But I want you to stay with it for a moment, because the things that feel the most obvious are almost always the things we are most committed to ignoring.</w:t>
      </w:r>
    </w:p>
    <w:p>
      <w:pPr>
        <w:spacing w:after="180" w:before="0"/>
        <w:jc w:val="left"/>
      </w:pPr>
      <w:r>
        <w:rPr>
          <w:rFonts w:ascii="Times New Roman" w:cs="Times New Roman" w:eastAsia="Times New Roman" w:hAnsi="Times New Roman"/>
          <w:sz w:val="24"/>
          <w:szCs w:val="24"/>
        </w:rPr>
        <w:t xml:space="preserve">It doesn’t matter what it is. If you feed it, it will grow. And it will keep growing until it’s bigger than you — until you can no longer manage it, contain it, or pretend it isn’t there. And when that happens, it drags you. Into divorce court. Into debt. Into the doctor’s office. Into ruined friendships. Into depression, anxiety, bitterness, and an addiction you can no longer hide from the people who love you.</w:t>
      </w:r>
    </w:p>
    <w:p>
      <w:pPr>
        <w:spacing w:after="180" w:before="0"/>
        <w:jc w:val="left"/>
      </w:pPr>
      <w:r>
        <w:rPr>
          <w:rFonts w:ascii="Times New Roman" w:cs="Times New Roman" w:eastAsia="Times New Roman" w:hAnsi="Times New Roman"/>
          <w:sz w:val="24"/>
          <w:szCs w:val="24"/>
        </w:rPr>
        <w:t xml:space="preserve">I want to be honest with you about what this book is. It is not a self-help book with a neat five-step plan for a better you. It is not a motivational speech built on highlight reels and success stories. It is a book written to help you go to war with the small things in your life before they grow into the biggest mistakes you’ll ever make. The seven deadly sins — pride, greed, lust, envy, gluttony, wrath, and sloth — are what this book is about. Not as abstract theological categories, but as living, growing, breathing alligators that most of us are feeding right now without fully realizing where it leads.</w:t>
      </w:r>
    </w:p>
    <w:p>
      <w:pPr>
        <w:spacing w:after="180" w:before="0"/>
        <w:jc w:val="left"/>
      </w:pPr>
      <w:r>
        <w:rPr>
          <w:rFonts w:ascii="Times New Roman" w:cs="Times New Roman" w:eastAsia="Times New Roman" w:hAnsi="Times New Roman"/>
          <w:sz w:val="24"/>
          <w:szCs w:val="24"/>
        </w:rPr>
        <w:t xml:space="preserve">I’m also going to be upfront about something: I’m probably not going to tell you anything you haven’t heard before. The things that destroy our lives are rarely secrets. They’re usually the obvious things we’ve been warned about a hundred times by people who loved us. The point of this book is not to introduce new information. It’s to shine a light back onto the things we’ve gotten too comfortable with, the things we’ve learned to explain away, and to call them what they actually are.</w:t>
      </w:r>
    </w:p>
    <w:p>
      <w:pPr>
        <w:spacing w:after="180" w:before="0"/>
        <w:jc w:val="left"/>
      </w:pPr>
      <w:r>
        <w:rPr>
          <w:rFonts w:ascii="Times New Roman" w:cs="Times New Roman" w:eastAsia="Times New Roman" w:hAnsi="Times New Roman"/>
          <w:sz w:val="24"/>
          <w:szCs w:val="24"/>
        </w:rPr>
        <w:t xml:space="preserve">I’m willing to bet that if you traced your greatest regrets backwards far enough, the story wouldn’t begin with a plan to ruin everything. Go back far enough and you’ll find a thought. A decision to go to that party when you probably shouldn’t have. A friendship that started innocently but moved in a direction you saw coming and didn’t course-correct. A compromise you made when nobody was watching that seemed small enough to be forgettable.</w:t>
      </w:r>
    </w:p>
    <w:p>
      <w:pPr>
        <w:spacing w:after="180" w:before="0"/>
        <w:jc w:val="left"/>
      </w:pPr>
      <w:r>
        <w:rPr>
          <w:rFonts w:ascii="Times New Roman" w:cs="Times New Roman" w:eastAsia="Times New Roman" w:hAnsi="Times New Roman"/>
          <w:sz w:val="24"/>
          <w:szCs w:val="24"/>
        </w:rPr>
        <w:t xml:space="preserve">Every alligator starts out small. Every single one.</w:t>
      </w:r>
    </w:p>
    <w:p>
      <w:pPr>
        <w:pStyle w:val="Heading1"/>
        <w:spacing w:after="240" w:before="480"/>
      </w:pPr>
      <w:r>
        <w:rPr>
          <w:rFonts w:ascii="Arial" w:cs="Arial" w:eastAsia="Arial" w:hAnsi="Arial"/>
          <w:b/>
          <w:bCs/>
          <w:caps/>
          <w:sz w:val="28"/>
          <w:szCs w:val="28"/>
        </w:rPr>
        <w:t xml:space="preserve">David and Bathsheba</w:t>
      </w:r>
    </w:p>
    <w:p>
      <w:pPr>
        <w:spacing w:after="180" w:before="0"/>
        <w:jc w:val="left"/>
      </w:pPr>
      <w:r>
        <w:rPr>
          <w:rFonts w:ascii="Times New Roman" w:cs="Times New Roman" w:eastAsia="Times New Roman" w:hAnsi="Times New Roman"/>
          <w:sz w:val="24"/>
          <w:szCs w:val="24"/>
        </w:rPr>
        <w:t xml:space="preserve">In the Old Testament, there is a man named David. If you grew up in church, you probably know the highlights. He was the shepherd kid who killed Goliath with a sling and a stone when every trained soldier in Israel was too scared to step onto the field. He wrote the Psalms — raw, honest, searingly personal poetry that people are still reading and finding themselves in thousands of years later. He was called a man after God’s own heart (1 Samuel 13:14). He became the greatest king in the history of Israel. He’s one of the most celebrated figures in all of Scripture.</w:t>
      </w:r>
    </w:p>
    <w:p>
      <w:pPr>
        <w:spacing w:after="180" w:before="0"/>
        <w:jc w:val="left"/>
      </w:pPr>
      <w:r>
        <w:rPr>
          <w:rFonts w:ascii="Times New Roman" w:cs="Times New Roman" w:eastAsia="Times New Roman" w:hAnsi="Times New Roman"/>
          <w:sz w:val="24"/>
          <w:szCs w:val="24"/>
        </w:rPr>
        <w:t xml:space="preserve">David’s highlight reel is extraordinary.</w:t>
      </w:r>
    </w:p>
    <w:p>
      <w:pPr>
        <w:spacing w:after="180" w:before="0"/>
        <w:jc w:val="left"/>
      </w:pPr>
      <w:r>
        <w:rPr>
          <w:rFonts w:ascii="Times New Roman" w:cs="Times New Roman" w:eastAsia="Times New Roman" w:hAnsi="Times New Roman"/>
          <w:sz w:val="24"/>
          <w:szCs w:val="24"/>
        </w:rPr>
        <w:t xml:space="preserve">The problem is there’s a Chapter 11.</w:t>
      </w:r>
    </w:p>
    <w:p>
      <w:pPr>
        <w:spacing w:after="180" w:before="0"/>
        <w:jc w:val="left"/>
      </w:pPr>
      <w:r>
        <w:rPr>
          <w:rFonts w:ascii="Times New Roman" w:cs="Times New Roman" w:eastAsia="Times New Roman" w:hAnsi="Times New Roman"/>
          <w:sz w:val="24"/>
          <w:szCs w:val="24"/>
        </w:rPr>
        <w:t xml:space="preserve">Some of you reading this are still in the early chapters of your own story. You’re in chapter 6 or 8 or 10 of your life. Things are going well overall. You’ve made some mistakes but nothing catastrophic. Someone handed you this book and you’re not entirely sure why.</w:t>
      </w:r>
    </w:p>
    <w:p>
      <w:pPr>
        <w:spacing w:after="180" w:before="0"/>
        <w:jc w:val="left"/>
      </w:pPr>
      <w:r>
        <w:rPr>
          <w:rFonts w:ascii="Times New Roman" w:cs="Times New Roman" w:eastAsia="Times New Roman" w:hAnsi="Times New Roman"/>
          <w:sz w:val="24"/>
          <w:szCs w:val="24"/>
        </w:rPr>
        <w:t xml:space="preserve">This is why. We all have a Chapter 11 coming if we’re not careful. David did. And it didn’t just mark a bad season — it redefined the second half of his life and the legacy he left behind.</w:t>
      </w:r>
    </w:p>
    <w:p>
      <w:pPr>
        <w:spacing w:after="180" w:before="0"/>
        <w:jc w:val="left"/>
      </w:pPr>
      <w:r>
        <w:rPr>
          <w:rFonts w:ascii="Times New Roman" w:cs="Times New Roman" w:eastAsia="Times New Roman" w:hAnsi="Times New Roman"/>
          <w:sz w:val="24"/>
          <w:szCs w:val="24"/>
        </w:rPr>
        <w:t xml:space="preserve">I want to do something a little different here. Rather than telling David’s story from the beginning, I want to start at the end and work backwards. I want you to see the full picture of how a life that started so brilliantly could fall apart so completely, because the ending of David’s story is not something most people know.</w:t>
      </w:r>
    </w:p>
    <w:p>
      <w:pPr>
        <w:spacing w:after="180" w:before="0"/>
        <w:jc w:val="left"/>
      </w:pPr>
      <w:r>
        <w:rPr>
          <w:rFonts w:ascii="Times New Roman" w:cs="Times New Roman" w:eastAsia="Times New Roman" w:hAnsi="Times New Roman"/>
          <w:sz w:val="24"/>
          <w:szCs w:val="24"/>
        </w:rPr>
        <w:t xml:space="preserve">David died alone, so physically diminished that his advisors had to bring a young woman to lie beside him simply to keep him warm in his final days — and even that didn’t work (1 Kings 1). Before he died, one of his own sons tried to seize his throne without his knowledge or permission. Another son was killed by his half-brother in an act of revenge. That same son — David’s oldest — launched a full-scale revolt against his own father, and as a public act of humiliation, slept with David’s own wives on a rooftop in front of all Israel (2 Samuel 16). One of David’s daughters was raped by her own brother. That brother was then murdered by another of David’s sons. David had one of his most loyal soldiers killed to cover his own sin. He had a child who died shortly after birth because of that sin. And at the very moment where the entire disaster began — the hinge point between David’s great life and his tragic one — there was a warm spring evening, a rooftop, and a woman named Bathsheba.</w:t>
      </w:r>
    </w:p>
    <w:p>
      <w:pPr>
        <w:spacing w:after="180" w:before="0"/>
        <w:jc w:val="left"/>
      </w:pPr>
      <w:r>
        <w:rPr>
          <w:rFonts w:ascii="Times New Roman" w:cs="Times New Roman" w:eastAsia="Times New Roman" w:hAnsi="Times New Roman"/>
          <w:sz w:val="24"/>
          <w:szCs w:val="24"/>
        </w:rPr>
        <w:t xml:space="preserve">That’s the story we know. And the way it’s usually preached is: lust is dangerous. Lust destroyed David. And that’s true. But it’s not the whole story. There’s something happening in the very first verse of 2 Samuel 11 that is far more subtle — and in many ways far more dangerous — than a moment of lust.</w:t>
      </w:r>
    </w:p>
    <w:p>
      <w:pPr>
        <w:pStyle w:val="Heading1"/>
        <w:spacing w:after="240" w:before="480"/>
      </w:pPr>
      <w:r>
        <w:rPr>
          <w:rFonts w:ascii="Arial" w:cs="Arial" w:eastAsia="Arial" w:hAnsi="Arial"/>
          <w:b/>
          <w:bCs/>
          <w:caps/>
          <w:sz w:val="28"/>
          <w:szCs w:val="28"/>
        </w:rPr>
        <w:t xml:space="preserve">The One You Can’t See</w:t>
      </w:r>
    </w:p>
    <w:p>
      <w:pPr>
        <w:spacing w:after="180" w:before="0"/>
        <w:jc w:val="left"/>
      </w:pPr>
      <w:r>
        <w:rPr>
          <w:rFonts w:ascii="Times New Roman" w:cs="Times New Roman" w:eastAsia="Times New Roman" w:hAnsi="Times New Roman"/>
          <w:sz w:val="24"/>
          <w:szCs w:val="24"/>
        </w:rPr>
        <w:t xml:space="preserve">The most dangerous alligator isn’t the one you see and choose to avoid. It’s the one lurking underneath the surface, patient and invisible, waiting for you to drop your guard. Alligators are not impulsive. They can submerge themselves completely and hold still for extraordinary lengths of time. If you’ve ever watched a nature documentary and seen animals gathered at a watering hole, the stillness of the water is deceptive. There’s a good chance something is waiting underneath. You don’t know it’s there until it’s already moved.</w:t>
      </w:r>
    </w:p>
    <w:p>
      <w:pPr>
        <w:spacing w:after="180" w:before="0"/>
        <w:jc w:val="left"/>
      </w:pPr>
      <w:r>
        <w:rPr>
          <w:rFonts w:ascii="Times New Roman" w:cs="Times New Roman" w:eastAsia="Times New Roman" w:hAnsi="Times New Roman"/>
          <w:sz w:val="24"/>
          <w:szCs w:val="24"/>
        </w:rPr>
        <w:t xml:space="preserve">David’s story works the same way. Yes, lust was present. Yes, lust was destructive. But I don’t think lust was the alligator that actually took him down. I think David probably knew lust was a vulnerability and had some guardrails in place around it. The alligator that took David was smaller, quieter, and had been fed for much longer.</w:t>
      </w:r>
    </w:p>
    <w:p>
      <w:pPr>
        <w:spacing w:after="180" w:before="0"/>
        <w:jc w:val="left"/>
      </w:pPr>
      <w:r>
        <w:rPr>
          <w:rFonts w:ascii="Times New Roman" w:cs="Times New Roman" w:eastAsia="Times New Roman" w:hAnsi="Times New Roman"/>
          <w:sz w:val="24"/>
          <w:szCs w:val="24"/>
        </w:rPr>
        <w:t xml:space="preserve">Everything turns on what I’ve come to call the throwaway verse. We speed past it every time because it seems like setup — like the author is just getting us to the main event. But this single verse is the hinge on which David’s entire life swings. I’ve memorized it because I don’t want to miss it:</w:t>
      </w:r>
    </w:p>
    <w:p>
      <w:pPr>
        <w:spacing w:after="60" w:before="240"/>
        <w:ind w:left="720" w:right="720"/>
      </w:pPr>
      <w:r>
        <w:rPr>
          <w:rFonts w:ascii="Times New Roman" w:cs="Times New Roman" w:eastAsia="Times New Roman" w:hAnsi="Times New Roman"/>
          <w:i/>
          <w:iCs/>
          <w:sz w:val="22"/>
          <w:szCs w:val="22"/>
        </w:rPr>
        <w:t xml:space="preserve">In the spring, at the time when kings go off to war, David sent Joab out with the king’s men and the whole Israelite army. They destroyed the Ammonites and besieged Rabbah. But David remained in Jerusalem.</w:t>
      </w:r>
    </w:p>
    <w:p>
      <w:pPr>
        <w:spacing w:after="240" w:before="0"/>
        <w:ind w:left="720" w:right="720"/>
        <w:jc w:val="right"/>
      </w:pPr>
      <w:r>
        <w:rPr>
          <w:rFonts w:ascii="Times New Roman" w:cs="Times New Roman" w:eastAsia="Times New Roman" w:hAnsi="Times New Roman"/>
          <w:i/>
          <w:iCs/>
          <w:sz w:val="22"/>
          <w:szCs w:val="22"/>
        </w:rPr>
        <w:t xml:space="preserve">– 2 Samuel 11:1</w:t>
      </w:r>
    </w:p>
    <w:p>
      <w:pPr>
        <w:spacing w:after="180" w:before="0"/>
        <w:jc w:val="left"/>
      </w:pPr>
      <w:r>
        <w:rPr>
          <w:rFonts w:ascii="Times New Roman" w:cs="Times New Roman" w:eastAsia="Times New Roman" w:hAnsi="Times New Roman"/>
          <w:sz w:val="24"/>
          <w:szCs w:val="24"/>
        </w:rPr>
        <w:t xml:space="preserve">Read it again. At the time when kings go off to war — David sent someone else and stayed home.</w:t>
      </w:r>
    </w:p>
    <w:p>
      <w:pPr>
        <w:spacing w:after="180" w:before="0"/>
        <w:jc w:val="left"/>
      </w:pPr>
      <w:r>
        <w:rPr>
          <w:rFonts w:ascii="Times New Roman" w:cs="Times New Roman" w:eastAsia="Times New Roman" w:hAnsi="Times New Roman"/>
          <w:sz w:val="24"/>
          <w:szCs w:val="24"/>
        </w:rPr>
        <w:t xml:space="preserve">The author isn’t sharing this as a neutral piece of scheduling information. This is a diagnosis. A character assessment dropped into the narrative like a flare. David was not where he was supposed to be. He was absent from his post, his purpose, and the community of men who would have held him accountable. And the author wants us to know it.</w:t>
      </w:r>
    </w:p>
    <w:p>
      <w:pPr>
        <w:spacing w:after="180" w:before="0"/>
        <w:jc w:val="left"/>
      </w:pPr>
      <w:r>
        <w:rPr>
          <w:rFonts w:ascii="Times New Roman" w:cs="Times New Roman" w:eastAsia="Times New Roman" w:hAnsi="Times New Roman"/>
          <w:sz w:val="24"/>
          <w:szCs w:val="24"/>
        </w:rPr>
        <w:t xml:space="preserve">Why did David stay? We’re not told. Maybe he was tired — he’d fought a lot of battles. Maybe he felt entitled; after all, he’d more than proven himself. Maybe he convinced himself the army had this one handled and he deserved a break. Whatever the reason, David stepped out of the rhythm of his calling and wandered into a season of idleness, isolation, and unchecked freedom. And that is where the real danger lives.</w:t>
      </w:r>
    </w:p>
    <w:p>
      <w:pPr>
        <w:spacing w:after="180" w:before="0"/>
        <w:jc w:val="left"/>
      </w:pPr>
      <w:r>
        <w:rPr>
          <w:rFonts w:ascii="Times New Roman" w:cs="Times New Roman" w:eastAsia="Times New Roman" w:hAnsi="Times New Roman"/>
          <w:sz w:val="24"/>
          <w:szCs w:val="24"/>
        </w:rPr>
        <w:t xml:space="preserve">When you know this, Bathsheba bathing on the rooftop makes a little more sense. The men were gone. The social structures of accountability had left the city. The ordinary guardrails of community life were absent. And David, unsupervised and without purpose, found himself wandering his palace at night when most people were asleep.</w:t>
      </w:r>
    </w:p>
    <w:p>
      <w:pPr>
        <w:spacing w:after="180" w:before="0"/>
        <w:jc w:val="left"/>
      </w:pPr>
      <w:r>
        <w:rPr>
          <w:rFonts w:ascii="Times New Roman" w:cs="Times New Roman" w:eastAsia="Times New Roman" w:hAnsi="Times New Roman"/>
          <w:sz w:val="24"/>
          <w:szCs w:val="24"/>
        </w:rPr>
        <w:t xml:space="preserve">Now watch how many small feedings it takes to get from “staying home from work” to the worst decision of his life:</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He stays home when he should have gone to war. (Feeds the gator.)</w:t>
      </w:r>
    </w:p>
    <w:p>
      <w:pPr>
        <w:pStyle w:val="ListParagraph"/>
        <w:numPr>
          <w:ilvl w:val="0"/>
          <w:numId w:val="2"/>
        </w:numPr>
        <w:spacing w:after="120" w:before="0"/>
      </w:pPr>
      <w:r>
        <w:rPr>
          <w:rFonts w:ascii="Times New Roman" w:cs="Times New Roman" w:eastAsia="Times New Roman" w:hAnsi="Times New Roman"/>
          <w:sz w:val="24"/>
          <w:szCs w:val="24"/>
        </w:rPr>
        <w:t xml:space="preserve">He wanders the palace at night with nothing to occupy him. (Feeds the gator.)</w:t>
      </w:r>
    </w:p>
    <w:p>
      <w:pPr>
        <w:pStyle w:val="ListParagraph"/>
        <w:numPr>
          <w:ilvl w:val="0"/>
          <w:numId w:val="2"/>
        </w:numPr>
        <w:spacing w:after="120" w:before="0"/>
      </w:pPr>
      <w:r>
        <w:rPr>
          <w:rFonts w:ascii="Times New Roman" w:cs="Times New Roman" w:eastAsia="Times New Roman" w:hAnsi="Times New Roman"/>
          <w:sz w:val="24"/>
          <w:szCs w:val="24"/>
        </w:rPr>
        <w:t xml:space="preserve">He sees a woman bathing and instead of turning away to protect her dignity, he stares. (Feeds the gator.)</w:t>
      </w:r>
    </w:p>
    <w:p>
      <w:pPr>
        <w:pStyle w:val="ListParagraph"/>
        <w:numPr>
          <w:ilvl w:val="0"/>
          <w:numId w:val="2"/>
        </w:numPr>
        <w:spacing w:after="120" w:before="0"/>
      </w:pPr>
      <w:r>
        <w:rPr>
          <w:rFonts w:ascii="Times New Roman" w:cs="Times New Roman" w:eastAsia="Times New Roman" w:hAnsi="Times New Roman"/>
          <w:sz w:val="24"/>
          <w:szCs w:val="24"/>
        </w:rPr>
        <w:t xml:space="preserve">He asks who she is and sends someone to find out. (Feeds the gator.)</w:t>
      </w:r>
    </w:p>
    <w:p>
      <w:pPr>
        <w:pStyle w:val="ListParagraph"/>
        <w:numPr>
          <w:ilvl w:val="0"/>
          <w:numId w:val="2"/>
        </w:numPr>
        <w:spacing w:after="120" w:before="0"/>
      </w:pPr>
      <w:r>
        <w:rPr>
          <w:rFonts w:ascii="Times New Roman" w:cs="Times New Roman" w:eastAsia="Times New Roman" w:hAnsi="Times New Roman"/>
          <w:sz w:val="24"/>
          <w:szCs w:val="24"/>
        </w:rPr>
        <w:t xml:space="preserve">He invites her to the palace. (Feeds the gator.)</w:t>
      </w:r>
    </w:p>
    <w:p>
      <w:pPr>
        <w:pStyle w:val="ListParagraph"/>
        <w:numPr>
          <w:ilvl w:val="0"/>
          <w:numId w:val="2"/>
        </w:numPr>
        <w:spacing w:after="120" w:before="0"/>
      </w:pPr>
      <w:r>
        <w:rPr>
          <w:rFonts w:ascii="Times New Roman" w:cs="Times New Roman" w:eastAsia="Times New Roman" w:hAnsi="Times New Roman"/>
          <w:sz w:val="24"/>
          <w:szCs w:val="24"/>
        </w:rPr>
        <w:t xml:space="preserve">He sleeps with her, she becomes pregnant, and he arranges the murder of her husband — one of his most loyal soldiers — to cover his tracks. (The gator bites.)</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From “I don’t feel like going to work today” to adultery and premeditated murder. Not one giant leap. A series of small, individually manageable steps — each one feeling survivable in the moment, each one making the next one easier, each one feeding something that was growing beneath the surface.</w:t>
      </w:r>
    </w:p>
    <w:p>
      <w:pPr>
        <w:spacing w:after="180" w:before="0"/>
        <w:jc w:val="left"/>
      </w:pPr>
      <w:r>
        <w:rPr>
          <w:rFonts w:ascii="Times New Roman" w:cs="Times New Roman" w:eastAsia="Times New Roman" w:hAnsi="Times New Roman"/>
          <w:sz w:val="24"/>
          <w:szCs w:val="24"/>
        </w:rPr>
        <w:t xml:space="preserve">The alligator that took David down wasn’t lust. It was the quiet, unchallenged laziness and self-entitlement that put him in the wrong place, at the wrong time, without the people around him who would have kept him accountable. Lust was just waiting in the water when he finally got close enough.</w:t>
      </w:r>
    </w:p>
    <w:p>
      <w:pPr>
        <w:spacing w:after="180" w:before="0"/>
        <w:jc w:val="left"/>
      </w:pPr>
      <w:r>
        <w:rPr>
          <w:rFonts w:ascii="Times New Roman" w:cs="Times New Roman" w:eastAsia="Times New Roman" w:hAnsi="Times New Roman"/>
          <w:sz w:val="24"/>
          <w:szCs w:val="24"/>
        </w:rPr>
        <w:t xml:space="preserve">The script is the same every time. The apostle James lays it out plainly:</w:t>
      </w:r>
    </w:p>
    <w:p>
      <w:pPr>
        <w:spacing w:after="60" w:before="240"/>
        <w:ind w:left="720" w:right="720"/>
      </w:pPr>
      <w:r>
        <w:rPr>
          <w:rFonts w:ascii="Times New Roman" w:cs="Times New Roman" w:eastAsia="Times New Roman" w:hAnsi="Times New Roman"/>
          <w:i/>
          <w:iCs/>
          <w:sz w:val="22"/>
          <w:szCs w:val="22"/>
        </w:rPr>
        <w:t xml:space="preserve">When tempted, no one should say, “God is tempting me.” For God cannot be tempted by evil, nor does he tempt anyone; but each person is tempted when they are dragged away by their own evil desire and enticed. Then, after desire has conceived, it gives birth to sin; and sin, when it is full-grown, gives birth to death.</w:t>
      </w:r>
    </w:p>
    <w:p>
      <w:pPr>
        <w:spacing w:after="240" w:before="0"/>
        <w:ind w:left="720" w:right="720"/>
        <w:jc w:val="right"/>
      </w:pPr>
      <w:r>
        <w:rPr>
          <w:rFonts w:ascii="Times New Roman" w:cs="Times New Roman" w:eastAsia="Times New Roman" w:hAnsi="Times New Roman"/>
          <w:i/>
          <w:iCs/>
          <w:sz w:val="22"/>
          <w:szCs w:val="22"/>
        </w:rPr>
        <w:t xml:space="preserve">– James 1:13-15</w:t>
      </w:r>
    </w:p>
    <w:p>
      <w:pPr>
        <w:spacing w:after="180" w:before="0"/>
        <w:jc w:val="left"/>
      </w:pPr>
      <w:r>
        <w:rPr>
          <w:rFonts w:ascii="Times New Roman" w:cs="Times New Roman" w:eastAsia="Times New Roman" w:hAnsi="Times New Roman"/>
          <w:sz w:val="24"/>
          <w:szCs w:val="24"/>
        </w:rPr>
        <w:t xml:space="preserve">Temptation. Desire. Sin. Death.</w:t>
      </w:r>
    </w:p>
    <w:p>
      <w:pPr>
        <w:spacing w:after="180" w:before="0"/>
        <w:jc w:val="left"/>
      </w:pPr>
      <w:r>
        <w:rPr>
          <w:rFonts w:ascii="Times New Roman" w:cs="Times New Roman" w:eastAsia="Times New Roman" w:hAnsi="Times New Roman"/>
          <w:sz w:val="24"/>
          <w:szCs w:val="24"/>
        </w:rPr>
        <w:t xml:space="preserve">That’s the script. It never changes. From a king in ancient Israel to you sitting with this book right now, the story follows the same arc every time. We don’t get blindsided by our failures. We walk toward them — one small feeding at a time — until we’re close enough to be grabbed.</w:t>
      </w:r>
    </w:p>
    <w:p>
      <w:pPr>
        <w:pStyle w:val="Heading1"/>
        <w:spacing w:after="240" w:before="480"/>
      </w:pPr>
      <w:r>
        <w:rPr>
          <w:rFonts w:ascii="Arial" w:cs="Arial" w:eastAsia="Arial" w:hAnsi="Arial"/>
          <w:b/>
          <w:bCs/>
          <w:caps/>
          <w:sz w:val="28"/>
          <w:szCs w:val="28"/>
        </w:rPr>
        <w:t xml:space="preserve">If I Could Go Back</w:t>
      </w:r>
    </w:p>
    <w:p>
      <w:pPr>
        <w:spacing w:after="180" w:before="0"/>
        <w:jc w:val="left"/>
      </w:pPr>
      <w:r>
        <w:rPr>
          <w:rFonts w:ascii="Times New Roman" w:cs="Times New Roman" w:eastAsia="Times New Roman" w:hAnsi="Times New Roman"/>
          <w:sz w:val="24"/>
          <w:szCs w:val="24"/>
        </w:rPr>
        <w:t xml:space="preserve">I’ve thought about this many times over the years: if David could have seen the full picture in that moment — the infant son who would die, the daughter who would be assaulted, the sons who would murder each other, the revolt, the public humiliation, the loneliness of his final years — would he have made the same choices?</w:t>
      </w:r>
    </w:p>
    <w:p>
      <w:pPr>
        <w:spacing w:after="180" w:before="0"/>
        <w:jc w:val="left"/>
      </w:pPr>
      <w:r>
        <w:rPr>
          <w:rFonts w:ascii="Times New Roman" w:cs="Times New Roman" w:eastAsia="Times New Roman" w:hAnsi="Times New Roman"/>
          <w:sz w:val="24"/>
          <w:szCs w:val="24"/>
        </w:rPr>
        <w:t xml:space="preserve">I don’t think he would have.</w:t>
      </w:r>
    </w:p>
    <w:p>
      <w:pPr>
        <w:spacing w:after="180" w:before="0"/>
        <w:jc w:val="left"/>
      </w:pPr>
      <w:r>
        <w:rPr>
          <w:rFonts w:ascii="Times New Roman" w:cs="Times New Roman" w:eastAsia="Times New Roman" w:hAnsi="Times New Roman"/>
          <w:sz w:val="24"/>
          <w:szCs w:val="24"/>
        </w:rPr>
        <w:t xml:space="preserve">But neither do I think he would have. None of us would. If we could see the monster at full size before we started feeding it, we’d never take the first bite. The whole problem is that we can only see it when it’s small. We can only evaluate the risk based on what’s in front of us today, and today it’s small enough to be manageable. Today it doesn’t look like a monster. Today it looks like something that’s mostly fine.</w:t>
      </w:r>
    </w:p>
    <w:p>
      <w:pPr>
        <w:spacing w:after="180" w:before="0"/>
        <w:jc w:val="left"/>
      </w:pPr>
      <w:r>
        <w:rPr>
          <w:rFonts w:ascii="Times New Roman" w:cs="Times New Roman" w:eastAsia="Times New Roman" w:hAnsi="Times New Roman"/>
          <w:sz w:val="24"/>
          <w:szCs w:val="24"/>
        </w:rPr>
        <w:t xml:space="preserve">In the years I’ve been having counseling conversations with people, I’ve noticed two very distinct kinds of people who come through the door.</w:t>
      </w:r>
    </w:p>
    <w:p>
      <w:pPr>
        <w:spacing w:after="180" w:before="0"/>
        <w:jc w:val="left"/>
      </w:pPr>
      <w:r>
        <w:rPr>
          <w:rFonts w:ascii="Times New Roman" w:cs="Times New Roman" w:eastAsia="Times New Roman" w:hAnsi="Times New Roman"/>
          <w:sz w:val="24"/>
          <w:szCs w:val="24"/>
        </w:rPr>
        <w:t xml:space="preserve">The first type comes in defensive. They have explanations. They have context. They have reasons why their situation is unique and doesn’t fit the usual categories. They’ll acknowledge the alligator — something has happened, after all, something bad enough to bring them into an office — but they’re not ready to stop feeding it. Deep down they still believe they’re in control. They’re still running the same scripts in their head: I can handle this. It doesn’t really hurt anyone. It’s not as bad as it looks.</w:t>
      </w:r>
    </w:p>
    <w:p>
      <w:pPr>
        <w:spacing w:after="180" w:before="0"/>
        <w:jc w:val="left"/>
      </w:pPr>
      <w:r>
        <w:rPr>
          <w:rFonts w:ascii="Times New Roman" w:cs="Times New Roman" w:eastAsia="Times New Roman" w:hAnsi="Times New Roman"/>
          <w:sz w:val="24"/>
          <w:szCs w:val="24"/>
        </w:rPr>
        <w:t xml:space="preserve">These people are usually in the early stages of the bite. The wound is real but survivable — for now. And paradoxically, because the damage is still manageable, they’re often the hardest people to help. The pain isn’t severe enough yet to override the comfort of the thing they’re feeding. So they leave the conversation mostly unchanged, maybe slightly more self-aware, still feeding the gator.</w:t>
      </w:r>
    </w:p>
    <w:p>
      <w:pPr>
        <w:spacing w:after="180" w:before="0"/>
        <w:jc w:val="left"/>
      </w:pPr>
      <w:r>
        <w:rPr>
          <w:rFonts w:ascii="Times New Roman" w:cs="Times New Roman" w:eastAsia="Times New Roman" w:hAnsi="Times New Roman"/>
          <w:sz w:val="24"/>
          <w:szCs w:val="24"/>
        </w:rPr>
        <w:t xml:space="preserve">The second type has been destroyed. The alligator got them — fully, publicly, expensively. The marriage blew up. The career collapsed. The health crisis arrived. The secret came out. And because there’s nothing left to protect, everything is on the table. Confession. Hard conversations. Radical changes to habits, friendships, and environments. Accountability with people they’d previously never have let that close. Whatever it takes. These people tend to get free. Not easily. Not without significant pain and grief. But they move forward because they have finally stopped negotiating with the thing that nearly killed them.</w:t>
      </w:r>
    </w:p>
    <w:p>
      <w:pPr>
        <w:spacing w:after="180" w:before="0"/>
        <w:jc w:val="left"/>
      </w:pPr>
      <w:r>
        <w:rPr>
          <w:rFonts w:ascii="Times New Roman" w:cs="Times New Roman" w:eastAsia="Times New Roman" w:hAnsi="Times New Roman"/>
          <w:sz w:val="24"/>
          <w:szCs w:val="24"/>
        </w:rPr>
        <w:t xml:space="preserve">The tragedy is that the second type of person didn’t have to wait until the destruction to get free. The first type — the one still making excuses — has the same opportunity, right now, before the worst happens. They just can’t see it yet.</w:t>
      </w:r>
    </w:p>
    <w:p>
      <w:pPr>
        <w:spacing w:after="180" w:before="0"/>
        <w:jc w:val="left"/>
      </w:pPr>
      <w:r>
        <w:rPr>
          <w:rFonts w:ascii="Times New Roman" w:cs="Times New Roman" w:eastAsia="Times New Roman" w:hAnsi="Times New Roman"/>
          <w:sz w:val="24"/>
          <w:szCs w:val="24"/>
        </w:rPr>
        <w:t xml:space="preserve">Go back to that list of statements from earlier:</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i/>
          <w:iCs/>
          <w:sz w:val="24"/>
          <w:szCs w:val="24"/>
        </w:rPr>
        <w:t xml:space="preserve">I can handle it.</w:t>
      </w:r>
    </w:p>
    <w:p>
      <w:pPr>
        <w:pStyle w:val="ListParagraph"/>
        <w:numPr>
          <w:ilvl w:val="0"/>
          <w:numId w:val="2"/>
        </w:numPr>
        <w:spacing w:after="120" w:before="0"/>
      </w:pPr>
      <w:r>
        <w:rPr>
          <w:rFonts w:ascii="Times New Roman" w:cs="Times New Roman" w:eastAsia="Times New Roman" w:hAnsi="Times New Roman"/>
          <w:i/>
          <w:iCs/>
          <w:sz w:val="24"/>
          <w:szCs w:val="24"/>
        </w:rPr>
        <w:t xml:space="preserve">I don’t have a problem controlling it.</w:t>
      </w:r>
    </w:p>
    <w:p>
      <w:pPr>
        <w:pStyle w:val="ListParagraph"/>
        <w:numPr>
          <w:ilvl w:val="0"/>
          <w:numId w:val="2"/>
        </w:numPr>
        <w:spacing w:after="120" w:before="0"/>
      </w:pPr>
      <w:r>
        <w:rPr>
          <w:rFonts w:ascii="Times New Roman" w:cs="Times New Roman" w:eastAsia="Times New Roman" w:hAnsi="Times New Roman"/>
          <w:i/>
          <w:iCs/>
          <w:sz w:val="24"/>
          <w:szCs w:val="24"/>
        </w:rPr>
        <w:t xml:space="preserve">It’s just a thought. I would never act on it.</w:t>
      </w:r>
    </w:p>
    <w:p>
      <w:pPr>
        <w:pStyle w:val="ListParagraph"/>
        <w:numPr>
          <w:ilvl w:val="0"/>
          <w:numId w:val="2"/>
        </w:numPr>
        <w:spacing w:after="120" w:before="0"/>
      </w:pPr>
      <w:r>
        <w:rPr>
          <w:rFonts w:ascii="Times New Roman" w:cs="Times New Roman" w:eastAsia="Times New Roman" w:hAnsi="Times New Roman"/>
          <w:i/>
          <w:iCs/>
          <w:sz w:val="24"/>
          <w:szCs w:val="24"/>
        </w:rPr>
        <w:t xml:space="preserve">I could quit whenever I want. I just don’t want to.</w:t>
      </w:r>
    </w:p>
    <w:p>
      <w:pPr>
        <w:pStyle w:val="ListParagraph"/>
        <w:numPr>
          <w:ilvl w:val="0"/>
          <w:numId w:val="2"/>
        </w:numPr>
        <w:spacing w:after="120" w:before="0"/>
      </w:pPr>
      <w:r>
        <w:rPr>
          <w:rFonts w:ascii="Times New Roman" w:cs="Times New Roman" w:eastAsia="Times New Roman" w:hAnsi="Times New Roman"/>
          <w:i/>
          <w:iCs/>
          <w:sz w:val="24"/>
          <w:szCs w:val="24"/>
        </w:rPr>
        <w:t xml:space="preserve">It doesn’t hurt anyone.</w:t>
      </w:r>
    </w:p>
    <w:p>
      <w:pPr>
        <w:pStyle w:val="ListParagraph"/>
        <w:numPr>
          <w:ilvl w:val="0"/>
          <w:numId w:val="2"/>
        </w:numPr>
        <w:spacing w:after="120" w:before="0"/>
      </w:pPr>
      <w:r>
        <w:rPr>
          <w:rFonts w:ascii="Times New Roman" w:cs="Times New Roman" w:eastAsia="Times New Roman" w:hAnsi="Times New Roman"/>
          <w:i/>
          <w:iCs/>
          <w:sz w:val="24"/>
          <w:szCs w:val="24"/>
        </w:rPr>
        <w:t xml:space="preserve">It’s not illegal.</w:t>
      </w:r>
    </w:p>
    <w:p>
      <w:pPr>
        <w:pStyle w:val="ListParagraph"/>
        <w:numPr>
          <w:ilvl w:val="0"/>
          <w:numId w:val="2"/>
        </w:numPr>
        <w:spacing w:after="120" w:before="0"/>
      </w:pPr>
      <w:r>
        <w:rPr>
          <w:rFonts w:ascii="Times New Roman" w:cs="Times New Roman" w:eastAsia="Times New Roman" w:hAnsi="Times New Roman"/>
          <w:i/>
          <w:iCs/>
          <w:sz w:val="24"/>
          <w:szCs w:val="24"/>
        </w:rPr>
        <w:t xml:space="preserve">There’s not a verse in the Bible specifically against it.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Are you saying any of those things right now? To yourself, or to someone who cares enough to ask? Is there something you know in your gut isn’t right, but you’re not ready to call it what it is because you’re still enjoying it, still need it, still can’t picture your life without it?</w:t>
      </w:r>
    </w:p>
    <w:p>
      <w:pPr>
        <w:spacing w:after="180" w:before="0"/>
        <w:jc w:val="left"/>
      </w:pPr>
      <w:r>
        <w:rPr>
          <w:rFonts w:ascii="Times New Roman" w:cs="Times New Roman" w:eastAsia="Times New Roman" w:hAnsi="Times New Roman"/>
          <w:sz w:val="24"/>
          <w:szCs w:val="24"/>
        </w:rPr>
        <w:t xml:space="preserve">If the answer is yes, here is the most important thing I can say to you at this point in the book: you are still in the part of the story where you can do something about it. The gator is still small. But it is being fed. And it will grow.</w:t>
      </w:r>
    </w:p>
    <w:p>
      <w:pPr>
        <w:pStyle w:val="Heading1"/>
        <w:spacing w:after="240" w:before="480"/>
      </w:pPr>
      <w:r>
        <w:rPr>
          <w:rFonts w:ascii="Arial" w:cs="Arial" w:eastAsia="Arial" w:hAnsi="Arial"/>
          <w:b/>
          <w:bCs/>
          <w:caps/>
          <w:sz w:val="28"/>
          <w:szCs w:val="28"/>
        </w:rPr>
        <w:t xml:space="preserve">The Horror Movie Phenomenon</w:t>
      </w:r>
    </w:p>
    <w:p>
      <w:pPr>
        <w:spacing w:after="180" w:before="0"/>
        <w:jc w:val="left"/>
      </w:pPr>
      <w:r>
        <w:rPr>
          <w:rFonts w:ascii="Times New Roman" w:cs="Times New Roman" w:eastAsia="Times New Roman" w:hAnsi="Times New Roman"/>
          <w:sz w:val="24"/>
          <w:szCs w:val="24"/>
        </w:rPr>
        <w:t xml:space="preserve">My dad loved horror movies when I was growing up. I could not stand them. We watched them anyway because apparently that’s a parenting style. I had nightmares for years. He thought it was character-building. We have a complicated relationship.</w:t>
      </w:r>
    </w:p>
    <w:p>
      <w:pPr>
        <w:spacing w:after="180" w:before="0"/>
        <w:jc w:val="left"/>
      </w:pPr>
      <w:r>
        <w:rPr>
          <w:rFonts w:ascii="Times New Roman" w:cs="Times New Roman" w:eastAsia="Times New Roman" w:hAnsi="Times New Roman"/>
          <w:sz w:val="24"/>
          <w:szCs w:val="24"/>
        </w:rPr>
        <w:t xml:space="preserve">But here’s what I noticed every single time: at some point in the film, someone is going to make a decision so obviously, catastrophically bad that the entire audience groans out loud. You’ve seen it. It’s universal. The horror movie is practically a genre of terrible decisions:</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The couple who sneaks off from the group to be alone. They’re not coming back.</w:t>
      </w:r>
    </w:p>
    <w:p>
      <w:pPr>
        <w:pStyle w:val="ListParagraph"/>
        <w:numPr>
          <w:ilvl w:val="0"/>
          <w:numId w:val="2"/>
        </w:numPr>
        <w:spacing w:after="120" w:before="0"/>
      </w:pPr>
      <w:r>
        <w:rPr>
          <w:rFonts w:ascii="Times New Roman" w:cs="Times New Roman" w:eastAsia="Times New Roman" w:hAnsi="Times New Roman"/>
          <w:sz w:val="24"/>
          <w:szCs w:val="24"/>
        </w:rPr>
        <w:t xml:space="preserve">The person who wants to split up and investigate separately. Classic. Predictable. Tragic.</w:t>
      </w:r>
    </w:p>
    <w:p>
      <w:pPr>
        <w:pStyle w:val="ListParagraph"/>
        <w:numPr>
          <w:ilvl w:val="0"/>
          <w:numId w:val="2"/>
        </w:numPr>
        <w:spacing w:after="120" w:before="0"/>
      </w:pPr>
      <w:r>
        <w:rPr>
          <w:rFonts w:ascii="Times New Roman" w:cs="Times New Roman" w:eastAsia="Times New Roman" w:hAnsi="Times New Roman"/>
          <w:sz w:val="24"/>
          <w:szCs w:val="24"/>
        </w:rPr>
        <w:t xml:space="preserve">The one who wants to see what that noise is. In the basement. At midnight. Alone. Without telling anyone. The basement is where people die.</w:t>
      </w:r>
    </w:p>
    <w:p>
      <w:pPr>
        <w:pStyle w:val="ListParagraph"/>
        <w:numPr>
          <w:ilvl w:val="0"/>
          <w:numId w:val="2"/>
        </w:numPr>
        <w:spacing w:after="120" w:before="0"/>
      </w:pPr>
      <w:r>
        <w:rPr>
          <w:rFonts w:ascii="Times New Roman" w:cs="Times New Roman" w:eastAsia="Times New Roman" w:hAnsi="Times New Roman"/>
          <w:sz w:val="24"/>
          <w:szCs w:val="24"/>
        </w:rPr>
        <w:t xml:space="preserve">The person who says, “I’ll be right back.” They will not be right back.</w:t>
      </w:r>
    </w:p>
    <w:p>
      <w:pPr>
        <w:pStyle w:val="ListParagraph"/>
        <w:numPr>
          <w:ilvl w:val="0"/>
          <w:numId w:val="2"/>
        </w:numPr>
        <w:spacing w:after="120" w:before="0"/>
      </w:pPr>
      <w:r>
        <w:rPr>
          <w:rFonts w:ascii="Times New Roman" w:cs="Times New Roman" w:eastAsia="Times New Roman" w:hAnsi="Times New Roman"/>
          <w:sz w:val="24"/>
          <w:szCs w:val="24"/>
        </w:rPr>
        <w:t xml:space="preserve">The one who trusts the obviously suspicious stranger that everyone else is clearly uncomfortable with. Everyone else was right.</w:t>
      </w:r>
    </w:p>
    <w:p>
      <w:pPr>
        <w:pStyle w:val="ListParagraph"/>
        <w:numPr>
          <w:ilvl w:val="0"/>
          <w:numId w:val="2"/>
        </w:numPr>
        <w:spacing w:after="120" w:before="0"/>
      </w:pPr>
      <w:r>
        <w:rPr>
          <w:rFonts w:ascii="Times New Roman" w:cs="Times New Roman" w:eastAsia="Times New Roman" w:hAnsi="Times New Roman"/>
          <w:sz w:val="24"/>
          <w:szCs w:val="24"/>
        </w:rPr>
        <w:t xml:space="preserve">The person who reads the cursed book out loud. What did you think was going to happen?</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You can practically script it. And audiences do — they yell at the screen. What are you doing?! Don’t go in there! RUN! They can see exactly where this is heading.</w:t>
      </w:r>
    </w:p>
    <w:p>
      <w:pPr>
        <w:spacing w:after="180" w:before="0"/>
        <w:jc w:val="left"/>
      </w:pPr>
      <w:r>
        <w:rPr>
          <w:rFonts w:ascii="Times New Roman" w:cs="Times New Roman" w:eastAsia="Times New Roman" w:hAnsi="Times New Roman"/>
          <w:sz w:val="24"/>
          <w:szCs w:val="24"/>
        </w:rPr>
        <w:t xml:space="preserve">They can see it because they’re outside the story. They don’t have the adrenaline, the fear, the rationalizations the character is running in real time. They have distance. And distance gives you the ability to see trajectory instead of just the present moment.</w:t>
      </w:r>
    </w:p>
    <w:p>
      <w:pPr>
        <w:spacing w:after="180" w:before="0"/>
        <w:jc w:val="left"/>
      </w:pPr>
      <w:r>
        <w:rPr>
          <w:rFonts w:ascii="Times New Roman" w:cs="Times New Roman" w:eastAsia="Times New Roman" w:hAnsi="Times New Roman"/>
          <w:sz w:val="24"/>
          <w:szCs w:val="24"/>
        </w:rPr>
        <w:t xml:space="preserve">Other people have that same advantage when they look at your life.</w:t>
      </w:r>
    </w:p>
    <w:p>
      <w:pPr>
        <w:spacing w:after="180" w:before="0"/>
        <w:jc w:val="left"/>
      </w:pPr>
      <w:r>
        <w:rPr>
          <w:rFonts w:ascii="Times New Roman" w:cs="Times New Roman" w:eastAsia="Times New Roman" w:hAnsi="Times New Roman"/>
          <w:sz w:val="24"/>
          <w:szCs w:val="24"/>
        </w:rPr>
        <w:t xml:space="preserve">Maybe you’re the person everyone comes to for advice. You’re good at it. You hear someone’s situation and almost immediately you can see what they should do. You give excellent relationship advice. You’re clear-headed and perceptive. You’ve told more than one friend, with complete confidence, “This is not going to end well.” And you were right.</w:t>
      </w:r>
    </w:p>
    <w:p>
      <w:pPr>
        <w:spacing w:after="180" w:before="0"/>
        <w:jc w:val="left"/>
      </w:pPr>
      <w:r>
        <w:rPr>
          <w:rFonts w:ascii="Times New Roman" w:cs="Times New Roman" w:eastAsia="Times New Roman" w:hAnsi="Times New Roman"/>
          <w:sz w:val="24"/>
          <w:szCs w:val="24"/>
        </w:rPr>
        <w:t xml:space="preserve">And yet — your own life has areas that are quietly deteriorating. You can counsel someone through financial discipline while your own spending is out of control. You can see your friend’s marriage heading toward a cliff while ignoring warning signs in your own. You can diagnose everyone else’s alligators clearly while the one in your own backyard has been growing for years.</w:t>
      </w:r>
    </w:p>
    <w:p>
      <w:pPr>
        <w:spacing w:after="180" w:before="0"/>
        <w:jc w:val="left"/>
      </w:pPr>
      <w:r>
        <w:rPr>
          <w:rFonts w:ascii="Times New Roman" w:cs="Times New Roman" w:eastAsia="Times New Roman" w:hAnsi="Times New Roman"/>
          <w:sz w:val="24"/>
          <w:szCs w:val="24"/>
        </w:rPr>
        <w:t xml:space="preserve">This isn’t hypocrisy. It’s just how human beings work. When someone else tells us their story, we hear it the way an audience watches a movie — we see the arc, the pattern, the destination. But when we’re inside our own story, we’re focused on today. Our intentions. Our reasons. The very particular circumstances that make our situation different from the cases we’ve warned other people about. The person telling the story focuses on the present moment. The person hearing the story sees the future.</w:t>
      </w:r>
    </w:p>
    <w:p>
      <w:pPr>
        <w:spacing w:after="180" w:before="0"/>
        <w:jc w:val="left"/>
      </w:pPr>
      <w:r>
        <w:rPr>
          <w:rFonts w:ascii="Times New Roman" w:cs="Times New Roman" w:eastAsia="Times New Roman" w:hAnsi="Times New Roman"/>
          <w:sz w:val="24"/>
          <w:szCs w:val="24"/>
        </w:rPr>
        <w:t xml:space="preserve">That’s exactly why James’s warning carries so much weight here:</w:t>
      </w:r>
    </w:p>
    <w:p>
      <w:pPr>
        <w:spacing w:after="60" w:before="240"/>
        <w:ind w:left="720" w:right="720"/>
      </w:pPr>
      <w:r>
        <w:rPr>
          <w:rFonts w:ascii="Times New Roman" w:cs="Times New Roman" w:eastAsia="Times New Roman" w:hAnsi="Times New Roman"/>
          <w:i/>
          <w:iCs/>
          <w:sz w:val="22"/>
          <w:szCs w:val="22"/>
        </w:rPr>
        <w:t xml:space="preserve">Do not merely listen to the word, and so deceive yourselves. Do what it says. Anyone who listens to the word but does not do what it says is like someone who looks at his face in a mirror and, after looking at himself, goes away and immediately forgets what he looks like. But whoever looks intently into the perfect law that gives freedom, and continues in it — not forgetting what they have heard, but doing it — they will be blessed in what they do.</w:t>
      </w:r>
    </w:p>
    <w:p>
      <w:pPr>
        <w:spacing w:after="240" w:before="0"/>
        <w:ind w:left="720" w:right="720"/>
        <w:jc w:val="right"/>
      </w:pPr>
      <w:r>
        <w:rPr>
          <w:rFonts w:ascii="Times New Roman" w:cs="Times New Roman" w:eastAsia="Times New Roman" w:hAnsi="Times New Roman"/>
          <w:i/>
          <w:iCs/>
          <w:sz w:val="22"/>
          <w:szCs w:val="22"/>
        </w:rPr>
        <w:t xml:space="preserve">– James 1:22-25</w:t>
      </w:r>
    </w:p>
    <w:p>
      <w:pPr>
        <w:spacing w:after="180" w:before="0"/>
        <w:jc w:val="left"/>
      </w:pPr>
      <w:r>
        <w:rPr>
          <w:rFonts w:ascii="Times New Roman" w:cs="Times New Roman" w:eastAsia="Times New Roman" w:hAnsi="Times New Roman"/>
          <w:sz w:val="24"/>
          <w:szCs w:val="24"/>
        </w:rPr>
        <w:t xml:space="preserve">God’s Word is a mirror. Not a flattering one — the kind with good lighting that softens everything — but an honest one. It shows us what we actually look like. And according to James, there is a way to stand in front of that mirror, see exactly what needs to change, and still walk away having done nothing about it.</w:t>
      </w:r>
    </w:p>
    <w:p>
      <w:pPr>
        <w:spacing w:after="180" w:before="0"/>
        <w:jc w:val="left"/>
      </w:pPr>
      <w:r>
        <w:rPr>
          <w:rFonts w:ascii="Times New Roman" w:cs="Times New Roman" w:eastAsia="Times New Roman" w:hAnsi="Times New Roman"/>
          <w:sz w:val="24"/>
          <w:szCs w:val="24"/>
        </w:rPr>
        <w:t xml:space="preserve">Which brings me to the hat.</w:t>
      </w:r>
    </w:p>
    <w:p>
      <w:pPr>
        <w:pStyle w:val="Heading1"/>
        <w:spacing w:after="240" w:before="480"/>
      </w:pPr>
      <w:r>
        <w:rPr>
          <w:rFonts w:ascii="Arial" w:cs="Arial" w:eastAsia="Arial" w:hAnsi="Arial"/>
          <w:b/>
          <w:bCs/>
          <w:caps/>
          <w:sz w:val="28"/>
          <w:szCs w:val="28"/>
        </w:rPr>
        <w:t xml:space="preserve">You Need a Mirror, Not a Hat</w:t>
      </w:r>
    </w:p>
    <w:p>
      <w:pPr>
        <w:spacing w:after="180" w:before="0"/>
        <w:jc w:val="left"/>
      </w:pPr>
      <w:r>
        <w:rPr>
          <w:rFonts w:ascii="Times New Roman" w:cs="Times New Roman" w:eastAsia="Times New Roman" w:hAnsi="Times New Roman"/>
          <w:sz w:val="24"/>
          <w:szCs w:val="24"/>
        </w:rPr>
        <w:t xml:space="preserve">One morning I was running late for a meeting. I hadn’t had time to get ready properly, and when I ran to the mirror I confirmed my fears — I looked terrible. Hair going in every direction. I looked like I’d slept somewhere strange. The problem was, I was already late. I didn’t have time to fix it.</w:t>
      </w:r>
    </w:p>
    <w:p>
      <w:pPr>
        <w:spacing w:after="180" w:before="0"/>
        <w:jc w:val="left"/>
      </w:pPr>
      <w:r>
        <w:rPr>
          <w:rFonts w:ascii="Times New Roman" w:cs="Times New Roman" w:eastAsia="Times New Roman" w:hAnsi="Times New Roman"/>
          <w:sz w:val="24"/>
          <w:szCs w:val="24"/>
        </w:rPr>
        <w:t xml:space="preserve">So I grabbed a hat.</w:t>
      </w:r>
    </w:p>
    <w:p>
      <w:pPr>
        <w:spacing w:after="180" w:before="0"/>
        <w:jc w:val="left"/>
      </w:pPr>
      <w:r>
        <w:rPr>
          <w:rFonts w:ascii="Times New Roman" w:cs="Times New Roman" w:eastAsia="Times New Roman" w:hAnsi="Times New Roman"/>
          <w:sz w:val="24"/>
          <w:szCs w:val="24"/>
        </w:rPr>
        <w:t xml:space="preserve">Problem covered. I walked out of the house looking reasonably presentable while doing absolutely nothing about what was actually happening underneath.</w:t>
      </w:r>
    </w:p>
    <w:p>
      <w:pPr>
        <w:spacing w:after="180" w:before="0"/>
        <w:jc w:val="left"/>
      </w:pPr>
      <w:r>
        <w:rPr>
          <w:rFonts w:ascii="Times New Roman" w:cs="Times New Roman" w:eastAsia="Times New Roman" w:hAnsi="Times New Roman"/>
          <w:sz w:val="24"/>
          <w:szCs w:val="24"/>
        </w:rPr>
        <w:t xml:space="preserve">That’s a spiritual hat.</w:t>
      </w:r>
    </w:p>
    <w:p>
      <w:pPr>
        <w:spacing w:after="180" w:before="0"/>
        <w:jc w:val="left"/>
      </w:pPr>
      <w:r>
        <w:rPr>
          <w:rFonts w:ascii="Times New Roman" w:cs="Times New Roman" w:eastAsia="Times New Roman" w:hAnsi="Times New Roman"/>
          <w:sz w:val="24"/>
          <w:szCs w:val="24"/>
        </w:rPr>
        <w:t xml:space="preserve">A spiritual hat is anything we use to look put-together on the outside while leaving the real problem completely untouched. For some people it’s the right Christian vocabulary while the sin goes unconfessed. For others it’s Sunday attendance and committee involvement while the private life is quietly falling apart. For some it’s using the language of “I’m working on it” as a way to avoid actually working on it. We see what the mirror shows us. We feel the conviction. We acknowledge the problem. And then we reach for a hat so we can feel better without having to change.</w:t>
      </w:r>
    </w:p>
    <w:p>
      <w:pPr>
        <w:spacing w:after="180" w:before="0"/>
        <w:jc w:val="left"/>
      </w:pPr>
      <w:r>
        <w:rPr>
          <w:rFonts w:ascii="Times New Roman" w:cs="Times New Roman" w:eastAsia="Times New Roman" w:hAnsi="Times New Roman"/>
          <w:sz w:val="24"/>
          <w:szCs w:val="24"/>
        </w:rPr>
        <w:t xml:space="preserve">James’s warning is direct: you can deceive yourself this way. You can go through all the motions of spiritual engagement — reading, listening, attending, even feeling moved — and still leave unchanged. The knowledge didn’t fail you. The mirror was accurate. You just put on a hat.</w:t>
      </w:r>
    </w:p>
    <w:p>
      <w:pPr>
        <w:spacing w:after="180" w:before="0"/>
        <w:jc w:val="left"/>
      </w:pPr>
      <w:r>
        <w:rPr>
          <w:rFonts w:ascii="Times New Roman" w:cs="Times New Roman" w:eastAsia="Times New Roman" w:hAnsi="Times New Roman"/>
          <w:sz w:val="24"/>
          <w:szCs w:val="24"/>
        </w:rPr>
        <w:t xml:space="preserve">Before you move on to Chapter 2, I want to give you two things.</w:t>
      </w:r>
    </w:p>
    <w:p>
      <w:pPr>
        <w:spacing w:after="180" w:before="0"/>
        <w:jc w:val="left"/>
      </w:pPr>
      <w:r>
        <w:rPr>
          <w:rFonts w:ascii="Times New Roman" w:cs="Times New Roman" w:eastAsia="Times New Roman" w:hAnsi="Times New Roman"/>
          <w:sz w:val="24"/>
          <w:szCs w:val="24"/>
        </w:rPr>
        <w:t xml:space="preserve">First, I want to encourage you to find someone outside your own story — someone who knows you well enough to be honest and loves you enough to actually say the hard thing. Ask them to be a mirror for you. Here are the questions to ask:</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Is there any pattern or habit in my life that concerns you?</w:t>
      </w:r>
    </w:p>
    <w:p>
      <w:pPr>
        <w:pStyle w:val="ListParagraph"/>
        <w:numPr>
          <w:ilvl w:val="0"/>
          <w:numId w:val="2"/>
        </w:numPr>
        <w:spacing w:after="120" w:before="0"/>
      </w:pPr>
      <w:r>
        <w:rPr>
          <w:rFonts w:ascii="Times New Roman" w:cs="Times New Roman" w:eastAsia="Times New Roman" w:hAnsi="Times New Roman"/>
          <w:sz w:val="24"/>
          <w:szCs w:val="24"/>
        </w:rPr>
        <w:t xml:space="preserve">If I keep doing everything the same for the next ten years, do you think I’ll end up where I hope?</w:t>
      </w:r>
    </w:p>
    <w:p>
      <w:pPr>
        <w:pStyle w:val="ListParagraph"/>
        <w:numPr>
          <w:ilvl w:val="0"/>
          <w:numId w:val="2"/>
        </w:numPr>
        <w:spacing w:after="120" w:before="0"/>
      </w:pPr>
      <w:r>
        <w:rPr>
          <w:rFonts w:ascii="Times New Roman" w:cs="Times New Roman" w:eastAsia="Times New Roman" w:hAnsi="Times New Roman"/>
          <w:sz w:val="24"/>
          <w:szCs w:val="24"/>
        </w:rPr>
        <w:t xml:space="preserve">Is there a relationship in my life that you think isn’t good for my future?</w:t>
      </w:r>
    </w:p>
    <w:p>
      <w:pPr>
        <w:pStyle w:val="ListParagraph"/>
        <w:numPr>
          <w:ilvl w:val="0"/>
          <w:numId w:val="2"/>
        </w:numPr>
        <w:spacing w:after="120" w:before="0"/>
      </w:pPr>
      <w:r>
        <w:rPr>
          <w:rFonts w:ascii="Times New Roman" w:cs="Times New Roman" w:eastAsia="Times New Roman" w:hAnsi="Times New Roman"/>
          <w:sz w:val="24"/>
          <w:szCs w:val="24"/>
        </w:rPr>
        <w:t xml:space="preserve">Is there a habit I need to start — or stop — that I’m currently excusing or ignoring?</w:t>
      </w:r>
    </w:p>
    <w:p>
      <w:pPr>
        <w:pStyle w:val="ListParagraph"/>
        <w:numPr>
          <w:ilvl w:val="0"/>
          <w:numId w:val="2"/>
        </w:numPr>
        <w:spacing w:after="120" w:before="0"/>
      </w:pPr>
      <w:r>
        <w:rPr>
          <w:rFonts w:ascii="Times New Roman" w:cs="Times New Roman" w:eastAsia="Times New Roman" w:hAnsi="Times New Roman"/>
          <w:sz w:val="24"/>
          <w:szCs w:val="24"/>
        </w:rPr>
        <w:t xml:space="preserve">What do you see in my life that I don’t see, but you wish I did?</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Give them real permission to answer. Tell them you won’t get defensive. Then actually don’t get defensive. The ability to hear the truth from someone who loves you is one of the most valuable things you can cultivate in your life — and one of the rarest.</w:t>
      </w:r>
    </w:p>
    <w:p>
      <w:pPr>
        <w:spacing w:after="180" w:before="0"/>
        <w:jc w:val="left"/>
      </w:pPr>
      <w:r>
        <w:rPr>
          <w:rFonts w:ascii="Times New Roman" w:cs="Times New Roman" w:eastAsia="Times New Roman" w:hAnsi="Times New Roman"/>
          <w:sz w:val="24"/>
          <w:szCs w:val="24"/>
        </w:rPr>
        <w:t xml:space="preserve">If you don’t have someone you trust enough to ask those questions — if that kind of relationship doesn’t exist in your life right now — start with the One who already knows every answer. God’s Word is a mirror that tells the truth in love. The Spirit of God, working through Scripture, has an extraordinary ability to identify the exact thing that needs attention in your life if you let Him. Not to shame you. Not to condemn you. To free you.</w:t>
      </w:r>
    </w:p>
    <w:p>
      <w:pPr>
        <w:spacing w:after="180" w:before="0"/>
        <w:jc w:val="left"/>
      </w:pPr>
      <w:r>
        <w:rPr>
          <w:rFonts w:ascii="Times New Roman" w:cs="Times New Roman" w:eastAsia="Times New Roman" w:hAnsi="Times New Roman"/>
          <w:sz w:val="24"/>
          <w:szCs w:val="24"/>
        </w:rPr>
        <w:t xml:space="preserve">If you’re not spending regular time in God’s Word, I want to strongly encourage you to make that a priority. I’ve heard it said that if you want to hear God speak, read the Bible — and if you want to hear Him speak out loud, read it aloud. There is something that happens when we open Scripture with a genuinely open posture: it reads us. It surfaces things we didn’t know we needed to look at. That is not magic. That is the living Word of God doing what it was designed to do.</w:t>
      </w:r>
    </w:p>
    <w:p>
      <w:pPr>
        <w:spacing w:after="180" w:before="0"/>
        <w:jc w:val="left"/>
      </w:pPr>
      <w:r>
        <w:rPr>
          <w:rFonts w:ascii="Times New Roman" w:cs="Times New Roman" w:eastAsia="Times New Roman" w:hAnsi="Times New Roman"/>
          <w:sz w:val="24"/>
          <w:szCs w:val="24"/>
        </w:rPr>
        <w:t xml:space="preserve">Here is the second thing, and it’s really the whole point of this opening chapter:</w:t>
      </w:r>
    </w:p>
    <w:p>
      <w:pPr>
        <w:spacing w:after="180" w:before="0"/>
        <w:jc w:val="left"/>
      </w:pPr>
      <w:r>
        <w:rPr>
          <w:rFonts w:ascii="Times New Roman" w:cs="Times New Roman" w:eastAsia="Times New Roman" w:hAnsi="Times New Roman"/>
          <w:sz w:val="24"/>
          <w:szCs w:val="24"/>
        </w:rPr>
        <w:t xml:space="preserve">Stop evaluating the alligators in your life based on their current size. Start evaluating them based on what they will be if you keep feeding them.</w:t>
      </w:r>
    </w:p>
    <w:p>
      <w:pPr>
        <w:spacing w:after="180" w:before="0"/>
        <w:jc w:val="left"/>
      </w:pPr>
      <w:r>
        <w:rPr>
          <w:rFonts w:ascii="Times New Roman" w:cs="Times New Roman" w:eastAsia="Times New Roman" w:hAnsi="Times New Roman"/>
          <w:sz w:val="24"/>
          <w:szCs w:val="24"/>
        </w:rPr>
        <w:t xml:space="preserve">The seven chapters that follow this one are going to walk through the seven deadly sins — not as ancient categories from a theology textbook, but as real, present, growing things that are already at work in your life in one form or another. My hope is that as you read, you’ll start to see your own alligators more clearly. Not so you can feel bad about yourself, but so you can stop feeding them before they get big enough to bite you.</w:t>
      </w:r>
    </w:p>
    <w:p>
      <w:pPr>
        <w:spacing w:after="180" w:before="0"/>
        <w:jc w:val="left"/>
      </w:pPr>
      <w:r>
        <w:rPr>
          <w:rFonts w:ascii="Times New Roman" w:cs="Times New Roman" w:eastAsia="Times New Roman" w:hAnsi="Times New Roman"/>
          <w:sz w:val="24"/>
          <w:szCs w:val="24"/>
        </w:rPr>
        <w:t xml:space="preserve">I’m not going to promise this book is easy to read. Some of what comes next is going to land close to home. That’s the point. The goal is not comfort. The goal is freedom.</w:t>
      </w:r>
    </w:p>
    <w:p>
      <w:pPr>
        <w:spacing w:after="180" w:before="0"/>
        <w:jc w:val="left"/>
      </w:pPr>
      <w:r>
        <w:rPr>
          <w:rFonts w:ascii="Times New Roman" w:cs="Times New Roman" w:eastAsia="Times New Roman" w:hAnsi="Times New Roman"/>
          <w:sz w:val="24"/>
          <w:szCs w:val="24"/>
        </w:rPr>
        <w:t xml:space="preserve">So before you go any further — before you move past whatever this chapter has stirred in you — let me ask you one last time:</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Is there something you’re covering up with a spiritual hat?</w:t>
      </w:r>
    </w:p>
    <w:p>
      <w:pPr>
        <w:spacing w:after="120" w:before="0"/>
      </w:pPr>
      <w:r>
        <w:t xml:space="preserve"/>
      </w:r>
    </w:p>
    <w:p>
      <w:pPr>
        <w:spacing w:after="180" w:before="0"/>
        <w:jc w:val="left"/>
      </w:pPr>
      <w:r>
        <w:rPr>
          <w:rFonts w:ascii="Times New Roman" w:cs="Times New Roman" w:eastAsia="Times New Roman" w:hAnsi="Times New Roman"/>
          <w:sz w:val="24"/>
          <w:szCs w:val="24"/>
        </w:rPr>
        <w:t xml:space="preserve">Take a moment. Sit with it. Don’t rush past this.</w:t>
      </w:r>
    </w:p>
    <w:p>
      <w:pPr>
        <w:spacing w:after="180" w:before="0"/>
        <w:jc w:val="left"/>
      </w:pPr>
      <w:r>
        <w:rPr>
          <w:rFonts w:ascii="Times New Roman" w:cs="Times New Roman" w:eastAsia="Times New Roman" w:hAnsi="Times New Roman"/>
          <w:sz w:val="24"/>
          <w:szCs w:val="24"/>
        </w:rPr>
        <w:t xml:space="preserve">Because whatever else you take from this book, whatever else you do or don’t do after finishing it, I need you to hear this one thing above everything else:</w:t>
      </w:r>
    </w:p>
    <w:p>
      <w:pPr>
        <w:spacing w:after="120" w:before="0"/>
      </w:pPr>
      <w:r>
        <w:t xml:space="preserve"/>
      </w:r>
    </w:p>
    <w:p>
      <w:pPr>
        <w:spacing w:after="240" w:before="240"/>
        <w:jc w:val="center"/>
      </w:pPr>
      <w:r>
        <w:rPr>
          <w:rFonts w:ascii="Times New Roman" w:cs="Times New Roman" w:eastAsia="Times New Roman" w:hAnsi="Times New Roman"/>
          <w:b/>
          <w:bCs/>
          <w:sz w:val="32"/>
          <w:szCs w:val="32"/>
        </w:rPr>
        <w:t xml:space="preserve">Don’t Feed the Alligators.</w:t>
      </w:r>
    </w:p>
    <w:p>
      <w:pPr>
        <w:spacing w:after="120" w:before="0"/>
      </w:pPr>
      <w:r>
        <w:t xml:space="preserve"/>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2026-03-25T11:30:49.263Z</dcterms:created>
  <dcterms:modified xsi:type="dcterms:W3CDTF">2026-03-25T11:30:49.264Z</dcterms:modified>
</cp:coreProperties>
</file>

<file path=docProps/custom.xml><?xml version="1.0" encoding="utf-8"?>
<Properties xmlns="http://schemas.openxmlformats.org/officeDocument/2006/custom-properties" xmlns:vt="http://schemas.openxmlformats.org/officeDocument/2006/docPropsVTypes"/>
</file>