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21" w:rsidRPr="00A50468" w:rsidRDefault="00A50468" w:rsidP="00A50468">
      <w:pPr>
        <w:jc w:val="center"/>
        <w:rPr>
          <w:b/>
          <w:sz w:val="48"/>
          <w:u w:val="single"/>
        </w:rPr>
      </w:pPr>
      <w:r w:rsidRPr="00A50468">
        <w:rPr>
          <w:b/>
          <w:sz w:val="48"/>
          <w:u w:val="single"/>
        </w:rPr>
        <w:t>Charte Graphique</w:t>
      </w:r>
    </w:p>
    <w:p w:rsidR="00A50468" w:rsidRDefault="00A50468" w:rsidP="00A50468">
      <w:pPr>
        <w:jc w:val="center"/>
        <w:rPr>
          <w:b/>
          <w:sz w:val="48"/>
          <w:u w:val="single"/>
        </w:rPr>
      </w:pPr>
      <w:r w:rsidRPr="00A50468">
        <w:rPr>
          <w:b/>
          <w:sz w:val="48"/>
          <w:u w:val="single"/>
        </w:rPr>
        <w:t>APERO</w:t>
      </w:r>
    </w:p>
    <w:p w:rsidR="00FA4295" w:rsidRDefault="00FA4295" w:rsidP="00FA4295">
      <w:pPr>
        <w:pStyle w:val="Paragraphedeliste"/>
        <w:ind w:left="1080"/>
        <w:rPr>
          <w:sz w:val="28"/>
          <w:u w:val="single"/>
        </w:rPr>
      </w:pPr>
    </w:p>
    <w:p w:rsidR="00A50468" w:rsidRPr="00580FA0" w:rsidRDefault="00A50468" w:rsidP="00A50468">
      <w:pPr>
        <w:pStyle w:val="Paragraphedeliste"/>
        <w:numPr>
          <w:ilvl w:val="0"/>
          <w:numId w:val="1"/>
        </w:numPr>
        <w:rPr>
          <w:rFonts w:ascii="Book Antiqua" w:hAnsi="Book Antiqua"/>
          <w:sz w:val="32"/>
          <w:u w:val="single"/>
        </w:rPr>
      </w:pPr>
      <w:r w:rsidRPr="00580FA0">
        <w:rPr>
          <w:rFonts w:ascii="Book Antiqua" w:hAnsi="Book Antiqua"/>
          <w:sz w:val="32"/>
          <w:u w:val="single"/>
        </w:rPr>
        <w:t>Grille d’analyse sémiologique du logo du collectif</w:t>
      </w:r>
    </w:p>
    <w:p w:rsidR="00710D10" w:rsidRPr="00D57C48" w:rsidRDefault="00710D10" w:rsidP="0026275B">
      <w:pPr>
        <w:pStyle w:val="Paragraphedeliste"/>
        <w:ind w:left="1080"/>
        <w:rPr>
          <w:sz w:val="24"/>
          <w:u w:val="single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269"/>
        <w:gridCol w:w="2976"/>
        <w:gridCol w:w="5245"/>
      </w:tblGrid>
      <w:tr w:rsidR="00A50468" w:rsidRPr="00D57C48" w:rsidTr="00206D39">
        <w:tc>
          <w:tcPr>
            <w:tcW w:w="2269" w:type="dxa"/>
          </w:tcPr>
          <w:p w:rsidR="00A50468" w:rsidRPr="00D57C48" w:rsidRDefault="00A50468" w:rsidP="00A50468">
            <w:pPr>
              <w:rPr>
                <w:sz w:val="24"/>
                <w:u w:val="single"/>
              </w:rPr>
            </w:pPr>
            <w:r w:rsidRPr="00D57C48">
              <w:rPr>
                <w:noProof/>
                <w:sz w:val="20"/>
                <w:lang w:eastAsia="fr-FR"/>
              </w:rPr>
              <w:drawing>
                <wp:inline distT="0" distB="0" distL="0" distR="0" wp14:anchorId="62975D38" wp14:editId="63E007A1">
                  <wp:extent cx="1076325" cy="84627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ape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84" cy="84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50468" w:rsidRPr="00D57C48" w:rsidRDefault="00A50468" w:rsidP="00A50468">
            <w:pPr>
              <w:rPr>
                <w:sz w:val="24"/>
                <w:u w:val="single"/>
              </w:rPr>
            </w:pPr>
          </w:p>
          <w:p w:rsidR="00A50468" w:rsidRPr="00095750" w:rsidRDefault="00A50468" w:rsidP="00A50468">
            <w:pPr>
              <w:rPr>
                <w:rFonts w:ascii="Eras Medium ITC" w:hAnsi="Eras Medium ITC"/>
                <w:sz w:val="24"/>
                <w:u w:val="single"/>
              </w:rPr>
            </w:pPr>
            <w:r w:rsidRPr="00095750">
              <w:rPr>
                <w:rFonts w:ascii="Eras Medium ITC" w:hAnsi="Eras Medium ITC"/>
                <w:sz w:val="24"/>
                <w:u w:val="single"/>
              </w:rPr>
              <w:t>Sens dénoté</w:t>
            </w:r>
          </w:p>
        </w:tc>
        <w:tc>
          <w:tcPr>
            <w:tcW w:w="5245" w:type="dxa"/>
          </w:tcPr>
          <w:p w:rsidR="00A50468" w:rsidRPr="00D57C48" w:rsidRDefault="00A50468" w:rsidP="00A50468">
            <w:pPr>
              <w:rPr>
                <w:sz w:val="24"/>
                <w:u w:val="single"/>
              </w:rPr>
            </w:pPr>
          </w:p>
          <w:p w:rsidR="00A50468" w:rsidRPr="00095750" w:rsidRDefault="00A50468" w:rsidP="00A50468">
            <w:pPr>
              <w:rPr>
                <w:rFonts w:ascii="Eras Medium ITC" w:hAnsi="Eras Medium ITC"/>
                <w:sz w:val="24"/>
                <w:u w:val="single"/>
              </w:rPr>
            </w:pPr>
            <w:r w:rsidRPr="00095750">
              <w:rPr>
                <w:rFonts w:ascii="Eras Medium ITC" w:hAnsi="Eras Medium ITC"/>
                <w:sz w:val="24"/>
                <w:u w:val="single"/>
              </w:rPr>
              <w:t>Sens connoté</w:t>
            </w:r>
          </w:p>
        </w:tc>
      </w:tr>
      <w:tr w:rsidR="00A50468" w:rsidRPr="00D57C48" w:rsidTr="00206D39">
        <w:trPr>
          <w:trHeight w:val="1750"/>
        </w:trPr>
        <w:tc>
          <w:tcPr>
            <w:tcW w:w="2269" w:type="dxa"/>
          </w:tcPr>
          <w:p w:rsidR="00F17E24" w:rsidRPr="00D57C48" w:rsidRDefault="00F17E24" w:rsidP="00725471">
            <w:pPr>
              <w:jc w:val="both"/>
              <w:rPr>
                <w:sz w:val="24"/>
                <w:u w:val="single"/>
              </w:rPr>
            </w:pPr>
          </w:p>
          <w:p w:rsidR="00A50468" w:rsidRPr="00095750" w:rsidRDefault="00A50468" w:rsidP="00725471">
            <w:pPr>
              <w:jc w:val="both"/>
              <w:rPr>
                <w:rFonts w:ascii="Eras Medium ITC" w:hAnsi="Eras Medium ITC"/>
                <w:sz w:val="24"/>
                <w:u w:val="single"/>
              </w:rPr>
            </w:pPr>
            <w:r w:rsidRPr="00095750">
              <w:rPr>
                <w:rFonts w:ascii="Eras Medium ITC" w:hAnsi="Eras Medium ITC"/>
                <w:sz w:val="24"/>
                <w:u w:val="single"/>
              </w:rPr>
              <w:t>Signes textuels</w:t>
            </w:r>
          </w:p>
        </w:tc>
        <w:tc>
          <w:tcPr>
            <w:tcW w:w="2976" w:type="dxa"/>
          </w:tcPr>
          <w:p w:rsidR="00A50468" w:rsidRPr="00D57C48" w:rsidRDefault="00704864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APERO</w:t>
            </w:r>
            <w:r w:rsidR="00B05A42" w:rsidRPr="00D57C48">
              <w:rPr>
                <w:sz w:val="24"/>
              </w:rPr>
              <w:t> : Association des Parents de l’Ecole de Rugby d’Orsay</w:t>
            </w:r>
            <w:r w:rsidR="00B42E25" w:rsidRPr="00D57C48">
              <w:rPr>
                <w:sz w:val="24"/>
              </w:rPr>
              <w:t>.</w:t>
            </w:r>
          </w:p>
        </w:tc>
        <w:tc>
          <w:tcPr>
            <w:tcW w:w="5245" w:type="dxa"/>
          </w:tcPr>
          <w:p w:rsidR="00A50468" w:rsidRPr="00D57C48" w:rsidRDefault="00704864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APERO</w:t>
            </w:r>
            <w:r w:rsidR="00B05A42" w:rsidRPr="00D57C48">
              <w:rPr>
                <w:sz w:val="24"/>
              </w:rPr>
              <w:t xml:space="preserve"> est un acronyme. Il inspire la convivialité autour d’un repas (ici le goûter). La police de caractère peut faire penser à une police d’écriture manuelle, rappelant ainsi les enfants inscrits à </w:t>
            </w:r>
            <w:r w:rsidRPr="00D57C48">
              <w:rPr>
                <w:sz w:val="24"/>
              </w:rPr>
              <w:t>l’APERO</w:t>
            </w:r>
            <w:r w:rsidR="00B42E25" w:rsidRPr="00D57C48">
              <w:rPr>
                <w:sz w:val="24"/>
              </w:rPr>
              <w:t>.</w:t>
            </w:r>
          </w:p>
        </w:tc>
      </w:tr>
      <w:tr w:rsidR="00A50468" w:rsidRPr="00D57C48" w:rsidTr="00206D39">
        <w:tc>
          <w:tcPr>
            <w:tcW w:w="2269" w:type="dxa"/>
          </w:tcPr>
          <w:p w:rsidR="00A50468" w:rsidRPr="00D57C48" w:rsidRDefault="00A50468" w:rsidP="00725471">
            <w:pPr>
              <w:jc w:val="both"/>
              <w:rPr>
                <w:sz w:val="24"/>
                <w:u w:val="single"/>
              </w:rPr>
            </w:pPr>
          </w:p>
          <w:p w:rsidR="00F17E24" w:rsidRPr="00095750" w:rsidRDefault="00F17E24" w:rsidP="00725471">
            <w:pPr>
              <w:jc w:val="both"/>
              <w:rPr>
                <w:rFonts w:ascii="Eras Medium ITC" w:hAnsi="Eras Medium ITC"/>
                <w:sz w:val="24"/>
                <w:u w:val="single"/>
              </w:rPr>
            </w:pPr>
            <w:r w:rsidRPr="00095750">
              <w:rPr>
                <w:rFonts w:ascii="Eras Medium ITC" w:hAnsi="Eras Medium ITC"/>
                <w:sz w:val="24"/>
                <w:u w:val="single"/>
              </w:rPr>
              <w:t>Signes iconiques</w:t>
            </w:r>
          </w:p>
        </w:tc>
        <w:tc>
          <w:tcPr>
            <w:tcW w:w="2976" w:type="dxa"/>
          </w:tcPr>
          <w:p w:rsidR="00A50468" w:rsidRPr="00D57C48" w:rsidRDefault="00704864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La forme globale ressemble à un ballon de rugby. Les poteaux et le ballon ovale sont des outils spécifiques au rugby.</w:t>
            </w:r>
          </w:p>
        </w:tc>
        <w:tc>
          <w:tcPr>
            <w:tcW w:w="5245" w:type="dxa"/>
          </w:tcPr>
          <w:p w:rsidR="00A50468" w:rsidRPr="00D57C48" w:rsidRDefault="00704864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La forme globale représente parfaitement l’APERO</w:t>
            </w:r>
            <w:r w:rsidR="00206736" w:rsidRPr="00D57C48">
              <w:rPr>
                <w:sz w:val="24"/>
              </w:rPr>
              <w:t xml:space="preserve"> qui est une association parmi d’autres, et qui est intégrée dans le rugby.</w:t>
            </w:r>
          </w:p>
          <w:p w:rsidR="00206736" w:rsidRPr="00D57C48" w:rsidRDefault="00206736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 xml:space="preserve">Les poteaux et le ballon sont ici pour montrer la simplicité pour comprendre le  rugby et donc la simplicité </w:t>
            </w:r>
            <w:r w:rsidR="00B42E25" w:rsidRPr="00D57C48">
              <w:rPr>
                <w:sz w:val="24"/>
              </w:rPr>
              <w:t>pour comprendre l’organisation de l’APERO (ainsi que la simplicité d’utilisation de l’application)</w:t>
            </w:r>
            <w:r w:rsidRPr="00D57C48">
              <w:rPr>
                <w:sz w:val="24"/>
              </w:rPr>
              <w:t>.</w:t>
            </w:r>
          </w:p>
        </w:tc>
      </w:tr>
      <w:tr w:rsidR="00A50468" w:rsidRPr="00D57C48" w:rsidTr="00206D39">
        <w:tc>
          <w:tcPr>
            <w:tcW w:w="2269" w:type="dxa"/>
          </w:tcPr>
          <w:p w:rsidR="00A50468" w:rsidRPr="00D57C48" w:rsidRDefault="00A50468" w:rsidP="00725471">
            <w:pPr>
              <w:jc w:val="both"/>
              <w:rPr>
                <w:sz w:val="24"/>
                <w:u w:val="single"/>
              </w:rPr>
            </w:pPr>
          </w:p>
          <w:p w:rsidR="00206D39" w:rsidRPr="00095750" w:rsidRDefault="00206D39" w:rsidP="00725471">
            <w:pPr>
              <w:jc w:val="both"/>
              <w:rPr>
                <w:rFonts w:ascii="Eras Medium ITC" w:hAnsi="Eras Medium ITC"/>
                <w:sz w:val="24"/>
                <w:u w:val="single"/>
              </w:rPr>
            </w:pPr>
            <w:r w:rsidRPr="00095750">
              <w:rPr>
                <w:rFonts w:ascii="Eras Medium ITC" w:hAnsi="Eras Medium ITC"/>
                <w:sz w:val="24"/>
                <w:u w:val="single"/>
              </w:rPr>
              <w:t>Signes plastiques</w:t>
            </w:r>
          </w:p>
        </w:tc>
        <w:tc>
          <w:tcPr>
            <w:tcW w:w="2976" w:type="dxa"/>
          </w:tcPr>
          <w:p w:rsidR="00253F84" w:rsidRPr="00D57C48" w:rsidRDefault="00253F84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 xml:space="preserve">Bleu </w:t>
            </w:r>
          </w:p>
          <w:p w:rsidR="00A50468" w:rsidRPr="00D57C48" w:rsidRDefault="00253F84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R</w:t>
            </w:r>
            <w:r w:rsidR="005562D2" w:rsidRPr="00D57C48">
              <w:rPr>
                <w:sz w:val="24"/>
              </w:rPr>
              <w:t>ouge</w:t>
            </w:r>
          </w:p>
          <w:p w:rsidR="005E4FD2" w:rsidRPr="00D57C48" w:rsidRDefault="005E4FD2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Gris foncé</w:t>
            </w:r>
          </w:p>
          <w:p w:rsidR="005562D2" w:rsidRPr="00D57C48" w:rsidRDefault="005562D2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Noir</w:t>
            </w:r>
          </w:p>
        </w:tc>
        <w:tc>
          <w:tcPr>
            <w:tcW w:w="5245" w:type="dxa"/>
          </w:tcPr>
          <w:p w:rsidR="00725471" w:rsidRPr="00D57C48" w:rsidRDefault="005562D2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Le bleu et le rouge sont des couleurs du drapeau français et des emblèmes de la France.</w:t>
            </w:r>
            <w:r w:rsidR="002E313B" w:rsidRPr="00D57C48">
              <w:rPr>
                <w:sz w:val="24"/>
              </w:rPr>
              <w:t xml:space="preserve"> Ce sont deux couleurs qui s’allient bien.</w:t>
            </w:r>
          </w:p>
          <w:p w:rsidR="00A50468" w:rsidRPr="00D57C48" w:rsidRDefault="0087619D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Le rouge reflète la passion, l’ardeur et   l’action tandis que le bleu reflète le bien-être et le rêve (de devenir un grand joueur).</w:t>
            </w:r>
          </w:p>
          <w:p w:rsidR="00D03FB1" w:rsidRPr="00D57C48" w:rsidRDefault="00D03FB1" w:rsidP="00725471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Le noir permet de montrer</w:t>
            </w:r>
            <w:r w:rsidR="00807E0A" w:rsidRPr="00D57C48">
              <w:rPr>
                <w:sz w:val="24"/>
              </w:rPr>
              <w:t xml:space="preserve"> la simplicité et</w:t>
            </w:r>
            <w:r w:rsidRPr="00D57C48">
              <w:rPr>
                <w:sz w:val="24"/>
              </w:rPr>
              <w:t xml:space="preserve"> la rigueur de l’APERO</w:t>
            </w:r>
            <w:r w:rsidR="00253F84" w:rsidRPr="00D57C48">
              <w:rPr>
                <w:sz w:val="24"/>
              </w:rPr>
              <w:t>.</w:t>
            </w:r>
          </w:p>
          <w:p w:rsidR="00D03FB1" w:rsidRPr="00D57C48" w:rsidRDefault="005E4FD2" w:rsidP="0026275B">
            <w:pPr>
              <w:jc w:val="both"/>
              <w:rPr>
                <w:sz w:val="24"/>
              </w:rPr>
            </w:pPr>
            <w:r w:rsidRPr="00D57C48">
              <w:rPr>
                <w:sz w:val="24"/>
              </w:rPr>
              <w:t>Le gris foncé permet de montrer la modernisation de l’APERO (avec son application)</w:t>
            </w:r>
            <w:r w:rsidR="00FB3D19" w:rsidRPr="00D57C48">
              <w:rPr>
                <w:sz w:val="24"/>
              </w:rPr>
              <w:t>.</w:t>
            </w:r>
          </w:p>
        </w:tc>
      </w:tr>
    </w:tbl>
    <w:p w:rsidR="00A50468" w:rsidRPr="00D57C48" w:rsidRDefault="00A50468" w:rsidP="00A50468">
      <w:pPr>
        <w:rPr>
          <w:sz w:val="24"/>
          <w:u w:val="single"/>
        </w:rPr>
      </w:pPr>
    </w:p>
    <w:p w:rsidR="0026275B" w:rsidRDefault="0026275B" w:rsidP="00A50468">
      <w:pPr>
        <w:rPr>
          <w:sz w:val="28"/>
          <w:u w:val="single"/>
        </w:rPr>
      </w:pPr>
    </w:p>
    <w:p w:rsidR="00D57C48" w:rsidRDefault="00D57C48" w:rsidP="00A50468">
      <w:pPr>
        <w:rPr>
          <w:sz w:val="28"/>
          <w:u w:val="single"/>
        </w:rPr>
      </w:pPr>
    </w:p>
    <w:p w:rsidR="00D57C48" w:rsidRDefault="00D57C48" w:rsidP="00A50468">
      <w:pPr>
        <w:rPr>
          <w:sz w:val="28"/>
          <w:u w:val="single"/>
        </w:rPr>
      </w:pPr>
    </w:p>
    <w:p w:rsidR="00D57C48" w:rsidRDefault="00D57C48" w:rsidP="00A50468">
      <w:pPr>
        <w:rPr>
          <w:sz w:val="28"/>
          <w:u w:val="single"/>
        </w:rPr>
      </w:pPr>
    </w:p>
    <w:p w:rsidR="0026275B" w:rsidRPr="00095750" w:rsidRDefault="00924DA3" w:rsidP="00A50468">
      <w:pPr>
        <w:rPr>
          <w:rFonts w:ascii="Eras Medium ITC" w:hAnsi="Eras Medium ITC"/>
          <w:sz w:val="28"/>
          <w:u w:val="single"/>
        </w:rPr>
      </w:pPr>
      <w:r w:rsidRPr="00095750">
        <w:rPr>
          <w:rFonts w:ascii="Eras Medium ITC" w:hAnsi="Eras Medium ITC"/>
          <w:sz w:val="28"/>
          <w:u w:val="single"/>
        </w:rPr>
        <w:t>Contexte d’utilisation du logo :</w:t>
      </w:r>
    </w:p>
    <w:p w:rsidR="00924DA3" w:rsidRPr="00DD35B2" w:rsidRDefault="00924DA3" w:rsidP="00A50468">
      <w:pPr>
        <w:rPr>
          <w:sz w:val="24"/>
        </w:rPr>
      </w:pPr>
      <w:r w:rsidRPr="00DD35B2">
        <w:rPr>
          <w:sz w:val="24"/>
        </w:rPr>
        <w:t>Ce logo peut s’utiliser pour toutes les communications telles que des affiches/flyers, cartes de visite ou lors d’événements. Il peut également s’utiliser pour laisser une trace d’APERO, notamment au travers de documents (</w:t>
      </w:r>
      <w:r w:rsidR="00D57C48" w:rsidRPr="00DD35B2">
        <w:rPr>
          <w:sz w:val="24"/>
        </w:rPr>
        <w:t>PDF</w:t>
      </w:r>
      <w:r w:rsidRPr="00DD35B2">
        <w:rPr>
          <w:sz w:val="24"/>
        </w:rPr>
        <w:t>, PowerPoint…).</w:t>
      </w:r>
    </w:p>
    <w:p w:rsidR="00924DA3" w:rsidRPr="00DD35B2" w:rsidRDefault="00924DA3" w:rsidP="00A50468">
      <w:pPr>
        <w:rPr>
          <w:sz w:val="24"/>
        </w:rPr>
      </w:pPr>
      <w:r w:rsidRPr="00DD35B2">
        <w:rPr>
          <w:sz w:val="24"/>
        </w:rPr>
        <w:t>Le logo secondaire n’est pas nécessaire puisque le logo principal est suffisamment petit et instructif pour pouvoir être utilis</w:t>
      </w:r>
      <w:r w:rsidR="00F31C59" w:rsidRPr="00DD35B2">
        <w:rPr>
          <w:sz w:val="24"/>
        </w:rPr>
        <w:t>é</w:t>
      </w:r>
      <w:r w:rsidRPr="00DD35B2">
        <w:rPr>
          <w:sz w:val="24"/>
        </w:rPr>
        <w:t xml:space="preserve"> partout.</w:t>
      </w:r>
    </w:p>
    <w:p w:rsidR="00D57C48" w:rsidRDefault="00D57C48" w:rsidP="00A50468">
      <w:pPr>
        <w:rPr>
          <w:sz w:val="28"/>
        </w:rPr>
      </w:pPr>
    </w:p>
    <w:p w:rsidR="00D57C48" w:rsidRPr="00580FA0" w:rsidRDefault="00D57C48" w:rsidP="00D57C48">
      <w:pPr>
        <w:pStyle w:val="Paragraphedeliste"/>
        <w:numPr>
          <w:ilvl w:val="0"/>
          <w:numId w:val="1"/>
        </w:numPr>
        <w:rPr>
          <w:rFonts w:ascii="Book Antiqua" w:hAnsi="Book Antiqua"/>
          <w:sz w:val="32"/>
          <w:u w:val="single"/>
        </w:rPr>
      </w:pPr>
      <w:r w:rsidRPr="00580FA0">
        <w:rPr>
          <w:rFonts w:ascii="Book Antiqua" w:hAnsi="Book Antiqua"/>
          <w:sz w:val="32"/>
          <w:u w:val="single"/>
        </w:rPr>
        <w:t>Les couleurs</w:t>
      </w:r>
    </w:p>
    <w:p w:rsidR="00D57C48" w:rsidRDefault="00D57C48" w:rsidP="00A50468">
      <w:pPr>
        <w:rPr>
          <w:sz w:val="28"/>
        </w:rPr>
      </w:pPr>
    </w:p>
    <w:p w:rsidR="00FA31A8" w:rsidRPr="00DD35B2" w:rsidRDefault="00D57C48" w:rsidP="00A50468">
      <w:pPr>
        <w:rPr>
          <w:sz w:val="24"/>
        </w:rPr>
      </w:pPr>
      <w:r w:rsidRPr="00DD35B2">
        <w:rPr>
          <w:color w:val="0071BD"/>
          <w:sz w:val="24"/>
        </w:rPr>
        <w:t>Bleu (logo) :</w:t>
      </w:r>
      <w:r w:rsidR="00FA31A8" w:rsidRPr="00DD35B2">
        <w:rPr>
          <w:color w:val="0072BB"/>
          <w:sz w:val="24"/>
        </w:rPr>
        <w:tab/>
      </w:r>
      <w:r w:rsidRPr="00DD35B2">
        <w:rPr>
          <w:sz w:val="24"/>
        </w:rPr>
        <w:t>R=</w:t>
      </w:r>
      <w:r w:rsidR="00FA31A8" w:rsidRPr="00DD35B2">
        <w:rPr>
          <w:sz w:val="24"/>
        </w:rPr>
        <w:t>0, V=113, B=189</w:t>
      </w:r>
      <w:r w:rsidR="00FA31A8" w:rsidRPr="00DD35B2">
        <w:rPr>
          <w:sz w:val="24"/>
        </w:rPr>
        <w:tab/>
      </w:r>
      <w:r w:rsidR="00C21616" w:rsidRPr="00DD35B2">
        <w:rPr>
          <w:sz w:val="24"/>
        </w:rPr>
        <w:t>#0071bd</w:t>
      </w:r>
    </w:p>
    <w:p w:rsidR="00FA31A8" w:rsidRPr="00DD35B2" w:rsidRDefault="00FA31A8" w:rsidP="00FA31A8">
      <w:pPr>
        <w:rPr>
          <w:sz w:val="24"/>
          <w:lang w:val="en-US"/>
        </w:rPr>
      </w:pPr>
      <w:r w:rsidRPr="00DD35B2">
        <w:rPr>
          <w:color w:val="EE1B22"/>
          <w:sz w:val="24"/>
          <w:lang w:val="en-US"/>
        </w:rPr>
        <w:t>Rouge (logo</w:t>
      </w:r>
      <w:proofErr w:type="gramStart"/>
      <w:r w:rsidRPr="00DD35B2">
        <w:rPr>
          <w:color w:val="EE1B22"/>
          <w:sz w:val="24"/>
          <w:lang w:val="en-US"/>
        </w:rPr>
        <w:t>) :</w:t>
      </w:r>
      <w:proofErr w:type="gramEnd"/>
      <w:r w:rsidRPr="00DD35B2">
        <w:rPr>
          <w:sz w:val="24"/>
          <w:lang w:val="en-US"/>
        </w:rPr>
        <w:t xml:space="preserve"> R=238, V=27, B=34 </w:t>
      </w:r>
      <w:r w:rsidRPr="00DD35B2">
        <w:rPr>
          <w:sz w:val="24"/>
          <w:lang w:val="en-US"/>
        </w:rPr>
        <w:tab/>
      </w:r>
      <w:r w:rsidRPr="00DD35B2">
        <w:rPr>
          <w:sz w:val="24"/>
          <w:lang w:val="en-US"/>
        </w:rPr>
        <w:t>#ee1b22</w:t>
      </w:r>
    </w:p>
    <w:p w:rsidR="00FA31A8" w:rsidRPr="00DD35B2" w:rsidRDefault="006729D2" w:rsidP="00A50468">
      <w:pPr>
        <w:rPr>
          <w:sz w:val="24"/>
        </w:rPr>
      </w:pPr>
      <w:r w:rsidRPr="00DD35B2">
        <w:rPr>
          <w:sz w:val="24"/>
        </w:rPr>
        <w:t>Noir : R=0, V=0, B=0</w:t>
      </w:r>
      <w:r w:rsidRPr="00DD35B2">
        <w:rPr>
          <w:sz w:val="24"/>
        </w:rPr>
        <w:tab/>
      </w:r>
      <w:r w:rsidRPr="00DD35B2">
        <w:rPr>
          <w:sz w:val="24"/>
        </w:rPr>
        <w:tab/>
      </w:r>
      <w:r w:rsidRPr="00DD35B2">
        <w:rPr>
          <w:sz w:val="24"/>
        </w:rPr>
        <w:tab/>
        <w:t>#000000</w:t>
      </w:r>
    </w:p>
    <w:p w:rsidR="00FA31A8" w:rsidRPr="00DD35B2" w:rsidRDefault="003E6A20" w:rsidP="00A50468">
      <w:pPr>
        <w:rPr>
          <w:sz w:val="24"/>
        </w:rPr>
      </w:pPr>
      <w:r w:rsidRPr="00DD35B2">
        <w:rPr>
          <w:color w:val="211D1E"/>
          <w:sz w:val="24"/>
        </w:rPr>
        <w:t>Gris foncé :</w:t>
      </w:r>
      <w:r w:rsidRPr="00DD35B2">
        <w:rPr>
          <w:sz w:val="24"/>
        </w:rPr>
        <w:t xml:space="preserve"> R=33, V=29, B=30</w:t>
      </w:r>
      <w:r w:rsidR="004B5351" w:rsidRPr="00DD35B2">
        <w:rPr>
          <w:sz w:val="24"/>
        </w:rPr>
        <w:tab/>
      </w:r>
      <w:r w:rsidR="004B5351" w:rsidRPr="00DD35B2">
        <w:rPr>
          <w:sz w:val="24"/>
        </w:rPr>
        <w:tab/>
        <w:t>#211d1e</w:t>
      </w:r>
    </w:p>
    <w:p w:rsidR="009117BC" w:rsidRDefault="009117BC" w:rsidP="00A50468">
      <w:pPr>
        <w:rPr>
          <w:sz w:val="28"/>
        </w:rPr>
      </w:pPr>
    </w:p>
    <w:p w:rsidR="00DD35B2" w:rsidRPr="00580FA0" w:rsidRDefault="00DD35B2" w:rsidP="00DD35B2">
      <w:pPr>
        <w:pStyle w:val="Paragraphedeliste"/>
        <w:numPr>
          <w:ilvl w:val="0"/>
          <w:numId w:val="1"/>
        </w:numPr>
        <w:rPr>
          <w:rFonts w:ascii="Book Antiqua" w:hAnsi="Book Antiqua"/>
          <w:sz w:val="32"/>
          <w:u w:val="single"/>
        </w:rPr>
      </w:pPr>
      <w:r w:rsidRPr="00580FA0">
        <w:rPr>
          <w:rFonts w:ascii="Book Antiqua" w:hAnsi="Book Antiqua"/>
          <w:sz w:val="32"/>
          <w:u w:val="single"/>
        </w:rPr>
        <w:t>Les polices</w:t>
      </w:r>
    </w:p>
    <w:p w:rsidR="00DD35B2" w:rsidRDefault="00DD35B2" w:rsidP="00DD35B2">
      <w:pPr>
        <w:rPr>
          <w:sz w:val="28"/>
        </w:rPr>
      </w:pPr>
    </w:p>
    <w:p w:rsidR="00095750" w:rsidRDefault="00513BA2" w:rsidP="001D389C">
      <w:pPr>
        <w:spacing w:after="0"/>
        <w:rPr>
          <w:rFonts w:ascii="Viner Hand ITC" w:hAnsi="Viner Hand ITC"/>
          <w:sz w:val="24"/>
        </w:rPr>
      </w:pPr>
      <w:r w:rsidRPr="00513BA2">
        <w:rPr>
          <w:sz w:val="24"/>
          <w:u w:val="single"/>
        </w:rPr>
        <w:t>Logo :</w:t>
      </w:r>
      <w:r w:rsidRPr="00513BA2">
        <w:rPr>
          <w:rFonts w:ascii="Viner Hand ITC" w:hAnsi="Viner Hand ITC"/>
          <w:sz w:val="24"/>
        </w:rPr>
        <w:t xml:space="preserve"> </w:t>
      </w:r>
    </w:p>
    <w:p w:rsidR="00DD35B2" w:rsidRPr="00513BA2" w:rsidRDefault="00513BA2" w:rsidP="001D389C">
      <w:pPr>
        <w:spacing w:after="0"/>
        <w:rPr>
          <w:rFonts w:ascii="Viner Hand ITC" w:hAnsi="Viner Hand ITC"/>
          <w:sz w:val="24"/>
        </w:rPr>
      </w:pPr>
      <w:r w:rsidRPr="00513BA2">
        <w:rPr>
          <w:rFonts w:ascii="Viner Hand ITC" w:hAnsi="Viner Hand ITC"/>
          <w:sz w:val="24"/>
        </w:rPr>
        <w:t>Viner Hand ITC</w:t>
      </w:r>
    </w:p>
    <w:p w:rsidR="00513BA2" w:rsidRPr="00513BA2" w:rsidRDefault="00513BA2" w:rsidP="001D389C">
      <w:pPr>
        <w:spacing w:after="0"/>
        <w:rPr>
          <w:rFonts w:ascii="Viner Hand ITC" w:hAnsi="Viner Hand ITC"/>
          <w:sz w:val="24"/>
        </w:rPr>
      </w:pPr>
      <w:r w:rsidRPr="00513BA2">
        <w:rPr>
          <w:rFonts w:ascii="Viner Hand ITC" w:hAnsi="Viner Hand ITC"/>
          <w:sz w:val="24"/>
        </w:rPr>
        <w:t>ABCDEFGHIJKLMNOPQRSTUVWXYZ</w:t>
      </w:r>
    </w:p>
    <w:p w:rsidR="00513BA2" w:rsidRPr="00513BA2" w:rsidRDefault="00513BA2" w:rsidP="001D389C">
      <w:pPr>
        <w:spacing w:after="0"/>
        <w:rPr>
          <w:rFonts w:ascii="Viner Hand ITC" w:hAnsi="Viner Hand ITC"/>
          <w:sz w:val="24"/>
        </w:rPr>
      </w:pPr>
      <w:proofErr w:type="spellStart"/>
      <w:r w:rsidRPr="00513BA2">
        <w:rPr>
          <w:rFonts w:ascii="Viner Hand ITC" w:hAnsi="Viner Hand ITC"/>
          <w:sz w:val="24"/>
        </w:rPr>
        <w:t>Abcdefghijklmnopqrstuvwxyz</w:t>
      </w:r>
      <w:proofErr w:type="spellEnd"/>
    </w:p>
    <w:p w:rsidR="00513BA2" w:rsidRDefault="00513BA2" w:rsidP="001D389C">
      <w:pPr>
        <w:spacing w:after="0"/>
        <w:rPr>
          <w:rFonts w:ascii="Viner Hand ITC" w:hAnsi="Viner Hand ITC"/>
          <w:sz w:val="24"/>
        </w:rPr>
      </w:pPr>
      <w:r w:rsidRPr="00513BA2">
        <w:rPr>
          <w:rFonts w:ascii="Viner Hand ITC" w:hAnsi="Viner Hand ITC"/>
          <w:sz w:val="24"/>
        </w:rPr>
        <w:t>0123456789</w:t>
      </w:r>
    </w:p>
    <w:p w:rsidR="001D389C" w:rsidRDefault="001D389C" w:rsidP="001D389C">
      <w:pPr>
        <w:spacing w:after="0"/>
        <w:rPr>
          <w:rFonts w:ascii="Viner Hand ITC" w:hAnsi="Viner Hand ITC"/>
          <w:sz w:val="24"/>
        </w:rPr>
      </w:pPr>
    </w:p>
    <w:p w:rsidR="00095750" w:rsidRDefault="00580FA0" w:rsidP="00580FA0">
      <w:pPr>
        <w:spacing w:after="120"/>
        <w:rPr>
          <w:sz w:val="24"/>
          <w:szCs w:val="24"/>
        </w:rPr>
      </w:pPr>
      <w:r w:rsidRPr="00580FA0">
        <w:rPr>
          <w:sz w:val="24"/>
          <w:szCs w:val="24"/>
          <w:u w:val="single"/>
        </w:rPr>
        <w:t>Titre principaux :</w:t>
      </w:r>
      <w:r w:rsidRPr="00580FA0">
        <w:rPr>
          <w:sz w:val="24"/>
          <w:szCs w:val="24"/>
        </w:rPr>
        <w:t xml:space="preserve"> </w:t>
      </w:r>
    </w:p>
    <w:p w:rsidR="00580FA0" w:rsidRPr="00580FA0" w:rsidRDefault="00580FA0" w:rsidP="00580FA0">
      <w:pPr>
        <w:spacing w:after="120"/>
        <w:rPr>
          <w:rFonts w:ascii="Book Antiqua" w:hAnsi="Book Antiqua"/>
          <w:sz w:val="24"/>
          <w:szCs w:val="24"/>
        </w:rPr>
      </w:pPr>
      <w:r w:rsidRPr="00580FA0">
        <w:rPr>
          <w:rFonts w:ascii="Book Antiqua" w:hAnsi="Book Antiqua"/>
          <w:sz w:val="24"/>
          <w:szCs w:val="24"/>
        </w:rPr>
        <w:t>Book Antiqua</w:t>
      </w:r>
    </w:p>
    <w:p w:rsidR="00580FA0" w:rsidRPr="00580FA0" w:rsidRDefault="00580FA0" w:rsidP="00580FA0">
      <w:pPr>
        <w:spacing w:after="120"/>
        <w:rPr>
          <w:rFonts w:ascii="Book Antiqua" w:hAnsi="Book Antiqua"/>
          <w:sz w:val="24"/>
          <w:szCs w:val="24"/>
        </w:rPr>
      </w:pPr>
      <w:r w:rsidRPr="00580FA0">
        <w:rPr>
          <w:rFonts w:ascii="Book Antiqua" w:hAnsi="Book Antiqua"/>
          <w:sz w:val="24"/>
          <w:szCs w:val="24"/>
        </w:rPr>
        <w:t>ABCDEFGHIJKLMNOPQRSTUVWXYZ</w:t>
      </w:r>
    </w:p>
    <w:p w:rsidR="00580FA0" w:rsidRPr="00580FA0" w:rsidRDefault="00580FA0" w:rsidP="00580FA0">
      <w:pPr>
        <w:spacing w:after="120"/>
        <w:rPr>
          <w:rFonts w:ascii="Book Antiqua" w:hAnsi="Book Antiqua"/>
          <w:sz w:val="24"/>
          <w:szCs w:val="24"/>
        </w:rPr>
      </w:pPr>
      <w:proofErr w:type="spellStart"/>
      <w:r w:rsidRPr="00580FA0">
        <w:rPr>
          <w:rFonts w:ascii="Book Antiqua" w:hAnsi="Book Antiqua"/>
          <w:sz w:val="24"/>
          <w:szCs w:val="24"/>
        </w:rPr>
        <w:t>Abcdefghijklmnopqrstuvwxyz</w:t>
      </w:r>
      <w:proofErr w:type="spellEnd"/>
    </w:p>
    <w:p w:rsidR="00580FA0" w:rsidRPr="00580FA0" w:rsidRDefault="00580FA0" w:rsidP="00580FA0">
      <w:pPr>
        <w:spacing w:after="120"/>
        <w:rPr>
          <w:rFonts w:ascii="Book Antiqua" w:hAnsi="Book Antiqua"/>
          <w:sz w:val="24"/>
          <w:szCs w:val="24"/>
        </w:rPr>
      </w:pPr>
      <w:r w:rsidRPr="00580FA0">
        <w:rPr>
          <w:rFonts w:ascii="Book Antiqua" w:hAnsi="Book Antiqua"/>
          <w:sz w:val="24"/>
          <w:szCs w:val="24"/>
        </w:rPr>
        <w:t>0123456789</w:t>
      </w:r>
    </w:p>
    <w:p w:rsidR="001D389C" w:rsidRDefault="001D389C" w:rsidP="001D389C">
      <w:pPr>
        <w:spacing w:after="0"/>
        <w:rPr>
          <w:rFonts w:ascii="Viner Hand ITC" w:hAnsi="Viner Hand ITC"/>
          <w:sz w:val="24"/>
        </w:rPr>
      </w:pPr>
    </w:p>
    <w:p w:rsidR="00024EB7" w:rsidRDefault="00024EB7" w:rsidP="001D389C">
      <w:pPr>
        <w:spacing w:after="0"/>
        <w:rPr>
          <w:rFonts w:ascii="Viner Hand ITC" w:hAnsi="Viner Hand ITC"/>
          <w:sz w:val="24"/>
        </w:rPr>
      </w:pPr>
    </w:p>
    <w:p w:rsidR="00024EB7" w:rsidRDefault="00024EB7" w:rsidP="001D389C">
      <w:pPr>
        <w:spacing w:after="0"/>
        <w:rPr>
          <w:rFonts w:ascii="Viner Hand ITC" w:hAnsi="Viner Hand ITC"/>
          <w:sz w:val="24"/>
        </w:rPr>
      </w:pPr>
    </w:p>
    <w:p w:rsidR="00024EB7" w:rsidRDefault="00024EB7" w:rsidP="001D389C">
      <w:pPr>
        <w:spacing w:after="0"/>
        <w:rPr>
          <w:rFonts w:ascii="Viner Hand ITC" w:hAnsi="Viner Hand ITC"/>
          <w:sz w:val="24"/>
        </w:rPr>
      </w:pPr>
    </w:p>
    <w:p w:rsidR="00095750" w:rsidRDefault="00024EB7" w:rsidP="00024EB7">
      <w:pPr>
        <w:spacing w:after="120"/>
        <w:rPr>
          <w:sz w:val="24"/>
        </w:rPr>
      </w:pPr>
      <w:r w:rsidRPr="00024EB7">
        <w:rPr>
          <w:sz w:val="24"/>
          <w:u w:val="single"/>
        </w:rPr>
        <w:t>En-têtes et pieds de page :</w:t>
      </w:r>
      <w:r w:rsidRPr="00024EB7">
        <w:rPr>
          <w:sz w:val="24"/>
        </w:rPr>
        <w:t xml:space="preserve"> </w:t>
      </w:r>
    </w:p>
    <w:p w:rsidR="00024EB7" w:rsidRPr="00024EB7" w:rsidRDefault="00024EB7" w:rsidP="00024EB7">
      <w:pPr>
        <w:spacing w:after="120"/>
        <w:rPr>
          <w:rFonts w:asciiTheme="majorHAnsi" w:hAnsiTheme="majorHAnsi"/>
          <w:sz w:val="24"/>
          <w:szCs w:val="24"/>
        </w:rPr>
      </w:pPr>
      <w:r w:rsidRPr="00024EB7">
        <w:rPr>
          <w:rFonts w:asciiTheme="majorHAnsi" w:hAnsiTheme="majorHAnsi"/>
          <w:sz w:val="24"/>
          <w:szCs w:val="24"/>
        </w:rPr>
        <w:t>Calibri Light</w:t>
      </w:r>
    </w:p>
    <w:p w:rsidR="00024EB7" w:rsidRPr="00024EB7" w:rsidRDefault="00024EB7" w:rsidP="00024EB7">
      <w:pPr>
        <w:spacing w:after="120"/>
        <w:rPr>
          <w:rFonts w:asciiTheme="majorHAnsi" w:hAnsiTheme="majorHAnsi"/>
          <w:sz w:val="24"/>
          <w:szCs w:val="24"/>
        </w:rPr>
      </w:pPr>
      <w:r w:rsidRPr="00024EB7">
        <w:rPr>
          <w:rFonts w:asciiTheme="majorHAnsi" w:hAnsiTheme="majorHAnsi"/>
          <w:sz w:val="24"/>
          <w:szCs w:val="24"/>
        </w:rPr>
        <w:t>ABCDEFGHIJKLMNOPQRSTUVWXYZ</w:t>
      </w:r>
    </w:p>
    <w:p w:rsidR="00024EB7" w:rsidRPr="00024EB7" w:rsidRDefault="00024EB7" w:rsidP="00024EB7">
      <w:pPr>
        <w:spacing w:after="120"/>
        <w:rPr>
          <w:rFonts w:asciiTheme="majorHAnsi" w:hAnsiTheme="majorHAnsi"/>
          <w:sz w:val="24"/>
          <w:szCs w:val="24"/>
        </w:rPr>
      </w:pPr>
      <w:proofErr w:type="spellStart"/>
      <w:r w:rsidRPr="00024EB7">
        <w:rPr>
          <w:rFonts w:asciiTheme="majorHAnsi" w:hAnsiTheme="majorHAnsi"/>
          <w:sz w:val="24"/>
          <w:szCs w:val="24"/>
        </w:rPr>
        <w:t>Abcdefghijklmnopqrstuvwxyz</w:t>
      </w:r>
      <w:proofErr w:type="spellEnd"/>
    </w:p>
    <w:p w:rsidR="00024EB7" w:rsidRDefault="00024EB7" w:rsidP="00024EB7">
      <w:pPr>
        <w:spacing w:after="120"/>
        <w:rPr>
          <w:rFonts w:asciiTheme="majorHAnsi" w:hAnsiTheme="majorHAnsi"/>
          <w:sz w:val="24"/>
          <w:szCs w:val="24"/>
        </w:rPr>
      </w:pPr>
      <w:r w:rsidRPr="00024EB7">
        <w:rPr>
          <w:rFonts w:asciiTheme="majorHAnsi" w:hAnsiTheme="majorHAnsi"/>
          <w:sz w:val="24"/>
          <w:szCs w:val="24"/>
        </w:rPr>
        <w:t>0123456789</w:t>
      </w:r>
    </w:p>
    <w:p w:rsidR="00024EB7" w:rsidRDefault="00024EB7" w:rsidP="00024EB7">
      <w:pPr>
        <w:spacing w:after="120"/>
        <w:rPr>
          <w:rFonts w:asciiTheme="majorHAnsi" w:hAnsiTheme="majorHAnsi"/>
          <w:sz w:val="24"/>
          <w:szCs w:val="24"/>
        </w:rPr>
      </w:pPr>
    </w:p>
    <w:p w:rsidR="00095750" w:rsidRDefault="00024EB7" w:rsidP="00024EB7">
      <w:pPr>
        <w:spacing w:after="120"/>
        <w:rPr>
          <w:sz w:val="24"/>
          <w:szCs w:val="24"/>
        </w:rPr>
      </w:pPr>
      <w:r w:rsidRPr="00024EB7">
        <w:rPr>
          <w:sz w:val="24"/>
          <w:szCs w:val="24"/>
          <w:u w:val="single"/>
        </w:rPr>
        <w:t>Corps de texte :</w:t>
      </w:r>
      <w:r w:rsidRPr="00024EB7">
        <w:rPr>
          <w:sz w:val="24"/>
          <w:szCs w:val="24"/>
        </w:rPr>
        <w:t xml:space="preserve"> </w:t>
      </w:r>
    </w:p>
    <w:p w:rsidR="00024EB7" w:rsidRPr="00024EB7" w:rsidRDefault="00024EB7" w:rsidP="00024EB7">
      <w:pPr>
        <w:spacing w:after="120"/>
        <w:rPr>
          <w:sz w:val="24"/>
          <w:szCs w:val="24"/>
        </w:rPr>
      </w:pPr>
      <w:r w:rsidRPr="00024EB7">
        <w:rPr>
          <w:sz w:val="24"/>
          <w:szCs w:val="24"/>
        </w:rPr>
        <w:t>Calibri</w:t>
      </w:r>
    </w:p>
    <w:p w:rsidR="00024EB7" w:rsidRPr="00024EB7" w:rsidRDefault="00024EB7" w:rsidP="00024EB7">
      <w:pPr>
        <w:spacing w:after="120"/>
        <w:rPr>
          <w:sz w:val="24"/>
          <w:szCs w:val="24"/>
        </w:rPr>
      </w:pPr>
      <w:r w:rsidRPr="00024EB7">
        <w:rPr>
          <w:sz w:val="24"/>
          <w:szCs w:val="24"/>
        </w:rPr>
        <w:t>ABCDEFGHIJKLMNOPQRSTUVWXYZ</w:t>
      </w:r>
    </w:p>
    <w:p w:rsidR="00024EB7" w:rsidRPr="00024EB7" w:rsidRDefault="00024EB7" w:rsidP="00024EB7">
      <w:pPr>
        <w:spacing w:after="120"/>
        <w:rPr>
          <w:sz w:val="24"/>
          <w:szCs w:val="24"/>
        </w:rPr>
      </w:pPr>
      <w:proofErr w:type="spellStart"/>
      <w:r w:rsidRPr="00024EB7">
        <w:rPr>
          <w:sz w:val="24"/>
          <w:szCs w:val="24"/>
        </w:rPr>
        <w:t>Abcdefghijklmnopqrstuvwxyz</w:t>
      </w:r>
      <w:proofErr w:type="spellEnd"/>
    </w:p>
    <w:p w:rsidR="00024EB7" w:rsidRDefault="00024EB7" w:rsidP="00024EB7">
      <w:pPr>
        <w:spacing w:after="120"/>
        <w:rPr>
          <w:sz w:val="24"/>
          <w:szCs w:val="24"/>
        </w:rPr>
      </w:pPr>
      <w:r w:rsidRPr="00024EB7">
        <w:rPr>
          <w:sz w:val="24"/>
          <w:szCs w:val="24"/>
        </w:rPr>
        <w:t>0123456789</w:t>
      </w:r>
    </w:p>
    <w:p w:rsidR="00095750" w:rsidRDefault="00095750" w:rsidP="00024EB7">
      <w:pPr>
        <w:spacing w:after="120"/>
        <w:rPr>
          <w:sz w:val="24"/>
          <w:szCs w:val="24"/>
        </w:rPr>
      </w:pPr>
    </w:p>
    <w:p w:rsidR="00095750" w:rsidRDefault="00095750" w:rsidP="00024EB7">
      <w:pPr>
        <w:spacing w:after="120"/>
        <w:rPr>
          <w:sz w:val="24"/>
          <w:szCs w:val="24"/>
        </w:rPr>
      </w:pPr>
      <w:r w:rsidRPr="00095750">
        <w:rPr>
          <w:sz w:val="24"/>
          <w:szCs w:val="24"/>
          <w:u w:val="single"/>
        </w:rPr>
        <w:t>Titres secondaires :</w:t>
      </w:r>
      <w:r>
        <w:rPr>
          <w:sz w:val="24"/>
          <w:szCs w:val="24"/>
        </w:rPr>
        <w:t xml:space="preserve"> </w:t>
      </w:r>
    </w:p>
    <w:p w:rsidR="00095750" w:rsidRPr="00095750" w:rsidRDefault="00095750" w:rsidP="00024EB7">
      <w:pPr>
        <w:spacing w:after="120"/>
        <w:rPr>
          <w:rFonts w:ascii="Eras Medium ITC" w:hAnsi="Eras Medium ITC"/>
          <w:sz w:val="24"/>
          <w:szCs w:val="24"/>
        </w:rPr>
      </w:pPr>
      <w:r w:rsidRPr="00095750">
        <w:rPr>
          <w:rFonts w:ascii="Eras Medium ITC" w:hAnsi="Eras Medium ITC"/>
          <w:sz w:val="24"/>
          <w:szCs w:val="24"/>
        </w:rPr>
        <w:t>Eras Medium ITC</w:t>
      </w:r>
    </w:p>
    <w:p w:rsidR="00095750" w:rsidRPr="00095750" w:rsidRDefault="00095750" w:rsidP="00095750">
      <w:pPr>
        <w:spacing w:after="120"/>
        <w:rPr>
          <w:rFonts w:ascii="Eras Medium ITC" w:hAnsi="Eras Medium ITC"/>
          <w:sz w:val="24"/>
          <w:szCs w:val="24"/>
        </w:rPr>
      </w:pPr>
      <w:r w:rsidRPr="00095750">
        <w:rPr>
          <w:rFonts w:ascii="Eras Medium ITC" w:hAnsi="Eras Medium ITC"/>
          <w:sz w:val="24"/>
          <w:szCs w:val="24"/>
        </w:rPr>
        <w:t>ABCDEFGHIJKLMNOPQRSTUVWXYZ</w:t>
      </w:r>
    </w:p>
    <w:p w:rsidR="00095750" w:rsidRPr="00095750" w:rsidRDefault="00095750" w:rsidP="00095750">
      <w:pPr>
        <w:spacing w:after="120"/>
        <w:rPr>
          <w:rFonts w:ascii="Eras Medium ITC" w:hAnsi="Eras Medium ITC"/>
          <w:sz w:val="24"/>
          <w:szCs w:val="24"/>
        </w:rPr>
      </w:pPr>
      <w:proofErr w:type="spellStart"/>
      <w:r w:rsidRPr="00095750">
        <w:rPr>
          <w:rFonts w:ascii="Eras Medium ITC" w:hAnsi="Eras Medium ITC"/>
          <w:sz w:val="24"/>
          <w:szCs w:val="24"/>
        </w:rPr>
        <w:t>Abcdefghijklmnopqrstuvwxyz</w:t>
      </w:r>
      <w:proofErr w:type="spellEnd"/>
    </w:p>
    <w:p w:rsidR="00095750" w:rsidRPr="00095750" w:rsidRDefault="00095750" w:rsidP="00095750">
      <w:pPr>
        <w:spacing w:after="120"/>
        <w:rPr>
          <w:rFonts w:ascii="Eras Medium ITC" w:hAnsi="Eras Medium ITC"/>
          <w:sz w:val="24"/>
          <w:szCs w:val="24"/>
        </w:rPr>
      </w:pPr>
      <w:r w:rsidRPr="00095750">
        <w:rPr>
          <w:rFonts w:ascii="Eras Medium ITC" w:hAnsi="Eras Medium ITC"/>
          <w:sz w:val="24"/>
          <w:szCs w:val="24"/>
        </w:rPr>
        <w:t>0123456789</w:t>
      </w:r>
    </w:p>
    <w:p w:rsidR="00095750" w:rsidRPr="00095750" w:rsidRDefault="00095750" w:rsidP="00024EB7">
      <w:pPr>
        <w:spacing w:after="120"/>
        <w:rPr>
          <w:sz w:val="24"/>
          <w:szCs w:val="24"/>
        </w:rPr>
      </w:pPr>
    </w:p>
    <w:p w:rsidR="00024EB7" w:rsidRPr="00024EB7" w:rsidRDefault="00024EB7" w:rsidP="001D389C">
      <w:pPr>
        <w:spacing w:after="0"/>
        <w:rPr>
          <w:sz w:val="24"/>
          <w:u w:val="single"/>
        </w:rPr>
      </w:pPr>
    </w:p>
    <w:sectPr w:rsidR="00024EB7" w:rsidRPr="00024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AD1" w:rsidRDefault="005C0AD1" w:rsidP="00D31594">
      <w:pPr>
        <w:spacing w:after="0" w:line="240" w:lineRule="auto"/>
      </w:pPr>
      <w:r>
        <w:separator/>
      </w:r>
    </w:p>
  </w:endnote>
  <w:endnote w:type="continuationSeparator" w:id="0">
    <w:p w:rsidR="005C0AD1" w:rsidRDefault="005C0AD1" w:rsidP="00D3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32" w:rsidRDefault="00F9383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32" w:rsidRPr="002E04A3" w:rsidRDefault="00F93832" w:rsidP="002E04A3">
    <w:pPr>
      <w:pStyle w:val="Pieddepage"/>
      <w:jc w:val="right"/>
    </w:pPr>
    <w:sdt>
      <w:sdtPr>
        <w:id w:val="-1930879668"/>
        <w:docPartObj>
          <w:docPartGallery w:val="Page Numbers (Bottom of Page)"/>
          <w:docPartUnique/>
        </w:docPartObj>
      </w:sdtPr>
      <w:sdtContent>
        <w:r w:rsidR="002E04A3">
          <w:rPr>
            <w:rFonts w:asciiTheme="majorHAnsi" w:hAnsiTheme="majorHAnsi"/>
          </w:rPr>
          <w:t xml:space="preserve">IUT </w:t>
        </w:r>
        <w:bookmarkStart w:id="0" w:name="_GoBack"/>
        <w:bookmarkEnd w:id="0"/>
        <w:r w:rsidR="002E04A3">
          <w:rPr>
            <w:rFonts w:asciiTheme="majorHAnsi" w:hAnsiTheme="majorHAnsi"/>
          </w:rPr>
          <w:t>Orsay, 2017-2018</w:t>
        </w:r>
        <w:r w:rsidR="002E04A3">
          <w:rPr>
            <w:rFonts w:asciiTheme="majorHAnsi" w:hAnsiTheme="majorHAnsi"/>
          </w:rPr>
          <w:tab/>
        </w:r>
        <w:r w:rsidR="002E04A3">
          <w:rPr>
            <w:rFonts w:asciiTheme="majorHAnsi" w:hAnsiTheme="majorHAnsi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E04A3">
          <w:rPr>
            <w:noProof/>
          </w:rPr>
          <w:t>1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32" w:rsidRDefault="00F938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AD1" w:rsidRDefault="005C0AD1" w:rsidP="00D31594">
      <w:pPr>
        <w:spacing w:after="0" w:line="240" w:lineRule="auto"/>
      </w:pPr>
      <w:r>
        <w:separator/>
      </w:r>
    </w:p>
  </w:footnote>
  <w:footnote w:type="continuationSeparator" w:id="0">
    <w:p w:rsidR="005C0AD1" w:rsidRDefault="005C0AD1" w:rsidP="00D3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32" w:rsidRDefault="00F9383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594" w:rsidRPr="00024EB7" w:rsidRDefault="00D31594">
    <w:pPr>
      <w:pStyle w:val="En-tte"/>
      <w:rPr>
        <w:rFonts w:asciiTheme="majorHAnsi" w:hAnsiTheme="majorHAnsi"/>
        <w:sz w:val="28"/>
      </w:rPr>
    </w:pPr>
    <w:r>
      <w:rPr>
        <w:noProof/>
        <w:lang w:eastAsia="fr-FR"/>
      </w:rPr>
      <w:drawing>
        <wp:inline distT="0" distB="0" distL="0" distR="0">
          <wp:extent cx="1076325" cy="846277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ape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684" cy="848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Pr="00024EB7">
      <w:rPr>
        <w:rFonts w:asciiTheme="majorHAnsi" w:hAnsiTheme="majorHAnsi"/>
        <w:sz w:val="28"/>
      </w:rPr>
      <w:t>Apero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32" w:rsidRDefault="00F9383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D30E6"/>
    <w:multiLevelType w:val="hybridMultilevel"/>
    <w:tmpl w:val="AD8446B8"/>
    <w:lvl w:ilvl="0" w:tplc="83B08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94"/>
    <w:rsid w:val="00024EB7"/>
    <w:rsid w:val="00095750"/>
    <w:rsid w:val="001D389C"/>
    <w:rsid w:val="00206736"/>
    <w:rsid w:val="00206D39"/>
    <w:rsid w:val="00211C91"/>
    <w:rsid w:val="00253F84"/>
    <w:rsid w:val="0026275B"/>
    <w:rsid w:val="002E04A3"/>
    <w:rsid w:val="002E313B"/>
    <w:rsid w:val="003E6A20"/>
    <w:rsid w:val="004B5351"/>
    <w:rsid w:val="00513BA2"/>
    <w:rsid w:val="005562D2"/>
    <w:rsid w:val="00580FA0"/>
    <w:rsid w:val="005B4221"/>
    <w:rsid w:val="005C0AD1"/>
    <w:rsid w:val="005E4FD2"/>
    <w:rsid w:val="006729D2"/>
    <w:rsid w:val="00704864"/>
    <w:rsid w:val="00710D10"/>
    <w:rsid w:val="00725471"/>
    <w:rsid w:val="00807E0A"/>
    <w:rsid w:val="0087619D"/>
    <w:rsid w:val="009117BC"/>
    <w:rsid w:val="00924DA3"/>
    <w:rsid w:val="00A50468"/>
    <w:rsid w:val="00B05A42"/>
    <w:rsid w:val="00B42E25"/>
    <w:rsid w:val="00C21616"/>
    <w:rsid w:val="00D03FB1"/>
    <w:rsid w:val="00D31594"/>
    <w:rsid w:val="00D57C48"/>
    <w:rsid w:val="00DD35B2"/>
    <w:rsid w:val="00F17E24"/>
    <w:rsid w:val="00F31C59"/>
    <w:rsid w:val="00F6692E"/>
    <w:rsid w:val="00F93832"/>
    <w:rsid w:val="00FA31A8"/>
    <w:rsid w:val="00FA4295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7B7A8D-0119-4FF9-A02A-B4BCE3B2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1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594"/>
  </w:style>
  <w:style w:type="paragraph" w:styleId="Pieddepage">
    <w:name w:val="footer"/>
    <w:basedOn w:val="Normal"/>
    <w:link w:val="PieddepageCar"/>
    <w:uiPriority w:val="99"/>
    <w:unhideWhenUsed/>
    <w:rsid w:val="00D31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594"/>
  </w:style>
  <w:style w:type="paragraph" w:styleId="Paragraphedeliste">
    <w:name w:val="List Paragraph"/>
    <w:basedOn w:val="Normal"/>
    <w:uiPriority w:val="34"/>
    <w:qFormat/>
    <w:rsid w:val="00A504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5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7098-97CE-4A93-9D9C-214399A3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dc:description/>
  <cp:lastModifiedBy>Yvan</cp:lastModifiedBy>
  <cp:revision>34</cp:revision>
  <dcterms:created xsi:type="dcterms:W3CDTF">2017-12-07T15:09:00Z</dcterms:created>
  <dcterms:modified xsi:type="dcterms:W3CDTF">2017-12-07T16:51:00Z</dcterms:modified>
</cp:coreProperties>
</file>