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F164E" w14:textId="77777777" w:rsidR="00156265" w:rsidRDefault="00156265" w:rsidP="00615281">
      <w:pPr>
        <w:jc w:val="center"/>
        <w:rPr>
          <w:rFonts w:ascii="Helvetica" w:hAnsi="Helvetica"/>
          <w:sz w:val="44"/>
          <w:szCs w:val="44"/>
        </w:rPr>
      </w:pPr>
    </w:p>
    <w:p w14:paraId="7E976CF9" w14:textId="77777777" w:rsidR="00615281" w:rsidRDefault="00615281" w:rsidP="00615281">
      <w:pPr>
        <w:jc w:val="center"/>
        <w:rPr>
          <w:rFonts w:ascii="Helvetica" w:hAnsi="Helvetica"/>
          <w:sz w:val="44"/>
          <w:szCs w:val="44"/>
        </w:rPr>
      </w:pPr>
    </w:p>
    <w:p w14:paraId="123C86F8" w14:textId="77777777" w:rsidR="00615281" w:rsidRDefault="00615281" w:rsidP="00615281">
      <w:pPr>
        <w:jc w:val="center"/>
        <w:rPr>
          <w:rFonts w:ascii="Helvetica" w:hAnsi="Helvetica"/>
          <w:sz w:val="44"/>
          <w:szCs w:val="44"/>
        </w:rPr>
      </w:pPr>
    </w:p>
    <w:p w14:paraId="37128AF9" w14:textId="77777777" w:rsidR="00615281" w:rsidRDefault="00615281" w:rsidP="00615281">
      <w:pPr>
        <w:jc w:val="center"/>
        <w:rPr>
          <w:rFonts w:ascii="Helvetica" w:hAnsi="Helvetica"/>
          <w:sz w:val="44"/>
          <w:szCs w:val="44"/>
        </w:rPr>
      </w:pPr>
    </w:p>
    <w:p w14:paraId="5D6A32BE" w14:textId="77777777" w:rsidR="00615281" w:rsidRDefault="00615281" w:rsidP="00615281">
      <w:pPr>
        <w:jc w:val="center"/>
        <w:rPr>
          <w:rFonts w:ascii="Helvetica" w:hAnsi="Helvetica"/>
          <w:sz w:val="44"/>
          <w:szCs w:val="44"/>
        </w:rPr>
      </w:pPr>
    </w:p>
    <w:p w14:paraId="4E299D61" w14:textId="77777777" w:rsidR="00615281" w:rsidRDefault="00615281" w:rsidP="00615281">
      <w:pPr>
        <w:jc w:val="center"/>
        <w:rPr>
          <w:rFonts w:ascii="Helvetica" w:hAnsi="Helvetica"/>
          <w:sz w:val="44"/>
          <w:szCs w:val="44"/>
        </w:rPr>
      </w:pPr>
    </w:p>
    <w:p w14:paraId="2D8783D5" w14:textId="77777777" w:rsidR="00615281" w:rsidRDefault="00615281" w:rsidP="00615281">
      <w:pPr>
        <w:jc w:val="center"/>
        <w:rPr>
          <w:rFonts w:ascii="Helvetica" w:hAnsi="Helvetica"/>
          <w:sz w:val="44"/>
          <w:szCs w:val="44"/>
        </w:rPr>
      </w:pPr>
      <w:r>
        <w:rPr>
          <w:rFonts w:ascii="Helvetica" w:hAnsi="Helvetica"/>
          <w:sz w:val="44"/>
          <w:szCs w:val="44"/>
        </w:rPr>
        <w:t>Realizacija kompajlera za Mikrojavu</w:t>
      </w:r>
    </w:p>
    <w:p w14:paraId="42D943F1" w14:textId="77777777" w:rsidR="00615281" w:rsidRDefault="00615281" w:rsidP="00615281">
      <w:pPr>
        <w:jc w:val="center"/>
        <w:rPr>
          <w:rFonts w:ascii="Helvetica" w:hAnsi="Helvetica"/>
          <w:sz w:val="44"/>
          <w:szCs w:val="44"/>
        </w:rPr>
      </w:pPr>
    </w:p>
    <w:p w14:paraId="24104BEB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  <w:r w:rsidRPr="00615281">
        <w:rPr>
          <w:rFonts w:ascii="Helvetica" w:hAnsi="Helvetica"/>
          <w:color w:val="808080" w:themeColor="background1" w:themeShade="80"/>
          <w:sz w:val="36"/>
          <w:szCs w:val="36"/>
        </w:rPr>
        <w:t>Programski prevodioci 1</w:t>
      </w:r>
    </w:p>
    <w:p w14:paraId="203D4845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6A0A46FF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27528CDD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24F2C72A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10CF57AC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7D632AE9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60722D25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173AD210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46997FB0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09C44E8B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4B05E889" w14:textId="77777777" w:rsidR="00615281" w:rsidRDefault="00615281" w:rsidP="00615281">
      <w:pPr>
        <w:jc w:val="center"/>
        <w:rPr>
          <w:rFonts w:ascii="Helvetica" w:hAnsi="Helvetica"/>
          <w:color w:val="808080" w:themeColor="background1" w:themeShade="80"/>
          <w:sz w:val="36"/>
          <w:szCs w:val="36"/>
        </w:rPr>
      </w:pPr>
    </w:p>
    <w:p w14:paraId="3CB6B8E5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Aleksa Milošević 2012/261</w:t>
      </w:r>
    </w:p>
    <w:p w14:paraId="48DFFCF6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</w:p>
    <w:p w14:paraId="53F8460D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</w:p>
    <w:p w14:paraId="76A45502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</w:p>
    <w:p w14:paraId="195E2A56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</w:p>
    <w:p w14:paraId="4C8ADB6A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</w:p>
    <w:p w14:paraId="061057DD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</w:p>
    <w:p w14:paraId="3C077168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</w:p>
    <w:p w14:paraId="04967E7F" w14:textId="77777777" w:rsidR="00615281" w:rsidRDefault="00615281" w:rsidP="00615281">
      <w:pPr>
        <w:jc w:val="center"/>
        <w:rPr>
          <w:rFonts w:ascii="Helvetica" w:hAnsi="Helvetica"/>
          <w:color w:val="000000" w:themeColor="text1"/>
          <w:sz w:val="32"/>
          <w:szCs w:val="32"/>
        </w:rPr>
      </w:pPr>
    </w:p>
    <w:p w14:paraId="1C7F8E34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b/>
          <w:bCs/>
          <w:color w:val="000000"/>
          <w:sz w:val="28"/>
          <w:szCs w:val="28"/>
        </w:rPr>
        <w:lastRenderedPageBreak/>
        <w:t>Opis zadatka</w:t>
      </w:r>
    </w:p>
    <w:p w14:paraId="647F1FFA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7BFAB7C5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 xml:space="preserve">Zadatak ovog projekta je realizacija kompajlera za Mikrojavu. Data je specifikacija jezika Mikrojava za koju treba implementirati kompajler uz pomoć alata JFlex i CUP. Implementacija kompajlera se sastoji iz 4 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>dela :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 xml:space="preserve"> </w:t>
      </w:r>
      <w:r w:rsidRPr="00615281">
        <w:rPr>
          <w:rFonts w:ascii="Helvetica" w:hAnsi="Helvetica" w:cs="Arial"/>
          <w:b/>
          <w:bCs/>
          <w:color w:val="000000"/>
          <w:sz w:val="28"/>
          <w:szCs w:val="28"/>
        </w:rPr>
        <w:t>leksička analiza</w:t>
      </w:r>
      <w:r w:rsidRPr="00615281">
        <w:rPr>
          <w:rFonts w:ascii="Helvetica" w:hAnsi="Helvetica" w:cs="Arial"/>
          <w:color w:val="000000"/>
          <w:sz w:val="28"/>
          <w:szCs w:val="28"/>
        </w:rPr>
        <w:t xml:space="preserve">, </w:t>
      </w:r>
      <w:r w:rsidRPr="00615281">
        <w:rPr>
          <w:rFonts w:ascii="Helvetica" w:hAnsi="Helvetica" w:cs="Arial"/>
          <w:b/>
          <w:bCs/>
          <w:color w:val="000000"/>
          <w:sz w:val="28"/>
          <w:szCs w:val="28"/>
        </w:rPr>
        <w:t>sintaksna analiza</w:t>
      </w:r>
      <w:r w:rsidRPr="00615281">
        <w:rPr>
          <w:rFonts w:ascii="Helvetica" w:hAnsi="Helvetica" w:cs="Arial"/>
          <w:color w:val="000000"/>
          <w:sz w:val="28"/>
          <w:szCs w:val="28"/>
        </w:rPr>
        <w:t xml:space="preserve">, </w:t>
      </w:r>
      <w:r w:rsidRPr="00615281">
        <w:rPr>
          <w:rFonts w:ascii="Helvetica" w:hAnsi="Helvetica" w:cs="Arial"/>
          <w:b/>
          <w:bCs/>
          <w:color w:val="000000"/>
          <w:sz w:val="28"/>
          <w:szCs w:val="28"/>
        </w:rPr>
        <w:t xml:space="preserve">semantička analiza </w:t>
      </w:r>
      <w:r w:rsidRPr="00615281">
        <w:rPr>
          <w:rFonts w:ascii="Helvetica" w:hAnsi="Helvetica" w:cs="Arial"/>
          <w:color w:val="000000"/>
          <w:sz w:val="28"/>
          <w:szCs w:val="28"/>
        </w:rPr>
        <w:t xml:space="preserve">i </w:t>
      </w:r>
      <w:r w:rsidRPr="00615281">
        <w:rPr>
          <w:rFonts w:ascii="Helvetica" w:hAnsi="Helvetica" w:cs="Arial"/>
          <w:b/>
          <w:bCs/>
          <w:color w:val="000000"/>
          <w:sz w:val="28"/>
          <w:szCs w:val="28"/>
        </w:rPr>
        <w:t>generisanje koda</w:t>
      </w:r>
      <w:r w:rsidRPr="00615281">
        <w:rPr>
          <w:rFonts w:ascii="Helvetica" w:hAnsi="Helvetica" w:cs="Arial"/>
          <w:color w:val="000000"/>
          <w:sz w:val="28"/>
          <w:szCs w:val="28"/>
        </w:rPr>
        <w:t>. Leksičkom analizom se prepoznaju tokeni, sintaksnom analizom se prepoznaju gramatički ispravne sentence, semantičkom analizom se osnovna gramatika dobijena sintaksnom analizom proširuje atributima i akcijama, dok generisanje koda prevodi sve sintaksno i semantički ispravne programe u izvršni oblik za izvršno okruženje Mikrojava VM.</w:t>
      </w:r>
    </w:p>
    <w:p w14:paraId="5C690DBB" w14:textId="77777777" w:rsid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4540A0DD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5B6827A2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b/>
          <w:bCs/>
          <w:color w:val="000000"/>
          <w:sz w:val="28"/>
          <w:szCs w:val="28"/>
        </w:rPr>
        <w:t>Komande</w:t>
      </w:r>
    </w:p>
    <w:p w14:paraId="45C55A87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3F2EBD5E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java -jar JFlex.jar -d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 xml:space="preserve"> ..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>\src\rs\ac\bg\etf\ma120261d_pp1 ..\spec\mjlexer.flex</w:t>
      </w:r>
    </w:p>
    <w:p w14:paraId="7F238E32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12130635" w14:textId="77777777" w:rsidR="00615281" w:rsidRPr="00615281" w:rsidRDefault="00615281" w:rsidP="00615281">
      <w:pPr>
        <w:numPr>
          <w:ilvl w:val="0"/>
          <w:numId w:val="1"/>
        </w:numPr>
        <w:textAlignment w:val="baseline"/>
        <w:rPr>
          <w:rFonts w:ascii="Helvetica" w:hAnsi="Helvetica" w:cs="Arial"/>
          <w:color w:val="000000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 xml:space="preserve">Komanda kojom se generiše Lekser iz specifikacije 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>mjlexer.flex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 xml:space="preserve"> uz pomoc alata JFlex. Ovako izgleda komanda pokrenuta iz lib foldera projekta.</w:t>
      </w:r>
    </w:p>
    <w:p w14:paraId="7EE1E469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3B048316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java -cp "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>.;..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>\src\*;..\config\*;..\lib\*" rs.ac.bg.etf.ma120261d_pp1.MJTest file .</w:t>
      </w:r>
      <w:bookmarkStart w:id="0" w:name="_GoBack"/>
      <w:bookmarkEnd w:id="0"/>
      <w:r w:rsidRPr="00615281">
        <w:rPr>
          <w:rFonts w:ascii="Helvetica" w:hAnsi="Helvetica" w:cs="Arial"/>
          <w:color w:val="000000"/>
          <w:sz w:val="28"/>
          <w:szCs w:val="28"/>
        </w:rPr>
        <w:t>.\lekser.txt ..\test\test1.mj</w:t>
      </w:r>
    </w:p>
    <w:p w14:paraId="3725AF0C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3BB920D9" w14:textId="77777777" w:rsidR="00615281" w:rsidRPr="00615281" w:rsidRDefault="00615281" w:rsidP="00615281">
      <w:pPr>
        <w:numPr>
          <w:ilvl w:val="0"/>
          <w:numId w:val="2"/>
        </w:numPr>
        <w:textAlignment w:val="baseline"/>
        <w:rPr>
          <w:rFonts w:ascii="Helvetica" w:hAnsi="Helvetica" w:cs="Arial"/>
          <w:color w:val="000000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Komanda koja uključuje potrebne fajlove u classpath i pokrece MJTest za testiranje rada leksera. Tokeni se čitaju iz fajla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 xml:space="preserve"> ..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>\test\test1.mj a izlaz se ispisuje u ..\lekser.txt. Ovako izgleda komanda pokrenuta iz bin foldera projekta.</w:t>
      </w:r>
    </w:p>
    <w:p w14:paraId="482DF53B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2625AE74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java -jar java-cup-11a.jar -destdir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 xml:space="preserve"> ..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>\src\rs\ac\bg\etf\ma120261d_pp1 -parser MJParser ..\spec\mjparser.cup</w:t>
      </w:r>
    </w:p>
    <w:p w14:paraId="0EA25FB3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063E1B6A" w14:textId="77777777" w:rsidR="00615281" w:rsidRPr="00615281" w:rsidRDefault="00615281" w:rsidP="00615281">
      <w:pPr>
        <w:numPr>
          <w:ilvl w:val="0"/>
          <w:numId w:val="3"/>
        </w:numPr>
        <w:textAlignment w:val="baseline"/>
        <w:rPr>
          <w:rFonts w:ascii="Helvetica" w:hAnsi="Helvetica" w:cs="Arial"/>
          <w:color w:val="000000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Komanda kojom se generiše parser iz specifikacije mjparser.cup uz pomoć alata CUP. Ovako izgleda komanda pokrenuta iz lib foldera projekta.</w:t>
      </w:r>
    </w:p>
    <w:p w14:paraId="17AE6CA1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198A1C08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java -cp "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>.;..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>\src\*;..\config\*;..\lib\*" rs.ac.bg.etf.ma120261d_pp1.MJParserTest ..\test\file.mj</w:t>
      </w:r>
    </w:p>
    <w:p w14:paraId="62621394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67960934" w14:textId="77777777" w:rsidR="00615281" w:rsidRPr="00615281" w:rsidRDefault="00615281" w:rsidP="00615281">
      <w:pPr>
        <w:numPr>
          <w:ilvl w:val="0"/>
          <w:numId w:val="4"/>
        </w:numPr>
        <w:textAlignment w:val="baseline"/>
        <w:rPr>
          <w:rFonts w:ascii="Helvetica" w:hAnsi="Helvetica" w:cs="Arial"/>
          <w:color w:val="000000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Komanda koja uključuje sve potrebne fajlove u classpath i pokrece MJParserTest za generisanje file.obj iz file.mj. Ovako izgleda komanda pokrenuta iz bin foldera projekta.</w:t>
      </w:r>
    </w:p>
    <w:p w14:paraId="01EBF413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53FF2AC2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 xml:space="preserve">java -cp mj-runtime-1.1.jar 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>rs.etf.pp1.mj.runtime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>.Run ..\test\file.obj</w:t>
      </w:r>
    </w:p>
    <w:p w14:paraId="7F18349C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5EA7373C" w14:textId="77777777" w:rsidR="00615281" w:rsidRPr="00615281" w:rsidRDefault="00615281" w:rsidP="00615281">
      <w:pPr>
        <w:numPr>
          <w:ilvl w:val="0"/>
          <w:numId w:val="5"/>
        </w:numPr>
        <w:textAlignment w:val="baseline"/>
        <w:rPr>
          <w:rFonts w:ascii="Helvetica" w:hAnsi="Helvetica" w:cs="Arial"/>
          <w:color w:val="000000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Komanda koja pokreće generisani obj fajl file.obj. Ovako izgleda komanda pokrenuta iz lib foldera projekta. Slično se pokreće i disasemblerska komanda, samo se umesto Run klase poziva klasa disasm</w:t>
      </w:r>
    </w:p>
    <w:p w14:paraId="4FFEEEA9" w14:textId="77777777" w:rsidR="00615281" w:rsidRDefault="00615281" w:rsidP="00615281">
      <w:pPr>
        <w:spacing w:after="240"/>
        <w:rPr>
          <w:rFonts w:ascii="Helvetica" w:eastAsia="Times New Roman" w:hAnsi="Helvetica" w:cs="Times New Roman"/>
          <w:sz w:val="28"/>
          <w:szCs w:val="28"/>
        </w:rPr>
      </w:pPr>
    </w:p>
    <w:p w14:paraId="02169886" w14:textId="77777777" w:rsidR="00615281" w:rsidRPr="00615281" w:rsidRDefault="00615281" w:rsidP="00615281">
      <w:pPr>
        <w:spacing w:after="240"/>
        <w:rPr>
          <w:rFonts w:ascii="Helvetica" w:eastAsia="Times New Roman" w:hAnsi="Helvetica" w:cs="Times New Roman"/>
          <w:sz w:val="28"/>
          <w:szCs w:val="28"/>
        </w:rPr>
      </w:pPr>
    </w:p>
    <w:p w14:paraId="37E5F8F7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b/>
          <w:bCs/>
          <w:color w:val="000000"/>
          <w:sz w:val="28"/>
          <w:szCs w:val="28"/>
        </w:rPr>
        <w:t>Test primeri</w:t>
      </w:r>
    </w:p>
    <w:p w14:paraId="0C8CDCA0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12F895C8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Priložena su po dva test primera sa greškama i dva bez grešaka. Dva test primera bez grešaka su u fajlovima test/test1.mj i test/test2.mj i oni sadrže razne varijante implementiranih delova koda, tj. šta se sve može raditi sa datim kodom. Dva test primera sa greškama se nalaze u fajlovima test/error1.mj i test/error2.mj i pokazuju sve semantičke i sintaksne greške koje mogu da nastanu pri pokretanju parsera.</w:t>
      </w:r>
    </w:p>
    <w:p w14:paraId="6596E136" w14:textId="77777777" w:rsid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684AC05D" w14:textId="77777777" w:rsid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16C29145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414BC39B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b/>
          <w:bCs/>
          <w:color w:val="000000"/>
          <w:sz w:val="28"/>
          <w:szCs w:val="28"/>
        </w:rPr>
        <w:t>Nove klase</w:t>
      </w:r>
    </w:p>
    <w:p w14:paraId="129BEC59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02C6E069" w14:textId="77777777" w:rsidR="00615281" w:rsidRPr="00615281" w:rsidRDefault="00615281" w:rsidP="00615281">
      <w:pPr>
        <w:rPr>
          <w:rFonts w:ascii="Helvetica" w:hAnsi="Helvetica" w:cs="Times New Roman"/>
          <w:sz w:val="28"/>
          <w:szCs w:val="28"/>
        </w:rPr>
      </w:pPr>
      <w:r w:rsidRPr="00615281">
        <w:rPr>
          <w:rFonts w:ascii="Helvetica" w:hAnsi="Helvetica" w:cs="Arial"/>
          <w:color w:val="000000"/>
          <w:sz w:val="28"/>
          <w:szCs w:val="28"/>
        </w:rPr>
        <w:t>Dodate su samo dve nove klase MJParserTest i MJTest.</w:t>
      </w:r>
      <w:r>
        <w:rPr>
          <w:rFonts w:ascii="Helvetica" w:hAnsi="Helvetica" w:cs="Arial"/>
          <w:color w:val="000000"/>
          <w:sz w:val="28"/>
          <w:szCs w:val="28"/>
        </w:rPr>
        <w:t xml:space="preserve"> MJParserTest služ</w:t>
      </w:r>
      <w:r w:rsidRPr="00615281">
        <w:rPr>
          <w:rFonts w:ascii="Helvetica" w:hAnsi="Helvetica" w:cs="Arial"/>
          <w:color w:val="000000"/>
          <w:sz w:val="28"/>
          <w:szCs w:val="28"/>
        </w:rPr>
        <w:t>i za testir</w:t>
      </w:r>
      <w:r>
        <w:rPr>
          <w:rFonts w:ascii="Helvetica" w:hAnsi="Helvetica" w:cs="Arial"/>
          <w:color w:val="000000"/>
          <w:sz w:val="28"/>
          <w:szCs w:val="28"/>
        </w:rPr>
        <w:t>anje rada parsera, a MJTest služ</w:t>
      </w:r>
      <w:r w:rsidRPr="00615281">
        <w:rPr>
          <w:rFonts w:ascii="Helvetica" w:hAnsi="Helvetica" w:cs="Arial"/>
          <w:color w:val="000000"/>
          <w:sz w:val="28"/>
          <w:szCs w:val="28"/>
        </w:rPr>
        <w:t>i za testiranje rada lek</w:t>
      </w:r>
      <w:r>
        <w:rPr>
          <w:rFonts w:ascii="Helvetica" w:hAnsi="Helvetica" w:cs="Arial"/>
          <w:color w:val="000000"/>
          <w:sz w:val="28"/>
          <w:szCs w:val="28"/>
        </w:rPr>
        <w:t>sera. Ostale klase koje su koriść</w:t>
      </w:r>
      <w:r w:rsidRPr="00615281">
        <w:rPr>
          <w:rFonts w:ascii="Helvetica" w:hAnsi="Helvetica" w:cs="Arial"/>
          <w:color w:val="000000"/>
          <w:sz w:val="28"/>
          <w:szCs w:val="28"/>
        </w:rPr>
        <w:t xml:space="preserve">ene su ili generisane </w:t>
      </w:r>
      <w:proofErr w:type="gramStart"/>
      <w:r w:rsidRPr="00615281">
        <w:rPr>
          <w:rFonts w:ascii="Helvetica" w:hAnsi="Helvetica" w:cs="Arial"/>
          <w:color w:val="000000"/>
          <w:sz w:val="28"/>
          <w:szCs w:val="28"/>
        </w:rPr>
        <w:t>iz .cup</w:t>
      </w:r>
      <w:proofErr w:type="gramEnd"/>
      <w:r w:rsidRPr="00615281">
        <w:rPr>
          <w:rFonts w:ascii="Helvetica" w:hAnsi="Helvetica" w:cs="Arial"/>
          <w:color w:val="000000"/>
          <w:sz w:val="28"/>
          <w:szCs w:val="28"/>
        </w:rPr>
        <w:t xml:space="preserve"> i .flex fajlova ili su referencirane iz biblioteka.</w:t>
      </w:r>
    </w:p>
    <w:p w14:paraId="229BD9F6" w14:textId="77777777" w:rsidR="00615281" w:rsidRPr="00615281" w:rsidRDefault="00615281" w:rsidP="00615281">
      <w:pPr>
        <w:rPr>
          <w:rFonts w:ascii="Helvetica" w:eastAsia="Times New Roman" w:hAnsi="Helvetica" w:cs="Times New Roman"/>
          <w:sz w:val="28"/>
          <w:szCs w:val="28"/>
        </w:rPr>
      </w:pPr>
    </w:p>
    <w:p w14:paraId="50058697" w14:textId="77777777" w:rsidR="00615281" w:rsidRPr="00615281" w:rsidRDefault="00615281" w:rsidP="00615281">
      <w:pPr>
        <w:rPr>
          <w:rFonts w:ascii="Helvetica" w:hAnsi="Helvetica"/>
          <w:color w:val="000000" w:themeColor="text1"/>
          <w:sz w:val="28"/>
          <w:szCs w:val="28"/>
        </w:rPr>
      </w:pPr>
    </w:p>
    <w:sectPr w:rsidR="00615281" w:rsidRPr="00615281" w:rsidSect="00BC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737A1" w14:textId="77777777" w:rsidR="00744716" w:rsidRDefault="00744716" w:rsidP="00615281">
      <w:r>
        <w:separator/>
      </w:r>
    </w:p>
  </w:endnote>
  <w:endnote w:type="continuationSeparator" w:id="0">
    <w:p w14:paraId="6738D800" w14:textId="77777777" w:rsidR="00744716" w:rsidRDefault="00744716" w:rsidP="0061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23DFC" w14:textId="77777777" w:rsidR="00744716" w:rsidRDefault="00744716" w:rsidP="00615281">
      <w:r>
        <w:separator/>
      </w:r>
    </w:p>
  </w:footnote>
  <w:footnote w:type="continuationSeparator" w:id="0">
    <w:p w14:paraId="13D73E9F" w14:textId="77777777" w:rsidR="00744716" w:rsidRDefault="00744716" w:rsidP="0061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7F22"/>
    <w:multiLevelType w:val="multilevel"/>
    <w:tmpl w:val="2C4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73F6C"/>
    <w:multiLevelType w:val="multilevel"/>
    <w:tmpl w:val="CA2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5C0D59"/>
    <w:multiLevelType w:val="multilevel"/>
    <w:tmpl w:val="8244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D354D"/>
    <w:multiLevelType w:val="multilevel"/>
    <w:tmpl w:val="2888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5966E7"/>
    <w:multiLevelType w:val="multilevel"/>
    <w:tmpl w:val="072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81"/>
    <w:rsid w:val="00156265"/>
    <w:rsid w:val="00615281"/>
    <w:rsid w:val="00744716"/>
    <w:rsid w:val="00A74251"/>
    <w:rsid w:val="00B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1E3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15281"/>
  </w:style>
  <w:style w:type="character" w:customStyle="1" w:styleId="FootnoteTextChar">
    <w:name w:val="Footnote Text Char"/>
    <w:basedOn w:val="DefaultParagraphFont"/>
    <w:link w:val="FootnoteText"/>
    <w:uiPriority w:val="99"/>
    <w:rsid w:val="00615281"/>
  </w:style>
  <w:style w:type="character" w:styleId="FootnoteReference">
    <w:name w:val="footnote reference"/>
    <w:basedOn w:val="DefaultParagraphFont"/>
    <w:uiPriority w:val="99"/>
    <w:unhideWhenUsed/>
    <w:rsid w:val="0061528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1528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2017-05-11T17:14:00Z</dcterms:created>
  <dcterms:modified xsi:type="dcterms:W3CDTF">2017-05-11T17:28:00Z</dcterms:modified>
</cp:coreProperties>
</file>