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 w:eastAsia="微软雅黑"/>
          <w:b/>
          <w:color w:val="1F3864"/>
          <w:sz w:val="44"/>
        </w:rPr>
        <w:t>德州扑克胜率数据手册</w:t>
      </w:r>
    </w:p>
    <w:p>
      <w:pPr>
        <w:spacing w:after="320"/>
        <w:jc w:val="center"/>
      </w:pPr>
      <w:r>
        <w:rPr>
          <w:rFonts w:eastAsia="微软雅黑"/>
          <w:color w:val="595959"/>
          <w:sz w:val="21"/>
        </w:rPr>
        <w:t>全部数字由本地蒙特卡洛引擎实测得出  ·  固定随机种子，可复现</w:t>
      </w:r>
    </w:p>
    <w:p>
      <w:pPr>
        <w:pStyle w:val="Heading1"/>
      </w:pPr>
      <w:r>
        <w:t>一、这份手册在回答什么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「这手牌该不该进池」是翻前的问题，「这个池该不该跟」是翻后的赔率问题，中间还差一步——你得先知道你大概有多少胜率。这一步靠感觉是算不准的，因为德州的手牌之间的关系是非线性的：AK 对 QQ 是落后的，但 AK 对 22 反而是领先的。</w:t>
      </w:r>
    </w:p>
    <w:p>
      <w:pPr>
        <w:spacing w:after="120"/>
      </w:pPr>
      <w:r>
        <w:rPr>
          <w:rFonts w:ascii="Segoe UI" w:hAnsi="Segoe UI" w:eastAsia="微软雅黑"/>
          <w:b/>
          <w:color w:val="1F3864"/>
          <w:sz w:val="21"/>
        </w:rPr>
        <w:t>本手册用三组实测数据把这件事拆开：</w:t>
      </w:r>
      <w:r>
        <w:rPr>
          <w:rFonts w:ascii="Segoe UI" w:hAnsi="Segoe UI" w:eastAsia="微软雅黑"/>
          <w:b w:val="0"/>
          <w:sz w:val="21"/>
        </w:rPr>
        <w:t>① 单挑对撞表——两手具体牌之间的真实胜率；② 范围对抗表——你的牌对一个「开池范围」的胜率；③ 多人池衰减表——人数上去之后胜率怎么塌。这三组数据配合前面的赔率公式，就能把「该不该跟」从感觉变成算术。</w:t>
      </w:r>
    </w:p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所有胜率口径：双方各自成牌、发满五张公共牌、摊牌比大小。平局按半胜计算（equity = 胜 + 平/2）。单挑样本量 8 万局，误差约 ±0.2 个百分点。</w:t>
      </w:r>
    </w:p>
    <w:p>
      <w:pPr>
        <w:pStyle w:val="Heading1"/>
      </w:pPr>
      <w:r>
        <w:t>二、单挑对撞表：两手已知牌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这二十四组是实战中最常被讨论的对撞。左侧是「英雄」的胜率，右侧补足 100% 是「对手」的胜率（平局按均分已并入）。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268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对撞组合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英雄胜率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对手胜率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一句话解读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AA vs KK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81.98%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18.02%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对子压制，几乎无解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AA vs QQ</w:t>
            </w:r>
          </w:p>
        </w:tc>
        <w:tc>
          <w:tcPr>
            <w:tcW w:type="dxa" w:w="147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81.53%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18.47%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同上，QQ 只在极小牌面翻盘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AA vs 76s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77.68%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22.32%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同花连张有真实活路，能到 22%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AA vs AKs</w:t>
            </w:r>
          </w:p>
        </w:tc>
        <w:tc>
          <w:tcPr>
            <w:tcW w:type="dxa" w:w="147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87.95%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12.05%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 只赢同花/顺子，且常被削 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KK vs QQ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81.92%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18.08%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对子压制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KK vs AKs</w:t>
            </w:r>
          </w:p>
        </w:tc>
        <w:tc>
          <w:tcPr>
            <w:tcW w:type="dxa" w:w="147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66.02%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33.98%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经典的「对子对两高张」，KK 只领先 66%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QQ vs JJ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81.84%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18.16%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对子压制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QQ vs AKs</w:t>
            </w:r>
          </w:p>
        </w:tc>
        <w:tc>
          <w:tcPr>
            <w:tcW w:type="dxa" w:w="1474"/>
            <w:shd w:val="clear" w:color="auto" w:fill="F2F5FA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54.13%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45.87%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几乎五五开，AK 的活路在 A/K 和听牌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JJ vs AKs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53.94%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46.06%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五五开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JJ vs AKo</w:t>
            </w:r>
          </w:p>
        </w:tc>
        <w:tc>
          <w:tcPr>
            <w:tcW w:type="dxa" w:w="1474"/>
            <w:shd w:val="clear" w:color="auto" w:fill="F2F5FA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56.47%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43.53%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JJ 略优，因为非同花少一条路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TT vs AKs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54.43%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45.57%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五五开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99 vs AKo</w:t>
            </w:r>
          </w:p>
        </w:tc>
        <w:tc>
          <w:tcPr>
            <w:tcW w:type="dxa" w:w="1474"/>
            <w:shd w:val="clear" w:color="auto" w:fill="F2F5FA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55.13%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44.87%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99 略优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55 vs AKs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51.89%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48.11%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五五开，小对子被高张压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 vs AKs</w:t>
            </w:r>
          </w:p>
        </w:tc>
        <w:tc>
          <w:tcPr>
            <w:tcW w:type="dxa" w:w="1474"/>
            <w:shd w:val="clear" w:color="auto" w:fill="F2F5FA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49.82%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50.18%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 反而落后，小对子对大高张只是抛硬币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 vs KQo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50.91%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49.09%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 微弱领先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AKs vs QQ</w:t>
            </w:r>
          </w:p>
        </w:tc>
        <w:tc>
          <w:tcPr>
            <w:tcW w:type="dxa" w:w="1474"/>
            <w:shd w:val="clear" w:color="auto" w:fill="F2F5FA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46.19%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53.81%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 落后，但差距不大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AKs vs AKo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52.60%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47.40%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同花对非同花，只差 5 个点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AKs vs 76s</w:t>
            </w:r>
          </w:p>
        </w:tc>
        <w:tc>
          <w:tcPr>
            <w:tcW w:type="dxa" w:w="147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60.92%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39.08%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高张压制，但 76s 有活路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AKo vs 76s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58.67%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41.33%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略低于同花版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AQo vs KQs</w:t>
            </w:r>
          </w:p>
        </w:tc>
        <w:tc>
          <w:tcPr>
            <w:tcW w:type="dxa" w:w="147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70.24%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29.76%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AQ 主导，KQ 只有 K/Q 三条路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AJo vs KQo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59.75%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40.25%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 踢脚压制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KQo vs 87s</w:t>
            </w:r>
          </w:p>
        </w:tc>
        <w:tc>
          <w:tcPr>
            <w:tcW w:type="dxa" w:w="147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60.53%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39.47%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KQ 领先，但 87s 能做出坚果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T9s vs 44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404040"/>
                <w:sz w:val="18"/>
              </w:rPr>
              <w:t>52.90%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47.10%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同花连张对小对子，几乎五五开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A5s vs KQo</w:t>
            </w:r>
          </w:p>
        </w:tc>
        <w:tc>
          <w:tcPr>
            <w:tcW w:type="dxa" w:w="147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6B3B"/>
                <w:sz w:val="18"/>
              </w:rPr>
              <w:t>60.03%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39.97%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 高张 + 轮子顺听牌，领先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Segoe UI" w:hAnsi="Segoe UI" w:eastAsia="微软雅黑"/>
          <w:b/>
          <w:color w:val="C00000"/>
          <w:sz w:val="21"/>
        </w:rPr>
        <w:t>最反直觉的三条：</w:t>
      </w:r>
      <w:r>
        <w:rPr>
          <w:rFonts w:ascii="Segoe UI" w:hAnsi="Segoe UI" w:eastAsia="微软雅黑"/>
          <w:b w:val="0"/>
          <w:sz w:val="21"/>
        </w:rPr>
        <w:t>第一，22 对 AKs 只有 49.8%——小对子对大高张远不是「压制」，只是抛硬币：22 想赢必须做成三条，而 AK 有六张活牌加听牌，两边机会几乎一样。第二，QQ 对 AKs 只有 54%——「大对子对两高张」的经典对决其实接近五五开。第三，AKs 对 AKo 只差 5 个百分点——同花的价值在单挑全下里远没有想象中大，它的真正价值在翻后的可玩性，而不在摊牌。</w:t>
      </w:r>
    </w:p>
    <w:p>
      <w:r>
        <w:br w:type="page"/>
      </w:r>
    </w:p>
    <w:p>
      <w:pPr>
        <w:pStyle w:val="Heading1"/>
      </w:pPr>
      <w:r>
        <w:t>三、范围开池表：七个位置的松紧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「范围」指一个位置在该开池时可能持有的所有起手牌。下面是本手册采用的范围定义，组合数指 1326 个具体组合里占多少个。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701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位置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组合数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6350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范围定义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UTG 开池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148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11.2%</w:t>
            </w:r>
          </w:p>
        </w:tc>
        <w:tc>
          <w:tcPr>
            <w:tcW w:type="dxa" w:w="635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55+, AJo+, ATs+, KQo, KJs+, QJs, JTs, T9s, 98s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HJ 开池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244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18.4%</w:t>
            </w:r>
          </w:p>
        </w:tc>
        <w:tc>
          <w:tcPr>
            <w:tcW w:type="dxa" w:w="6350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33+, ATo+, A8s+, KJo+, K9s+, QTo+, Q9s+, J9s+, T8s+, 98s, 87s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CO 开池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382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28.8%</w:t>
            </w:r>
          </w:p>
        </w:tc>
        <w:tc>
          <w:tcPr>
            <w:tcW w:type="dxa" w:w="635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22+, A9o+, A2s+, KTo+, K8s+, Q9o+, Q8s+, J8o+, J8s+, T7s+, 97s+, 86s+, 75s+, 65s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BTN 开池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642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48.4%</w:t>
            </w:r>
          </w:p>
        </w:tc>
        <w:tc>
          <w:tcPr>
            <w:tcW w:type="dxa" w:w="6350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22+, A5o+, A2s+, K9o+, K4s+, Q9o+, Q6s+, J8o+, J6s+, T7o+, T5s+, 96o+, 95s+, 86o+, 85s+, 75o+, 74s+, 65o+, 64s+, 54s, 43s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SB 开池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686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51.7%</w:t>
            </w:r>
          </w:p>
        </w:tc>
        <w:tc>
          <w:tcPr>
            <w:tcW w:type="dxa" w:w="635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22+, A5o+, A2s+, K8o+, K4s+, Q9o+, Q6s+, J8o+, J6s+, T8o+, T6s+, 96o+, 95s+, 86o+, 85s+, 75o+, 74s+, 64o+, 63s+, 53o+, 52s+, 43s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BB 防守 vs BTN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854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64.4%</w:t>
            </w:r>
          </w:p>
        </w:tc>
        <w:tc>
          <w:tcPr>
            <w:tcW w:type="dxa" w:w="6350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22+, A2o+, A2s+, K4o+, K2s+, Q7o+, Q3s+, J8o+, J3s+, T8o+, T3s+, 97o+, 94s+, 86o+, 84s+, 75o+, 74s+, 64o+, 63s+, 53o+, 52s+, 43o+, 42s+, 32s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BB 防守 vs UTG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346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26.1%</w:t>
            </w:r>
          </w:p>
        </w:tc>
        <w:tc>
          <w:tcPr>
            <w:tcW w:type="dxa" w:w="6350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5"/>
              </w:rPr>
              <w:t>22+, A8o+, A2s+, KTo+, K7s+, QTo+, Q8s+, JTo, J9s, J8s, T9s, T8s, 98s, 87s, 76s, 65s, 54s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读法：UTG 只开 11.2%，按钮位开到 48.4%——同一个「开池」动作，位置越靠后范围可以宽四倍多。大盲防守对按钮位能到 64.4%，因为已经投了一个大盲、赔率天然好；但对 UTG 只有 26.1%，因为 UTG 的范围最紧、牌力最强。</w:t>
      </w:r>
    </w:p>
    <w:p>
      <w:pPr>
        <w:pStyle w:val="Heading1"/>
      </w:pPr>
      <w:r>
        <w:t>四、你的牌 vs 开池范围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这是最实用的一张表：你拿着一手具体的牌，面对某个位置的开池，你的胜率是多少。三列分别是面对 UTG、CO、BTN 三个开池范围。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81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手牌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UTG 开池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CO 开池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BTN 开池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AA</w:t>
            </w:r>
          </w:p>
        </w:tc>
        <w:tc>
          <w:tcPr>
            <w:tcW w:type="dxa" w:w="2494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83.3</w:t>
            </w:r>
          </w:p>
        </w:tc>
        <w:tc>
          <w:tcPr>
            <w:tcW w:type="dxa" w:w="2494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83.6</w:t>
            </w:r>
          </w:p>
        </w:tc>
        <w:tc>
          <w:tcPr>
            <w:tcW w:type="dxa" w:w="2494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83.4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KK</w:t>
            </w:r>
          </w:p>
        </w:tc>
        <w:tc>
          <w:tcPr>
            <w:tcW w:type="dxa" w:w="2494"/>
            <w:shd w:val="clear" w:color="auto" w:fill="F2F5FA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74.4</w:t>
            </w:r>
          </w:p>
        </w:tc>
        <w:tc>
          <w:tcPr>
            <w:tcW w:type="dxa" w:w="2494"/>
            <w:shd w:val="clear" w:color="auto" w:fill="F2F5FA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77.9</w:t>
            </w:r>
          </w:p>
        </w:tc>
        <w:tc>
          <w:tcPr>
            <w:tcW w:type="dxa" w:w="2494"/>
            <w:shd w:val="clear" w:color="auto" w:fill="F2F5FA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79.1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QQ</w:t>
            </w:r>
          </w:p>
        </w:tc>
        <w:tc>
          <w:tcPr>
            <w:tcW w:type="dxa" w:w="2494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67.6</w:t>
            </w:r>
          </w:p>
        </w:tc>
        <w:tc>
          <w:tcPr>
            <w:tcW w:type="dxa" w:w="2494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73.8</w:t>
            </w:r>
          </w:p>
        </w:tc>
        <w:tc>
          <w:tcPr>
            <w:tcW w:type="dxa" w:w="2494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75.8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JJ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60.8</w:t>
            </w:r>
          </w:p>
        </w:tc>
        <w:tc>
          <w:tcPr>
            <w:tcW w:type="dxa" w:w="2494"/>
            <w:shd w:val="clear" w:color="auto" w:fill="F2F5FA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69.2</w:t>
            </w:r>
          </w:p>
        </w:tc>
        <w:tc>
          <w:tcPr>
            <w:tcW w:type="dxa" w:w="2494"/>
            <w:shd w:val="clear" w:color="auto" w:fill="F2F5FA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74.1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TT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56.0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64.3</w:t>
            </w:r>
          </w:p>
        </w:tc>
        <w:tc>
          <w:tcPr>
            <w:tcW w:type="dxa" w:w="2494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70.2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99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51.4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60.3</w:t>
            </w:r>
          </w:p>
        </w:tc>
        <w:tc>
          <w:tcPr>
            <w:tcW w:type="dxa" w:w="2494"/>
            <w:shd w:val="clear" w:color="auto" w:fill="F2F5FA"/>
            <w:shd w:val="clear" w:color="auto" w:fill="C6E0B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66.3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88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48.5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55.9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62.0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77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45.2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53.6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58.9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66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43.1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51.8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54.6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55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40.0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49.0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51.4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AKs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57.6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63.4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64.5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AKo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55.7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60.8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62.6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AQs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52.4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60.8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63.1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AQo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49.9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59.1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61.5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AJs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47.1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59.2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61.8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AJo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43.6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56.9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60.1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ATs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43.4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56.5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60.4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KQs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44.1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54.3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57.6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KQo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40.7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52.3</w:t>
            </w:r>
          </w:p>
        </w:tc>
        <w:tc>
          <w:tcPr>
            <w:tcW w:type="dxa" w:w="2494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55.6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KJs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39.9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52.2</w:t>
            </w:r>
          </w:p>
        </w:tc>
        <w:tc>
          <w:tcPr>
            <w:tcW w:type="dxa" w:w="2494"/>
            <w:shd w:val="clear" w:color="auto" w:fill="F2F5FA"/>
            <w:shd w:val="clear" w:color="auto"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56.2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QJs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39.5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49.7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54.1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JTs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38.8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44.7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52.2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T9s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37.9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40.9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48.4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98s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36.1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39.2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44.6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76s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33.9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38.3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A5s</w:t>
            </w:r>
          </w:p>
        </w:tc>
        <w:tc>
          <w:tcPr>
            <w:tcW w:type="dxa" w:w="2494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39.6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48.5</w:t>
            </w:r>
          </w:p>
        </w:tc>
        <w:tc>
          <w:tcPr>
            <w:tcW w:type="dxa" w:w="2494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52.6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37.4</w:t>
            </w:r>
          </w:p>
        </w:tc>
        <w:tc>
          <w:tcPr>
            <w:tcW w:type="dxa" w:w="2494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43.4</w:t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45.9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配色：深绿 ≥65%（明确领先）、浅绿 55~65%（有优势）、黄 45~55%（五五开）、红 &lt;45%（落后）。</w:t>
      </w:r>
    </w:p>
    <w:p>
      <w:pPr>
        <w:spacing w:after="40"/>
      </w:pPr>
    </w:p>
    <w:p>
      <w:pPr>
        <w:spacing w:after="120"/>
      </w:pPr>
      <w:r>
        <w:rPr>
          <w:rFonts w:ascii="Segoe UI" w:hAnsi="Segoe UI" w:eastAsia="微软雅黑"/>
          <w:b/>
          <w:color w:val="1F3864"/>
          <w:sz w:val="21"/>
        </w:rPr>
        <w:t>这张表最该看的是「横向差值」：</w:t>
      </w:r>
      <w:r>
        <w:rPr>
          <w:rFonts w:ascii="Segoe UI" w:hAnsi="Segoe UI" w:eastAsia="微软雅黑"/>
          <w:b w:val="0"/>
          <w:sz w:val="21"/>
        </w:rPr>
        <w:t>同一个手牌，面对 UTG 和面对 BTN 的胜率能差 8~10 个百分点。比如 JJ 面对 UTG 只有 60.8%，面对 BTN 是 74.1%——差了 13 个点。这不是你的牌变强了，是对手的范围变弱了。实战含义：同样一手边缘牌，前面位置加注你要弃，按钮位加注你可以跟甚至反加。</w:t>
      </w:r>
    </w:p>
    <w:p>
      <w:pPr>
        <w:pStyle w:val="Heading1"/>
      </w:pPr>
      <w:r>
        <w:t>五、范围对范围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上面是「一手牌 vs 一个范围」，这里是「一个范围 vs 一个范围」——双方都从各自范围里随机抽牌打。这更接近真实对抗：你不知道对手具体是什么牌，只知道他可能是什么牌。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3515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对抗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前者频率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后者频率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前者胜率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解读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UTG 开池 vs BB 防守 vs BTN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11.2%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64.4%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63.7%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紧范围对宽范围，前者大幅领先但后者赔率好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CO 开池 vs BB 防守 vs BTN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28.8%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64.4%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56.6%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差距收窄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BTN 开池 vs BB 防守 vs BTN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48.4%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64.4%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52.2%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几乎均势，按钮位靠位置而非牌力赚钱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UTG 开池 vs CO 开池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11.2%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28.8%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58.5%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更紧的范围永远领先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UTG 开池 vs BTN 开池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11.2%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48.4%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61.9%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同上，UTG 领先 12 个点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HJ 开池 vs BTN 开池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18.4%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48.4%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58.1%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中间位置对按钮位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CO 开池 vs BTN 开池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28.8%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48.4%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54.9%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相邻位置差距最小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SB 开池 vs BB 防守 vs BTN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51.7%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64.4%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51.0%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小盲范围宽但位置差，翻前持平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关键结论：范围越紧，单挑胜率越高。UTG 的 11.2% 范围对任何范围都能赢，但赢的是「摊牌胜率」，不是「钱」——它弃掉的牌太多，长期看反而是宽范围在位置上赚更多。这就是为什么不能只看胜率，还要看位置和弃牌率。</w:t>
      </w:r>
    </w:p>
    <w:p>
      <w:pPr>
        <w:pStyle w:val="Heading1"/>
      </w:pPr>
      <w:r>
        <w:t>六、多人底池：胜率怎么塌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这是业余玩家最容易低估的一段。每多一个对手，你的胜率不是线性下降，而是快速塌陷。下面两组数据都是 AA。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81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对手人数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AA vs 范围（强对手）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AA vs 随机牌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相对单挑的保留率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82.03%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85.36%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67.30%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73.87%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82%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54.20%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64.38%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66%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44.90%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55.74%</w:t>
            </w:r>
          </w:p>
        </w:tc>
        <w:tc>
          <w:tcPr>
            <w:tcW w:type="dxa" w:w="2608"/>
            <w:shd w:val="clear" w:color="auto" w:fill="F2F5FA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55%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36.36%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49.66%</w:t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44%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31.34%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44.21%</w:t>
            </w:r>
          </w:p>
        </w:tc>
        <w:tc>
          <w:tcPr>
            <w:tcW w:type="dxa" w:w="2608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38%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22.38%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39.18%</w:t>
            </w:r>
          </w:p>
        </w:tc>
        <w:tc>
          <w:tcPr>
            <w:tcW w:type="dxa" w:w="2608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27%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17.95%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34.77%</w:t>
            </w:r>
          </w:p>
        </w:tc>
        <w:tc>
          <w:tcPr>
            <w:tcW w:type="dxa" w:w="2608"/>
            <w:shd w:val="clear" w:color="auto" w:fill="F2F5FA"/>
            <w:shd w:val="clear" w:color="auto" w:fill="FCE4E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22%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AA 对强范围：1 人 82.03% → 3 人 54.20% → 6 人 31.34%。也就是说六人池里，AA 已经是落后牌（因为要同时赢五家）。AA 对随机牌衰减稍慢（1 人 85.36% → 6 人 44.21%），因为随机牌里垃圾多。</w:t>
      </w:r>
    </w:p>
    <w:p>
      <w:pPr>
        <w:spacing w:after="40"/>
      </w:pPr>
    </w:p>
    <w:p>
      <w:pPr>
        <w:spacing w:after="120"/>
      </w:pPr>
      <w:r>
        <w:rPr>
          <w:rFonts w:ascii="Segoe UI" w:hAnsi="Segoe UI" w:eastAsia="微软雅黑"/>
          <w:b/>
          <w:color w:val="C00000"/>
          <w:sz w:val="21"/>
        </w:rPr>
        <w:t>实战含义：</w:t>
      </w:r>
      <w:r>
        <w:rPr>
          <w:rFonts w:ascii="Segoe UI" w:hAnsi="Segoe UI" w:eastAsia="微软雅黑"/>
          <w:b w:val="0"/>
          <w:sz w:val="21"/>
        </w:rPr>
        <w:t>多人池里，绝对牌力要让位于「能不能做成坚果」。AA 在六人池只有 31% 的摊牌胜率，但如果你在翻牌击中了三条，胜率会跳到 90% 以上——真正该关心的是「翻后能不能做成别人无法超越的牌」，而不是「翻前我是不是最大」。这也是小对子、同花连张在多人池里价值上升、大高张价值下降的原因。</w:t>
      </w:r>
    </w:p>
    <w:p>
      <w:pPr>
        <w:pStyle w:val="Heading1"/>
      </w:pPr>
      <w:r>
        <w:t>七、翻后场景实测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下面是六个典型翻后局面，每个都标明了英雄手牌、公共牌面、对手范围，以及实测胜率。这些数字可以直接拿去和底池赔率对照。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2608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英雄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公共牌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对手范围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A♥K♥（坚果同花听牌+两高张）vs 顶对/三条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A♥K♥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Q♥7♥2♣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QQ,77,22,AQ,KQ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39.53%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9♣8♣（两头顺听牌）vs 超对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9♣8♣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7♦6♥2♠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AA,KK,QQ,JJ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34.08%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7♣7♦（暗三条）vs 已成同花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7♣7♦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7♥A♥K♥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Q♥J♥,Q♥T♥,J♥T♥,T♥9♥,9♥8♥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33.81%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A♣Q♦（顶对顶踢）vs 同花听牌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A♣Q♦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Q♥7♥2♠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A♥K♥,A♥J♥,K♥J♥,A♥T♥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57.91%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9♣9♦（三条）vs K 顶对（转牌圈）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9♣9♦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9♥K♠K♦4♣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AK,KQ,KJ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84.02%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6♥5♥（小同花）vs 大同花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6♥5♥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K♥9♥2♥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A♥Q♥,A♥J♥,A♥T♥,Q♥J♥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0.17%</w:t>
            </w:r>
          </w:p>
        </w:tc>
      </w:tr>
    </w:tbl>
    <w:p>
      <w:pPr>
        <w:spacing w:after="40"/>
      </w:pPr>
    </w:p>
    <w:p>
      <w:pPr>
        <w:pStyle w:val="Heading2"/>
      </w:pPr>
      <w:r>
        <w:t>逐场景解读</w:t>
      </w:r>
    </w:p>
    <w:p>
      <w:pPr>
        <w:spacing w:after="20"/>
      </w:pPr>
      <w:r>
        <w:rPr>
          <w:rFonts w:ascii="Segoe UI" w:hAnsi="Segoe UI" w:eastAsia="微软雅黑"/>
          <w:b/>
          <w:color w:val="1F3864"/>
          <w:sz w:val="19"/>
        </w:rPr>
        <w:t>A♥K♥ 对 Q♥7♥2♣，对手 QQ/77/22/AQ/KQ —— 39.53%</w:t>
      </w:r>
    </w:p>
    <w:p>
      <w:pPr>
        <w:spacing w:after="160"/>
        <w:ind w:left="227"/>
      </w:pPr>
      <w:r>
        <w:rPr>
          <w:rFonts w:ascii="Segoe UI" w:hAnsi="Segoe UI" w:eastAsia="微软雅黑"/>
          <w:b w:val="0"/>
          <w:sz w:val="19"/>
        </w:rPr>
        <w:t>这是「坚果同花听牌 + 两高张」对抗「已经成牌」的经典局面。表面看 AK 什么都没中，但它有 9 张同花出路 + 3 张 A + 3 张 K，共 15 张，实际胜率 39.5%。对照赔率：如果底池赔率要求 33%（对手下 1/2 池），这是个正期望的跟注；要求 40% 就接近临界。</w:t>
      </w:r>
    </w:p>
    <w:p>
      <w:pPr>
        <w:spacing w:after="20"/>
      </w:pPr>
      <w:r>
        <w:rPr>
          <w:rFonts w:ascii="Segoe UI" w:hAnsi="Segoe UI" w:eastAsia="微软雅黑"/>
          <w:b/>
          <w:color w:val="1F3864"/>
          <w:sz w:val="19"/>
        </w:rPr>
        <w:t>9♣8♣ 对 7♦6♥2♠，对手 AA/KK/QQ/JJ —— 34.08%</w:t>
      </w:r>
    </w:p>
    <w:p>
      <w:pPr>
        <w:spacing w:after="160"/>
        <w:ind w:left="227"/>
      </w:pPr>
      <w:r>
        <w:rPr>
          <w:rFonts w:ascii="Segoe UI" w:hAnsi="Segoe UI" w:eastAsia="微软雅黑"/>
          <w:b w:val="0"/>
          <w:sz w:val="19"/>
        </w:rPr>
        <w:t>两头顺听牌（任何 5 或 T 都成顺，8 张）+ 后门同花。34% 看着低，但这手牌的隐含赔率极高：成了顺子对手的超对很难弃。这类牌在有位置、筹码深的时候值得跟，没位置就该弃。</w:t>
      </w:r>
    </w:p>
    <w:p>
      <w:pPr>
        <w:spacing w:after="20"/>
      </w:pPr>
      <w:r>
        <w:rPr>
          <w:rFonts w:ascii="Segoe UI" w:hAnsi="Segoe UI" w:eastAsia="微软雅黑"/>
          <w:b/>
          <w:color w:val="1F3864"/>
          <w:sz w:val="19"/>
        </w:rPr>
        <w:t>7♣7♦ 对 7♥A♥K♥，对手同花 —— 33.81%</w:t>
      </w:r>
    </w:p>
    <w:p>
      <w:pPr>
        <w:spacing w:after="160"/>
        <w:ind w:left="227"/>
      </w:pPr>
      <w:r>
        <w:rPr>
          <w:rFonts w:ascii="Segoe UI" w:hAnsi="Segoe UI" w:eastAsia="微软雅黑"/>
          <w:b w:val="0"/>
          <w:sz w:val="19"/>
        </w:rPr>
        <w:t>暗三条对抗已成同花。葫芦的出路是 7 张（1 张）+ 配对牌面（约 6 张），约 34%。这个数字说明：三条在成同花的牌面上并不安全，别以为中了三条就该打光。</w:t>
      </w:r>
    </w:p>
    <w:p>
      <w:pPr>
        <w:spacing w:after="20"/>
      </w:pPr>
      <w:r>
        <w:rPr>
          <w:rFonts w:ascii="Segoe UI" w:hAnsi="Segoe UI" w:eastAsia="微软雅黑"/>
          <w:b/>
          <w:color w:val="1F3864"/>
          <w:sz w:val="19"/>
        </w:rPr>
        <w:t>A♣Q♦ 对 Q♥7♥2♠，对手同花听牌 —— 57.91%</w:t>
      </w:r>
    </w:p>
    <w:p>
      <w:pPr>
        <w:spacing w:after="160"/>
        <w:ind w:left="227"/>
      </w:pPr>
      <w:r>
        <w:rPr>
          <w:rFonts w:ascii="Segoe UI" w:hAnsi="Segoe UI" w:eastAsia="微软雅黑"/>
          <w:b w:val="0"/>
          <w:sz w:val="19"/>
        </w:rPr>
        <w:t>顶对顶踢对抗同花听牌。对手有 9 张出路，但只有两张街（转牌 + 河牌），所以顶对仍然领先 58%。这个局面该做的是下大注让对方听牌赔率不足，而不是慢打。</w:t>
      </w:r>
    </w:p>
    <w:p>
      <w:pPr>
        <w:spacing w:after="20"/>
      </w:pPr>
      <w:r>
        <w:rPr>
          <w:rFonts w:ascii="Segoe UI" w:hAnsi="Segoe UI" w:eastAsia="微软雅黑"/>
          <w:b/>
          <w:color w:val="1F3864"/>
          <w:sz w:val="19"/>
        </w:rPr>
        <w:t>9♣9♦ 对 9♥K♠K♦4♣，对手 AK/KQ/KJ —— 84.02%</w:t>
      </w:r>
    </w:p>
    <w:p>
      <w:pPr>
        <w:spacing w:after="160"/>
        <w:ind w:left="227"/>
      </w:pPr>
      <w:r>
        <w:rPr>
          <w:rFonts w:ascii="Segoe UI" w:hAnsi="Segoe UI" w:eastAsia="微软雅黑"/>
          <w:b w:val="0"/>
          <w:sz w:val="19"/>
        </w:rPr>
        <w:t>三条对抗顶对（转牌圈，只剩一张牌）。对手要赢必须再中一张 K（2 张出路），所以只有约 4.5% 的机会，反过来英雄 84%。这是教科书级的「该打光」局面。</w:t>
      </w:r>
    </w:p>
    <w:p>
      <w:pPr>
        <w:spacing w:after="20"/>
      </w:pPr>
      <w:r>
        <w:rPr>
          <w:rFonts w:ascii="Segoe UI" w:hAnsi="Segoe UI" w:eastAsia="微软雅黑"/>
          <w:b/>
          <w:color w:val="1F3864"/>
          <w:sz w:val="19"/>
        </w:rPr>
        <w:t>6♥5♥ 对 K♥9♥2♥，对手大同花 —— 0.17%</w:t>
      </w:r>
    </w:p>
    <w:p>
      <w:pPr>
        <w:spacing w:after="160"/>
        <w:ind w:left="227"/>
      </w:pPr>
      <w:r>
        <w:rPr>
          <w:rFonts w:ascii="Segoe UI" w:hAnsi="Segoe UI" w:eastAsia="微软雅黑"/>
          <w:b w:val="0"/>
          <w:sz w:val="19"/>
        </w:rPr>
        <w:t>小同花撞大同花，几乎必死。这组数据的意义在于提醒反向隐含赔率：你成了同花，但对手的同花更大，你输的是全部筹码。所以小同花在多人池里要格外小心。</w:t>
      </w:r>
    </w:p>
    <w:p>
      <w:pPr>
        <w:pStyle w:val="Heading1"/>
      </w:pPr>
      <w:r>
        <w:t>八、怎么用这些数字</w:t>
      </w:r>
    </w:p>
    <w:p>
      <w:pPr>
        <w:pStyle w:val="Heading2"/>
      </w:pPr>
      <w:r>
        <w:t>把胜率和底池赔率放在一起看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翻后跟注的判据只有一条：你的实际胜率 &gt; 底池赔率要求的盈亏平衡胜率，就跟。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928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对手下注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你需要赢的概率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对应上面的表怎么查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1/4 池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20.0%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几乎任何听牌都够，甚至后门听牌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1/3 池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25.0%</w:t>
            </w:r>
          </w:p>
        </w:tc>
        <w:tc>
          <w:tcPr>
            <w:tcW w:type="dxa" w:w="532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两头顺（34%）、同花听牌（约 35%）都够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1/2 池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33.3%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同花听牌刚好够，卡顺（约 17%）不够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2/3 池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40.0%</w:t>
            </w:r>
          </w:p>
        </w:tc>
        <w:tc>
          <w:tcPr>
            <w:tcW w:type="dxa" w:w="532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只有 15 张以上出路才够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满池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50.0%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除非已成牌，否则听牌都不够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公式：盈亏平衡胜率 = 跟注额 ÷（底池 + 跟注额）。例：底池 100，对手下 50，你跟 50，需要 50 ÷ 150 = 33.3%。</w:t>
      </w:r>
    </w:p>
    <w:p>
      <w:pPr>
        <w:pStyle w:val="Heading2"/>
      </w:pPr>
      <w:r>
        <w:t>三个常见误用</w:t>
      </w:r>
    </w:p>
    <w:p>
      <w:pPr>
        <w:spacing w:after="120"/>
      </w:pPr>
      <w:r>
        <w:rPr>
          <w:rFonts w:ascii="Segoe UI" w:hAnsi="Segoe UI" w:eastAsia="微软雅黑"/>
          <w:b/>
          <w:color w:val="C00000"/>
          <w:sz w:val="20"/>
        </w:rPr>
        <w:t xml:space="preserve">· 拿单挑胜率去判断多人池。 </w:t>
      </w:r>
      <w:r>
        <w:rPr>
          <w:rFonts w:ascii="Segoe UI" w:hAnsi="Segoe UI" w:eastAsia="微软雅黑"/>
          <w:b w:val="0"/>
          <w:sz w:val="20"/>
        </w:rPr>
        <w:t>AA 单挑 85%，六人池 31%。表里的所有单挑数字，在三人以上池里都要大幅打折。</w:t>
      </w:r>
    </w:p>
    <w:p>
      <w:pPr>
        <w:spacing w:after="120"/>
      </w:pPr>
      <w:r>
        <w:rPr>
          <w:rFonts w:ascii="Segoe UI" w:hAnsi="Segoe UI" w:eastAsia="微软雅黑"/>
          <w:b/>
          <w:color w:val="C00000"/>
          <w:sz w:val="20"/>
        </w:rPr>
        <w:t xml:space="preserve">· 拿「现在胜率」去判断「该不该跟」。 </w:t>
      </w:r>
      <w:r>
        <w:rPr>
          <w:rFonts w:ascii="Segoe UI" w:hAnsi="Segoe UI" w:eastAsia="微软雅黑"/>
          <w:b w:val="0"/>
          <w:sz w:val="20"/>
        </w:rPr>
        <w:t>胜率要和赔率配对才有意义。34% 的胜率面对 1/3 池下注是好牌，面对满池下注是坏牌——同一个 34%。</w:t>
      </w:r>
    </w:p>
    <w:p>
      <w:pPr>
        <w:spacing w:after="120"/>
      </w:pPr>
      <w:r>
        <w:rPr>
          <w:rFonts w:ascii="Segoe UI" w:hAnsi="Segoe UI" w:eastAsia="微软雅黑"/>
          <w:b/>
          <w:color w:val="C00000"/>
          <w:sz w:val="20"/>
        </w:rPr>
        <w:t xml:space="preserve">· 忽略隐含赔率。 </w:t>
      </w:r>
      <w:r>
        <w:rPr>
          <w:rFonts w:ascii="Segoe UI" w:hAnsi="Segoe UI" w:eastAsia="微软雅黑"/>
          <w:b w:val="0"/>
          <w:sz w:val="20"/>
        </w:rPr>
        <w:t>34% 的两头顺，如果能确定成牌后对手会付钱，实际期望远高于账面。反过来小同花的 0.17%，就是隐含赔率为负的极端例子。</w:t>
      </w:r>
    </w:p>
    <w:p/>
    <w:p>
      <w:pPr>
        <w:spacing w:after="120"/>
      </w:pPr>
      <w:r>
        <w:rPr>
          <w:rFonts w:ascii="Segoe UI" w:hAnsi="Segoe UI" w:eastAsia="微软雅黑"/>
          <w:b w:val="0"/>
          <w:color w:val="7F7F7F"/>
          <w:sz w:val="18"/>
        </w:rPr>
        <w:t>数据来源：本地蒙特卡洛引擎（自研 7 张牌评估器 + 加权范围采样），种子固定，结果可复现。单挑 8 万局/组，范围对抗 5 万局/组，统计误差约 ±0.2~0.3 个百分点。</w:t>
      </w:r>
    </w:p>
    <w:sectPr w:rsidR="00FC693F" w:rsidRPr="0006063C" w:rsidSect="00034616"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