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null)" ContentType="image/x-emf"/>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78919" w14:textId="561FA3DE" w:rsidR="0016518F" w:rsidRPr="00101FBF" w:rsidRDefault="0016518F" w:rsidP="0016518F">
      <w:pPr>
        <w:pStyle w:val="Heading1"/>
        <w:jc w:val="center"/>
        <w:rPr>
          <w:sz w:val="24"/>
          <w:szCs w:val="24"/>
        </w:rPr>
      </w:pPr>
      <w:r w:rsidRPr="00101FBF">
        <w:rPr>
          <w:sz w:val="24"/>
          <w:szCs w:val="24"/>
        </w:rPr>
        <w:t>Predicting bacterial growth conditions f</w:t>
      </w:r>
      <w:r w:rsidR="00561423">
        <w:rPr>
          <w:sz w:val="24"/>
          <w:szCs w:val="24"/>
        </w:rPr>
        <w:t>rom mRNA and protein abundances</w:t>
      </w:r>
    </w:p>
    <w:p w14:paraId="26A96135" w14:textId="77777777" w:rsidR="0016518F" w:rsidRPr="00101FBF" w:rsidRDefault="0016518F" w:rsidP="0016518F">
      <w:pPr>
        <w:rPr>
          <w:b/>
        </w:rPr>
      </w:pPr>
    </w:p>
    <w:p w14:paraId="1FA98944" w14:textId="4FC65AC7" w:rsidR="0016518F" w:rsidRPr="00101FBF" w:rsidRDefault="0016518F" w:rsidP="0016518F">
      <w:pPr>
        <w:jc w:val="center"/>
        <w:rPr>
          <w:b/>
        </w:rPr>
      </w:pPr>
      <w:r w:rsidRPr="00101FBF">
        <w:rPr>
          <w:b/>
        </w:rPr>
        <w:t>Supplementary file</w:t>
      </w:r>
    </w:p>
    <w:p w14:paraId="4603AC07" w14:textId="77777777" w:rsidR="0016518F" w:rsidRPr="00101FBF" w:rsidRDefault="0016518F" w:rsidP="0016518F"/>
    <w:p w14:paraId="300A14E2" w14:textId="0A18D4D3" w:rsidR="0016518F" w:rsidRPr="00A07871" w:rsidRDefault="0016518F" w:rsidP="00A07871">
      <w:pPr>
        <w:jc w:val="center"/>
      </w:pPr>
      <w:r w:rsidRPr="00101FBF">
        <w:t>Mehmet U. Caglar</w:t>
      </w:r>
      <w:r w:rsidR="00D76C50">
        <w:rPr>
          <w:vertAlign w:val="superscript"/>
        </w:rPr>
        <w:t>1</w:t>
      </w:r>
      <w:r w:rsidRPr="00101FBF">
        <w:t xml:space="preserve">, </w:t>
      </w:r>
      <w:r w:rsidR="00101FBF" w:rsidRPr="00101FBF">
        <w:t>Adam J. Hockenberry</w:t>
      </w:r>
      <w:r w:rsidR="00A07871">
        <w:rPr>
          <w:vertAlign w:val="superscript"/>
        </w:rPr>
        <w:t>1</w:t>
      </w:r>
      <w:r w:rsidR="00101FBF" w:rsidRPr="00101FBF">
        <w:t xml:space="preserve">, </w:t>
      </w:r>
      <w:r w:rsidRPr="00101FBF">
        <w:t>Claus O. Wilke</w:t>
      </w:r>
      <w:r w:rsidR="00A07871">
        <w:rPr>
          <w:vertAlign w:val="superscript"/>
        </w:rPr>
        <w:t>1</w:t>
      </w:r>
      <w:r w:rsidRPr="00101FBF">
        <w:t>*</w:t>
      </w:r>
    </w:p>
    <w:p w14:paraId="0DCFEDDC" w14:textId="77777777" w:rsidR="0016518F" w:rsidRPr="00AE5C73" w:rsidRDefault="0016518F" w:rsidP="0016518F">
      <w:pPr>
        <w:rPr>
          <w:sz w:val="14"/>
          <w:vertAlign w:val="superscript"/>
        </w:rPr>
      </w:pPr>
    </w:p>
    <w:p w14:paraId="7CE4B688" w14:textId="77777777" w:rsidR="0016518F" w:rsidRPr="00AE5C73" w:rsidRDefault="0016518F" w:rsidP="0016518F">
      <w:pPr>
        <w:rPr>
          <w:sz w:val="14"/>
          <w:vertAlign w:val="superscript"/>
        </w:rPr>
      </w:pPr>
    </w:p>
    <w:p w14:paraId="197A1789" w14:textId="77777777" w:rsidR="0016518F" w:rsidRPr="00101FBF" w:rsidRDefault="0016518F" w:rsidP="0016518F">
      <w:r w:rsidRPr="00101FBF">
        <w:rPr>
          <w:vertAlign w:val="superscript"/>
        </w:rPr>
        <w:t>1</w:t>
      </w:r>
      <w:r w:rsidRPr="00101FBF">
        <w:t>Department of Integrative Biology, The University of Texas at Austin, Austin, Texas, USA</w:t>
      </w:r>
    </w:p>
    <w:p w14:paraId="15592E6C" w14:textId="77777777" w:rsidR="0016518F" w:rsidRPr="00101FBF" w:rsidRDefault="0016518F" w:rsidP="0016518F"/>
    <w:p w14:paraId="195691E5" w14:textId="75A965B6" w:rsidR="0016518F" w:rsidRPr="00101FBF" w:rsidRDefault="0016518F" w:rsidP="0016518F">
      <w:r w:rsidRPr="00101FBF">
        <w:t xml:space="preserve">*Corresponding author: </w:t>
      </w:r>
      <w:hyperlink r:id="rId4" w:history="1">
        <w:r w:rsidRPr="00101FBF">
          <w:rPr>
            <w:rStyle w:val="Hyperlink"/>
          </w:rPr>
          <w:t>wilke@austin.utexas.edu</w:t>
        </w:r>
      </w:hyperlink>
    </w:p>
    <w:p w14:paraId="53A4EF4F" w14:textId="74532DB8" w:rsidR="0016518F" w:rsidRPr="00AE5C73" w:rsidRDefault="0016518F">
      <w:pPr>
        <w:rPr>
          <w:sz w:val="14"/>
        </w:rPr>
      </w:pPr>
      <w:r w:rsidRPr="00AE5C73">
        <w:rPr>
          <w:sz w:val="14"/>
        </w:rPr>
        <w:br w:type="page"/>
      </w:r>
    </w:p>
    <w:p w14:paraId="360DE4B4" w14:textId="77777777" w:rsidR="00EC015D" w:rsidRPr="00AE5C73" w:rsidRDefault="00EC015D">
      <w:pPr>
        <w:rPr>
          <w:sz w:val="14"/>
        </w:rPr>
      </w:pPr>
    </w:p>
    <w:p w14:paraId="2C7B02DA" w14:textId="77777777" w:rsidR="00014D41" w:rsidRPr="00AE5C73" w:rsidRDefault="00014D41">
      <w:pPr>
        <w:rPr>
          <w:sz w:val="14"/>
        </w:rPr>
      </w:pPr>
    </w:p>
    <w:p w14:paraId="69BA0583" w14:textId="6BA6CDCF" w:rsidR="00014D41" w:rsidRPr="00AE5C73" w:rsidRDefault="00E27366" w:rsidP="00014D41">
      <w:pPr>
        <w:rPr>
          <w:sz w:val="14"/>
        </w:rPr>
      </w:pPr>
      <w:r w:rsidRPr="00AE5C73">
        <w:rPr>
          <w:noProof/>
          <w:sz w:val="14"/>
        </w:rPr>
        <w:drawing>
          <wp:inline distT="0" distB="0" distL="0" distR="0" wp14:anchorId="79327170" wp14:editId="05F67140">
            <wp:extent cx="5943600" cy="3602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binedParameters_mRNA.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20726070" w14:textId="77777777" w:rsidR="00014D41" w:rsidRPr="00AE5C73" w:rsidRDefault="00014D41" w:rsidP="00014D41">
      <w:pPr>
        <w:tabs>
          <w:tab w:val="left" w:pos="7376"/>
        </w:tabs>
        <w:rPr>
          <w:sz w:val="14"/>
        </w:rPr>
      </w:pPr>
    </w:p>
    <w:p w14:paraId="5EEA671A" w14:textId="44FA2B65" w:rsidR="00014D41" w:rsidRPr="00AE5C73" w:rsidRDefault="00014D41" w:rsidP="00014D41">
      <w:pPr>
        <w:tabs>
          <w:tab w:val="left" w:pos="7376"/>
        </w:tabs>
        <w:rPr>
          <w:sz w:val="14"/>
        </w:rPr>
      </w:pPr>
    </w:p>
    <w:p w14:paraId="6C6F4B0F" w14:textId="0ECFD89F" w:rsidR="00FF0681" w:rsidRPr="00D3593B" w:rsidRDefault="00FF0681" w:rsidP="00014D41">
      <w:pPr>
        <w:tabs>
          <w:tab w:val="left" w:pos="7376"/>
        </w:tabs>
      </w:pPr>
      <w:r w:rsidRPr="00D3593B">
        <w:rPr>
          <w:b/>
        </w:rPr>
        <w:t>Supplementary figure 1</w:t>
      </w:r>
      <w:commentRangeStart w:id="0"/>
      <w:r w:rsidRPr="00D3593B">
        <w:rPr>
          <w:b/>
        </w:rPr>
        <w:t>.</w:t>
      </w:r>
      <w:r w:rsidRPr="00D3593B">
        <w:t xml:space="preserve"> </w:t>
      </w:r>
      <w:r w:rsidR="00086955">
        <w:t xml:space="preserve">Tuning results for </w:t>
      </w:r>
      <w:r w:rsidR="008C7DD9">
        <w:t xml:space="preserve">predictions based on mRNA data. </w:t>
      </w:r>
      <w:commentRangeEnd w:id="0"/>
      <w:r w:rsidR="00D37712">
        <w:rPr>
          <w:rStyle w:val="CommentReference"/>
          <w:rFonts w:eastAsiaTheme="minorEastAsia"/>
        </w:rPr>
        <w:commentReference w:id="0"/>
      </w:r>
      <w:r w:rsidR="008C7DD9">
        <w:t xml:space="preserve">Model performance </w:t>
      </w:r>
      <w:commentRangeStart w:id="1"/>
      <w:r w:rsidR="008C7DD9">
        <w:t xml:space="preserve">is measured as the mean </w:t>
      </w:r>
      <w:r w:rsidR="008C7DD9" w:rsidRPr="008C7DD9">
        <w:rPr>
          <w:i/>
        </w:rPr>
        <w:t>F</w:t>
      </w:r>
      <w:r w:rsidR="008C7DD9" w:rsidRPr="008C7DD9">
        <w:rPr>
          <w:vertAlign w:val="subscript"/>
        </w:rPr>
        <w:t>1</w:t>
      </w:r>
      <w:r w:rsidR="008C7DD9">
        <w:t xml:space="preserve"> score over 10 independent tuning runs</w:t>
      </w:r>
      <w:commentRangeEnd w:id="1"/>
      <w:r w:rsidR="00D658B7">
        <w:rPr>
          <w:rStyle w:val="CommentReference"/>
          <w:rFonts w:eastAsiaTheme="minorEastAsia"/>
        </w:rPr>
        <w:commentReference w:id="1"/>
      </w:r>
      <w:r w:rsidR="008C7DD9">
        <w:t>. Higher performance numbers are better. (A) Tuning results for SVMs with linear kernel. Only the cost parameter was tuned.</w:t>
      </w:r>
      <w:r w:rsidRPr="00D3593B">
        <w:t xml:space="preserve"> </w:t>
      </w:r>
      <w:r w:rsidR="008C7DD9">
        <w:t>(B)</w:t>
      </w:r>
      <w:r w:rsidRPr="00D3593B">
        <w:t xml:space="preserve"> </w:t>
      </w:r>
      <w:r w:rsidR="008C7DD9">
        <w:t>Tuning results for SVMs with radial kernel. The cost and gamma parameters were tuned. The red dot indicates the winning parameter combination. (C)</w:t>
      </w:r>
      <w:r w:rsidRPr="00D3593B">
        <w:t xml:space="preserve"> </w:t>
      </w:r>
      <w:r w:rsidR="008C7DD9">
        <w:t xml:space="preserve">Tuning results for SVMs with sigmoidal kernel. The cost and gamma parameters were tuned. The red dot indicates the winning parameter combination. (D) Tuning results for random forest models. The mtry, nodesize, and ntrees </w:t>
      </w:r>
      <w:r w:rsidRPr="00D3593B">
        <w:t>parameter</w:t>
      </w:r>
      <w:r w:rsidR="008C7DD9">
        <w:t>s were tuned. We used three values for ntrees, 1000, 5000, and 10000, shown as three separate panels. The red dot indicates the winning parameter combination.</w:t>
      </w:r>
    </w:p>
    <w:p w14:paraId="732CDC9F" w14:textId="77777777" w:rsidR="00FF0681" w:rsidRPr="00AE5C73" w:rsidRDefault="00FF0681">
      <w:pPr>
        <w:rPr>
          <w:sz w:val="14"/>
        </w:rPr>
      </w:pPr>
      <w:r w:rsidRPr="00AE5C73">
        <w:rPr>
          <w:sz w:val="14"/>
        </w:rPr>
        <w:br w:type="page"/>
      </w:r>
    </w:p>
    <w:p w14:paraId="343617FA" w14:textId="729B5255" w:rsidR="007D0FB6" w:rsidRPr="00AE5C73" w:rsidRDefault="00E27366" w:rsidP="00FF0681">
      <w:pPr>
        <w:tabs>
          <w:tab w:val="left" w:pos="7376"/>
        </w:tabs>
        <w:rPr>
          <w:sz w:val="14"/>
        </w:rPr>
      </w:pPr>
      <w:r w:rsidRPr="00AE5C73">
        <w:rPr>
          <w:noProof/>
          <w:sz w:val="14"/>
        </w:rPr>
        <w:lastRenderedPageBreak/>
        <w:drawing>
          <wp:inline distT="0" distB="0" distL="0" distR="0" wp14:anchorId="4BB282BC" wp14:editId="29698EA5">
            <wp:extent cx="5943600" cy="3602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binedParameters_protein.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1A429901" w14:textId="77777777" w:rsidR="007D0FB6" w:rsidRPr="00AE5C73" w:rsidRDefault="007D0FB6" w:rsidP="00FF0681">
      <w:pPr>
        <w:tabs>
          <w:tab w:val="left" w:pos="7376"/>
        </w:tabs>
        <w:rPr>
          <w:sz w:val="14"/>
        </w:rPr>
      </w:pPr>
    </w:p>
    <w:p w14:paraId="40CBDE39" w14:textId="1920D686" w:rsidR="00FF0681" w:rsidRPr="004F1B80" w:rsidRDefault="00FF0681" w:rsidP="00FF0681">
      <w:pPr>
        <w:tabs>
          <w:tab w:val="left" w:pos="7376"/>
        </w:tabs>
      </w:pPr>
      <w:r w:rsidRPr="004F1B80">
        <w:rPr>
          <w:b/>
        </w:rPr>
        <w:t>Supplementary figure 2.</w:t>
      </w:r>
      <w:r w:rsidRPr="004F1B80">
        <w:t xml:space="preserve"> </w:t>
      </w:r>
      <w:r w:rsidR="00332C17">
        <w:t xml:space="preserve">Tuning results for predictions based on protein data. Model performance is measured as the mean </w:t>
      </w:r>
      <w:r w:rsidR="00332C17" w:rsidRPr="008C7DD9">
        <w:rPr>
          <w:i/>
        </w:rPr>
        <w:t>F</w:t>
      </w:r>
      <w:r w:rsidR="00332C17" w:rsidRPr="008C7DD9">
        <w:rPr>
          <w:vertAlign w:val="subscript"/>
        </w:rPr>
        <w:t>1</w:t>
      </w:r>
      <w:r w:rsidR="00332C17">
        <w:t xml:space="preserve"> score over 10 independent tuning runs. Higher performance numbers are better. (A) Tuning results for SVMs with linear kernel. Only the cost parameter was tuned.</w:t>
      </w:r>
      <w:r w:rsidR="00332C17" w:rsidRPr="00D3593B">
        <w:t xml:space="preserve"> </w:t>
      </w:r>
      <w:r w:rsidR="00332C17">
        <w:t>(B)</w:t>
      </w:r>
      <w:r w:rsidR="00332C17" w:rsidRPr="00D3593B">
        <w:t xml:space="preserve"> </w:t>
      </w:r>
      <w:r w:rsidR="00332C17">
        <w:t>Tuning results for SVMs with radial kernel. The cost and gamma parameters were tuned. The red dots indicate the winning parameter combinations. (C)</w:t>
      </w:r>
      <w:r w:rsidR="00332C17" w:rsidRPr="00D3593B">
        <w:t xml:space="preserve"> </w:t>
      </w:r>
      <w:r w:rsidR="00332C17">
        <w:t xml:space="preserve">Tuning results for SVMs with sigmoidal kernel. The cost and gamma parameters were tuned. The red dot indicates the winning parameter combination. (D) Tuning results for random forest models. The mtry, nodesize, and ntrees </w:t>
      </w:r>
      <w:r w:rsidR="00332C17" w:rsidRPr="00D3593B">
        <w:t>parameter</w:t>
      </w:r>
      <w:r w:rsidR="00332C17">
        <w:t>s were tuned. We used three values for ntrees, 1000, 5000, and 10000, shown as three separate panels. The red dot indicates the winning parameter combination.</w:t>
      </w:r>
    </w:p>
    <w:p w14:paraId="70E0483A" w14:textId="0876364B" w:rsidR="00014D41" w:rsidRPr="00AE5C73" w:rsidRDefault="00014D41" w:rsidP="00014D41">
      <w:pPr>
        <w:tabs>
          <w:tab w:val="left" w:pos="7376"/>
        </w:tabs>
        <w:rPr>
          <w:sz w:val="14"/>
        </w:rPr>
      </w:pPr>
      <w:r w:rsidRPr="00AE5C73">
        <w:rPr>
          <w:sz w:val="14"/>
        </w:rPr>
        <w:br w:type="page"/>
      </w:r>
    </w:p>
    <w:p w14:paraId="6C93DC2F" w14:textId="77777777" w:rsidR="008A10FE" w:rsidRPr="00AE5C73" w:rsidRDefault="008A10FE" w:rsidP="008A10FE">
      <w:pPr>
        <w:rPr>
          <w:b/>
          <w:sz w:val="14"/>
        </w:rPr>
      </w:pPr>
    </w:p>
    <w:p w14:paraId="04C812C8" w14:textId="77777777" w:rsidR="009C45BF" w:rsidRPr="00AE5C73" w:rsidRDefault="009C45BF" w:rsidP="008A10FE">
      <w:pPr>
        <w:rPr>
          <w:b/>
          <w:sz w:val="14"/>
        </w:rPr>
      </w:pPr>
    </w:p>
    <w:p w14:paraId="5D5B85F9" w14:textId="1DFB80B9" w:rsidR="008A10FE" w:rsidRPr="00C13F6A" w:rsidRDefault="008A10FE" w:rsidP="008A10FE">
      <w:r w:rsidRPr="00C13F6A">
        <w:rPr>
          <w:b/>
          <w:noProof/>
        </w:rPr>
        <w:drawing>
          <wp:anchor distT="0" distB="0" distL="114300" distR="114300" simplePos="0" relativeHeight="251659264" behindDoc="0" locked="0" layoutInCell="1" allowOverlap="1" wp14:anchorId="0ED08318" wp14:editId="128B08C8">
            <wp:simplePos x="0" y="0"/>
            <wp:positionH relativeFrom="margin">
              <wp:align>center</wp:align>
            </wp:positionH>
            <wp:positionV relativeFrom="paragraph">
              <wp:posOffset>0</wp:posOffset>
            </wp:positionV>
            <wp:extent cx="5394960" cy="6866469"/>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_mRNA_protein_correlation.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4960" cy="6866469"/>
                    </a:xfrm>
                    <a:prstGeom prst="rect">
                      <a:avLst/>
                    </a:prstGeom>
                  </pic:spPr>
                </pic:pic>
              </a:graphicData>
            </a:graphic>
            <wp14:sizeRelH relativeFrom="page">
              <wp14:pctWidth>0</wp14:pctWidth>
            </wp14:sizeRelH>
            <wp14:sizeRelV relativeFrom="page">
              <wp14:pctHeight>0</wp14:pctHeight>
            </wp14:sizeRelV>
          </wp:anchor>
        </w:drawing>
      </w:r>
      <w:r w:rsidRPr="00C13F6A">
        <w:rPr>
          <w:b/>
        </w:rPr>
        <w:t>Supplementary figure 3</w:t>
      </w:r>
      <w:r w:rsidRPr="00C13F6A">
        <w:t xml:space="preserve">. </w:t>
      </w:r>
      <w:r w:rsidR="00332C17">
        <w:t>Percentage of correct predictions as a function of the number of samples during training. (A)</w:t>
      </w:r>
      <w:r w:rsidR="002D09A7" w:rsidRPr="00C13F6A">
        <w:t xml:space="preserve"> </w:t>
      </w:r>
      <w:r w:rsidR="00332C17">
        <w:t xml:space="preserve">Predictions based on </w:t>
      </w:r>
      <w:r w:rsidR="002D09A7" w:rsidRPr="00C13F6A">
        <w:t xml:space="preserve">mRNA </w:t>
      </w:r>
      <w:r w:rsidR="00332C17">
        <w:t xml:space="preserve">abundances. </w:t>
      </w:r>
      <w:r w:rsidR="002D09A7" w:rsidRPr="00C13F6A">
        <w:t xml:space="preserve">(B) </w:t>
      </w:r>
      <w:r w:rsidR="00332C17">
        <w:t>Predictions based on protein abundances</w:t>
      </w:r>
      <w:r w:rsidR="002D09A7" w:rsidRPr="00C13F6A">
        <w:t>.</w:t>
      </w:r>
    </w:p>
    <w:p w14:paraId="01A47A2F" w14:textId="4BB96A53" w:rsidR="00F63CB1" w:rsidRPr="00AE5C73" w:rsidRDefault="00F63CB1" w:rsidP="008A10FE">
      <w:pPr>
        <w:rPr>
          <w:sz w:val="14"/>
        </w:rPr>
      </w:pPr>
    </w:p>
    <w:p w14:paraId="2330C1D7" w14:textId="77777777" w:rsidR="00F63CB1" w:rsidRPr="00AE5C73" w:rsidRDefault="00F63CB1">
      <w:pPr>
        <w:rPr>
          <w:sz w:val="14"/>
        </w:rPr>
      </w:pPr>
      <w:r w:rsidRPr="00AE5C73">
        <w:rPr>
          <w:sz w:val="14"/>
        </w:rPr>
        <w:br w:type="page"/>
      </w:r>
    </w:p>
    <w:p w14:paraId="1B05E1F0" w14:textId="4ED9A3A2" w:rsidR="00F63CB1" w:rsidRPr="00AE5C73" w:rsidRDefault="00D321BF" w:rsidP="008A10FE">
      <w:pPr>
        <w:rPr>
          <w:sz w:val="14"/>
        </w:rPr>
      </w:pPr>
      <w:r w:rsidRPr="00AE5C73">
        <w:rPr>
          <w:noProof/>
          <w:sz w:val="14"/>
        </w:rPr>
        <w:lastRenderedPageBreak/>
        <w:drawing>
          <wp:anchor distT="0" distB="0" distL="114300" distR="114300" simplePos="0" relativeHeight="251660288" behindDoc="0" locked="0" layoutInCell="1" allowOverlap="1" wp14:anchorId="0E674B8E" wp14:editId="26DCF271">
            <wp:simplePos x="0" y="0"/>
            <wp:positionH relativeFrom="margin">
              <wp:align>center</wp:align>
            </wp:positionH>
            <wp:positionV relativeFrom="paragraph">
              <wp:posOffset>0</wp:posOffset>
            </wp:positionV>
            <wp:extent cx="5394960" cy="2458463"/>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bined_corrext_prediction.pdf"/>
                    <pic:cNvPicPr/>
                  </pic:nvPicPr>
                  <pic:blipFill>
                    <a:blip r:embed="rId10">
                      <a:extLst>
                        <a:ext uri="{28A0092B-C50C-407E-A947-70E740481C1C}">
                          <a14:useLocalDpi xmlns:a14="http://schemas.microsoft.com/office/drawing/2010/main" val="0"/>
                        </a:ext>
                      </a:extLst>
                    </a:blip>
                    <a:stretch>
                      <a:fillRect/>
                    </a:stretch>
                  </pic:blipFill>
                  <pic:spPr>
                    <a:xfrm>
                      <a:off x="0" y="0"/>
                      <a:ext cx="5394960" cy="2458463"/>
                    </a:xfrm>
                    <a:prstGeom prst="rect">
                      <a:avLst/>
                    </a:prstGeom>
                  </pic:spPr>
                </pic:pic>
              </a:graphicData>
            </a:graphic>
            <wp14:sizeRelH relativeFrom="page">
              <wp14:pctWidth>0</wp14:pctWidth>
            </wp14:sizeRelH>
            <wp14:sizeRelV relativeFrom="page">
              <wp14:pctHeight>0</wp14:pctHeight>
            </wp14:sizeRelV>
          </wp:anchor>
        </w:drawing>
      </w:r>
    </w:p>
    <w:p w14:paraId="0835E478" w14:textId="649D5FBD" w:rsidR="00D321BF" w:rsidRPr="00D47219" w:rsidRDefault="00D321BF">
      <w:commentRangeStart w:id="2"/>
      <w:r w:rsidRPr="00D47219">
        <w:rPr>
          <w:b/>
        </w:rPr>
        <w:t>Supplementary figure 4.</w:t>
      </w:r>
      <w:commentRangeEnd w:id="2"/>
      <w:r w:rsidR="00960D84">
        <w:rPr>
          <w:rStyle w:val="CommentReference"/>
          <w:rFonts w:eastAsiaTheme="minorEastAsia"/>
        </w:rPr>
        <w:commentReference w:id="2"/>
      </w:r>
      <w:r w:rsidRPr="00D47219">
        <w:rPr>
          <w:b/>
        </w:rPr>
        <w:t xml:space="preserve"> </w:t>
      </w:r>
      <w:r w:rsidR="00F74D88" w:rsidRPr="00D47219">
        <w:t>The error count distribution for mRNA (A) and protein (B) confusion matrixes</w:t>
      </w:r>
      <w:r w:rsidR="00F74D88" w:rsidRPr="009245A4">
        <w:rPr>
          <w:highlight w:val="yellow"/>
        </w:rPr>
        <w:t>.</w:t>
      </w:r>
      <w:r w:rsidR="009245A4" w:rsidRPr="009245A4">
        <w:rPr>
          <w:highlight w:val="yellow"/>
        </w:rPr>
        <w:t xml:space="preserve"> </w:t>
      </w:r>
      <w:r w:rsidR="009245A4" w:rsidRPr="009245A4">
        <w:rPr>
          <w:i/>
          <w:highlight w:val="yellow"/>
        </w:rPr>
        <w:t>This needs some more text to explain that 4 correct predictions means 0 errors, 3 mean 1 error, etc. Maybe better to write “number of false predictions” along the x axis.</w:t>
      </w:r>
      <w:r w:rsidRPr="00D47219">
        <w:br w:type="page"/>
      </w:r>
    </w:p>
    <w:p w14:paraId="04A0730E" w14:textId="77777777" w:rsidR="00F63CB1" w:rsidRPr="00AE5C73" w:rsidRDefault="00F63CB1">
      <w:pPr>
        <w:rPr>
          <w:sz w:val="14"/>
        </w:rPr>
      </w:pPr>
    </w:p>
    <w:p w14:paraId="47FAC12F" w14:textId="77777777" w:rsidR="00F63CB1" w:rsidRPr="00AE5C73" w:rsidRDefault="00F63CB1" w:rsidP="008A10FE">
      <w:pPr>
        <w:rPr>
          <w:sz w:val="14"/>
        </w:rPr>
      </w:pPr>
    </w:p>
    <w:p w14:paraId="1D0FF159" w14:textId="14302787" w:rsidR="00014D41" w:rsidRPr="00AE5C73" w:rsidRDefault="008A0C12" w:rsidP="00014D41">
      <w:pPr>
        <w:tabs>
          <w:tab w:val="left" w:pos="7376"/>
        </w:tabs>
        <w:rPr>
          <w:sz w:val="14"/>
        </w:rPr>
      </w:pPr>
      <w:r w:rsidRPr="00AE5C73">
        <w:rPr>
          <w:noProof/>
          <w:sz w:val="14"/>
        </w:rPr>
        <w:drawing>
          <wp:inline distT="0" distB="0" distL="0" distR="0" wp14:anchorId="64BC8840" wp14:editId="0FBF4A02">
            <wp:extent cx="5943600" cy="381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int_mRNA.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9B96FF4" w14:textId="77777777" w:rsidR="00393CE6" w:rsidRPr="00AE5C73" w:rsidRDefault="00393CE6" w:rsidP="00014D41">
      <w:pPr>
        <w:tabs>
          <w:tab w:val="left" w:pos="7376"/>
        </w:tabs>
        <w:rPr>
          <w:sz w:val="14"/>
        </w:rPr>
      </w:pPr>
    </w:p>
    <w:p w14:paraId="074FBFF2" w14:textId="77777777" w:rsidR="00310459" w:rsidRPr="00AE5C73" w:rsidRDefault="00310459" w:rsidP="00014D41">
      <w:pPr>
        <w:tabs>
          <w:tab w:val="left" w:pos="7376"/>
        </w:tabs>
        <w:rPr>
          <w:sz w:val="14"/>
        </w:rPr>
      </w:pPr>
    </w:p>
    <w:p w14:paraId="19836CAD" w14:textId="77777777" w:rsidR="00310459" w:rsidRPr="00DC7CF9" w:rsidRDefault="00310459" w:rsidP="00014D41">
      <w:pPr>
        <w:tabs>
          <w:tab w:val="left" w:pos="7376"/>
        </w:tabs>
      </w:pPr>
    </w:p>
    <w:p w14:paraId="61ECE071" w14:textId="378843F9" w:rsidR="00310459" w:rsidRPr="00AE5C73" w:rsidRDefault="00310459" w:rsidP="00014D41">
      <w:pPr>
        <w:tabs>
          <w:tab w:val="left" w:pos="7376"/>
        </w:tabs>
        <w:rPr>
          <w:sz w:val="14"/>
        </w:rPr>
      </w:pPr>
      <w:r w:rsidRPr="00DC7CF9">
        <w:rPr>
          <w:b/>
        </w:rPr>
        <w:t xml:space="preserve">Supplementary figure </w:t>
      </w:r>
      <w:r w:rsidR="00F63CB1" w:rsidRPr="00DC7CF9">
        <w:rPr>
          <w:b/>
        </w:rPr>
        <w:t>5</w:t>
      </w:r>
      <w:r w:rsidRPr="00DC7CF9">
        <w:rPr>
          <w:b/>
        </w:rPr>
        <w:t xml:space="preserve">. </w:t>
      </w:r>
      <w:commentRangeStart w:id="3"/>
      <w:r w:rsidRPr="00DC7CF9">
        <w:t xml:space="preserve">Complex predictions with intersection mRNA data. </w:t>
      </w:r>
      <w:r w:rsidR="001D0314" w:rsidRPr="00DC7CF9">
        <w:t>Corresponding multivariate F1 score is</w:t>
      </w:r>
      <w:r w:rsidR="003F15E3" w:rsidRPr="00DC7CF9">
        <w:t xml:space="preserve"> xx</w:t>
      </w:r>
      <w:commentRangeEnd w:id="3"/>
      <w:r w:rsidR="00E40D44">
        <w:rPr>
          <w:rStyle w:val="CommentReference"/>
          <w:rFonts w:eastAsiaTheme="minorEastAsia"/>
        </w:rPr>
        <w:commentReference w:id="3"/>
      </w:r>
    </w:p>
    <w:p w14:paraId="576B46B6" w14:textId="49849107" w:rsidR="00310459" w:rsidRPr="00AE5C73" w:rsidRDefault="00310459">
      <w:pPr>
        <w:rPr>
          <w:sz w:val="14"/>
        </w:rPr>
      </w:pPr>
      <w:r w:rsidRPr="00AE5C73">
        <w:rPr>
          <w:sz w:val="14"/>
        </w:rPr>
        <w:br w:type="page"/>
      </w:r>
    </w:p>
    <w:p w14:paraId="7DBC9C5F" w14:textId="48CE69F7" w:rsidR="00310459" w:rsidRPr="00AE5C73" w:rsidRDefault="008A0C12" w:rsidP="00014D41">
      <w:pPr>
        <w:tabs>
          <w:tab w:val="left" w:pos="7376"/>
        </w:tabs>
        <w:rPr>
          <w:sz w:val="14"/>
        </w:rPr>
      </w:pPr>
      <w:r w:rsidRPr="00AE5C73">
        <w:rPr>
          <w:noProof/>
          <w:sz w:val="14"/>
        </w:rPr>
        <w:lastRenderedPageBreak/>
        <w:drawing>
          <wp:inline distT="0" distB="0" distL="0" distR="0" wp14:anchorId="31C40EB6" wp14:editId="7DA4194C">
            <wp:extent cx="5943600" cy="3819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_protein.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6294302" w14:textId="04DF00DE" w:rsidR="00014D41" w:rsidRPr="00AE5C73" w:rsidRDefault="00014D41" w:rsidP="0016518F">
      <w:pPr>
        <w:tabs>
          <w:tab w:val="left" w:pos="7376"/>
        </w:tabs>
        <w:rPr>
          <w:sz w:val="14"/>
        </w:rPr>
      </w:pPr>
    </w:p>
    <w:p w14:paraId="2091AE80" w14:textId="77777777" w:rsidR="00310459" w:rsidRPr="00AE5C73" w:rsidRDefault="00310459" w:rsidP="0016518F">
      <w:pPr>
        <w:tabs>
          <w:tab w:val="left" w:pos="7376"/>
        </w:tabs>
        <w:rPr>
          <w:sz w:val="14"/>
        </w:rPr>
      </w:pPr>
    </w:p>
    <w:p w14:paraId="46AAEC9F" w14:textId="7671CD97" w:rsidR="000664DF" w:rsidRPr="009A202F" w:rsidRDefault="000664DF" w:rsidP="000664DF">
      <w:pPr>
        <w:tabs>
          <w:tab w:val="left" w:pos="7376"/>
        </w:tabs>
      </w:pPr>
      <w:commentRangeStart w:id="4"/>
      <w:r w:rsidRPr="009A202F">
        <w:rPr>
          <w:b/>
        </w:rPr>
        <w:t xml:space="preserve">Supplementary figure </w:t>
      </w:r>
      <w:r w:rsidR="00F63CB1" w:rsidRPr="009A202F">
        <w:rPr>
          <w:b/>
        </w:rPr>
        <w:t>6</w:t>
      </w:r>
      <w:r w:rsidRPr="009A202F">
        <w:rPr>
          <w:b/>
        </w:rPr>
        <w:t xml:space="preserve">. </w:t>
      </w:r>
      <w:r w:rsidRPr="009A202F">
        <w:t>Complex predictions with intersection protein data. Corresponding multivariate F1 score is</w:t>
      </w:r>
      <w:r w:rsidR="00661E3B" w:rsidRPr="009A202F">
        <w:t xml:space="preserve"> xx</w:t>
      </w:r>
      <w:commentRangeEnd w:id="4"/>
      <w:r w:rsidR="00E40D44">
        <w:rPr>
          <w:rStyle w:val="CommentReference"/>
          <w:rFonts w:eastAsiaTheme="minorEastAsia"/>
        </w:rPr>
        <w:commentReference w:id="4"/>
      </w:r>
    </w:p>
    <w:p w14:paraId="0FE0283D" w14:textId="55F7AEF0" w:rsidR="00643576" w:rsidRPr="00AE5C73" w:rsidRDefault="00643576">
      <w:pPr>
        <w:rPr>
          <w:sz w:val="14"/>
        </w:rPr>
      </w:pPr>
      <w:r w:rsidRPr="00AE5C73">
        <w:rPr>
          <w:sz w:val="14"/>
        </w:rPr>
        <w:br w:type="page"/>
      </w:r>
    </w:p>
    <w:p w14:paraId="4985EE45" w14:textId="5B0C6165" w:rsidR="002F2C72" w:rsidRPr="00AE5C73" w:rsidRDefault="008A0C12" w:rsidP="00643576">
      <w:pPr>
        <w:tabs>
          <w:tab w:val="left" w:pos="7376"/>
        </w:tabs>
        <w:rPr>
          <w:b/>
          <w:sz w:val="14"/>
        </w:rPr>
      </w:pPr>
      <w:r w:rsidRPr="00AE5C73">
        <w:rPr>
          <w:b/>
          <w:noProof/>
          <w:sz w:val="14"/>
        </w:rPr>
        <w:lastRenderedPageBreak/>
        <w:drawing>
          <wp:inline distT="0" distB="0" distL="0" distR="0" wp14:anchorId="050148D2" wp14:editId="500D849F">
            <wp:extent cx="5943600" cy="3819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int_mRNA_protein.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3212B36B" w14:textId="77777777" w:rsidR="002F2C72" w:rsidRPr="00AE5C73" w:rsidRDefault="002F2C72" w:rsidP="00643576">
      <w:pPr>
        <w:tabs>
          <w:tab w:val="left" w:pos="7376"/>
        </w:tabs>
        <w:rPr>
          <w:b/>
          <w:sz w:val="14"/>
        </w:rPr>
      </w:pPr>
    </w:p>
    <w:p w14:paraId="669276AA" w14:textId="2E9E8CC9" w:rsidR="00643576" w:rsidRPr="009A202F" w:rsidRDefault="00643576" w:rsidP="00643576">
      <w:pPr>
        <w:tabs>
          <w:tab w:val="left" w:pos="7376"/>
        </w:tabs>
      </w:pPr>
      <w:commentRangeStart w:id="5"/>
      <w:r w:rsidRPr="009A202F">
        <w:rPr>
          <w:b/>
        </w:rPr>
        <w:t xml:space="preserve">Supplementary figure </w:t>
      </w:r>
      <w:r w:rsidR="00F63CB1" w:rsidRPr="009A202F">
        <w:rPr>
          <w:b/>
        </w:rPr>
        <w:t>7</w:t>
      </w:r>
      <w:r w:rsidRPr="009A202F">
        <w:rPr>
          <w:b/>
        </w:rPr>
        <w:t xml:space="preserve">. </w:t>
      </w:r>
      <w:r w:rsidRPr="009A202F">
        <w:t>Complex predictions with intersection combined mRNA and protein data. Corresponding multivariate F1 score is</w:t>
      </w:r>
      <w:r w:rsidR="008E698F" w:rsidRPr="009A202F">
        <w:t xml:space="preserve"> xx</w:t>
      </w:r>
      <w:commentRangeEnd w:id="5"/>
      <w:r w:rsidR="00E40D44">
        <w:rPr>
          <w:rStyle w:val="CommentReference"/>
          <w:rFonts w:eastAsiaTheme="minorEastAsia"/>
        </w:rPr>
        <w:commentReference w:id="5"/>
      </w:r>
    </w:p>
    <w:p w14:paraId="448FF3A3" w14:textId="77777777" w:rsidR="00C76086" w:rsidRPr="00AE5C73" w:rsidRDefault="00C76086" w:rsidP="00643576">
      <w:pPr>
        <w:tabs>
          <w:tab w:val="left" w:pos="7376"/>
        </w:tabs>
        <w:rPr>
          <w:sz w:val="14"/>
        </w:rPr>
      </w:pPr>
    </w:p>
    <w:p w14:paraId="61829C10" w14:textId="01C29F79" w:rsidR="00FC334E" w:rsidRPr="00AE5C73" w:rsidRDefault="00FC334E">
      <w:pPr>
        <w:rPr>
          <w:sz w:val="14"/>
        </w:rPr>
      </w:pPr>
      <w:r w:rsidRPr="00AE5C73">
        <w:rPr>
          <w:sz w:val="14"/>
        </w:rPr>
        <w:br w:type="page"/>
      </w:r>
    </w:p>
    <w:p w14:paraId="226CA480" w14:textId="7FE14608" w:rsidR="00C76086" w:rsidRPr="00AE5C73" w:rsidRDefault="008A0C12" w:rsidP="00643576">
      <w:pPr>
        <w:tabs>
          <w:tab w:val="left" w:pos="7376"/>
        </w:tabs>
        <w:rPr>
          <w:sz w:val="14"/>
        </w:rPr>
      </w:pPr>
      <w:r w:rsidRPr="00AE5C73">
        <w:rPr>
          <w:noProof/>
          <w:sz w:val="14"/>
        </w:rPr>
        <w:lastRenderedPageBreak/>
        <w:drawing>
          <wp:anchor distT="0" distB="0" distL="114300" distR="114300" simplePos="0" relativeHeight="251658240" behindDoc="0" locked="0" layoutInCell="1" allowOverlap="1" wp14:anchorId="6F9C6FE6" wp14:editId="18AA6637">
            <wp:simplePos x="0" y="0"/>
            <wp:positionH relativeFrom="margin">
              <wp:align>center</wp:align>
            </wp:positionH>
            <wp:positionV relativeFrom="paragraph">
              <wp:posOffset>0</wp:posOffset>
            </wp:positionV>
            <wp:extent cx="3822192" cy="6949440"/>
            <wp:effectExtent l="0" t="0" r="0"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inctTestsConfMatrix_mRNA_Protein.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22192" cy="6949440"/>
                    </a:xfrm>
                    <a:prstGeom prst="rect">
                      <a:avLst/>
                    </a:prstGeom>
                  </pic:spPr>
                </pic:pic>
              </a:graphicData>
            </a:graphic>
            <wp14:sizeRelH relativeFrom="page">
              <wp14:pctWidth>0</wp14:pctWidth>
            </wp14:sizeRelH>
            <wp14:sizeRelV relativeFrom="page">
              <wp14:pctHeight>0</wp14:pctHeight>
            </wp14:sizeRelV>
          </wp:anchor>
        </w:drawing>
      </w:r>
    </w:p>
    <w:p w14:paraId="18C50C81" w14:textId="718FC025" w:rsidR="00233DFD" w:rsidRPr="00875CD7" w:rsidRDefault="00233DFD" w:rsidP="00233DFD">
      <w:pPr>
        <w:tabs>
          <w:tab w:val="left" w:pos="7376"/>
        </w:tabs>
      </w:pPr>
      <w:r w:rsidRPr="00875CD7">
        <w:rPr>
          <w:b/>
        </w:rPr>
        <w:t xml:space="preserve">Supplementary figure </w:t>
      </w:r>
      <w:r w:rsidR="00F63CB1" w:rsidRPr="00875CD7">
        <w:rPr>
          <w:b/>
        </w:rPr>
        <w:t>8</w:t>
      </w:r>
      <w:r w:rsidRPr="00875CD7">
        <w:rPr>
          <w:b/>
        </w:rPr>
        <w:t xml:space="preserve">. </w:t>
      </w:r>
      <w:commentRangeStart w:id="6"/>
      <w:r w:rsidR="00E40D44" w:rsidRPr="00E40D44">
        <w:t>Pre</w:t>
      </w:r>
      <w:r w:rsidR="00E40D44">
        <w:t>diction accuracy for univariate predictions.</w:t>
      </w:r>
      <w:commentRangeEnd w:id="6"/>
      <w:r w:rsidR="00DC0886">
        <w:rPr>
          <w:rStyle w:val="CommentReference"/>
          <w:rFonts w:eastAsiaTheme="minorEastAsia"/>
        </w:rPr>
        <w:commentReference w:id="6"/>
      </w:r>
      <w:r w:rsidR="00E40D44">
        <w:t xml:space="preserve"> (</w:t>
      </w:r>
      <w:r w:rsidR="00C013E3" w:rsidRPr="00875CD7">
        <w:t>A</w:t>
      </w:r>
      <w:r w:rsidR="00E40D44">
        <w:t>) Prediction of carbon source from mRNA abundances.</w:t>
      </w:r>
      <w:r w:rsidR="00C013E3" w:rsidRPr="00875CD7">
        <w:t xml:space="preserve"> </w:t>
      </w:r>
      <w:r w:rsidR="00E40D44">
        <w:t>(B) Prediction of carbon source from protein abundances.</w:t>
      </w:r>
      <w:r w:rsidR="00C013E3" w:rsidRPr="00875CD7">
        <w:t xml:space="preserve"> </w:t>
      </w:r>
      <w:r w:rsidR="00E40D44">
        <w:t>(C)</w:t>
      </w:r>
      <w:r w:rsidR="00C013E3" w:rsidRPr="00875CD7">
        <w:t xml:space="preserve"> </w:t>
      </w:r>
      <w:r w:rsidR="00E40D44">
        <w:t>Prediction of growth phase from mRNA abundances.</w:t>
      </w:r>
      <w:r w:rsidR="00C013E3" w:rsidRPr="00875CD7">
        <w:t xml:space="preserve"> </w:t>
      </w:r>
      <w:r w:rsidR="00E40D44">
        <w:t>(D)</w:t>
      </w:r>
      <w:r w:rsidR="00E40D44" w:rsidRPr="00E40D44">
        <w:t xml:space="preserve"> </w:t>
      </w:r>
      <w:r w:rsidR="00E40D44">
        <w:t>Prediction of growth phase from protein abundances. (E) Prediction of</w:t>
      </w:r>
      <w:r w:rsidR="00C013E3" w:rsidRPr="00875CD7">
        <w:t xml:space="preserve"> Mg</w:t>
      </w:r>
      <w:r w:rsidR="00C013E3" w:rsidRPr="00875CD7">
        <w:rPr>
          <w:vertAlign w:val="superscript"/>
        </w:rPr>
        <w:t>2</w:t>
      </w:r>
      <w:r w:rsidR="00E40D44">
        <w:rPr>
          <w:vertAlign w:val="superscript"/>
        </w:rPr>
        <w:t>+</w:t>
      </w:r>
      <w:r w:rsidR="00E40D44">
        <w:t xml:space="preserve"> levels f</w:t>
      </w:r>
      <w:r w:rsidR="00C013E3" w:rsidRPr="00875CD7">
        <w:t>r</w:t>
      </w:r>
      <w:r w:rsidR="00E40D44">
        <w:t>om mRNA abundances.</w:t>
      </w:r>
      <w:r w:rsidR="00C013E3" w:rsidRPr="00875CD7">
        <w:t xml:space="preserve"> </w:t>
      </w:r>
      <w:r w:rsidR="00E40D44">
        <w:t>(F) Prediction of</w:t>
      </w:r>
      <w:r w:rsidR="00C013E3" w:rsidRPr="00875CD7">
        <w:t xml:space="preserve"> Mg</w:t>
      </w:r>
      <w:r w:rsidR="00C013E3" w:rsidRPr="00875CD7">
        <w:rPr>
          <w:vertAlign w:val="superscript"/>
        </w:rPr>
        <w:t>2</w:t>
      </w:r>
      <w:r w:rsidR="00E40D44">
        <w:rPr>
          <w:vertAlign w:val="superscript"/>
        </w:rPr>
        <w:t>+</w:t>
      </w:r>
      <w:r w:rsidR="00E40D44">
        <w:t xml:space="preserve"> levels f</w:t>
      </w:r>
      <w:r w:rsidR="00C013E3" w:rsidRPr="00875CD7">
        <w:t>r</w:t>
      </w:r>
      <w:r w:rsidR="00E40D44">
        <w:t>om protein abundances. (G) Prediction of</w:t>
      </w:r>
      <w:r w:rsidR="00C013E3" w:rsidRPr="00875CD7">
        <w:t xml:space="preserve"> Na</w:t>
      </w:r>
      <w:r w:rsidR="00E40D44">
        <w:rPr>
          <w:vertAlign w:val="superscript"/>
        </w:rPr>
        <w:t>+</w:t>
      </w:r>
      <w:r w:rsidR="00E40D44">
        <w:t xml:space="preserve"> levels f</w:t>
      </w:r>
      <w:r w:rsidR="00C013E3" w:rsidRPr="00875CD7">
        <w:t>r</w:t>
      </w:r>
      <w:r w:rsidR="00E40D44">
        <w:t>om mRNA abundances.</w:t>
      </w:r>
      <w:r w:rsidR="00C013E3" w:rsidRPr="00875CD7">
        <w:t xml:space="preserve"> </w:t>
      </w:r>
      <w:r w:rsidR="00E40D44">
        <w:t>(H)</w:t>
      </w:r>
      <w:r w:rsidR="00C013E3" w:rsidRPr="00875CD7">
        <w:t xml:space="preserve"> </w:t>
      </w:r>
      <w:r w:rsidR="00E40D44">
        <w:t xml:space="preserve">Prediction of </w:t>
      </w:r>
      <w:r w:rsidR="00C013E3" w:rsidRPr="00875CD7">
        <w:t>Na</w:t>
      </w:r>
      <w:r w:rsidR="00E40D44">
        <w:rPr>
          <w:vertAlign w:val="superscript"/>
        </w:rPr>
        <w:t>+</w:t>
      </w:r>
      <w:r w:rsidR="00E40D44">
        <w:t xml:space="preserve"> levels f</w:t>
      </w:r>
      <w:r w:rsidR="00C013E3" w:rsidRPr="00875CD7">
        <w:t>r</w:t>
      </w:r>
      <w:r w:rsidR="00E40D44">
        <w:t>om</w:t>
      </w:r>
      <w:r w:rsidR="00C013E3" w:rsidRPr="00875CD7">
        <w:t xml:space="preserve"> protein</w:t>
      </w:r>
      <w:r w:rsidR="00E40D44">
        <w:t xml:space="preserve"> abundance</w:t>
      </w:r>
      <w:r w:rsidR="00C013E3" w:rsidRPr="00875CD7">
        <w:t xml:space="preserve">s. </w:t>
      </w:r>
    </w:p>
    <w:p w14:paraId="19FEFF3D" w14:textId="139518BC" w:rsidR="00E237C0" w:rsidRPr="00AE5C73" w:rsidRDefault="00E237C0">
      <w:pPr>
        <w:rPr>
          <w:sz w:val="14"/>
        </w:rPr>
      </w:pPr>
    </w:p>
    <w:p w14:paraId="598B91D2" w14:textId="1524B03C" w:rsidR="00310459" w:rsidRPr="00AE5C73" w:rsidRDefault="00E237C0" w:rsidP="000664DF">
      <w:pPr>
        <w:tabs>
          <w:tab w:val="left" w:pos="7376"/>
        </w:tabs>
        <w:rPr>
          <w:sz w:val="14"/>
        </w:rPr>
      </w:pPr>
      <w:r w:rsidRPr="00AE5C73">
        <w:rPr>
          <w:noProof/>
          <w:sz w:val="14"/>
        </w:rPr>
        <w:drawing>
          <wp:inline distT="0" distB="0" distL="0" distR="0" wp14:anchorId="3B899EE0" wp14:editId="2339370A">
            <wp:extent cx="5943600" cy="40525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ustering_intersection_line.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14:paraId="3E7C4534" w14:textId="77777777" w:rsidR="001F11EF" w:rsidRPr="00AE5C73" w:rsidRDefault="001F11EF" w:rsidP="000664DF">
      <w:pPr>
        <w:tabs>
          <w:tab w:val="left" w:pos="7376"/>
        </w:tabs>
        <w:rPr>
          <w:sz w:val="14"/>
        </w:rPr>
      </w:pPr>
    </w:p>
    <w:p w14:paraId="4077A373" w14:textId="4877F231" w:rsidR="00AE5C73" w:rsidRPr="003B034A" w:rsidRDefault="00E237C0" w:rsidP="008A776D">
      <w:pPr>
        <w:tabs>
          <w:tab w:val="left" w:pos="0"/>
          <w:tab w:val="left" w:pos="7376"/>
        </w:tabs>
      </w:pPr>
      <w:r w:rsidRPr="003B034A">
        <w:rPr>
          <w:b/>
        </w:rPr>
        <w:t xml:space="preserve">Supplementary figure </w:t>
      </w:r>
      <w:r w:rsidR="00F63CB1" w:rsidRPr="003B034A">
        <w:rPr>
          <w:b/>
        </w:rPr>
        <w:t>9</w:t>
      </w:r>
      <w:r w:rsidRPr="003B034A">
        <w:rPr>
          <w:b/>
        </w:rPr>
        <w:t xml:space="preserve">. </w:t>
      </w:r>
      <w:r w:rsidR="00AB39DA" w:rsidRPr="00AB39DA">
        <w:t xml:space="preserve">Prediction accuracy </w:t>
      </w:r>
      <w:r w:rsidR="00AB39DA">
        <w:t xml:space="preserve">for univariate predictions </w:t>
      </w:r>
      <w:r w:rsidR="00FE2ECD">
        <w:t xml:space="preserve">based on only mRNA abundances, only protein abundances, or the combination thereof. All predictions were done on the intersection of samples that contain both mRNA and protein data. Protein abundances are more predictive for carbon source and </w:t>
      </w:r>
      <w:r w:rsidR="00FE2ECD" w:rsidRPr="00875CD7">
        <w:t>Mg</w:t>
      </w:r>
      <w:r w:rsidR="00FE2ECD" w:rsidRPr="00875CD7">
        <w:rPr>
          <w:vertAlign w:val="superscript"/>
        </w:rPr>
        <w:t>2</w:t>
      </w:r>
      <w:r w:rsidR="00FE2ECD">
        <w:rPr>
          <w:vertAlign w:val="superscript"/>
        </w:rPr>
        <w:t>+</w:t>
      </w:r>
      <w:r w:rsidR="00FE2ECD">
        <w:t xml:space="preserve"> levels, and mRNA abundances are more predictive for </w:t>
      </w:r>
      <w:r w:rsidR="00FE2ECD" w:rsidRPr="00875CD7">
        <w:t>Na</w:t>
      </w:r>
      <w:r w:rsidR="00FE2ECD">
        <w:rPr>
          <w:vertAlign w:val="superscript"/>
        </w:rPr>
        <w:t>+</w:t>
      </w:r>
      <w:r w:rsidR="00FE2ECD">
        <w:t xml:space="preserve"> levels and growth phase.</w:t>
      </w:r>
    </w:p>
    <w:p w14:paraId="6B35C229" w14:textId="2844477C" w:rsidR="005265FF" w:rsidRPr="00C64BE2" w:rsidRDefault="005265FF">
      <w:pPr>
        <w:rPr>
          <w:sz w:val="14"/>
        </w:rPr>
      </w:pPr>
      <w:r>
        <w:rPr>
          <w:b/>
          <w:sz w:val="14"/>
        </w:rPr>
        <w:br w:type="page"/>
      </w:r>
    </w:p>
    <w:p w14:paraId="713E55FF" w14:textId="67430054" w:rsidR="005265FF" w:rsidRDefault="005265FF" w:rsidP="005265FF">
      <w:r>
        <w:rPr>
          <w:b/>
        </w:rPr>
        <w:lastRenderedPageBreak/>
        <w:t xml:space="preserve">Supplementary Table 1: </w:t>
      </w:r>
      <w:commentRangeStart w:id="8"/>
      <w:r>
        <w:t>Number of distinct values each parameter takes during tuning process for each model.</w:t>
      </w:r>
      <w:commentRangeEnd w:id="8"/>
      <w:r w:rsidR="006472A6">
        <w:rPr>
          <w:rStyle w:val="CommentReference"/>
          <w:rFonts w:eastAsiaTheme="minorEastAsia"/>
        </w:rPr>
        <w:commentReference w:id="8"/>
      </w:r>
      <w:r>
        <w:t xml:space="preserve"> Each model with each parameter combination is trained with 10 distinct train-tune divisions of train&amp;tune subset. To find the best model mean score of those 10 independent runs are averaged.</w:t>
      </w:r>
    </w:p>
    <w:p w14:paraId="7F761883" w14:textId="77777777" w:rsidR="005265FF" w:rsidRDefault="005265FF" w:rsidP="005265FF"/>
    <w:p w14:paraId="6A5C4316" w14:textId="7086969B" w:rsidR="00EF1E51" w:rsidRDefault="00EF1E51" w:rsidP="005265FF">
      <w:r>
        <w:t>A</w:t>
      </w:r>
    </w:p>
    <w:tbl>
      <w:tblPr>
        <w:tblStyle w:val="PlainTable5"/>
        <w:tblW w:w="0" w:type="auto"/>
        <w:tblLook w:val="04A0" w:firstRow="1" w:lastRow="0" w:firstColumn="1" w:lastColumn="0" w:noHBand="0" w:noVBand="1"/>
      </w:tblPr>
      <w:tblGrid>
        <w:gridCol w:w="2736"/>
        <w:gridCol w:w="1296"/>
        <w:gridCol w:w="1296"/>
      </w:tblGrid>
      <w:tr w:rsidR="000E5C4F" w14:paraId="7EA54396" w14:textId="77777777" w:rsidTr="003A48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36" w:type="dxa"/>
          </w:tcPr>
          <w:p w14:paraId="7097439C" w14:textId="77777777" w:rsidR="000E5C4F" w:rsidRDefault="000E5C4F" w:rsidP="003A48E6">
            <w:pPr>
              <w:rPr>
                <w:color w:val="2E74B5" w:themeColor="accent1" w:themeShade="BF"/>
                <w:szCs w:val="26"/>
              </w:rPr>
            </w:pPr>
          </w:p>
        </w:tc>
        <w:tc>
          <w:tcPr>
            <w:tcW w:w="1296" w:type="dxa"/>
          </w:tcPr>
          <w:p w14:paraId="7609B8C5"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cost</w:t>
            </w:r>
          </w:p>
        </w:tc>
        <w:tc>
          <w:tcPr>
            <w:tcW w:w="1296" w:type="dxa"/>
          </w:tcPr>
          <w:p w14:paraId="6E025C91"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gamma</w:t>
            </w:r>
          </w:p>
        </w:tc>
      </w:tr>
      <w:tr w:rsidR="000E5C4F" w14:paraId="7BDEE8EE" w14:textId="77777777" w:rsidTr="003A4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251ED358" w14:textId="77777777" w:rsidR="000E5C4F" w:rsidRPr="00443B89" w:rsidRDefault="000E5C4F" w:rsidP="003A48E6">
            <w:pPr>
              <w:rPr>
                <w:i w:val="0"/>
                <w:color w:val="2E74B5" w:themeColor="accent1" w:themeShade="BF"/>
                <w:szCs w:val="26"/>
              </w:rPr>
            </w:pPr>
            <w:r>
              <w:rPr>
                <w:i w:val="0"/>
                <w:color w:val="2E74B5" w:themeColor="accent1" w:themeShade="BF"/>
                <w:szCs w:val="26"/>
              </w:rPr>
              <w:t>SVM, linear k</w:t>
            </w:r>
            <w:r w:rsidRPr="00443B89">
              <w:rPr>
                <w:i w:val="0"/>
                <w:color w:val="2E74B5" w:themeColor="accent1" w:themeShade="BF"/>
                <w:szCs w:val="26"/>
              </w:rPr>
              <w:t>ernel</w:t>
            </w:r>
          </w:p>
        </w:tc>
        <w:tc>
          <w:tcPr>
            <w:tcW w:w="1296" w:type="dxa"/>
          </w:tcPr>
          <w:p w14:paraId="2A9EA891"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55 </w:t>
            </w:r>
          </w:p>
        </w:tc>
        <w:tc>
          <w:tcPr>
            <w:tcW w:w="1296" w:type="dxa"/>
          </w:tcPr>
          <w:p w14:paraId="23B59519"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NA</w:t>
            </w:r>
          </w:p>
        </w:tc>
      </w:tr>
      <w:tr w:rsidR="000E5C4F" w14:paraId="140F0EEE" w14:textId="77777777" w:rsidTr="003A48E6">
        <w:tc>
          <w:tcPr>
            <w:cnfStyle w:val="001000000000" w:firstRow="0" w:lastRow="0" w:firstColumn="1" w:lastColumn="0" w:oddVBand="0" w:evenVBand="0" w:oddHBand="0" w:evenHBand="0" w:firstRowFirstColumn="0" w:firstRowLastColumn="0" w:lastRowFirstColumn="0" w:lastRowLastColumn="0"/>
            <w:tcW w:w="2736" w:type="dxa"/>
          </w:tcPr>
          <w:p w14:paraId="319AEB79" w14:textId="77777777" w:rsidR="000E5C4F" w:rsidRPr="00443B89" w:rsidRDefault="000E5C4F" w:rsidP="003A48E6">
            <w:pPr>
              <w:rPr>
                <w:i w:val="0"/>
                <w:color w:val="2E74B5" w:themeColor="accent1" w:themeShade="BF"/>
                <w:szCs w:val="26"/>
              </w:rPr>
            </w:pPr>
            <w:r>
              <w:rPr>
                <w:i w:val="0"/>
                <w:color w:val="2E74B5" w:themeColor="accent1" w:themeShade="BF"/>
                <w:szCs w:val="26"/>
              </w:rPr>
              <w:t>SVM, radial k</w:t>
            </w:r>
            <w:r w:rsidRPr="00443B89">
              <w:rPr>
                <w:i w:val="0"/>
                <w:color w:val="2E74B5" w:themeColor="accent1" w:themeShade="BF"/>
                <w:szCs w:val="26"/>
              </w:rPr>
              <w:t>ernel</w:t>
            </w:r>
          </w:p>
        </w:tc>
        <w:tc>
          <w:tcPr>
            <w:tcW w:w="1296" w:type="dxa"/>
          </w:tcPr>
          <w:p w14:paraId="1F4841EC" w14:textId="77777777" w:rsidR="000E5C4F" w:rsidRDefault="000E5C4F" w:rsidP="003A48E6">
            <w:pPr>
              <w:jc w:val="right"/>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55</w:t>
            </w:r>
          </w:p>
        </w:tc>
        <w:tc>
          <w:tcPr>
            <w:tcW w:w="1296" w:type="dxa"/>
          </w:tcPr>
          <w:p w14:paraId="3215C0B8" w14:textId="77777777" w:rsidR="000E5C4F" w:rsidRDefault="000E5C4F" w:rsidP="003A48E6">
            <w:pPr>
              <w:jc w:val="right"/>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31</w:t>
            </w:r>
          </w:p>
        </w:tc>
      </w:tr>
      <w:tr w:rsidR="000E5C4F" w14:paraId="404728B9" w14:textId="77777777" w:rsidTr="003A4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20BC72E4" w14:textId="77777777" w:rsidR="000E5C4F" w:rsidRPr="00443B89" w:rsidRDefault="000E5C4F" w:rsidP="003A48E6">
            <w:pPr>
              <w:rPr>
                <w:i w:val="0"/>
                <w:color w:val="2E74B5" w:themeColor="accent1" w:themeShade="BF"/>
                <w:szCs w:val="26"/>
              </w:rPr>
            </w:pPr>
            <w:r>
              <w:rPr>
                <w:i w:val="0"/>
                <w:color w:val="2E74B5" w:themeColor="accent1" w:themeShade="BF"/>
                <w:szCs w:val="26"/>
              </w:rPr>
              <w:t>SVM, sigmoidal k</w:t>
            </w:r>
            <w:r w:rsidRPr="00443B89">
              <w:rPr>
                <w:i w:val="0"/>
                <w:color w:val="2E74B5" w:themeColor="accent1" w:themeShade="BF"/>
                <w:szCs w:val="26"/>
              </w:rPr>
              <w:t>ernel</w:t>
            </w:r>
          </w:p>
        </w:tc>
        <w:tc>
          <w:tcPr>
            <w:tcW w:w="1296" w:type="dxa"/>
          </w:tcPr>
          <w:p w14:paraId="789051AB"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55</w:t>
            </w:r>
          </w:p>
        </w:tc>
        <w:tc>
          <w:tcPr>
            <w:tcW w:w="1296" w:type="dxa"/>
          </w:tcPr>
          <w:p w14:paraId="5399F9D7"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31</w:t>
            </w:r>
          </w:p>
        </w:tc>
      </w:tr>
    </w:tbl>
    <w:p w14:paraId="67702FDE" w14:textId="77777777" w:rsidR="008A776D" w:rsidRDefault="008A776D" w:rsidP="000664DF">
      <w:pPr>
        <w:tabs>
          <w:tab w:val="left" w:pos="7376"/>
        </w:tabs>
        <w:rPr>
          <w:b/>
          <w:sz w:val="14"/>
        </w:rPr>
      </w:pPr>
    </w:p>
    <w:p w14:paraId="46CC0F07" w14:textId="77777777" w:rsidR="000E5C4F" w:rsidRDefault="000E5C4F" w:rsidP="000664DF">
      <w:pPr>
        <w:tabs>
          <w:tab w:val="left" w:pos="7376"/>
        </w:tabs>
        <w:rPr>
          <w:b/>
          <w:sz w:val="14"/>
        </w:rPr>
      </w:pPr>
    </w:p>
    <w:p w14:paraId="764C9C8F" w14:textId="741F1BA6" w:rsidR="00EF1E51" w:rsidRPr="00EF1E51" w:rsidRDefault="00EF1E51" w:rsidP="00EF1E51">
      <w:r w:rsidRPr="00EF1E51">
        <w:t>B</w:t>
      </w:r>
    </w:p>
    <w:tbl>
      <w:tblPr>
        <w:tblStyle w:val="PlainTable5"/>
        <w:tblW w:w="0" w:type="auto"/>
        <w:tblLook w:val="04A0" w:firstRow="1" w:lastRow="0" w:firstColumn="1" w:lastColumn="0" w:noHBand="0" w:noVBand="1"/>
      </w:tblPr>
      <w:tblGrid>
        <w:gridCol w:w="2736"/>
        <w:gridCol w:w="1296"/>
        <w:gridCol w:w="1296"/>
        <w:gridCol w:w="1296"/>
      </w:tblGrid>
      <w:tr w:rsidR="000E5C4F" w14:paraId="6A0089EA" w14:textId="77777777" w:rsidTr="003A48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36" w:type="dxa"/>
          </w:tcPr>
          <w:p w14:paraId="6B9FCCE7" w14:textId="77777777" w:rsidR="000E5C4F" w:rsidRDefault="000E5C4F" w:rsidP="003A48E6">
            <w:pPr>
              <w:rPr>
                <w:color w:val="2E74B5" w:themeColor="accent1" w:themeShade="BF"/>
                <w:szCs w:val="26"/>
              </w:rPr>
            </w:pPr>
          </w:p>
        </w:tc>
        <w:tc>
          <w:tcPr>
            <w:tcW w:w="1296" w:type="dxa"/>
          </w:tcPr>
          <w:p w14:paraId="0B9F3BF4"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mtry</w:t>
            </w:r>
          </w:p>
        </w:tc>
        <w:tc>
          <w:tcPr>
            <w:tcW w:w="1296" w:type="dxa"/>
          </w:tcPr>
          <w:p w14:paraId="76CBA3C1"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ntree</w:t>
            </w:r>
          </w:p>
        </w:tc>
        <w:tc>
          <w:tcPr>
            <w:tcW w:w="1296" w:type="dxa"/>
          </w:tcPr>
          <w:p w14:paraId="7D561214"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nodesize</w:t>
            </w:r>
          </w:p>
        </w:tc>
      </w:tr>
      <w:tr w:rsidR="000E5C4F" w14:paraId="5927052B" w14:textId="77777777" w:rsidTr="003A4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38060FBF" w14:textId="77777777" w:rsidR="000E5C4F" w:rsidRPr="00443B89" w:rsidRDefault="000E5C4F" w:rsidP="003A48E6">
            <w:pPr>
              <w:rPr>
                <w:i w:val="0"/>
                <w:color w:val="2E74B5" w:themeColor="accent1" w:themeShade="BF"/>
                <w:szCs w:val="26"/>
              </w:rPr>
            </w:pPr>
            <w:r w:rsidRPr="00443B89">
              <w:rPr>
                <w:i w:val="0"/>
                <w:color w:val="2E74B5" w:themeColor="accent1" w:themeShade="BF"/>
                <w:szCs w:val="26"/>
              </w:rPr>
              <w:t>Random Forest</w:t>
            </w:r>
          </w:p>
        </w:tc>
        <w:tc>
          <w:tcPr>
            <w:tcW w:w="1296" w:type="dxa"/>
          </w:tcPr>
          <w:p w14:paraId="79DCD2AA"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7</w:t>
            </w:r>
          </w:p>
        </w:tc>
        <w:tc>
          <w:tcPr>
            <w:tcW w:w="1296" w:type="dxa"/>
          </w:tcPr>
          <w:p w14:paraId="278ABCEB"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3</w:t>
            </w:r>
          </w:p>
        </w:tc>
        <w:tc>
          <w:tcPr>
            <w:tcW w:w="1296" w:type="dxa"/>
          </w:tcPr>
          <w:p w14:paraId="107E5246"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5</w:t>
            </w:r>
          </w:p>
        </w:tc>
      </w:tr>
    </w:tbl>
    <w:p w14:paraId="1D694C46" w14:textId="77777777" w:rsidR="000E5C4F" w:rsidRPr="00AE5C73" w:rsidRDefault="000E5C4F" w:rsidP="000664DF">
      <w:pPr>
        <w:tabs>
          <w:tab w:val="left" w:pos="7376"/>
        </w:tabs>
        <w:rPr>
          <w:b/>
          <w:sz w:val="14"/>
        </w:rPr>
      </w:pPr>
    </w:p>
    <w:sectPr w:rsidR="000E5C4F" w:rsidRPr="00AE5C73" w:rsidSect="00FC2FD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Wilke, Claus O" w:date="2018-05-26T17:10:00Z" w:initials="WCO">
    <w:p w14:paraId="0F05FEF9" w14:textId="77041F47" w:rsidR="00D37712" w:rsidRDefault="00D37712">
      <w:pPr>
        <w:pStyle w:val="CommentText"/>
      </w:pPr>
      <w:r>
        <w:rPr>
          <w:rStyle w:val="CommentReference"/>
        </w:rPr>
        <w:annotationRef/>
      </w:r>
      <w:r>
        <w:t xml:space="preserve">Is this the result from </w:t>
      </w:r>
      <w:r w:rsidRPr="00D37712">
        <w:rPr>
          <w:b/>
          <w:bCs/>
        </w:rPr>
        <w:t>one</w:t>
      </w:r>
      <w:r>
        <w:t xml:space="preserve"> of the 60 replicates? </w:t>
      </w:r>
      <w:r w:rsidR="00E602A7">
        <w:t>If yes, please state so.</w:t>
      </w:r>
      <w:r>
        <w:t xml:space="preserve"> </w:t>
      </w:r>
    </w:p>
  </w:comment>
  <w:comment w:id="1" w:author="Wilke, Claus O" w:date="2018-05-26T17:12:00Z" w:initials="WCO">
    <w:p w14:paraId="35CF89B6" w14:textId="1AEF6E44" w:rsidR="00D658B7" w:rsidRDefault="00D658B7">
      <w:pPr>
        <w:pStyle w:val="CommentText"/>
      </w:pPr>
      <w:r>
        <w:rPr>
          <w:rStyle w:val="CommentReference"/>
        </w:rPr>
        <w:annotationRef/>
      </w:r>
      <w:r>
        <w:t>Is this correct?</w:t>
      </w:r>
    </w:p>
  </w:comment>
  <w:comment w:id="2" w:author="Wilke, Claus O" w:date="2018-05-26T16:49:00Z" w:initials="WCO">
    <w:p w14:paraId="29E5B9E5" w14:textId="2D7F3481" w:rsidR="00960D84" w:rsidRDefault="00960D84">
      <w:pPr>
        <w:pStyle w:val="CommentText"/>
      </w:pPr>
      <w:r>
        <w:rPr>
          <w:rStyle w:val="CommentReference"/>
        </w:rPr>
        <w:annotationRef/>
      </w:r>
      <w:r>
        <w:t>Umut: This needs to be modified. “Sum of percentiles” makes no sense. First, I assume it’s “percent”. Second, though, a sum of percent makes no sense either. Would this be better as a mean?</w:t>
      </w:r>
      <w:r w:rsidR="00BA0826">
        <w:t xml:space="preserve"> Finally, there are not enough details in the figure caption. I don’t know what this data is.</w:t>
      </w:r>
    </w:p>
  </w:comment>
  <w:comment w:id="3" w:author="Wilke, Claus O" w:date="2018-05-26T16:52:00Z" w:initials="WCO">
    <w:p w14:paraId="1C756165" w14:textId="0A356D78" w:rsidR="00E40D44" w:rsidRDefault="00E40D44">
      <w:pPr>
        <w:pStyle w:val="CommentText"/>
      </w:pPr>
      <w:r>
        <w:rPr>
          <w:rStyle w:val="CommentReference"/>
        </w:rPr>
        <w:annotationRef/>
      </w:r>
      <w:r>
        <w:t xml:space="preserve">Insufficient detail. </w:t>
      </w:r>
      <w:r w:rsidR="00E6129F">
        <w:t xml:space="preserve">The figure caption should be similar to that of Figure 4. </w:t>
      </w:r>
      <w:r>
        <w:t>And F1 score is missing.</w:t>
      </w:r>
      <w:r w:rsidR="00C45928">
        <w:t xml:space="preserve"> Also, Figure 4 reports % on diagonal instead of F1.</w:t>
      </w:r>
    </w:p>
  </w:comment>
  <w:comment w:id="4" w:author="Wilke, Claus O" w:date="2018-05-26T16:52:00Z" w:initials="WCO">
    <w:p w14:paraId="0FF770A9" w14:textId="4FC139A6" w:rsidR="00E40D44" w:rsidRDefault="00E40D44">
      <w:pPr>
        <w:pStyle w:val="CommentText"/>
      </w:pPr>
      <w:r>
        <w:rPr>
          <w:rStyle w:val="CommentReference"/>
        </w:rPr>
        <w:annotationRef/>
      </w:r>
      <w:r>
        <w:t xml:space="preserve">Insufficient detail. </w:t>
      </w:r>
      <w:r w:rsidR="00E6129F">
        <w:t xml:space="preserve">The figure caption should be similar to that of Figure 4. </w:t>
      </w:r>
      <w:r>
        <w:t>And F1 score is missing.</w:t>
      </w:r>
      <w:r w:rsidR="00C45928">
        <w:t xml:space="preserve"> Also, Figure 4 reports % on diagonal instead of F1.</w:t>
      </w:r>
    </w:p>
  </w:comment>
  <w:comment w:id="5" w:author="Wilke, Claus O" w:date="2018-05-26T16:52:00Z" w:initials="WCO">
    <w:p w14:paraId="2A8AC87A" w14:textId="5D16DCA8" w:rsidR="00E40D44" w:rsidRDefault="00E40D44">
      <w:pPr>
        <w:pStyle w:val="CommentText"/>
      </w:pPr>
      <w:r>
        <w:rPr>
          <w:rStyle w:val="CommentReference"/>
        </w:rPr>
        <w:annotationRef/>
      </w:r>
      <w:r>
        <w:t xml:space="preserve">Insufficient detail. </w:t>
      </w:r>
      <w:r w:rsidR="00E6129F">
        <w:t xml:space="preserve">The figure caption should be similar to that of Figure 4. </w:t>
      </w:r>
      <w:r>
        <w:t>And F1 score is missing.</w:t>
      </w:r>
      <w:r w:rsidR="00C45928">
        <w:t xml:space="preserve"> Also, Figure 4 reports % on diagonal instead of F1.</w:t>
      </w:r>
    </w:p>
  </w:comment>
  <w:comment w:id="6" w:author="Wilke, Claus O" w:date="2018-05-26T18:15:00Z" w:initials="WCO">
    <w:p w14:paraId="03BE6EF1" w14:textId="5336F879" w:rsidR="00DC0886" w:rsidRDefault="00DC0886">
      <w:pPr>
        <w:pStyle w:val="CommentText"/>
      </w:pPr>
      <w:r>
        <w:rPr>
          <w:rStyle w:val="CommentReference"/>
        </w:rPr>
        <w:annotationRef/>
      </w:r>
      <w:r>
        <w:t>Does this correspond to Figure 7? Was it done on only the samples with both mRNA and protein abundances?</w:t>
      </w:r>
      <w:bookmarkStart w:id="7" w:name="_GoBack"/>
      <w:bookmarkEnd w:id="7"/>
    </w:p>
  </w:comment>
  <w:comment w:id="8" w:author="Wilke, Claus O" w:date="2018-05-26T17:00:00Z" w:initials="WCO">
    <w:p w14:paraId="20793D4C" w14:textId="6B05E7FD" w:rsidR="006472A6" w:rsidRDefault="006472A6">
      <w:pPr>
        <w:pStyle w:val="CommentText"/>
      </w:pPr>
      <w:r>
        <w:rPr>
          <w:rStyle w:val="CommentReference"/>
        </w:rPr>
        <w:annotationRef/>
      </w:r>
      <w:r>
        <w:t>I don’t understand this table. But I’m also not sure it is needed.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F05FEF9" w15:done="0"/>
  <w15:commentEx w15:paraId="35CF89B6" w15:done="0"/>
  <w15:commentEx w15:paraId="29E5B9E5" w15:done="0"/>
  <w15:commentEx w15:paraId="1C756165" w15:done="0"/>
  <w15:commentEx w15:paraId="0FF770A9" w15:done="0"/>
  <w15:commentEx w15:paraId="2A8AC87A" w15:done="0"/>
  <w15:commentEx w15:paraId="03BE6EF1" w15:done="0"/>
  <w15:commentEx w15:paraId="20793D4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ke, Claus O">
    <w15:presenceInfo w15:providerId="None" w15:userId="Wilke, Claus 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1DE"/>
    <w:rsid w:val="00014D41"/>
    <w:rsid w:val="00014D8B"/>
    <w:rsid w:val="00036B00"/>
    <w:rsid w:val="000664DF"/>
    <w:rsid w:val="000675A7"/>
    <w:rsid w:val="00086955"/>
    <w:rsid w:val="000E5C4F"/>
    <w:rsid w:val="000F0671"/>
    <w:rsid w:val="00101FBF"/>
    <w:rsid w:val="0016518F"/>
    <w:rsid w:val="00186D2C"/>
    <w:rsid w:val="001C29E7"/>
    <w:rsid w:val="001D0314"/>
    <w:rsid w:val="001F11EF"/>
    <w:rsid w:val="00233DFD"/>
    <w:rsid w:val="002433C7"/>
    <w:rsid w:val="002508D7"/>
    <w:rsid w:val="002C5229"/>
    <w:rsid w:val="002D09A7"/>
    <w:rsid w:val="002F2C72"/>
    <w:rsid w:val="003039BB"/>
    <w:rsid w:val="00310459"/>
    <w:rsid w:val="00332C17"/>
    <w:rsid w:val="00373B88"/>
    <w:rsid w:val="00393CE6"/>
    <w:rsid w:val="003B034A"/>
    <w:rsid w:val="003C459D"/>
    <w:rsid w:val="003C4ABA"/>
    <w:rsid w:val="003C75E4"/>
    <w:rsid w:val="003F15E3"/>
    <w:rsid w:val="004626D5"/>
    <w:rsid w:val="00467C77"/>
    <w:rsid w:val="004F1B80"/>
    <w:rsid w:val="00505D1D"/>
    <w:rsid w:val="005265FF"/>
    <w:rsid w:val="0052666E"/>
    <w:rsid w:val="00561423"/>
    <w:rsid w:val="00570380"/>
    <w:rsid w:val="005826BF"/>
    <w:rsid w:val="00643576"/>
    <w:rsid w:val="006472A6"/>
    <w:rsid w:val="00661E3B"/>
    <w:rsid w:val="00675D1F"/>
    <w:rsid w:val="006B7CA2"/>
    <w:rsid w:val="007D0FB6"/>
    <w:rsid w:val="008368EF"/>
    <w:rsid w:val="00875CD7"/>
    <w:rsid w:val="008A0C12"/>
    <w:rsid w:val="008A10FE"/>
    <w:rsid w:val="008A776D"/>
    <w:rsid w:val="008C7DD9"/>
    <w:rsid w:val="008E698F"/>
    <w:rsid w:val="009075F8"/>
    <w:rsid w:val="009245A4"/>
    <w:rsid w:val="00960D84"/>
    <w:rsid w:val="009A202F"/>
    <w:rsid w:val="009C45BF"/>
    <w:rsid w:val="00A07871"/>
    <w:rsid w:val="00A144E9"/>
    <w:rsid w:val="00A623AC"/>
    <w:rsid w:val="00AB39DA"/>
    <w:rsid w:val="00AB573F"/>
    <w:rsid w:val="00AE5C73"/>
    <w:rsid w:val="00B529C7"/>
    <w:rsid w:val="00BA0826"/>
    <w:rsid w:val="00C013E3"/>
    <w:rsid w:val="00C13F6A"/>
    <w:rsid w:val="00C45928"/>
    <w:rsid w:val="00C64BE2"/>
    <w:rsid w:val="00C76086"/>
    <w:rsid w:val="00C76620"/>
    <w:rsid w:val="00CD7C52"/>
    <w:rsid w:val="00CE0D1F"/>
    <w:rsid w:val="00D1176D"/>
    <w:rsid w:val="00D14DD7"/>
    <w:rsid w:val="00D321BF"/>
    <w:rsid w:val="00D3593B"/>
    <w:rsid w:val="00D37712"/>
    <w:rsid w:val="00D47219"/>
    <w:rsid w:val="00D658B7"/>
    <w:rsid w:val="00D72BB5"/>
    <w:rsid w:val="00D76C50"/>
    <w:rsid w:val="00DC0886"/>
    <w:rsid w:val="00DC7CF9"/>
    <w:rsid w:val="00E234C3"/>
    <w:rsid w:val="00E237C0"/>
    <w:rsid w:val="00E27366"/>
    <w:rsid w:val="00E40D44"/>
    <w:rsid w:val="00E561DE"/>
    <w:rsid w:val="00E602A7"/>
    <w:rsid w:val="00E6129F"/>
    <w:rsid w:val="00E803BD"/>
    <w:rsid w:val="00EC015D"/>
    <w:rsid w:val="00EF1E51"/>
    <w:rsid w:val="00EF68F9"/>
    <w:rsid w:val="00F63CB1"/>
    <w:rsid w:val="00F74D88"/>
    <w:rsid w:val="00F76E73"/>
    <w:rsid w:val="00FC2FDD"/>
    <w:rsid w:val="00FC334E"/>
    <w:rsid w:val="00FE2ECD"/>
    <w:rsid w:val="00FF0681"/>
    <w:rsid w:val="00FF7D1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CAF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18F"/>
    <w:pPr>
      <w:keepNext/>
      <w:keepLines/>
      <w:spacing w:before="480"/>
      <w:outlineLvl w:val="0"/>
    </w:pPr>
    <w:rPr>
      <w:rFonts w:asciiTheme="majorHAnsi" w:eastAsiaTheme="majorEastAsia" w:hAnsiTheme="majorHAnsi" w:cstheme="majorBidi"/>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18F"/>
    <w:rPr>
      <w:rFonts w:asciiTheme="majorHAnsi" w:eastAsiaTheme="majorEastAsia" w:hAnsiTheme="majorHAnsi" w:cstheme="majorBidi"/>
      <w:b/>
      <w:bCs/>
      <w:color w:val="000000" w:themeColor="text1"/>
      <w:sz w:val="32"/>
      <w:szCs w:val="32"/>
    </w:rPr>
  </w:style>
  <w:style w:type="character" w:styleId="Hyperlink">
    <w:name w:val="Hyperlink"/>
    <w:basedOn w:val="DefaultParagraphFont"/>
    <w:uiPriority w:val="99"/>
    <w:unhideWhenUsed/>
    <w:rsid w:val="0016518F"/>
    <w:rPr>
      <w:color w:val="0563C1" w:themeColor="hyperlink"/>
      <w:u w:val="single"/>
    </w:rPr>
  </w:style>
  <w:style w:type="paragraph" w:styleId="BalloonText">
    <w:name w:val="Balloon Text"/>
    <w:basedOn w:val="Normal"/>
    <w:link w:val="BalloonTextChar"/>
    <w:uiPriority w:val="99"/>
    <w:semiHidden/>
    <w:unhideWhenUsed/>
    <w:rsid w:val="00AE5C73"/>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AE5C73"/>
    <w:rPr>
      <w:rFonts w:ascii="Times New Roman" w:hAnsi="Times New Roman" w:cs="Times New Roman"/>
      <w:sz w:val="26"/>
      <w:szCs w:val="26"/>
    </w:rPr>
  </w:style>
  <w:style w:type="table" w:styleId="PlainTable5">
    <w:name w:val="Plain Table 5"/>
    <w:basedOn w:val="TableNormal"/>
    <w:uiPriority w:val="45"/>
    <w:rsid w:val="005265FF"/>
    <w:rPr>
      <w:rFonts w:eastAsiaTheme="minorEastAsia"/>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5265FF"/>
    <w:rPr>
      <w:sz w:val="18"/>
      <w:szCs w:val="18"/>
    </w:rPr>
  </w:style>
  <w:style w:type="paragraph" w:styleId="CommentText">
    <w:name w:val="annotation text"/>
    <w:basedOn w:val="Normal"/>
    <w:link w:val="CommentTextChar"/>
    <w:uiPriority w:val="99"/>
    <w:semiHidden/>
    <w:unhideWhenUsed/>
    <w:rsid w:val="005265FF"/>
    <w:rPr>
      <w:rFonts w:eastAsiaTheme="minorEastAsia"/>
    </w:rPr>
  </w:style>
  <w:style w:type="character" w:customStyle="1" w:styleId="CommentTextChar">
    <w:name w:val="Comment Text Char"/>
    <w:basedOn w:val="DefaultParagraphFont"/>
    <w:link w:val="CommentText"/>
    <w:uiPriority w:val="99"/>
    <w:semiHidden/>
    <w:rsid w:val="005265FF"/>
    <w:rPr>
      <w:rFonts w:eastAsiaTheme="minorEastAsia"/>
    </w:rPr>
  </w:style>
  <w:style w:type="paragraph" w:styleId="CommentSubject">
    <w:name w:val="annotation subject"/>
    <w:basedOn w:val="CommentText"/>
    <w:next w:val="CommentText"/>
    <w:link w:val="CommentSubjectChar"/>
    <w:uiPriority w:val="99"/>
    <w:semiHidden/>
    <w:unhideWhenUsed/>
    <w:rsid w:val="00960D84"/>
    <w:rPr>
      <w:rFonts w:eastAsiaTheme="minorHAnsi"/>
      <w:b/>
      <w:bCs/>
      <w:sz w:val="20"/>
      <w:szCs w:val="20"/>
    </w:rPr>
  </w:style>
  <w:style w:type="character" w:customStyle="1" w:styleId="CommentSubjectChar">
    <w:name w:val="Comment Subject Char"/>
    <w:basedOn w:val="CommentTextChar"/>
    <w:link w:val="CommentSubject"/>
    <w:uiPriority w:val="99"/>
    <w:semiHidden/>
    <w:rsid w:val="00960D84"/>
    <w:rPr>
      <w:rFonts w:eastAsiaTheme="minorEastAsia"/>
      <w:b/>
      <w:bCs/>
      <w:sz w:val="20"/>
      <w:szCs w:val="20"/>
    </w:rPr>
  </w:style>
  <w:style w:type="character" w:styleId="Strong">
    <w:name w:val="Strong"/>
    <w:basedOn w:val="DefaultParagraphFont"/>
    <w:uiPriority w:val="22"/>
    <w:qFormat/>
    <w:rsid w:val="00D377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fontTable" Target="fontTable.xml"/><Relationship Id="rId17" Type="http://schemas.microsoft.com/office/2011/relationships/people" Target="peop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mailto:wilke@austin.utexas.edu" TargetMode="External"/><Relationship Id="rId5" Type="http://schemas.openxmlformats.org/officeDocument/2006/relationships/image" Target="media/image1.jpeg"/><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nul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11</Pages>
  <Words>632</Words>
  <Characters>3608</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UT AUSTIN</Company>
  <LinksUpToDate>false</LinksUpToDate>
  <CharactersWithSpaces>4232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Wilke, Claus O</cp:lastModifiedBy>
  <cp:revision>82</cp:revision>
  <dcterms:created xsi:type="dcterms:W3CDTF">2016-11-06T21:47:00Z</dcterms:created>
  <dcterms:modified xsi:type="dcterms:W3CDTF">2018-05-26T23:15:00Z</dcterms:modified>
</cp:coreProperties>
</file>