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42E258C" w:rsidR="002E09F1" w:rsidRDefault="001D0D08" w:rsidP="00DB2CD6">
      <w:pPr>
        <w:rPr>
          <w:color w:val="A6A6A6" w:themeColor="background1" w:themeShade="A6"/>
        </w:rPr>
      </w:pPr>
      <w:r>
        <w:t xml:space="preserve">Figure out the changes in the organisms as response to external conditions is a big challenge. </w:t>
      </w:r>
      <w:commentRangeStart w:id="0"/>
      <w:r>
        <w:t xml:space="preserve">This problem has two distinct sides the first and very well investigated question asks whether we can predict the changes in the organism with respect to external conditions, on the other side the inverse problem which was not investigated that much asks the opposite question whether we can predict the growth conditions can be predicted by using </w:t>
      </w:r>
      <w:r w:rsidR="00FE3C07">
        <w:t>information from the cell is not investigated that much.</w:t>
      </w:r>
      <w:commentRangeEnd w:id="0"/>
      <w:r w:rsidR="009156E8">
        <w:rPr>
          <w:rStyle w:val="CommentReference"/>
        </w:rPr>
        <w:commentReference w:id="0"/>
      </w:r>
      <w:r w:rsidR="00FE3C07">
        <w:t xml:space="preserve"> </w:t>
      </w:r>
      <w:bookmarkStart w:id="1" w:name="_GoBack"/>
      <w:bookmarkEnd w:id="1"/>
    </w:p>
    <w:p w14:paraId="2C643536" w14:textId="77777777" w:rsidR="00DB2CD6" w:rsidRPr="00DB2CD6" w:rsidRDefault="00DB2CD6" w:rsidP="00DB2CD6">
      <w:pPr>
        <w:rPr>
          <w:color w:val="A6A6A6" w:themeColor="background1" w:themeShade="A6"/>
        </w:rPr>
      </w:pPr>
    </w:p>
    <w:p w14:paraId="6F1B99DA" w14:textId="5438A082" w:rsidR="002E09F1" w:rsidRDefault="002E09F1" w:rsidP="00C31204">
      <w:r>
        <w:t xml:space="preserve">Another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B13E30">
        <w:t xml:space="preserve"> </w:t>
      </w:r>
      <w:r w:rsidR="002E0429">
        <w:t xml:space="preserve"> </w:t>
      </w:r>
      <w:r w:rsidR="00916A56">
        <w:t>but there are multiple challenges based on biases of distinct methods used to collect information</w:t>
      </w:r>
      <w:r w:rsidR="00D13B45">
        <w:t xml:space="preserve"> </w:t>
      </w:r>
      <w:r w:rsidR="00D13B45">
        <w:fldChar w:fldCharType="begin"/>
      </w:r>
      <w:r w:rsidR="00B4269F">
        <w:instrText xml:space="preserve"> ADDIN ZOTERO_ITEM CSL_CITATION {"citationID":"v5vi29jhj","properties":{"formattedCitation":"{\\rtf \\super 5\\nosupersub{}}","plainCitation":"5"},"citationItems":[{"id":307,"uris":["http://zotero.org/users/local/FOPKHRFW/items/FJANZRZX"],"uri":["http://zotero.org/users/local/FOPKHRFW/items/FJANZRZX"],"itemData":{"id":307,"type":"article-journal","title":"Multi-omics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B4269F" w:rsidRPr="00B4269F">
        <w:rPr>
          <w:rFonts w:ascii="Calibri" w:eastAsia="Times New Roman" w:cs="Times New Roman"/>
          <w:vertAlign w:val="superscript"/>
        </w:rPr>
        <w:t>5</w:t>
      </w:r>
      <w:r w:rsidR="00D13B45">
        <w:fldChar w:fldCharType="end"/>
      </w:r>
      <w:r w:rsidR="00916A56">
        <w:t xml:space="preserve"> </w:t>
      </w:r>
      <w:r w:rsidR="00916A56">
        <w:lastRenderedPageBreak/>
        <w:t xml:space="preserve">from different </w:t>
      </w:r>
      <w:r w:rsidR="003A7B7E">
        <w:t>o</w:t>
      </w:r>
      <w:r w:rsidR="00916A56">
        <w:t>mics layers and biases related with batches which are inevitable</w:t>
      </w:r>
      <w:r w:rsidR="005A1491">
        <w:t xml:space="preserve"> </w:t>
      </w:r>
      <w:r w:rsidR="005A1491">
        <w:fldChar w:fldCharType="begin"/>
      </w:r>
      <w:r w:rsidR="00B4269F">
        <w:instrText xml:space="preserve"> ADDIN ZOTERO_ITEM CSL_CITATION {"citationID":"46s9oc5lq","properties":{"formattedCitation":"{\\rtf \\super 6,7\\nosupersub{}}","plainCitation":"6,7"},"citationItems":[{"id":207,"uris":["http://zotero.org/users/local/FOPKHRFW/items/4CXWWNUI"],"uri":["http://zotero.org/users/local/FOPKHRFW/items/4CXWWNUI"],"itemData":{"id":207,"type":"article-journal","title":"Tackling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B4269F" w:rsidRPr="00B4269F">
        <w:rPr>
          <w:rFonts w:ascii="Calibri" w:eastAsia="Times New Roman" w:cs="Times New Roman"/>
          <w:vertAlign w:val="superscript"/>
        </w:rPr>
        <w:t>6,7</w:t>
      </w:r>
      <w:r w:rsidR="005A1491">
        <w:fldChar w:fldCharType="end"/>
      </w:r>
      <w:r w:rsidR="00916A56">
        <w:t xml:space="preserve"> if one runs a study based on a big dataset that is collected in different labs and at different times.</w:t>
      </w:r>
    </w:p>
    <w:p w14:paraId="3A88B403" w14:textId="77777777" w:rsidR="002E0429" w:rsidRDefault="002E0429" w:rsidP="00C31204"/>
    <w:p w14:paraId="61FD3C1A" w14:textId="6894C8D7" w:rsidR="00C31204" w:rsidRPr="00C31204" w:rsidRDefault="00FE3C07" w:rsidP="00C31204">
      <w:r>
        <w:t xml:space="preserve">Here we use </w:t>
      </w:r>
      <w:r w:rsidR="001762FB">
        <w:t xml:space="preserve">a </w:t>
      </w:r>
      <w:r w:rsidR="009803EA">
        <w:t>unique dataset that includes paired mRNA and protein me</w:t>
      </w:r>
      <w:r w:rsidR="00C45A7E">
        <w:t xml:space="preserve">asurements of </w:t>
      </w:r>
      <w:r w:rsidR="00C45A7E" w:rsidRPr="00C45A7E">
        <w:rPr>
          <w:i/>
        </w:rPr>
        <w:t>E.coli</w:t>
      </w:r>
      <w:r w:rsidR="00C45A7E">
        <w:t xml:space="preserve"> under</w:t>
      </w:r>
      <w:r w:rsidR="000218CE">
        <w:t xml:space="preserve"> multiple</w:t>
      </w:r>
      <w:r w:rsidR="00C45A7E">
        <w:t xml:space="preserve"> different growth conditions </w:t>
      </w:r>
      <w:r w:rsidR="001762FB">
        <w:t>to predict the growth condit</w:t>
      </w:r>
      <w:r w:rsidR="007B602D">
        <w:t>ions of the bacteria</w:t>
      </w:r>
      <w:r w:rsidR="003A7B7E">
        <w:t xml:space="preserve"> </w:t>
      </w:r>
      <w:r w:rsidR="00A87F4F">
        <w:fldChar w:fldCharType="begin"/>
      </w:r>
      <w:r w:rsidR="00B4269F">
        <w:instrText xml:space="preserve"> ADDIN ZOTERO_ITEM CSL_CITATION {"citationID":"1uru2r5g27","properties":{"formattedCitation":"{\\rtf \\super 8\\nosupersub{}}","plainCitation":"8"},"citationItems":[{"id":363,"uris":["http://zotero.org/users/local/FOPKHRFW/items/J83DA4N5"],"uri":["http://zotero.org/users/local/FOPKHRFW/items/J83DA4N5"],"itemData":{"id":363,"type":"article-journal","title":"The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A87F4F">
        <w:fldChar w:fldCharType="separate"/>
      </w:r>
      <w:r w:rsidR="00B4269F" w:rsidRPr="00B4269F">
        <w:rPr>
          <w:rFonts w:ascii="Calibri" w:eastAsia="Times New Roman" w:cs="Times New Roman"/>
          <w:vertAlign w:val="superscript"/>
        </w:rPr>
        <w:t>8</w:t>
      </w:r>
      <w:r w:rsidR="00A87F4F">
        <w:fldChar w:fldCharType="end"/>
      </w:r>
      <w:r w:rsidR="007B602D">
        <w:t>.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 environment have the biggest impact on the o</w:t>
      </w:r>
      <w:r w:rsidR="00E86C42">
        <w:t xml:space="preserve">rganism under investigation </w:t>
      </w:r>
      <w:r w:rsidR="003229CF">
        <w:t>in transcriptomics and proteomics levels. We observe that,</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D61B14">
        <w:t>e also investigate what are the parameters that increase and decrease the predictability of those conditions and figure out bacterial phase has a huge effect on predictability</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325D439C" w:rsidR="004A0BB3" w:rsidRDefault="004A0BB3" w:rsidP="004A0BB3">
      <w:r>
        <w:t>We use</w:t>
      </w:r>
      <w:r w:rsidR="00931EB2">
        <w:t xml:space="preserve">d data </w:t>
      </w:r>
      <w:r w:rsidR="00421EE0">
        <w:t>based on previous studies</w:t>
      </w:r>
      <w:r w:rsidR="00931EB2">
        <w:t xml:space="preserve"> </w:t>
      </w:r>
      <w:r w:rsidR="00421EE0">
        <w:fldChar w:fldCharType="begin"/>
      </w:r>
      <w:r w:rsidR="00B4269F">
        <w:instrText xml:space="preserve"> ADDIN ZOTERO_ITEM CSL_CITATION {"citationID":"EBVr8OF9","properties":{"formattedCitation":"{\\rtf \\super 8,9\\nosupersub{}}","plainCitation":"8,9"},"citationItems":[{"id":363,"uris":["http://zotero.org/users/local/FOPKHRFW/items/J83DA4N5"],"uri":["http://zotero.org/users/local/FOPKHRFW/items/J83DA4N5"],"itemData":{"id":363,"type":"article-journal","title":"The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B4269F" w:rsidRPr="00B4269F">
        <w:rPr>
          <w:rFonts w:ascii="Calibri" w:eastAsia="Times New Roman" w:cs="Times New Roman"/>
          <w:vertAlign w:val="superscript"/>
        </w:rPr>
        <w:t>8,9</w:t>
      </w:r>
      <w:r w:rsidR="00421EE0">
        <w:fldChar w:fldCharType="end"/>
      </w:r>
      <w:r w:rsidR="00421EE0">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72B2B215"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B4269F">
        <w:rPr>
          <w:i/>
        </w:rPr>
        <w:instrText xml:space="preserve"> ADDIN ZOTERO_ITEM CSL_CITATION {"citationID":"1sqh3dasfr","properties":{"formattedCitation":"{\\rtf \\super 10\\nosupersub{}}","plainCitation":"10"},"citationItems":[{"id":330,"uris":["http://zotero.org/users/local/FOPKHRFW/items/GZ665326"],"uri":["http://zotero.org/users/local/FOPKHRFW/items/GZ665326"],"itemData":{"id":330,"type":"book","title":"Support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B4269F" w:rsidRPr="00B4269F">
        <w:rPr>
          <w:rFonts w:ascii="Calibri" w:eastAsia="Times New Roman" w:cs="Times New Roman"/>
          <w:vertAlign w:val="superscript"/>
        </w:rPr>
        <w:t>10</w:t>
      </w:r>
      <w:r w:rsidR="00BD1F64">
        <w:rPr>
          <w:i/>
        </w:rPr>
        <w:fldChar w:fldCharType="end"/>
      </w:r>
      <w:r w:rsidR="00642EE2">
        <w:rPr>
          <w:i/>
        </w:rPr>
        <w:t xml:space="preserve"> and random forest</w:t>
      </w:r>
      <w:r w:rsidR="00BD1F64">
        <w:rPr>
          <w:i/>
        </w:rPr>
        <w:fldChar w:fldCharType="begin"/>
      </w:r>
      <w:r w:rsidR="00B4269F">
        <w:rPr>
          <w:i/>
        </w:rPr>
        <w:instrText xml:space="preserve"> ADDIN ZOTERO_ITEM CSL_CITATION {"citationID":"1vspi1k64r","properties":{"formattedCitation":"{\\rtf \\super 11\\nosupersub{}}","plainCitation":"11"},"citationItems":[{"id":337,"uris":["http://zotero.org/users/local/FOPKHRFW/items/44NHM643"],"uri":["http://zotero.org/users/local/FOPKHRFW/items/44NHM643"],"itemData":{"id":337,"type":"article-journal","title":"Classification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B4269F" w:rsidRPr="00B4269F">
        <w:rPr>
          <w:rFonts w:ascii="Calibri" w:eastAsia="Times New Roman" w:cs="Times New Roman"/>
          <w:vertAlign w:val="superscript"/>
        </w:rPr>
        <w:t>11</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4D7DD548" w:rsidR="00897E30" w:rsidRDefault="004601B4" w:rsidP="004A0BB3">
      <w:r>
        <w:t xml:space="preserve">We also generate a tuning loop for </w:t>
      </w:r>
      <w:r w:rsidR="003A513B">
        <w:t>the</w:t>
      </w:r>
      <w:r w:rsidR="00897E30">
        <w:t xml:space="preserve"> analyze in which we were optimizing </w:t>
      </w:r>
      <w:r w:rsidR="00897E30" w:rsidRPr="00700FBB">
        <w:rPr>
          <w:rFonts w:ascii="Courier New" w:hAnsi="Courier New" w:cs="Courier New"/>
        </w:rPr>
        <w:t xml:space="preserve">cost </w:t>
      </w:r>
      <w:r w:rsidR="00897E30">
        <w:t xml:space="preserve">value for models SVM with linear, radial and sigmoidal kernels, and </w:t>
      </w:r>
      <w:r w:rsidR="00897E30" w:rsidRPr="00700FBB">
        <w:rPr>
          <w:rFonts w:ascii="Courier New" w:hAnsi="Courier New" w:cs="Courier New"/>
        </w:rPr>
        <w:t xml:space="preserve">gamma </w:t>
      </w:r>
      <w:r w:rsidR="00897E30">
        <w:t xml:space="preserve">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proofErr w:type="spellStart"/>
      <w:r w:rsidR="00642EE2" w:rsidRPr="00BD1F64">
        <w:rPr>
          <w:rFonts w:ascii="Courier New" w:hAnsi="Courier New" w:cs="Courier New"/>
        </w:rPr>
        <w:t>mtry</w:t>
      </w:r>
      <w:proofErr w:type="spellEnd"/>
      <w:r w:rsidR="00642EE2">
        <w:t xml:space="preserve">, </w:t>
      </w:r>
      <w:proofErr w:type="spellStart"/>
      <w:r w:rsidR="00642EE2" w:rsidRPr="00BD1F64">
        <w:rPr>
          <w:rFonts w:ascii="Courier New" w:hAnsi="Courier New" w:cs="Courier New"/>
        </w:rPr>
        <w:t>ntrees</w:t>
      </w:r>
      <w:proofErr w:type="spellEnd"/>
      <w:r w:rsidR="00642EE2">
        <w:t xml:space="preserve">, and </w:t>
      </w:r>
      <w:proofErr w:type="spellStart"/>
      <w:r w:rsidR="00642EE2" w:rsidRPr="00BD1F64">
        <w:rPr>
          <w:rFonts w:ascii="Courier New" w:hAnsi="Courier New" w:cs="Courier New"/>
        </w:rPr>
        <w:t>nodesize</w:t>
      </w:r>
      <w:proofErr w:type="spellEnd"/>
      <w:r w:rsidR="00642EE2">
        <w:t xml:space="preserve"> parameters</w:t>
      </w:r>
      <w:r w:rsidR="00F34FD8">
        <w:t>. We use the m</w:t>
      </w:r>
      <w:r w:rsidR="00F12A7F">
        <w:t>ulti conditional f1 score</w:t>
      </w:r>
      <w:r w:rsidR="00F12A7F">
        <w:fldChar w:fldCharType="begin"/>
      </w:r>
      <w:r w:rsidR="00B4269F">
        <w:instrText xml:space="preserve"> ADDIN ZOTERO_ITEM CSL_CITATION {"citationID":"2pc717o7co","properties":{"formattedCitation":"{\\rtf \\super 12\\nosupersub{}}","plainCitation":"12"},"citationItems":[{"id":345,"uris":["http://zotero.org/users/local/FOPKHRFW/items/6ZZGU8C2"],"uri":["http://zotero.org/users/local/FOPKHRFW/items/6ZZGU8C2"],"itemData":{"id":345,"type":"article-journal","title":"A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B4269F" w:rsidRPr="00B4269F">
        <w:rPr>
          <w:rFonts w:ascii="Calibri" w:eastAsia="Times New Roman" w:cs="Times New Roman"/>
          <w:vertAlign w:val="superscript"/>
        </w:rPr>
        <w:t>12</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5D8BDD96" w:rsidR="00202CB5" w:rsidRDefault="00015BEF" w:rsidP="004A0BB3">
      <w:r>
        <w:t xml:space="preserve">Before SVM we apply </w:t>
      </w:r>
      <w:r w:rsidR="007069AD">
        <w:t>DeSeq2</w:t>
      </w:r>
      <w:r w:rsidR="007069AD">
        <w:fldChar w:fldCharType="begin"/>
      </w:r>
      <w:r w:rsidR="00B4269F">
        <w:instrText xml:space="preserve"> ADDIN ZOTERO_ITEM CSL_CITATION {"citationID":"23icqieqqc","properties":{"formattedCitation":"{\\rtf \\super 13\\nosupersub{}}","plainCitation":"13"},"citationItems":[{"id":313,"uris":["http://zotero.org/users/local/FOPKHRFW/items/Z7QD47A4"],"uri":["http://zotero.org/users/local/FOPKHRFW/items/Z7QD47A4"],"itemData":{"id":313,"type":"article-journal","title":"Moderated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B4269F" w:rsidRPr="00B4269F">
        <w:rPr>
          <w:rFonts w:ascii="Calibri" w:eastAsia="Times New Roman" w:cs="Times New Roman"/>
          <w:vertAlign w:val="superscript"/>
        </w:rPr>
        <w:t>13</w:t>
      </w:r>
      <w:r w:rsidR="007069AD">
        <w:fldChar w:fldCharType="end"/>
      </w:r>
      <w:r w:rsidR="00897E30">
        <w:t xml:space="preserve"> for size factor normalization, </w:t>
      </w:r>
      <w:r>
        <w:t>fSVA</w:t>
      </w:r>
      <w:r w:rsidR="00F12A7F">
        <w:fldChar w:fldCharType="begin"/>
      </w:r>
      <w:r w:rsidR="00B4269F">
        <w:instrText xml:space="preserve"> ADDIN ZOTERO_ITEM CSL_CITATION {"citationID":"27tspivepm","properties":{"formattedCitation":"{\\rtf \\super 14\\nosupersub{}}","plainCitation":"14"},"citationItems":[{"id":310,"uris":["http://zotero.org/users/local/FOPKHRFW/items/8BMDPICH"],"uri":["http://zotero.org/users/local/FOPKHRFW/items/8BMDPICH"],"itemData":{"id":310,"type":"article-journal","title":"Removing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B4269F" w:rsidRPr="00B4269F">
        <w:rPr>
          <w:rFonts w:ascii="Calibri" w:eastAsia="Times New Roman" w:cs="Times New Roman"/>
          <w:vertAlign w:val="superscript"/>
        </w:rPr>
        <w:t>14</w:t>
      </w:r>
      <w:r w:rsidR="00F12A7F">
        <w:fldChar w:fldCharType="end"/>
      </w:r>
      <w:r>
        <w:t xml:space="preserve"> to normalize batch effects and PCA</w:t>
      </w:r>
      <w:r w:rsidR="007069AD">
        <w:fldChar w:fldCharType="begin"/>
      </w:r>
      <w:r w:rsidR="00B4269F">
        <w:instrText xml:space="preserve"> ADDIN ZOTERO_ITEM CSL_CITATION {"citationID":"1hjfuddknm","properties":{"formattedCitation":"{\\rtf \\super 15\\nosupersub{}}","plainCitation":"15"},"citationItems":[{"id":323,"uris":["http://zotero.org/users/local/FOPKHRFW/items/RB25TU3H"],"uri":["http://zotero.org/users/local/FOPKHRFW/items/RB25TU3H"],"itemData":{"id":323,"type":"chapter","title":"Principal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B4269F" w:rsidRPr="00B4269F">
        <w:rPr>
          <w:rFonts w:ascii="Calibri" w:eastAsia="Times New Roman" w:cs="Times New Roman"/>
          <w:vertAlign w:val="superscript"/>
        </w:rPr>
        <w:t>15</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B4269F">
        <w:instrText xml:space="preserve"> ADDIN ZOTERO_ITEM CSL_CITATION {"citationID":"502vyzm7","properties":{"formattedCitation":"{\\rtf \\super 8\\nosupersub{}}","plainCitation":"8"},"citationItems":[{"id":363,"uris":["http://zotero.org/users/local/FOPKHRFW/items/J83DA4N5"],"uri":["http://zotero.org/users/local/FOPKHRFW/items/J83DA4N5"],"itemData":{"id":363,"type":"article-journal","title":"The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B4269F" w:rsidRPr="00B4269F">
        <w:rPr>
          <w:rFonts w:ascii="Calibri" w:eastAsia="Times New Roman" w:cs="Times New Roman"/>
          <w:vertAlign w:val="superscript"/>
        </w:rPr>
        <w:t>8</w:t>
      </w:r>
      <w:r w:rsidR="006F7D10">
        <w:fldChar w:fldCharType="end"/>
      </w:r>
      <w:r w:rsidR="003A513B">
        <w:t>, w</w:t>
      </w:r>
      <w:r w:rsidR="00A01B7D">
        <w:t xml:space="preserve">e believe we get rid of the batch effects as much as possible before training our data with the help of </w:t>
      </w:r>
      <w:proofErr w:type="spellStart"/>
      <w:r w:rsidR="00A01B7D">
        <w:t>fSVA</w:t>
      </w:r>
      <w:proofErr w:type="spellEnd"/>
      <w:r w:rsidR="00A01B7D">
        <w:t xml:space="preserve"> algorithm. We write our tuning algorithm that enables </w:t>
      </w:r>
      <w:r w:rsidR="00A01B7D">
        <w:lastRenderedPageBreak/>
        <w:t xml:space="preserve">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4118CBC1" w:rsidR="00092881" w:rsidRDefault="003472A0" w:rsidP="00092881">
      <w:r>
        <w:t>Predicting four</w:t>
      </w:r>
      <w:r w:rsidR="00092881">
        <w:t xml:space="preserve">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w:t>
      </w:r>
      <w:proofErr w:type="spellStart"/>
      <w:r w:rsidR="00A65D71">
        <w:t>yy</w:t>
      </w:r>
      <w:proofErr w:type="spellEnd"/>
      <w:r w:rsidR="00A65D71">
        <w:t xml:space="preserve"> as cost and</w:t>
      </w:r>
      <w:r w:rsidR="00865B0E">
        <w:t xml:space="preserve"> xx, </w:t>
      </w:r>
      <w:proofErr w:type="spellStart"/>
      <w:r w:rsidR="00865B0E">
        <w:t>yy</w:t>
      </w:r>
      <w:proofErr w:type="spellEnd"/>
      <w:r w:rsidR="00865B0E">
        <w:t xml:space="preserve">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w:t>
      </w:r>
      <w:r w:rsidR="0050611B">
        <w:t>e sample conditions correctly 61</w:t>
      </w:r>
      <w:r w:rsidR="00E50B1D">
        <w:t>.1</w:t>
      </w:r>
      <w:r w:rsidR="00DE611F">
        <w:t>%</w:t>
      </w:r>
      <w:r w:rsidR="006F4EDA">
        <w:t xml:space="preserve"> </w:t>
      </w:r>
      <w:r w:rsidR="00DE611F">
        <w:t>of</w:t>
      </w:r>
      <w:r w:rsidR="00140942">
        <w:t xml:space="preserve"> the time for mRNA and 55.5</w:t>
      </w:r>
      <w:r w:rsidR="00DE611F">
        <w:t xml:space="preserve">% of the time for protein 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w:t>
      </w:r>
      <w:r>
        <w:lastRenderedPageBreak/>
        <w:t>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6C4AC07"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w:t>
      </w:r>
      <w:r w:rsidR="000D14DA">
        <w:t>re 7 and supplementary figure 7</w:t>
      </w:r>
      <w:r w:rsidR="007E2FBF">
        <w:t>)</w:t>
      </w:r>
      <w:r>
        <w:t>. Comparing the results of mRNA and protein data does not make sense because of different sample sizes.  These results are consistent with the “</w:t>
      </w:r>
      <w:r w:rsidRPr="002A0F58">
        <w:t>Clustering of mRNA and protein abundances by different growth conditions</w:t>
      </w:r>
      <w:r>
        <w:t>” table gener</w:t>
      </w:r>
      <w:r w:rsidR="00CF5F93">
        <w:t>ated for the same dataset [our paper</w:t>
      </w:r>
      <w:r w:rsidR="00E621EF">
        <w:t xml:space="preserve"> cite</w:t>
      </w:r>
      <w:r w:rsidR="00CF5F93">
        <w:t>]</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162644A5"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767B01">
        <w:t>60</w:t>
      </w:r>
      <w:r w:rsidR="00DF5D4D">
        <w:t>% percent of the time</w:t>
      </w:r>
      <w:r w:rsidR="00767B01">
        <w:t xml:space="preserve"> when we try multi category classifications</w:t>
      </w:r>
      <w:r w:rsidR="00DF5D4D">
        <w:t>. We used the dataset [</w:t>
      </w:r>
      <w:r w:rsidR="00E621EF">
        <w:t xml:space="preserve">our paper </w:t>
      </w:r>
      <w:proofErr w:type="gramStart"/>
      <w:r w:rsidR="00E621EF">
        <w:t>cite</w:t>
      </w:r>
      <w:proofErr w:type="gramEnd"/>
      <w:r w:rsidR="00DF5D4D">
        <w:t xml:space="preserve">], which includes corresponding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for 16 distinct conditions. This indicates </w:t>
      </w:r>
      <w:proofErr w:type="gramStart"/>
      <w:r w:rsidR="00784B7B" w:rsidRPr="00784B7B">
        <w:rPr>
          <w:i/>
        </w:rPr>
        <w:t>E.coli</w:t>
      </w:r>
      <w:proofErr w:type="gramEnd"/>
      <w:r w:rsidR="00784B7B">
        <w:t xml:space="preserve"> strongly responses to external conditions in a measureable and consistent way</w:t>
      </w:r>
      <w:r w:rsidR="009D4A9A">
        <w:t>.</w:t>
      </w:r>
    </w:p>
    <w:p w14:paraId="4936B55A" w14:textId="77777777" w:rsidR="009D4A9A" w:rsidRDefault="009D4A9A" w:rsidP="004F79A2"/>
    <w:p w14:paraId="52D80746" w14:textId="46DAF012" w:rsidR="009D4A9A" w:rsidRPr="00563529" w:rsidRDefault="009D4A9A" w:rsidP="004F79A2">
      <w:pPr>
        <w:rPr>
          <w:color w:val="E36C0A" w:themeColor="accent6" w:themeShade="BF"/>
        </w:rPr>
      </w:pPr>
      <w:r w:rsidRPr="00563529">
        <w:rPr>
          <w:color w:val="E36C0A" w:themeColor="accent6" w:themeShade="BF"/>
        </w:rPr>
        <w:t xml:space="preserve">If we equate the number of samples protein data includes more information that mRNA data; but mRNA data still have some information about external conditions that protein data do not </w:t>
      </w:r>
      <w:r w:rsidRPr="00563529">
        <w:rPr>
          <w:color w:val="E36C0A" w:themeColor="accent6" w:themeShade="BF"/>
        </w:rPr>
        <w:lastRenderedPageBreak/>
        <w:t>have so that the combined dataset can make stronger predictions than both from mRNA and protein data alone</w:t>
      </w:r>
      <w:r w:rsidR="0089192A">
        <w:rPr>
          <w:color w:val="E36C0A" w:themeColor="accent6" w:themeShade="BF"/>
        </w:rPr>
        <w:t>; increase in predictive power after combining multiple omics datasets have been reported before</w:t>
      </w:r>
      <w:r w:rsidR="001352EA">
        <w:rPr>
          <w:color w:val="E36C0A" w:themeColor="accent6" w:themeShade="BF"/>
        </w:rPr>
        <w:fldChar w:fldCharType="begin"/>
      </w:r>
      <w:r w:rsidR="00B4269F">
        <w:rPr>
          <w:color w:val="E36C0A" w:themeColor="accent6" w:themeShade="BF"/>
        </w:rPr>
        <w:instrText xml:space="preserve"> ADDIN ZOTERO_ITEM CSL_CITATION {"citationID":"2cb0ag3a3t","properties":{"formattedCitation":"{\\rtf \\super 5\\nosupersub{}}","plainCitation":"5"},"citationItems":[{"id":307,"uris":["http://zotero.org/users/local/FOPKHRFW/items/FJANZRZX"],"uri":["http://zotero.org/users/local/FOPKHRFW/items/FJANZRZX"],"itemData":{"id":307,"type":"article-journal","title":"Multi-omics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1352EA">
        <w:rPr>
          <w:color w:val="E36C0A" w:themeColor="accent6" w:themeShade="BF"/>
        </w:rPr>
        <w:fldChar w:fldCharType="separate"/>
      </w:r>
      <w:r w:rsidR="00B4269F" w:rsidRPr="00B4269F">
        <w:rPr>
          <w:rFonts w:ascii="Calibri" w:eastAsia="Times New Roman" w:cs="Times New Roman"/>
          <w:color w:val="FF0000"/>
          <w:vertAlign w:val="superscript"/>
        </w:rPr>
        <w:t>5</w:t>
      </w:r>
      <w:r w:rsidR="001352EA">
        <w:rPr>
          <w:color w:val="E36C0A" w:themeColor="accent6" w:themeShade="BF"/>
        </w:rPr>
        <w:fldChar w:fldCharType="end"/>
      </w:r>
      <w:r w:rsidR="00C4041F">
        <w:rPr>
          <w:color w:val="E36C0A" w:themeColor="accent6" w:themeShade="BF"/>
        </w:rPr>
        <w:t>.</w:t>
      </w:r>
    </w:p>
    <w:p w14:paraId="39BFAE20" w14:textId="77777777" w:rsidR="009D4A9A" w:rsidRPr="00563529" w:rsidRDefault="009D4A9A" w:rsidP="004F79A2">
      <w:pPr>
        <w:rPr>
          <w:color w:val="E36C0A" w:themeColor="accent6" w:themeShade="BF"/>
        </w:rPr>
      </w:pPr>
    </w:p>
    <w:p w14:paraId="3BECD68D" w14:textId="55B3094B"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 of mRNA and proteins become similar independently from external conditions.</w:t>
      </w:r>
    </w:p>
    <w:p w14:paraId="7FDFA8CC" w14:textId="77777777" w:rsidR="00560654" w:rsidRPr="00563529" w:rsidRDefault="00560654" w:rsidP="004F79A2">
      <w:pPr>
        <w:rPr>
          <w:color w:val="E36C0A" w:themeColor="accent6" w:themeShade="BF"/>
        </w:rPr>
      </w:pPr>
    </w:p>
    <w:p w14:paraId="4B7F45DB" w14:textId="4E726407" w:rsidR="00B524F7" w:rsidRDefault="00B524F7" w:rsidP="004F79A2">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FE313F">
        <w:rPr>
          <w:color w:val="E36C0A" w:themeColor="accent6" w:themeShade="BF"/>
        </w:rPr>
        <w:t xml:space="preserve"> The </w:t>
      </w:r>
    </w:p>
    <w:p w14:paraId="22EC6C03" w14:textId="24410977" w:rsidR="0018334C" w:rsidRDefault="00435E30" w:rsidP="00435E30">
      <w:pPr>
        <w:pStyle w:val="ListParagraph"/>
        <w:numPr>
          <w:ilvl w:val="0"/>
          <w:numId w:val="8"/>
        </w:numPr>
        <w:rPr>
          <w:color w:val="E36C0A" w:themeColor="accent6" w:themeShade="BF"/>
        </w:rPr>
      </w:pPr>
      <w:r>
        <w:rPr>
          <w:color w:val="E36C0A" w:themeColor="accent6" w:themeShade="BF"/>
        </w:rPr>
        <w:t>Results are agreement with previous paper</w:t>
      </w:r>
    </w:p>
    <w:p w14:paraId="55832C22" w14:textId="34574E8D" w:rsidR="00435E30" w:rsidRDefault="00435E30" w:rsidP="00435E30">
      <w:pPr>
        <w:pStyle w:val="ListParagraph"/>
        <w:numPr>
          <w:ilvl w:val="0"/>
          <w:numId w:val="8"/>
        </w:numPr>
        <w:rPr>
          <w:color w:val="E36C0A" w:themeColor="accent6" w:themeShade="BF"/>
        </w:rPr>
      </w:pPr>
      <w:r>
        <w:rPr>
          <w:color w:val="E36C0A" w:themeColor="accent6" w:themeShade="BF"/>
        </w:rPr>
        <w:t>We already did something for correcting batch effects</w:t>
      </w:r>
    </w:p>
    <w:p w14:paraId="6E14F065" w14:textId="146D3471" w:rsidR="00435E30" w:rsidRPr="00435E30" w:rsidRDefault="00435E30" w:rsidP="00435E30">
      <w:pPr>
        <w:pStyle w:val="ListParagraph"/>
        <w:numPr>
          <w:ilvl w:val="0"/>
          <w:numId w:val="8"/>
        </w:numPr>
        <w:rPr>
          <w:color w:val="E36C0A" w:themeColor="accent6" w:themeShade="BF"/>
        </w:rPr>
      </w:pPr>
      <w:r>
        <w:rPr>
          <w:color w:val="E36C0A" w:themeColor="accent6" w:themeShade="BF"/>
        </w:rPr>
        <w:t>Batch effects are there for other tests too</w:t>
      </w:r>
    </w:p>
    <w:p w14:paraId="6CA7C503" w14:textId="77777777" w:rsidR="00B524F7" w:rsidRDefault="00B524F7" w:rsidP="004F79A2"/>
    <w:p w14:paraId="33F9C5FD" w14:textId="2E6CD778"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w:t>
      </w:r>
      <w:r w:rsidR="00B82310">
        <w:t xml:space="preserve">(figure </w:t>
      </w:r>
      <w:r w:rsidR="00B93FC2">
        <w:t>4a</w:t>
      </w:r>
      <w:r w:rsidR="00B82310">
        <w:t xml:space="preserve"> vs sup</w:t>
      </w:r>
      <w:r w:rsidR="00B93FC2">
        <w:t>plementary figure 3 and figure 4b</w:t>
      </w:r>
      <w:r w:rsidR="00B82310">
        <w:t xml:space="preserve"> vs. supplementary figure 4) </w:t>
      </w:r>
      <w:r>
        <w:t xml:space="preserve">the prediction power decreases with larger sample set. This indicates we are not in stationary regime in terms of number of samples. </w:t>
      </w:r>
    </w:p>
    <w:p w14:paraId="23B0C2BC" w14:textId="77777777" w:rsidR="00DB5448" w:rsidRDefault="00DB5448" w:rsidP="004F79A2"/>
    <w:p w14:paraId="4F2B6C94" w14:textId="138A0B91" w:rsidR="00DB5448" w:rsidRDefault="00DB5448" w:rsidP="004F79A2">
      <w:r>
        <w:t>The second problem seems to be associated with sample number bias, although we made</w:t>
      </w:r>
      <w:r w:rsidR="003367F9">
        <w:t xml:space="preserve"> </w:t>
      </w:r>
      <w:r>
        <w:t>correction</w:t>
      </w:r>
      <w:r w:rsidR="003367F9">
        <w:t>s</w:t>
      </w:r>
      <w:r>
        <w:t xml:space="preserve"> with weight factors</w:t>
      </w:r>
      <w:r w:rsidR="00AE0060">
        <w:t xml:space="preserve"> and</w:t>
      </w:r>
      <w:r w:rsidR="003367F9">
        <w:t xml:space="preserve">, we chose multi conditional macro F1 score for error values </w:t>
      </w:r>
      <w:r w:rsidR="00701097">
        <w:t xml:space="preserve">it seems still there is a correlation between sample size and prediction performance. </w:t>
      </w:r>
      <w:r w:rsidR="002D619C">
        <w:t>This effect</w:t>
      </w:r>
      <w:r w:rsidR="003367F9">
        <w:t xml:space="preserve"> is strong in mRNA predictions (figure 4a) and predictions related with combined data (supplementary figure 5)</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2DE04F41" w:rsidR="002B4B63" w:rsidRDefault="002B4B63" w:rsidP="002B4B63">
      <w:r>
        <w:t>The initial preparation of the dat</w:t>
      </w:r>
      <w:r w:rsidR="006F7D10">
        <w:t xml:space="preserve">a is similar to the paper </w:t>
      </w:r>
      <w:r w:rsidR="006F7D10">
        <w:fldChar w:fldCharType="begin"/>
      </w:r>
      <w:r w:rsidR="00B4269F">
        <w:instrText xml:space="preserve"> ADDIN ZOTERO_ITEM CSL_CITATION {"citationID":"vSR3XamR","properties":{"formattedCitation":"{\\rtf \\super 9\\nosupersub{}}","plainCitation":"9"},"citationItems":[{"id":258,"uris":["http://zotero.org/users/local/FOPKHRFW/items/MV3KWPUV"],"uri":["http://zotero.org/users/local/FOPKHRFW/items/MV3KWPUV"],"itemData":{"id":258,"type":"article-journal","title":"Controlled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B4269F" w:rsidRPr="00B4269F">
        <w:rPr>
          <w:rFonts w:ascii="Calibri" w:eastAsia="Times New Roman" w:cs="Times New Roman"/>
          <w:vertAlign w:val="superscript"/>
        </w:rPr>
        <w:t>9</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B4269F">
        <w:instrText xml:space="preserve"> ADDIN ZOTERO_ITEM CSL_CITATION {"citationID":"2h9somkuq","properties":{"formattedCitation":"{\\rtf \\super 13\\nosupersub{}}","plainCitation":"13"},"citationItems":[{"id":313,"uris":["http://zotero.org/users/local/FOPKHRFW/items/Z7QD47A4"],"uri":["http://zotero.org/users/local/FOPKHRFW/items/Z7QD47A4"],"itemData":{"id":313,"type":"article-journal","title":"Moderated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B4269F" w:rsidRPr="00B4269F">
        <w:rPr>
          <w:rFonts w:ascii="Calibri" w:eastAsia="Times New Roman" w:cs="Times New Roman"/>
          <w:vertAlign w:val="superscript"/>
        </w:rPr>
        <w:t>13</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B4269F">
        <w:instrText xml:space="preserve"> ADDIN ZOTERO_ITEM CSL_CITATION {"citationID":"pmvj8744n","properties":{"formattedCitation":"{\\rtf \\super 16\\nosupersub{}}","plainCitation":"16"},"citationItems":[{"id":55,"uris":["http://zotero.org/users/local/FOPKHRFW/items/MRCKBHWD"],"uri":["http://zotero.org/users/local/FOPKHRFW/items/MRCKBHWD"],"itemData":{"id":55,"type":"article-journal","title":"Differential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B4269F" w:rsidRPr="00B4269F">
        <w:rPr>
          <w:rFonts w:ascii="Calibri" w:eastAsia="Times New Roman" w:cs="Times New Roman"/>
          <w:vertAlign w:val="superscript"/>
        </w:rPr>
        <w:t>16</w:t>
      </w:r>
      <w:r w:rsidR="00A230F8">
        <w:fldChar w:fldCharType="end"/>
      </w:r>
      <w:r w:rsidR="00512BEF">
        <w:t xml:space="preserve"> (</w:t>
      </w:r>
      <w:proofErr w:type="spellStart"/>
      <w:r w:rsidR="00512BEF">
        <w:t>vst</w:t>
      </w:r>
      <w:proofErr w:type="spellEnd"/>
      <w:r w:rsidR="00512BEF">
        <w:t>)</w:t>
      </w:r>
      <w:r w:rsidR="00A23686">
        <w:t xml:space="preserve"> on it.</w:t>
      </w:r>
      <w:r w:rsidR="00BB0534">
        <w:t xml:space="preserve"> </w:t>
      </w:r>
    </w:p>
    <w:p w14:paraId="27DF073B" w14:textId="77777777" w:rsidR="00A23686" w:rsidRDefault="00A23686" w:rsidP="002B4B63"/>
    <w:p w14:paraId="46F1491C" w14:textId="7086836A" w:rsidR="00D31817" w:rsidRDefault="00A23686" w:rsidP="002B4B63">
      <w:r>
        <w:t xml:space="preserve">We then divide the </w:t>
      </w:r>
      <w:r w:rsidR="00847620">
        <w:t xml:space="preserve">data into two subsets; </w:t>
      </w:r>
      <w:proofErr w:type="spellStart"/>
      <w:r w:rsidR="00847620">
        <w:t>training</w:t>
      </w:r>
      <w:r w:rsidR="00A50373">
        <w:t>&amp;tune</w:t>
      </w:r>
      <w:proofErr w:type="spellEnd"/>
      <w:r w:rsidR="00A50373">
        <w:t xml:space="preserve"> set</w:t>
      </w:r>
      <w:r w:rsidR="00847620">
        <w:t xml:space="preserve"> and test</w:t>
      </w:r>
      <w:r w:rsidR="00A50373">
        <w:t xml:space="preserve"> set</w:t>
      </w:r>
      <w:r w:rsidR="00847620">
        <w:t xml:space="preserve">. The division is semi random i.e. algorithm preserves the ratios of different conditions in </w:t>
      </w:r>
      <w:proofErr w:type="spellStart"/>
      <w:r w:rsidR="00847620">
        <w:t>training</w:t>
      </w:r>
      <w:r w:rsidR="003C7F9C">
        <w:t>&amp;tune</w:t>
      </w:r>
      <w:proofErr w:type="spellEnd"/>
      <w:r w:rsidR="00847620">
        <w:t xml:space="preserve"> and test subsets.</w:t>
      </w:r>
      <w:r w:rsidR="00D81467">
        <w:t xml:space="preserve"> We preserve the condition labels for </w:t>
      </w:r>
      <w:proofErr w:type="spellStart"/>
      <w:r w:rsidR="00D81467">
        <w:t>training</w:t>
      </w:r>
      <w:r w:rsidR="003C7F9C">
        <w:t>&amp;tune</w:t>
      </w:r>
      <w:proofErr w:type="spellEnd"/>
      <w:r w:rsidR="00D81467">
        <w:t xml:space="preserve"> data but we delete the labels of the samples for test set. We then apply frozen Surrogate Variable Analysis</w:t>
      </w:r>
      <w:r w:rsidR="007C5580">
        <w:fldChar w:fldCharType="begin"/>
      </w:r>
      <w:r w:rsidR="00B4269F">
        <w:instrText xml:space="preserve"> ADDIN ZOTERO_ITEM CSL_CITATION {"citationID":"1toffi3rrt","properties":{"formattedCitation":"{\\rtf \\super 14\\nosupersub{}}","plainCitation":"14"},"citationItems":[{"id":310,"uris":["http://zotero.org/users/local/FOPKHRFW/items/8BMDPICH"],"uri":["http://zotero.org/users/local/FOPKHRFW/items/8BMDPICH"],"itemData":{"id":310,"type":"article-journal","title":"Removing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B4269F" w:rsidRPr="00B4269F">
        <w:rPr>
          <w:rFonts w:ascii="Calibri" w:eastAsia="Times New Roman" w:cs="Times New Roman"/>
          <w:vertAlign w:val="superscript"/>
        </w:rPr>
        <w:t>14</w:t>
      </w:r>
      <w:r w:rsidR="007C5580">
        <w:fldChar w:fldCharType="end"/>
      </w:r>
      <w:r w:rsidR="00C53E57">
        <w:t xml:space="preserve"> (</w:t>
      </w:r>
      <w:proofErr w:type="spellStart"/>
      <w:r w:rsidR="00C53E57">
        <w:t>fSVA</w:t>
      </w:r>
      <w:proofErr w:type="spellEnd"/>
      <w:r w:rsidR="00C53E57">
        <w:t>)</w:t>
      </w:r>
      <w:r w:rsidR="00D81467">
        <w:t xml:space="preserve"> to get rid of the </w:t>
      </w:r>
      <w:r w:rsidR="006D40B2">
        <w:t xml:space="preserve">batch effects in the sample. The algorithm can correct the batch effects on both </w:t>
      </w:r>
      <w:proofErr w:type="spellStart"/>
      <w:r w:rsidR="006D40B2">
        <w:t>training</w:t>
      </w:r>
      <w:r w:rsidR="003C7F9C">
        <w:t>&amp;tune</w:t>
      </w:r>
      <w:proofErr w:type="spellEnd"/>
      <w:r w:rsidR="006D40B2">
        <w:t xml:space="preserve"> and test data without knowing the labels of the test data. </w:t>
      </w:r>
      <w:r w:rsidR="00A50373">
        <w:t xml:space="preserve">With the </w:t>
      </w:r>
      <w:proofErr w:type="spellStart"/>
      <w:r w:rsidR="00A50373">
        <w:t>fSVA</w:t>
      </w:r>
      <w:proofErr w:type="spellEnd"/>
      <w:r w:rsidR="00A50373">
        <w:t xml:space="preserve"> algorithm we generate </w:t>
      </w:r>
      <w:r w:rsidR="00A50373">
        <w:lastRenderedPageBreak/>
        <w:t xml:space="preserve">batch effect normalized </w:t>
      </w:r>
      <w:proofErr w:type="spellStart"/>
      <w:r w:rsidR="00A50373">
        <w:t>training</w:t>
      </w:r>
      <w:r w:rsidR="003C7F9C">
        <w:t>&amp;tune</w:t>
      </w:r>
      <w:proofErr w:type="spellEnd"/>
      <w:r w:rsidR="00A50373">
        <w:t xml:space="preserve"> and test datasets without knowing the labels of test data. </w:t>
      </w:r>
      <w:r w:rsidR="00F03A4F">
        <w:t xml:space="preserve">After </w:t>
      </w:r>
      <w:proofErr w:type="spellStart"/>
      <w:r w:rsidR="00F03A4F">
        <w:t>fSVA</w:t>
      </w:r>
      <w:proofErr w:type="spellEnd"/>
      <w:r w:rsidR="00F03A4F">
        <w:t xml:space="preserve"> we use principal component analysis</w:t>
      </w:r>
      <w:r w:rsidR="00D828F4">
        <w:fldChar w:fldCharType="begin"/>
      </w:r>
      <w:r w:rsidR="00B4269F">
        <w:instrText xml:space="preserve"> ADDIN ZOTERO_ITEM CSL_CITATION {"citationID":"15gjrgqoof","properties":{"formattedCitation":"{\\rtf \\super 15\\nosupersub{}}","plainCitation":"15"},"citationItems":[{"id":323,"uris":["http://zotero.org/users/local/FOPKHRFW/items/RB25TU3H"],"uri":["http://zotero.org/users/local/FOPKHRFW/items/RB25TU3H"],"itemData":{"id":323,"type":"chapter","title":"Principal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B4269F" w:rsidRPr="00B4269F">
        <w:rPr>
          <w:rFonts w:ascii="Calibri" w:eastAsia="Times New Roman" w:cs="Times New Roman"/>
          <w:vertAlign w:val="superscript"/>
        </w:rPr>
        <w:t>15</w:t>
      </w:r>
      <w:r w:rsidR="00D828F4">
        <w:fldChar w:fldCharType="end"/>
      </w:r>
      <w:r w:rsidR="00F03A4F">
        <w:t xml:space="preserve"> (PCA) to define principle axis of </w:t>
      </w:r>
      <w:proofErr w:type="spellStart"/>
      <w:r w:rsidR="00F03A4F">
        <w:t>training</w:t>
      </w:r>
      <w:r w:rsidR="001E2818">
        <w:t>&amp;tune</w:t>
      </w:r>
      <w:proofErr w:type="spellEnd"/>
      <w:r w:rsidR="00F03A4F">
        <w:t xml:space="preserve"> set and rotate the test</w:t>
      </w:r>
      <w:r w:rsidR="00A50373">
        <w:t xml:space="preserve"> data</w:t>
      </w:r>
      <w:r w:rsidR="00F03A4F">
        <w:t xml:space="preserve"> set with respect to principal axis of </w:t>
      </w:r>
      <w:proofErr w:type="spellStart"/>
      <w:r w:rsidR="00F03A4F">
        <w:t>training</w:t>
      </w:r>
      <w:r w:rsidR="001E2818">
        <w:t>&amp;tune</w:t>
      </w:r>
      <w:proofErr w:type="spellEnd"/>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w:t>
      </w:r>
      <w:proofErr w:type="spellStart"/>
      <w:r w:rsidR="001E2818">
        <w:rPr>
          <w:color w:val="000000" w:themeColor="text1"/>
        </w:rPr>
        <w:t>training&amp;tune</w:t>
      </w:r>
      <w:proofErr w:type="spellEnd"/>
      <w:r w:rsidR="001E2818">
        <w:rPr>
          <w:color w:val="000000" w:themeColor="text1"/>
        </w:rPr>
        <w:t>,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 xml:space="preserve">dimension reduced </w:t>
      </w:r>
      <w:proofErr w:type="spellStart"/>
      <w:r w:rsidR="001E2818" w:rsidRPr="001E2818">
        <w:rPr>
          <w:i/>
        </w:rPr>
        <w:t>training&amp;tune</w:t>
      </w:r>
      <w:proofErr w:type="spellEnd"/>
      <w:r w:rsidR="001E2818" w:rsidRPr="001E2818">
        <w:rPr>
          <w:i/>
        </w:rPr>
        <w:t xml:space="preserv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w:t>
      </w:r>
      <w:proofErr w:type="spellStart"/>
      <w:r w:rsidR="006D466B">
        <w:t>fSVA</w:t>
      </w:r>
      <w:proofErr w:type="spellEnd"/>
      <w:r w:rsidR="006D466B">
        <w:t xml:space="preserve">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proofErr w:type="spellStart"/>
      <w:r w:rsidR="006300F6">
        <w:rPr>
          <w:color w:val="000000" w:themeColor="text1"/>
        </w:rPr>
        <w:t>training&amp;tune</w:t>
      </w:r>
      <w:proofErr w:type="spellEnd"/>
      <w:r w:rsidR="006300F6">
        <w:rPr>
          <w:color w:val="000000" w:themeColor="text1"/>
        </w:rPr>
        <w:t>, and test data sets.</w:t>
      </w:r>
    </w:p>
    <w:p w14:paraId="70813AF5" w14:textId="77777777" w:rsidR="003B581C" w:rsidRDefault="003B581C" w:rsidP="002B4B63"/>
    <w:p w14:paraId="71DD60CF" w14:textId="108C3FD6"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proofErr w:type="spellStart"/>
      <w:r w:rsidR="00F46B02">
        <w:t>ntree</w:t>
      </w:r>
      <w:proofErr w:type="spellEnd"/>
      <w:r w:rsidR="00F46B02">
        <w:t xml:space="preserve">, </w:t>
      </w:r>
      <w:proofErr w:type="spellStart"/>
      <w:r w:rsidR="00F46B02">
        <w:t>mtry</w:t>
      </w:r>
      <w:proofErr w:type="spellEnd"/>
      <w:r w:rsidR="00F46B02">
        <w:t xml:space="preserve">, and </w:t>
      </w:r>
      <w:proofErr w:type="spellStart"/>
      <w:r w:rsidR="00F46B02">
        <w:t>nodesize</w:t>
      </w:r>
      <w:proofErr w:type="spellEnd"/>
      <w:r w:rsidR="00F46B02">
        <w:t xml:space="preserve"> parameters for random forest algorithms </w:t>
      </w:r>
      <w:r w:rsidR="00256C78">
        <w:t>(Table 3)</w:t>
      </w:r>
      <w:r w:rsidR="005E50E4">
        <w:t>. We use e1071 package</w:t>
      </w:r>
      <w:r w:rsidR="006F005D">
        <w:fldChar w:fldCharType="begin"/>
      </w:r>
      <w:r w:rsidR="00B4269F">
        <w:instrText xml:space="preserve"> ADDIN ZOTERO_ITEM CSL_CITATION {"citationID":"pno5m25sj","properties":{"formattedCitation":"{\\rtf \\super 10\\nosupersub{}}","plainCitation":"10"},"citationItems":[{"id":330,"uris":["http://zotero.org/users/local/FOPKHRFW/items/GZ665326"],"uri":["http://zotero.org/users/local/FOPKHRFW/items/GZ665326"],"itemData":{"id":330,"type":"book","title":"Support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B4269F" w:rsidRPr="00B4269F">
        <w:rPr>
          <w:rFonts w:ascii="Calibri" w:eastAsia="Times New Roman" w:cs="Times New Roman"/>
          <w:vertAlign w:val="superscript"/>
        </w:rPr>
        <w:t>10</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B4269F">
        <w:instrText xml:space="preserve"> ADDIN ZOTERO_ITEM CSL_CITATION {"citationID":"qsee37rkn","properties":{"formattedCitation":"{\\rtf \\super 17\\nosupersub{}}","plainCitation":"17"},"citationItems":[{"id":328,"uris":["http://zotero.org/users/local/FOPKHRFW/items/24D8IIIK"],"uri":["http://zotero.org/users/local/FOPKHRFW/items/24D8IIIK"],"itemData":{"id":328,"type":"article-journal","title":"LIBSVM: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B4269F" w:rsidRPr="00B4269F">
        <w:rPr>
          <w:rFonts w:ascii="Calibri" w:eastAsia="Times New Roman" w:cs="Times New Roman"/>
          <w:vertAlign w:val="superscript"/>
        </w:rPr>
        <w:t>17</w:t>
      </w:r>
      <w:r w:rsidR="006F005D">
        <w:fldChar w:fldCharType="end"/>
      </w:r>
      <w:r w:rsidR="00A14D94">
        <w:t xml:space="preserve"> library</w:t>
      </w:r>
      <w:r w:rsidR="006F005D">
        <w:t xml:space="preserve"> and </w:t>
      </w:r>
      <w:proofErr w:type="spellStart"/>
      <w:r w:rsidR="006F005D">
        <w:t>randomForest</w:t>
      </w:r>
      <w:proofErr w:type="spellEnd"/>
      <w:r w:rsidR="006F005D">
        <w:t xml:space="preserve"> package</w:t>
      </w:r>
      <w:r w:rsidR="00256C78">
        <w:fldChar w:fldCharType="begin"/>
      </w:r>
      <w:r w:rsidR="00B4269F">
        <w:instrText xml:space="preserve"> ADDIN ZOTERO_ITEM CSL_CITATION {"citationID":"1gmqtda0jc","properties":{"formattedCitation":"{\\rtf \\super 11\\nosupersub{}}","plainCitation":"11"},"citationItems":[{"id":337,"uris":["http://zotero.org/users/local/FOPKHRFW/items/44NHM643"],"uri":["http://zotero.org/users/local/FOPKHRFW/items/44NHM643"],"itemData":{"id":337,"type":"article-journal","title":"Classification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B4269F" w:rsidRPr="00B4269F">
        <w:rPr>
          <w:rFonts w:ascii="Calibri" w:eastAsia="Times New Roman" w:cs="Times New Roman"/>
          <w:vertAlign w:val="superscript"/>
        </w:rPr>
        <w:t>11</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proofErr w:type="spellStart"/>
      <w:r w:rsidR="000717DC">
        <w:rPr>
          <w:color w:val="000000" w:themeColor="text1"/>
        </w:rPr>
        <w:t>training&amp;tune</w:t>
      </w:r>
      <w:proofErr w:type="spellEnd"/>
      <w:r w:rsidR="000717DC">
        <w:rPr>
          <w:color w:val="000000" w:themeColor="text1"/>
        </w:rPr>
        <w:t>,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2C5F16E0" w:rsidR="00C1017A" w:rsidRDefault="00C1017A" w:rsidP="008563C5">
      <w:r>
        <w:t xml:space="preserve">The metric </w:t>
      </w:r>
      <w:r w:rsidR="005B092A">
        <w:t>we use is multi class macro</w:t>
      </w:r>
      <w:r w:rsidR="007D0071">
        <w:t xml:space="preserve"> F1 score </w:t>
      </w:r>
      <w:r w:rsidR="008434EC">
        <w:fldChar w:fldCharType="begin"/>
      </w:r>
      <w:r w:rsidR="00B4269F">
        <w:instrText xml:space="preserve"> ADDIN ZOTERO_ITEM CSL_CITATION {"citationID":"Ksg7mTw4","properties":{"formattedCitation":"{\\rtf \\super 12,18,19\\nosupersub{}}","plainCitation":"12,18,19"},"citationItems":[{"id":342,"uris":["http://zotero.org/users/local/FOPKHRFW/items/4HDKICEE"],"uri":["http://zotero.org/users/local/FOPKHRFW/items/4HDKICEE"],"itemData":{"id":342,"type":"article-journal","title":"An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B4269F" w:rsidRPr="00B4269F">
        <w:rPr>
          <w:rFonts w:ascii="Calibri" w:eastAsia="Times New Roman" w:cs="Times New Roman"/>
          <w:vertAlign w:val="superscript"/>
        </w:rPr>
        <w:t>12,18,19</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56C6C903" w:rsidR="003C5C57" w:rsidRPr="003C5C57" w:rsidRDefault="00627009"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Pr>
          <w:rFonts w:ascii="Arial" w:eastAsia="Times New Roman" w:hAnsi="Arial" w:cs="Arial"/>
          <w:color w:val="222222"/>
          <w:sz w:val="19"/>
          <w:szCs w:val="19"/>
        </w:rPr>
        <w:t xml:space="preserve">   </w:t>
      </w:r>
      <w:r w:rsidRPr="003C5C57">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B4269F">
        <w:rPr>
          <w:rFonts w:ascii="Arial" w:eastAsia="Times New Roman" w:hAnsi="Arial" w:cs="Arial"/>
          <w:color w:val="222222"/>
          <w:sz w:val="19"/>
          <w:szCs w:val="19"/>
        </w:rPr>
        <w:instrText xml:space="preserve"> ADDIN ZOTERO_ITEM CSL_CITATION {"citationID":"1ap6va2hfv","properties":{"formattedCitation":"{\\rtf \\super 18\\nosupersub{}}","plainCitation":"18"},"citationItems":[{"id":342,"uris":["http://zotero.org/users/local/FOPKHRFW/items/4HDKICEE"],"uri":["http://zotero.org/users/local/FOPKHRFW/items/4HDKICEE"],"itemData":{"id":342,"type":"article-journal","title":"An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B4269F" w:rsidRPr="00B4269F">
        <w:rPr>
          <w:rFonts w:ascii="Arial" w:eastAsia="Times New Roman" w:hAnsi="Arial" w:cs="Arial"/>
          <w:color w:val="000000"/>
          <w:sz w:val="19"/>
          <w:vertAlign w:val="superscript"/>
        </w:rPr>
        <w:t>18</w:t>
      </w:r>
      <w:r w:rsidR="00E52998">
        <w:rPr>
          <w:rFonts w:ascii="Arial" w:eastAsia="Times New Roman" w:hAnsi="Arial" w:cs="Arial"/>
          <w:color w:val="222222"/>
          <w:sz w:val="19"/>
          <w:szCs w:val="19"/>
        </w:rPr>
        <w:fldChar w:fldCharType="end"/>
      </w:r>
    </w:p>
    <w:p w14:paraId="19C8BC23" w14:textId="41B5DA04" w:rsidR="003C5C57" w:rsidRDefault="00627009"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B4269F">
        <w:rPr>
          <w:rFonts w:ascii="Arial" w:eastAsia="Times New Roman" w:hAnsi="Arial" w:cs="Arial"/>
          <w:color w:val="222222"/>
          <w:sz w:val="19"/>
          <w:szCs w:val="19"/>
        </w:rPr>
        <w:instrText xml:space="preserve"> ADDIN ZOTERO_ITEM CSL_CITATION {"citationID":"Zd87hoal","properties":{"formattedCitation":"{\\rtf \\super 12\\nosupersub{}}","plainCitation":"12"},"citationItems":[{"id":345,"uris":["http://zotero.org/users/local/FOPKHRFW/items/6ZZGU8C2"],"uri":["http://zotero.org/users/local/FOPKHRFW/items/6ZZGU8C2"],"itemData":{"id":345,"type":"article-journal","title":"A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B4269F" w:rsidRPr="00B4269F">
        <w:rPr>
          <w:rFonts w:ascii="Arial" w:eastAsia="Times New Roman" w:hAnsi="Arial" w:cs="Arial"/>
          <w:color w:val="000000"/>
          <w:sz w:val="19"/>
          <w:vertAlign w:val="superscript"/>
        </w:rPr>
        <w:t>12</w:t>
      </w:r>
      <w:r w:rsidR="00E52998">
        <w:rPr>
          <w:rFonts w:ascii="Arial" w:eastAsia="Times New Roman" w:hAnsi="Arial" w:cs="Arial"/>
          <w:color w:val="222222"/>
          <w:sz w:val="19"/>
          <w:szCs w:val="19"/>
        </w:rPr>
        <w:fldChar w:fldCharType="end"/>
      </w:r>
    </w:p>
    <w:p w14:paraId="558C9DE8" w14:textId="0E92A912" w:rsidR="00E52998" w:rsidRPr="003C5C57" w:rsidRDefault="00E52998" w:rsidP="003F6EA0">
      <w:r w:rsidRPr="003F6EA0">
        <w:lastRenderedPageBreak/>
        <w:t>We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30868134" w14:textId="77777777" w:rsidR="00B4269F" w:rsidRPr="00B4269F" w:rsidRDefault="000717DC" w:rsidP="00B4269F">
      <w:pPr>
        <w:pStyle w:val="Bibliography"/>
        <w:rPr>
          <w:rFonts w:ascii="Calibri"/>
        </w:rPr>
      </w:pPr>
      <w:r>
        <w:rPr>
          <w:rFonts w:ascii="Calibri"/>
        </w:rPr>
        <w:fldChar w:fldCharType="begin"/>
      </w:r>
      <w:r w:rsidR="00421EE0">
        <w:rPr>
          <w:rFonts w:ascii="Calibri"/>
        </w:rPr>
        <w:instrText xml:space="preserve"> ADDIN ZOTERO_BIBL {"custom":[]} CSL_BIBLIOGRAPHY </w:instrText>
      </w:r>
      <w:r>
        <w:rPr>
          <w:rFonts w:ascii="Calibri"/>
        </w:rPr>
        <w:fldChar w:fldCharType="separate"/>
      </w:r>
      <w:r w:rsidR="00B4269F" w:rsidRPr="00B4269F">
        <w:rPr>
          <w:rFonts w:ascii="Calibri"/>
        </w:rPr>
        <w:t>1.</w:t>
      </w:r>
      <w:r w:rsidR="00B4269F" w:rsidRPr="00B4269F">
        <w:rPr>
          <w:rFonts w:ascii="Calibri"/>
        </w:rPr>
        <w:tab/>
        <w:t xml:space="preserve">Covert, M. W., Xiao, N., Chen, T. J. &amp; Karr, J. R. Integrating metabolic, transcriptional regulatory and signal transduction models in Escherichia coli. </w:t>
      </w:r>
      <w:r w:rsidR="00B4269F" w:rsidRPr="00B4269F">
        <w:rPr>
          <w:rFonts w:ascii="Calibri"/>
          <w:i/>
          <w:iCs/>
        </w:rPr>
        <w:t>Bioinformatics</w:t>
      </w:r>
      <w:r w:rsidR="00B4269F" w:rsidRPr="00B4269F">
        <w:rPr>
          <w:rFonts w:ascii="Calibri"/>
        </w:rPr>
        <w:t xml:space="preserve"> </w:t>
      </w:r>
      <w:r w:rsidR="00B4269F" w:rsidRPr="00B4269F">
        <w:rPr>
          <w:rFonts w:ascii="Calibri"/>
          <w:b/>
          <w:bCs/>
        </w:rPr>
        <w:t>24,</w:t>
      </w:r>
      <w:r w:rsidR="00B4269F" w:rsidRPr="00B4269F">
        <w:rPr>
          <w:rFonts w:ascii="Calibri"/>
        </w:rPr>
        <w:t xml:space="preserve"> 2044–2050 (2008).</w:t>
      </w:r>
    </w:p>
    <w:p w14:paraId="3317627C" w14:textId="77777777" w:rsidR="00B4269F" w:rsidRPr="00B4269F" w:rsidRDefault="00B4269F" w:rsidP="00B4269F">
      <w:pPr>
        <w:pStyle w:val="Bibliography"/>
        <w:rPr>
          <w:rFonts w:ascii="Calibri"/>
        </w:rPr>
      </w:pPr>
      <w:r w:rsidRPr="00B4269F">
        <w:rPr>
          <w:rFonts w:ascii="Calibri"/>
        </w:rPr>
        <w:t>2.</w:t>
      </w:r>
      <w:r w:rsidRPr="00B4269F">
        <w:rPr>
          <w:rFonts w:ascii="Calibri"/>
        </w:rPr>
        <w:tab/>
      </w:r>
      <w:proofErr w:type="spellStart"/>
      <w:r w:rsidRPr="00B4269F">
        <w:rPr>
          <w:rFonts w:ascii="Calibri"/>
        </w:rPr>
        <w:t>Haider</w:t>
      </w:r>
      <w:proofErr w:type="spellEnd"/>
      <w:r w:rsidRPr="00B4269F">
        <w:rPr>
          <w:rFonts w:ascii="Calibri"/>
        </w:rPr>
        <w:t xml:space="preserve">, S. &amp; Pal, R. Integrated Analysis of Transcriptomic and Proteomic Data. </w:t>
      </w:r>
      <w:proofErr w:type="spellStart"/>
      <w:r w:rsidRPr="00B4269F">
        <w:rPr>
          <w:rFonts w:ascii="Calibri"/>
          <w:i/>
          <w:iCs/>
        </w:rPr>
        <w:t>Curr</w:t>
      </w:r>
      <w:proofErr w:type="spellEnd"/>
      <w:r w:rsidRPr="00B4269F">
        <w:rPr>
          <w:rFonts w:ascii="Calibri"/>
          <w:i/>
          <w:iCs/>
        </w:rPr>
        <w:t>. Genomics</w:t>
      </w:r>
      <w:r w:rsidRPr="00B4269F">
        <w:rPr>
          <w:rFonts w:ascii="Calibri"/>
        </w:rPr>
        <w:t xml:space="preserve"> </w:t>
      </w:r>
      <w:r w:rsidRPr="00B4269F">
        <w:rPr>
          <w:rFonts w:ascii="Calibri"/>
          <w:b/>
          <w:bCs/>
        </w:rPr>
        <w:t>14,</w:t>
      </w:r>
      <w:r w:rsidRPr="00B4269F">
        <w:rPr>
          <w:rFonts w:ascii="Calibri"/>
        </w:rPr>
        <w:t xml:space="preserve"> 91–110 (2013).</w:t>
      </w:r>
    </w:p>
    <w:p w14:paraId="232A0A89" w14:textId="77777777" w:rsidR="00B4269F" w:rsidRPr="00B4269F" w:rsidRDefault="00B4269F" w:rsidP="00B4269F">
      <w:pPr>
        <w:pStyle w:val="Bibliography"/>
        <w:rPr>
          <w:rFonts w:ascii="Calibri"/>
        </w:rPr>
      </w:pPr>
      <w:r w:rsidRPr="00B4269F">
        <w:rPr>
          <w:rFonts w:ascii="Calibri"/>
        </w:rPr>
        <w:t>3.</w:t>
      </w:r>
      <w:r w:rsidRPr="00B4269F">
        <w:rPr>
          <w:rFonts w:ascii="Calibri"/>
        </w:rPr>
        <w:tab/>
      </w:r>
      <w:proofErr w:type="spellStart"/>
      <w:r w:rsidRPr="00B4269F">
        <w:rPr>
          <w:rFonts w:ascii="Calibri"/>
        </w:rPr>
        <w:t>Adadi</w:t>
      </w:r>
      <w:proofErr w:type="spellEnd"/>
      <w:r w:rsidRPr="00B4269F">
        <w:rPr>
          <w:rFonts w:ascii="Calibri"/>
        </w:rPr>
        <w:t xml:space="preserve">, R., </w:t>
      </w:r>
      <w:proofErr w:type="spellStart"/>
      <w:r w:rsidRPr="00B4269F">
        <w:rPr>
          <w:rFonts w:ascii="Calibri"/>
        </w:rPr>
        <w:t>Volkmer</w:t>
      </w:r>
      <w:proofErr w:type="spellEnd"/>
      <w:r w:rsidRPr="00B4269F">
        <w:rPr>
          <w:rFonts w:ascii="Calibri"/>
        </w:rPr>
        <w:t xml:space="preserve">, B., Milo, R., Heinemann, M. &amp; </w:t>
      </w:r>
      <w:proofErr w:type="spellStart"/>
      <w:r w:rsidRPr="00B4269F">
        <w:rPr>
          <w:rFonts w:ascii="Calibri"/>
        </w:rPr>
        <w:t>Shlomi</w:t>
      </w:r>
      <w:proofErr w:type="spellEnd"/>
      <w:r w:rsidRPr="00B4269F">
        <w:rPr>
          <w:rFonts w:ascii="Calibri"/>
        </w:rPr>
        <w:t xml:space="preserve">, T. Prediction of Microbial Growth Rate versus Biomass Yield by a Metabolic Network with Kinetic Parameters. </w:t>
      </w:r>
      <w:r w:rsidRPr="00B4269F">
        <w:rPr>
          <w:rFonts w:ascii="Calibri"/>
          <w:i/>
          <w:iCs/>
        </w:rPr>
        <w:t xml:space="preserve">PLOS </w:t>
      </w:r>
      <w:proofErr w:type="spellStart"/>
      <w:r w:rsidRPr="00B4269F">
        <w:rPr>
          <w:rFonts w:ascii="Calibri"/>
          <w:i/>
          <w:iCs/>
        </w:rPr>
        <w:t>Comput</w:t>
      </w:r>
      <w:proofErr w:type="spellEnd"/>
      <w:r w:rsidRPr="00B4269F">
        <w:rPr>
          <w:rFonts w:ascii="Calibri"/>
          <w:i/>
          <w:iCs/>
        </w:rPr>
        <w:t>. Biol.</w:t>
      </w:r>
      <w:r w:rsidRPr="00B4269F">
        <w:rPr>
          <w:rFonts w:ascii="Calibri"/>
        </w:rPr>
        <w:t xml:space="preserve"> </w:t>
      </w:r>
      <w:r w:rsidRPr="00B4269F">
        <w:rPr>
          <w:rFonts w:ascii="Calibri"/>
          <w:b/>
          <w:bCs/>
        </w:rPr>
        <w:t>8,</w:t>
      </w:r>
      <w:r w:rsidRPr="00B4269F">
        <w:rPr>
          <w:rFonts w:ascii="Calibri"/>
        </w:rPr>
        <w:t xml:space="preserve"> e1002575 (2012).</w:t>
      </w:r>
    </w:p>
    <w:p w14:paraId="1EE2FB4B" w14:textId="77777777" w:rsidR="00B4269F" w:rsidRPr="00B4269F" w:rsidRDefault="00B4269F" w:rsidP="00B4269F">
      <w:pPr>
        <w:pStyle w:val="Bibliography"/>
        <w:rPr>
          <w:rFonts w:ascii="Calibri"/>
        </w:rPr>
      </w:pPr>
      <w:r w:rsidRPr="00B4269F">
        <w:rPr>
          <w:rFonts w:ascii="Calibri"/>
        </w:rPr>
        <w:t>4.</w:t>
      </w:r>
      <w:r w:rsidRPr="00B4269F">
        <w:rPr>
          <w:rFonts w:ascii="Calibri"/>
        </w:rPr>
        <w:tab/>
        <w:t xml:space="preserve">Carrera, J. </w:t>
      </w:r>
      <w:r w:rsidRPr="00B4269F">
        <w:rPr>
          <w:rFonts w:ascii="Calibri"/>
          <w:i/>
          <w:iCs/>
        </w:rPr>
        <w:t>et al.</w:t>
      </w:r>
      <w:r w:rsidRPr="00B4269F">
        <w:rPr>
          <w:rFonts w:ascii="Calibri"/>
        </w:rPr>
        <w:t xml:space="preserve"> An integrative, multi</w:t>
      </w:r>
      <w:r w:rsidRPr="00B4269F">
        <w:rPr>
          <w:rFonts w:ascii="Calibri" w:eastAsia="Calibri" w:cs="Calibri"/>
        </w:rPr>
        <w:t>‐</w:t>
      </w:r>
      <w:r w:rsidRPr="00B4269F">
        <w:rPr>
          <w:rFonts w:ascii="Calibri"/>
        </w:rPr>
        <w:t>scale, genome</w:t>
      </w:r>
      <w:r w:rsidRPr="00B4269F">
        <w:rPr>
          <w:rFonts w:ascii="Calibri" w:eastAsia="Calibri" w:cs="Calibri"/>
        </w:rPr>
        <w:t>‐</w:t>
      </w:r>
      <w:r w:rsidRPr="00B4269F">
        <w:rPr>
          <w:rFonts w:ascii="Calibri"/>
        </w:rPr>
        <w:t xml:space="preserve">wide model reveals the phenotypic landscape of Escherichia coli. </w:t>
      </w:r>
      <w:r w:rsidRPr="00B4269F">
        <w:rPr>
          <w:rFonts w:ascii="Calibri"/>
          <w:i/>
          <w:iCs/>
        </w:rPr>
        <w:t>Mol. Syst. Biol.</w:t>
      </w:r>
      <w:r w:rsidRPr="00B4269F">
        <w:rPr>
          <w:rFonts w:ascii="Calibri"/>
        </w:rPr>
        <w:t xml:space="preserve"> </w:t>
      </w:r>
      <w:r w:rsidRPr="00B4269F">
        <w:rPr>
          <w:rFonts w:ascii="Calibri"/>
          <w:b/>
          <w:bCs/>
        </w:rPr>
        <w:t>10,</w:t>
      </w:r>
      <w:r w:rsidRPr="00B4269F">
        <w:rPr>
          <w:rFonts w:ascii="Calibri"/>
        </w:rPr>
        <w:t xml:space="preserve"> 735 (2014).</w:t>
      </w:r>
    </w:p>
    <w:p w14:paraId="04CF37B4" w14:textId="77777777" w:rsidR="00B4269F" w:rsidRPr="00B4269F" w:rsidRDefault="00B4269F" w:rsidP="00B4269F">
      <w:pPr>
        <w:pStyle w:val="Bibliography"/>
        <w:rPr>
          <w:rFonts w:ascii="Calibri"/>
        </w:rPr>
      </w:pPr>
      <w:r w:rsidRPr="00B4269F">
        <w:rPr>
          <w:rFonts w:ascii="Calibri"/>
        </w:rPr>
        <w:t>5.</w:t>
      </w:r>
      <w:r w:rsidRPr="00B4269F">
        <w:rPr>
          <w:rFonts w:ascii="Calibri"/>
        </w:rPr>
        <w:tab/>
        <w:t xml:space="preserve">Kim, M., Rai, N., </w:t>
      </w:r>
      <w:proofErr w:type="spellStart"/>
      <w:r w:rsidRPr="00B4269F">
        <w:rPr>
          <w:rFonts w:ascii="Calibri"/>
        </w:rPr>
        <w:t>Zorraquino</w:t>
      </w:r>
      <w:proofErr w:type="spellEnd"/>
      <w:r w:rsidRPr="00B4269F">
        <w:rPr>
          <w:rFonts w:ascii="Calibri"/>
        </w:rPr>
        <w:t xml:space="preserve">, V. &amp; </w:t>
      </w:r>
      <w:proofErr w:type="spellStart"/>
      <w:r w:rsidRPr="00B4269F">
        <w:rPr>
          <w:rFonts w:ascii="Calibri"/>
        </w:rPr>
        <w:t>Tagkopoulos</w:t>
      </w:r>
      <w:proofErr w:type="spellEnd"/>
      <w:r w:rsidRPr="00B4269F">
        <w:rPr>
          <w:rFonts w:ascii="Calibri"/>
        </w:rPr>
        <w:t xml:space="preserve">, I. Multi-omics integration accurately predicts cellular state in unexplored conditions for Escherichia coli. </w:t>
      </w:r>
      <w:r w:rsidRPr="00B4269F">
        <w:rPr>
          <w:rFonts w:ascii="Calibri"/>
          <w:i/>
          <w:iCs/>
        </w:rPr>
        <w:t xml:space="preserve">Nat. </w:t>
      </w:r>
      <w:proofErr w:type="spellStart"/>
      <w:r w:rsidRPr="00B4269F">
        <w:rPr>
          <w:rFonts w:ascii="Calibri"/>
          <w:i/>
          <w:iCs/>
        </w:rPr>
        <w:t>Commun</w:t>
      </w:r>
      <w:proofErr w:type="spellEnd"/>
      <w:r w:rsidRPr="00B4269F">
        <w:rPr>
          <w:rFonts w:ascii="Calibri"/>
          <w:i/>
          <w:iCs/>
        </w:rPr>
        <w:t>.</w:t>
      </w:r>
      <w:r w:rsidRPr="00B4269F">
        <w:rPr>
          <w:rFonts w:ascii="Calibri"/>
        </w:rPr>
        <w:t xml:space="preserve"> </w:t>
      </w:r>
      <w:r w:rsidRPr="00B4269F">
        <w:rPr>
          <w:rFonts w:ascii="Calibri"/>
          <w:b/>
          <w:bCs/>
        </w:rPr>
        <w:t>7,</w:t>
      </w:r>
      <w:r w:rsidRPr="00B4269F">
        <w:rPr>
          <w:rFonts w:ascii="Calibri"/>
        </w:rPr>
        <w:t xml:space="preserve"> (2016).</w:t>
      </w:r>
    </w:p>
    <w:p w14:paraId="1C98A47F" w14:textId="77777777" w:rsidR="00B4269F" w:rsidRPr="00B4269F" w:rsidRDefault="00B4269F" w:rsidP="00B4269F">
      <w:pPr>
        <w:pStyle w:val="Bibliography"/>
        <w:rPr>
          <w:rFonts w:ascii="Calibri"/>
        </w:rPr>
      </w:pPr>
      <w:r w:rsidRPr="00B4269F">
        <w:rPr>
          <w:rFonts w:ascii="Calibri"/>
        </w:rPr>
        <w:t>6.</w:t>
      </w:r>
      <w:r w:rsidRPr="00B4269F">
        <w:rPr>
          <w:rFonts w:ascii="Calibri"/>
        </w:rPr>
        <w:tab/>
        <w:t xml:space="preserve">Leek, J. T. </w:t>
      </w:r>
      <w:r w:rsidRPr="00B4269F">
        <w:rPr>
          <w:rFonts w:ascii="Calibri"/>
          <w:i/>
          <w:iCs/>
        </w:rPr>
        <w:t>et al.</w:t>
      </w:r>
      <w:r w:rsidRPr="00B4269F">
        <w:rPr>
          <w:rFonts w:ascii="Calibri"/>
        </w:rPr>
        <w:t xml:space="preserve"> Tackling the widespread and critical impact of batch effects in high-throughput data. </w:t>
      </w:r>
      <w:r w:rsidRPr="00B4269F">
        <w:rPr>
          <w:rFonts w:ascii="Calibri"/>
          <w:i/>
          <w:iCs/>
        </w:rPr>
        <w:t>Nat. Rev. Genet.</w:t>
      </w:r>
      <w:r w:rsidRPr="00B4269F">
        <w:rPr>
          <w:rFonts w:ascii="Calibri"/>
        </w:rPr>
        <w:t xml:space="preserve"> </w:t>
      </w:r>
      <w:r w:rsidRPr="00B4269F">
        <w:rPr>
          <w:rFonts w:ascii="Calibri"/>
          <w:b/>
          <w:bCs/>
        </w:rPr>
        <w:t>11,</w:t>
      </w:r>
      <w:r w:rsidRPr="00B4269F">
        <w:rPr>
          <w:rFonts w:ascii="Calibri"/>
        </w:rPr>
        <w:t xml:space="preserve"> (2010).</w:t>
      </w:r>
    </w:p>
    <w:p w14:paraId="26EB6724" w14:textId="77777777" w:rsidR="00B4269F" w:rsidRPr="00B4269F" w:rsidRDefault="00B4269F" w:rsidP="00B4269F">
      <w:pPr>
        <w:pStyle w:val="Bibliography"/>
        <w:rPr>
          <w:rFonts w:ascii="Calibri"/>
        </w:rPr>
      </w:pPr>
      <w:r w:rsidRPr="00B4269F">
        <w:rPr>
          <w:rFonts w:ascii="Calibri"/>
        </w:rPr>
        <w:t>7.</w:t>
      </w:r>
      <w:r w:rsidRPr="00B4269F">
        <w:rPr>
          <w:rFonts w:ascii="Calibri"/>
        </w:rPr>
        <w:tab/>
      </w:r>
      <w:proofErr w:type="spellStart"/>
      <w:r w:rsidRPr="00B4269F">
        <w:rPr>
          <w:rFonts w:ascii="Calibri"/>
        </w:rPr>
        <w:t>Scharpf</w:t>
      </w:r>
      <w:proofErr w:type="spellEnd"/>
      <w:r w:rsidRPr="00B4269F">
        <w:rPr>
          <w:rFonts w:ascii="Calibri"/>
        </w:rPr>
        <w:t xml:space="preserve">, R. B. </w:t>
      </w:r>
      <w:r w:rsidRPr="00B4269F">
        <w:rPr>
          <w:rFonts w:ascii="Calibri"/>
          <w:i/>
          <w:iCs/>
        </w:rPr>
        <w:t>et al.</w:t>
      </w:r>
      <w:r w:rsidRPr="00B4269F">
        <w:rPr>
          <w:rFonts w:ascii="Calibri"/>
        </w:rPr>
        <w:t xml:space="preserve"> A multilevel model to address batch effects in copy number estimation using SNP arrays. </w:t>
      </w:r>
      <w:proofErr w:type="spellStart"/>
      <w:r w:rsidRPr="00B4269F">
        <w:rPr>
          <w:rFonts w:ascii="Calibri"/>
          <w:i/>
          <w:iCs/>
        </w:rPr>
        <w:t>Biostat</w:t>
      </w:r>
      <w:proofErr w:type="spellEnd"/>
      <w:r w:rsidRPr="00B4269F">
        <w:rPr>
          <w:rFonts w:ascii="Calibri"/>
          <w:i/>
          <w:iCs/>
        </w:rPr>
        <w:t xml:space="preserve">. </w:t>
      </w:r>
      <w:proofErr w:type="spellStart"/>
      <w:r w:rsidRPr="00B4269F">
        <w:rPr>
          <w:rFonts w:ascii="Calibri"/>
          <w:i/>
          <w:iCs/>
        </w:rPr>
        <w:t>Oxf</w:t>
      </w:r>
      <w:proofErr w:type="spellEnd"/>
      <w:r w:rsidRPr="00B4269F">
        <w:rPr>
          <w:rFonts w:ascii="Calibri"/>
          <w:i/>
          <w:iCs/>
        </w:rPr>
        <w:t>. Engl.</w:t>
      </w:r>
      <w:r w:rsidRPr="00B4269F">
        <w:rPr>
          <w:rFonts w:ascii="Calibri"/>
        </w:rPr>
        <w:t xml:space="preserve"> </w:t>
      </w:r>
      <w:r w:rsidRPr="00B4269F">
        <w:rPr>
          <w:rFonts w:ascii="Calibri"/>
          <w:b/>
          <w:bCs/>
        </w:rPr>
        <w:t>12,</w:t>
      </w:r>
      <w:r w:rsidRPr="00B4269F">
        <w:rPr>
          <w:rFonts w:ascii="Calibri"/>
        </w:rPr>
        <w:t xml:space="preserve"> 33–50 (2011).</w:t>
      </w:r>
    </w:p>
    <w:p w14:paraId="2FE0A31A" w14:textId="77777777" w:rsidR="00B4269F" w:rsidRPr="00B4269F" w:rsidRDefault="00B4269F" w:rsidP="00B4269F">
      <w:pPr>
        <w:pStyle w:val="Bibliography"/>
        <w:rPr>
          <w:rFonts w:ascii="Calibri"/>
        </w:rPr>
      </w:pPr>
      <w:r w:rsidRPr="00B4269F">
        <w:rPr>
          <w:rFonts w:ascii="Calibri"/>
        </w:rPr>
        <w:t>8.</w:t>
      </w:r>
      <w:r w:rsidRPr="00B4269F">
        <w:rPr>
          <w:rFonts w:ascii="Calibri"/>
        </w:rPr>
        <w:tab/>
        <w:t xml:space="preserve">Caglar, M. U. </w:t>
      </w:r>
      <w:r w:rsidRPr="00B4269F">
        <w:rPr>
          <w:rFonts w:ascii="Calibri"/>
          <w:i/>
          <w:iCs/>
        </w:rPr>
        <w:t>et al.</w:t>
      </w:r>
      <w:r w:rsidRPr="00B4269F">
        <w:rPr>
          <w:rFonts w:ascii="Calibri"/>
        </w:rPr>
        <w:t xml:space="preserve"> The E. coli molecular phenotype under different growth conditions. </w:t>
      </w:r>
      <w:r w:rsidRPr="00B4269F">
        <w:rPr>
          <w:rFonts w:ascii="Calibri"/>
          <w:i/>
          <w:iCs/>
        </w:rPr>
        <w:t>Sci. Rep.</w:t>
      </w:r>
      <w:r w:rsidRPr="00B4269F">
        <w:rPr>
          <w:rFonts w:ascii="Calibri"/>
        </w:rPr>
        <w:t xml:space="preserve"> </w:t>
      </w:r>
      <w:r w:rsidRPr="00B4269F">
        <w:rPr>
          <w:rFonts w:ascii="Calibri"/>
          <w:b/>
          <w:bCs/>
        </w:rPr>
        <w:t>7,</w:t>
      </w:r>
      <w:r w:rsidRPr="00B4269F">
        <w:rPr>
          <w:rFonts w:ascii="Calibri"/>
        </w:rPr>
        <w:t xml:space="preserve"> 45303 (2017).</w:t>
      </w:r>
    </w:p>
    <w:p w14:paraId="57DDD9CF" w14:textId="77777777" w:rsidR="00B4269F" w:rsidRPr="00B4269F" w:rsidRDefault="00B4269F" w:rsidP="00B4269F">
      <w:pPr>
        <w:pStyle w:val="Bibliography"/>
        <w:rPr>
          <w:rFonts w:ascii="Calibri"/>
        </w:rPr>
      </w:pPr>
      <w:r w:rsidRPr="00B4269F">
        <w:rPr>
          <w:rFonts w:ascii="Calibri"/>
        </w:rPr>
        <w:lastRenderedPageBreak/>
        <w:t>9.</w:t>
      </w:r>
      <w:r w:rsidRPr="00B4269F">
        <w:rPr>
          <w:rFonts w:ascii="Calibri"/>
        </w:rPr>
        <w:tab/>
        <w:t xml:space="preserve">Houser, J. R. </w:t>
      </w:r>
      <w:r w:rsidRPr="00B4269F">
        <w:rPr>
          <w:rFonts w:ascii="Calibri"/>
          <w:i/>
          <w:iCs/>
        </w:rPr>
        <w:t>et al.</w:t>
      </w:r>
      <w:r w:rsidRPr="00B4269F">
        <w:rPr>
          <w:rFonts w:ascii="Calibri"/>
        </w:rPr>
        <w:t xml:space="preserve"> Controlled Measurement and Comparative Analysis of Cellular Components in </w:t>
      </w:r>
      <w:proofErr w:type="gramStart"/>
      <w:r w:rsidRPr="00B4269F">
        <w:rPr>
          <w:rFonts w:ascii="Calibri"/>
        </w:rPr>
        <w:t>E .</w:t>
      </w:r>
      <w:proofErr w:type="gramEnd"/>
      <w:r w:rsidRPr="00B4269F">
        <w:rPr>
          <w:rFonts w:ascii="Calibri"/>
        </w:rPr>
        <w:t xml:space="preserve"> coli Reveals Broad Regulatory Changes in Response to Glucose Starvation. </w:t>
      </w:r>
      <w:r w:rsidRPr="00B4269F">
        <w:rPr>
          <w:rFonts w:ascii="Calibri"/>
          <w:i/>
          <w:iCs/>
        </w:rPr>
        <w:t xml:space="preserve">PLOS </w:t>
      </w:r>
      <w:proofErr w:type="spellStart"/>
      <w:r w:rsidRPr="00B4269F">
        <w:rPr>
          <w:rFonts w:ascii="Calibri"/>
          <w:i/>
          <w:iCs/>
        </w:rPr>
        <w:t>Comput</w:t>
      </w:r>
      <w:proofErr w:type="spellEnd"/>
      <w:r w:rsidRPr="00B4269F">
        <w:rPr>
          <w:rFonts w:ascii="Calibri"/>
          <w:i/>
          <w:iCs/>
        </w:rPr>
        <w:t xml:space="preserve"> </w:t>
      </w:r>
      <w:proofErr w:type="spellStart"/>
      <w:r w:rsidRPr="00B4269F">
        <w:rPr>
          <w:rFonts w:ascii="Calibri"/>
          <w:i/>
          <w:iCs/>
        </w:rPr>
        <w:t>Biol</w:t>
      </w:r>
      <w:proofErr w:type="spellEnd"/>
      <w:r w:rsidRPr="00B4269F">
        <w:rPr>
          <w:rFonts w:ascii="Calibri"/>
        </w:rPr>
        <w:t xml:space="preserve"> </w:t>
      </w:r>
      <w:r w:rsidRPr="00B4269F">
        <w:rPr>
          <w:rFonts w:ascii="Calibri"/>
          <w:b/>
          <w:bCs/>
        </w:rPr>
        <w:t>11,</w:t>
      </w:r>
      <w:r w:rsidRPr="00B4269F">
        <w:rPr>
          <w:rFonts w:ascii="Calibri"/>
        </w:rPr>
        <w:t xml:space="preserve"> e1004400 (2015).</w:t>
      </w:r>
    </w:p>
    <w:p w14:paraId="74F9D155" w14:textId="77777777" w:rsidR="00B4269F" w:rsidRPr="00B4269F" w:rsidRDefault="00B4269F" w:rsidP="00B4269F">
      <w:pPr>
        <w:pStyle w:val="Bibliography"/>
        <w:rPr>
          <w:rFonts w:ascii="Calibri"/>
        </w:rPr>
      </w:pPr>
      <w:r w:rsidRPr="00B4269F">
        <w:rPr>
          <w:rFonts w:ascii="Calibri"/>
        </w:rPr>
        <w:t>10.</w:t>
      </w:r>
      <w:r w:rsidRPr="00B4269F">
        <w:rPr>
          <w:rFonts w:ascii="Calibri"/>
        </w:rPr>
        <w:tab/>
        <w:t xml:space="preserve">Meyer, D. &amp; Wien, T. U. </w:t>
      </w:r>
      <w:r w:rsidRPr="00B4269F">
        <w:rPr>
          <w:rFonts w:ascii="Calibri"/>
          <w:i/>
          <w:iCs/>
        </w:rPr>
        <w:t xml:space="preserve">Support Vector Machines. The Interface to </w:t>
      </w:r>
      <w:proofErr w:type="spellStart"/>
      <w:r w:rsidRPr="00B4269F">
        <w:rPr>
          <w:rFonts w:ascii="Calibri"/>
          <w:i/>
          <w:iCs/>
        </w:rPr>
        <w:t>libsvm</w:t>
      </w:r>
      <w:proofErr w:type="spellEnd"/>
      <w:r w:rsidRPr="00B4269F">
        <w:rPr>
          <w:rFonts w:ascii="Calibri"/>
          <w:i/>
          <w:iCs/>
        </w:rPr>
        <w:t xml:space="preserve"> in package e1071. Online-Documentation of the package e1071 for "R</w:t>
      </w:r>
      <w:r w:rsidRPr="00B4269F">
        <w:rPr>
          <w:rFonts w:ascii="Calibri"/>
        </w:rPr>
        <w:t>. (2001).</w:t>
      </w:r>
    </w:p>
    <w:p w14:paraId="2EE0A2BD" w14:textId="77777777" w:rsidR="00B4269F" w:rsidRPr="00B4269F" w:rsidRDefault="00B4269F" w:rsidP="00B4269F">
      <w:pPr>
        <w:pStyle w:val="Bibliography"/>
        <w:rPr>
          <w:rFonts w:ascii="Calibri"/>
        </w:rPr>
      </w:pPr>
      <w:r w:rsidRPr="00B4269F">
        <w:rPr>
          <w:rFonts w:ascii="Calibri"/>
        </w:rPr>
        <w:t>11.</w:t>
      </w:r>
      <w:r w:rsidRPr="00B4269F">
        <w:rPr>
          <w:rFonts w:ascii="Calibri"/>
        </w:rPr>
        <w:tab/>
      </w:r>
      <w:proofErr w:type="spellStart"/>
      <w:r w:rsidRPr="00B4269F">
        <w:rPr>
          <w:rFonts w:ascii="Calibri"/>
        </w:rPr>
        <w:t>Liaw</w:t>
      </w:r>
      <w:proofErr w:type="spellEnd"/>
      <w:r w:rsidRPr="00B4269F">
        <w:rPr>
          <w:rFonts w:ascii="Calibri"/>
        </w:rPr>
        <w:t xml:space="preserve">, A. &amp; Wiener, M. Classification and Regression by </w:t>
      </w:r>
      <w:proofErr w:type="spellStart"/>
      <w:r w:rsidRPr="00B4269F">
        <w:rPr>
          <w:rFonts w:ascii="Calibri"/>
        </w:rPr>
        <w:t>randomForest</w:t>
      </w:r>
      <w:proofErr w:type="spellEnd"/>
      <w:r w:rsidRPr="00B4269F">
        <w:rPr>
          <w:rFonts w:ascii="Calibri"/>
        </w:rPr>
        <w:t xml:space="preserve">. </w:t>
      </w:r>
      <w:r w:rsidRPr="00B4269F">
        <w:rPr>
          <w:rFonts w:ascii="Calibri"/>
          <w:i/>
          <w:iCs/>
        </w:rPr>
        <w:t>R News</w:t>
      </w:r>
      <w:r w:rsidRPr="00B4269F">
        <w:rPr>
          <w:rFonts w:ascii="Calibri"/>
        </w:rPr>
        <w:t xml:space="preserve"> </w:t>
      </w:r>
      <w:r w:rsidRPr="00B4269F">
        <w:rPr>
          <w:rFonts w:ascii="Calibri"/>
          <w:b/>
          <w:bCs/>
        </w:rPr>
        <w:t>2,</w:t>
      </w:r>
      <w:r w:rsidRPr="00B4269F">
        <w:rPr>
          <w:rFonts w:ascii="Calibri"/>
        </w:rPr>
        <w:t xml:space="preserve"> 18–22 (2002).</w:t>
      </w:r>
    </w:p>
    <w:p w14:paraId="7AD0060C" w14:textId="77777777" w:rsidR="00B4269F" w:rsidRPr="00B4269F" w:rsidRDefault="00B4269F" w:rsidP="00B4269F">
      <w:pPr>
        <w:pStyle w:val="Bibliography"/>
        <w:rPr>
          <w:rFonts w:ascii="Calibri"/>
        </w:rPr>
      </w:pPr>
      <w:r w:rsidRPr="00B4269F">
        <w:rPr>
          <w:rFonts w:ascii="Calibri"/>
        </w:rPr>
        <w:t>12.</w:t>
      </w:r>
      <w:r w:rsidRPr="00B4269F">
        <w:rPr>
          <w:rFonts w:ascii="Calibri"/>
        </w:rPr>
        <w:tab/>
      </w:r>
      <w:proofErr w:type="spellStart"/>
      <w:r w:rsidRPr="00B4269F">
        <w:rPr>
          <w:rFonts w:ascii="Calibri"/>
        </w:rPr>
        <w:t>Sokolova</w:t>
      </w:r>
      <w:proofErr w:type="spellEnd"/>
      <w:r w:rsidRPr="00B4269F">
        <w:rPr>
          <w:rFonts w:ascii="Calibri"/>
        </w:rPr>
        <w:t xml:space="preserve">, M. &amp; Lapalme, G. A systematic analysis of performance measures for classification tasks. </w:t>
      </w:r>
      <w:r w:rsidRPr="00B4269F">
        <w:rPr>
          <w:rFonts w:ascii="Calibri"/>
          <w:i/>
          <w:iCs/>
        </w:rPr>
        <w:t xml:space="preserve">Inf. Process. </w:t>
      </w:r>
      <w:proofErr w:type="spellStart"/>
      <w:r w:rsidRPr="00B4269F">
        <w:rPr>
          <w:rFonts w:ascii="Calibri"/>
          <w:i/>
          <w:iCs/>
        </w:rPr>
        <w:t>Manag</w:t>
      </w:r>
      <w:proofErr w:type="spellEnd"/>
      <w:r w:rsidRPr="00B4269F">
        <w:rPr>
          <w:rFonts w:ascii="Calibri"/>
          <w:i/>
          <w:iCs/>
        </w:rPr>
        <w:t>.</w:t>
      </w:r>
      <w:r w:rsidRPr="00B4269F">
        <w:rPr>
          <w:rFonts w:ascii="Calibri"/>
        </w:rPr>
        <w:t xml:space="preserve"> </w:t>
      </w:r>
      <w:r w:rsidRPr="00B4269F">
        <w:rPr>
          <w:rFonts w:ascii="Calibri"/>
          <w:b/>
          <w:bCs/>
        </w:rPr>
        <w:t>45,</w:t>
      </w:r>
      <w:r w:rsidRPr="00B4269F">
        <w:rPr>
          <w:rFonts w:ascii="Calibri"/>
        </w:rPr>
        <w:t xml:space="preserve"> 427–437 (2009).</w:t>
      </w:r>
    </w:p>
    <w:p w14:paraId="1984EEF3" w14:textId="77777777" w:rsidR="00B4269F" w:rsidRPr="00B4269F" w:rsidRDefault="00B4269F" w:rsidP="00B4269F">
      <w:pPr>
        <w:pStyle w:val="Bibliography"/>
        <w:rPr>
          <w:rFonts w:ascii="Calibri"/>
        </w:rPr>
      </w:pPr>
      <w:r w:rsidRPr="00B4269F">
        <w:rPr>
          <w:rFonts w:ascii="Calibri"/>
        </w:rPr>
        <w:t>13.</w:t>
      </w:r>
      <w:r w:rsidRPr="00B4269F">
        <w:rPr>
          <w:rFonts w:ascii="Calibri"/>
        </w:rPr>
        <w:tab/>
        <w:t>Love, M. I., Huber, W. &amp; Anders, S. Moderated estimation of fold change and dispersion for RNA-</w:t>
      </w:r>
      <w:proofErr w:type="spellStart"/>
      <w:r w:rsidRPr="00B4269F">
        <w:rPr>
          <w:rFonts w:ascii="Calibri"/>
        </w:rPr>
        <w:t>seq</w:t>
      </w:r>
      <w:proofErr w:type="spellEnd"/>
      <w:r w:rsidRPr="00B4269F">
        <w:rPr>
          <w:rFonts w:ascii="Calibri"/>
        </w:rPr>
        <w:t xml:space="preserve"> data with DESeq2. </w:t>
      </w:r>
      <w:r w:rsidRPr="00B4269F">
        <w:rPr>
          <w:rFonts w:ascii="Calibri"/>
          <w:i/>
          <w:iCs/>
        </w:rPr>
        <w:t>Genome Biol.</w:t>
      </w:r>
      <w:r w:rsidRPr="00B4269F">
        <w:rPr>
          <w:rFonts w:ascii="Calibri"/>
        </w:rPr>
        <w:t xml:space="preserve"> </w:t>
      </w:r>
      <w:r w:rsidRPr="00B4269F">
        <w:rPr>
          <w:rFonts w:ascii="Calibri"/>
          <w:b/>
          <w:bCs/>
        </w:rPr>
        <w:t>15,</w:t>
      </w:r>
      <w:r w:rsidRPr="00B4269F">
        <w:rPr>
          <w:rFonts w:ascii="Calibri"/>
        </w:rPr>
        <w:t xml:space="preserve"> 550 (2014).</w:t>
      </w:r>
    </w:p>
    <w:p w14:paraId="1BCFAC08" w14:textId="77777777" w:rsidR="00B4269F" w:rsidRPr="00B4269F" w:rsidRDefault="00B4269F" w:rsidP="00B4269F">
      <w:pPr>
        <w:pStyle w:val="Bibliography"/>
        <w:rPr>
          <w:rFonts w:ascii="Calibri"/>
        </w:rPr>
      </w:pPr>
      <w:r w:rsidRPr="00B4269F">
        <w:rPr>
          <w:rFonts w:ascii="Calibri"/>
        </w:rPr>
        <w:t>14.</w:t>
      </w:r>
      <w:r w:rsidRPr="00B4269F">
        <w:rPr>
          <w:rFonts w:ascii="Calibri"/>
        </w:rPr>
        <w:tab/>
        <w:t xml:space="preserve">Parker, H. S., Bravo, H. C. &amp; Leek, J. T. Removing batch effects for prediction problems with frozen surrogate variable analysis. </w:t>
      </w:r>
      <w:r w:rsidRPr="00B4269F">
        <w:rPr>
          <w:rFonts w:ascii="Calibri"/>
          <w:i/>
          <w:iCs/>
        </w:rPr>
        <w:t>ArXiv13013947 Stat</w:t>
      </w:r>
      <w:r w:rsidRPr="00B4269F">
        <w:rPr>
          <w:rFonts w:ascii="Calibri"/>
        </w:rPr>
        <w:t xml:space="preserve"> (2013).</w:t>
      </w:r>
    </w:p>
    <w:p w14:paraId="09077AE3" w14:textId="77777777" w:rsidR="00B4269F" w:rsidRPr="00B4269F" w:rsidRDefault="00B4269F" w:rsidP="00B4269F">
      <w:pPr>
        <w:pStyle w:val="Bibliography"/>
        <w:rPr>
          <w:rFonts w:ascii="Calibri"/>
        </w:rPr>
      </w:pPr>
      <w:r w:rsidRPr="00B4269F">
        <w:rPr>
          <w:rFonts w:ascii="Calibri"/>
        </w:rPr>
        <w:t>15.</w:t>
      </w:r>
      <w:r w:rsidRPr="00B4269F">
        <w:rPr>
          <w:rFonts w:ascii="Calibri"/>
        </w:rPr>
        <w:tab/>
      </w:r>
      <w:proofErr w:type="spellStart"/>
      <w:r w:rsidRPr="00B4269F">
        <w:rPr>
          <w:rFonts w:ascii="Calibri"/>
        </w:rPr>
        <w:t>Jolliffe</w:t>
      </w:r>
      <w:proofErr w:type="spellEnd"/>
      <w:r w:rsidRPr="00B4269F">
        <w:rPr>
          <w:rFonts w:ascii="Calibri"/>
        </w:rPr>
        <w:t xml:space="preserve">, I. in </w:t>
      </w:r>
      <w:r w:rsidRPr="00B4269F">
        <w:rPr>
          <w:rFonts w:ascii="Calibri"/>
          <w:i/>
          <w:iCs/>
        </w:rPr>
        <w:t xml:space="preserve">Wiley </w:t>
      </w:r>
      <w:proofErr w:type="spellStart"/>
      <w:r w:rsidRPr="00B4269F">
        <w:rPr>
          <w:rFonts w:ascii="Calibri"/>
          <w:i/>
          <w:iCs/>
        </w:rPr>
        <w:t>StatsRef</w:t>
      </w:r>
      <w:proofErr w:type="spellEnd"/>
      <w:r w:rsidRPr="00B4269F">
        <w:rPr>
          <w:rFonts w:ascii="Calibri"/>
          <w:i/>
          <w:iCs/>
        </w:rPr>
        <w:t>: Statistics Reference Online</w:t>
      </w:r>
      <w:r w:rsidRPr="00B4269F">
        <w:rPr>
          <w:rFonts w:ascii="Calibri"/>
        </w:rPr>
        <w:t xml:space="preserve"> (John Wiley &amp; Sons, Ltd, 2014). doi:10.1002/9781118445112.stat06472</w:t>
      </w:r>
    </w:p>
    <w:p w14:paraId="7F0210FB" w14:textId="77777777" w:rsidR="00B4269F" w:rsidRPr="00B4269F" w:rsidRDefault="00B4269F" w:rsidP="00B4269F">
      <w:pPr>
        <w:pStyle w:val="Bibliography"/>
        <w:rPr>
          <w:rFonts w:ascii="Calibri"/>
        </w:rPr>
      </w:pPr>
      <w:r w:rsidRPr="00B4269F">
        <w:rPr>
          <w:rFonts w:ascii="Calibri"/>
        </w:rPr>
        <w:t>16.</w:t>
      </w:r>
      <w:r w:rsidRPr="00B4269F">
        <w:rPr>
          <w:rFonts w:ascii="Calibri"/>
        </w:rPr>
        <w:tab/>
        <w:t xml:space="preserve">Anders, S. &amp; Huber, W. Differential expression analysis for sequence count data. </w:t>
      </w:r>
      <w:r w:rsidRPr="00B4269F">
        <w:rPr>
          <w:rFonts w:ascii="Calibri"/>
          <w:i/>
          <w:iCs/>
        </w:rPr>
        <w:t>Genome Biol.</w:t>
      </w:r>
      <w:r w:rsidRPr="00B4269F">
        <w:rPr>
          <w:rFonts w:ascii="Calibri"/>
        </w:rPr>
        <w:t xml:space="preserve"> </w:t>
      </w:r>
      <w:r w:rsidRPr="00B4269F">
        <w:rPr>
          <w:rFonts w:ascii="Calibri"/>
          <w:b/>
          <w:bCs/>
        </w:rPr>
        <w:t>11,</w:t>
      </w:r>
      <w:r w:rsidRPr="00B4269F">
        <w:rPr>
          <w:rFonts w:ascii="Calibri"/>
        </w:rPr>
        <w:t xml:space="preserve"> R106 (2010).</w:t>
      </w:r>
    </w:p>
    <w:p w14:paraId="0D526812" w14:textId="77777777" w:rsidR="00B4269F" w:rsidRPr="00B4269F" w:rsidRDefault="00B4269F" w:rsidP="00B4269F">
      <w:pPr>
        <w:pStyle w:val="Bibliography"/>
        <w:rPr>
          <w:rFonts w:ascii="Calibri"/>
        </w:rPr>
      </w:pPr>
      <w:r w:rsidRPr="00B4269F">
        <w:rPr>
          <w:rFonts w:ascii="Calibri"/>
        </w:rPr>
        <w:t>17.</w:t>
      </w:r>
      <w:r w:rsidRPr="00B4269F">
        <w:rPr>
          <w:rFonts w:ascii="Calibri"/>
        </w:rPr>
        <w:tab/>
        <w:t xml:space="preserve">Chang, C.-C. &amp; Lin, C.-J. LIBSVM: A Library for Support Vector Machines. </w:t>
      </w:r>
      <w:r w:rsidRPr="00B4269F">
        <w:rPr>
          <w:rFonts w:ascii="Calibri"/>
          <w:i/>
          <w:iCs/>
        </w:rPr>
        <w:t xml:space="preserve">ACM Trans </w:t>
      </w:r>
      <w:proofErr w:type="spellStart"/>
      <w:r w:rsidRPr="00B4269F">
        <w:rPr>
          <w:rFonts w:ascii="Calibri"/>
          <w:i/>
          <w:iCs/>
        </w:rPr>
        <w:t>Intell</w:t>
      </w:r>
      <w:proofErr w:type="spellEnd"/>
      <w:r w:rsidRPr="00B4269F">
        <w:rPr>
          <w:rFonts w:ascii="Calibri"/>
          <w:i/>
          <w:iCs/>
        </w:rPr>
        <w:t xml:space="preserve"> </w:t>
      </w:r>
      <w:proofErr w:type="spellStart"/>
      <w:r w:rsidRPr="00B4269F">
        <w:rPr>
          <w:rFonts w:ascii="Calibri"/>
          <w:i/>
          <w:iCs/>
        </w:rPr>
        <w:t>Syst</w:t>
      </w:r>
      <w:proofErr w:type="spellEnd"/>
      <w:r w:rsidRPr="00B4269F">
        <w:rPr>
          <w:rFonts w:ascii="Calibri"/>
          <w:i/>
          <w:iCs/>
        </w:rPr>
        <w:t xml:space="preserve"> </w:t>
      </w:r>
      <w:proofErr w:type="spellStart"/>
      <w:r w:rsidRPr="00B4269F">
        <w:rPr>
          <w:rFonts w:ascii="Calibri"/>
          <w:i/>
          <w:iCs/>
        </w:rPr>
        <w:t>Technol</w:t>
      </w:r>
      <w:proofErr w:type="spellEnd"/>
      <w:r w:rsidRPr="00B4269F">
        <w:rPr>
          <w:rFonts w:ascii="Calibri"/>
        </w:rPr>
        <w:t xml:space="preserve"> </w:t>
      </w:r>
      <w:r w:rsidRPr="00B4269F">
        <w:rPr>
          <w:rFonts w:ascii="Calibri"/>
          <w:b/>
          <w:bCs/>
        </w:rPr>
        <w:t>2,</w:t>
      </w:r>
      <w:r w:rsidRPr="00B4269F">
        <w:rPr>
          <w:rFonts w:ascii="Calibri"/>
        </w:rPr>
        <w:t xml:space="preserve"> 27:1–27:27 (2011).</w:t>
      </w:r>
    </w:p>
    <w:p w14:paraId="2D6F29D2" w14:textId="77777777" w:rsidR="00B4269F" w:rsidRPr="00B4269F" w:rsidRDefault="00B4269F" w:rsidP="00B4269F">
      <w:pPr>
        <w:pStyle w:val="Bibliography"/>
        <w:rPr>
          <w:rFonts w:ascii="Calibri"/>
        </w:rPr>
      </w:pPr>
      <w:r w:rsidRPr="00B4269F">
        <w:rPr>
          <w:rFonts w:ascii="Calibri"/>
        </w:rPr>
        <w:t>18.</w:t>
      </w:r>
      <w:r w:rsidRPr="00B4269F">
        <w:rPr>
          <w:rFonts w:ascii="Calibri"/>
        </w:rPr>
        <w:tab/>
        <w:t xml:space="preserve">Yang, Y. An Evaluation of Statistical Approaches to Text Categorization. </w:t>
      </w:r>
      <w:r w:rsidRPr="00B4269F">
        <w:rPr>
          <w:rFonts w:ascii="Calibri"/>
          <w:i/>
          <w:iCs/>
        </w:rPr>
        <w:t xml:space="preserve">Inf. </w:t>
      </w:r>
      <w:proofErr w:type="spellStart"/>
      <w:r w:rsidRPr="00B4269F">
        <w:rPr>
          <w:rFonts w:ascii="Calibri"/>
          <w:i/>
          <w:iCs/>
        </w:rPr>
        <w:t>Retr</w:t>
      </w:r>
      <w:proofErr w:type="spellEnd"/>
      <w:r w:rsidRPr="00B4269F">
        <w:rPr>
          <w:rFonts w:ascii="Calibri"/>
          <w:i/>
          <w:iCs/>
        </w:rPr>
        <w:t>.</w:t>
      </w:r>
      <w:r w:rsidRPr="00B4269F">
        <w:rPr>
          <w:rFonts w:ascii="Calibri"/>
        </w:rPr>
        <w:t xml:space="preserve"> </w:t>
      </w:r>
      <w:r w:rsidRPr="00B4269F">
        <w:rPr>
          <w:rFonts w:ascii="Calibri"/>
          <w:b/>
          <w:bCs/>
        </w:rPr>
        <w:t>1,</w:t>
      </w:r>
      <w:r w:rsidRPr="00B4269F">
        <w:rPr>
          <w:rFonts w:ascii="Calibri"/>
        </w:rPr>
        <w:t xml:space="preserve"> 69–90 (1999).</w:t>
      </w:r>
    </w:p>
    <w:p w14:paraId="1CA4285F" w14:textId="77777777" w:rsidR="00B4269F" w:rsidRPr="00B4269F" w:rsidRDefault="00B4269F" w:rsidP="00B4269F">
      <w:pPr>
        <w:pStyle w:val="Bibliography"/>
        <w:rPr>
          <w:rFonts w:ascii="Calibri"/>
        </w:rPr>
      </w:pPr>
      <w:r w:rsidRPr="00B4269F">
        <w:rPr>
          <w:rFonts w:ascii="Calibri"/>
        </w:rPr>
        <w:t>19.</w:t>
      </w:r>
      <w:r w:rsidRPr="00B4269F">
        <w:rPr>
          <w:rFonts w:ascii="Calibri"/>
        </w:rPr>
        <w:tab/>
      </w:r>
      <w:proofErr w:type="spellStart"/>
      <w:r w:rsidRPr="00B4269F">
        <w:rPr>
          <w:rFonts w:ascii="Calibri"/>
        </w:rPr>
        <w:t>Ghamrawi</w:t>
      </w:r>
      <w:proofErr w:type="spellEnd"/>
      <w:r w:rsidRPr="00B4269F">
        <w:rPr>
          <w:rFonts w:ascii="Calibri"/>
        </w:rPr>
        <w:t>, N. &amp; McCallum, A. Collective Multi-</w:t>
      </w:r>
      <w:proofErr w:type="gramStart"/>
      <w:r w:rsidRPr="00B4269F">
        <w:rPr>
          <w:rFonts w:ascii="Calibri"/>
        </w:rPr>
        <w:t>label</w:t>
      </w:r>
      <w:proofErr w:type="gramEnd"/>
      <w:r w:rsidRPr="00B4269F">
        <w:rPr>
          <w:rFonts w:ascii="Calibri"/>
        </w:rPr>
        <w:t xml:space="preserve"> Classification. in </w:t>
      </w:r>
      <w:r w:rsidRPr="00B4269F">
        <w:rPr>
          <w:rFonts w:ascii="Calibri"/>
          <w:i/>
          <w:iCs/>
        </w:rPr>
        <w:t>Proceedings of the 14th ACM International Conference on Information and Knowledge Management</w:t>
      </w:r>
      <w:r w:rsidRPr="00B4269F">
        <w:rPr>
          <w:rFonts w:ascii="Calibri"/>
        </w:rPr>
        <w:t xml:space="preserve"> 195–200 (ACM, 2005). doi:10.1145/1099554.1099591</w:t>
      </w:r>
    </w:p>
    <w:p w14:paraId="14992F45" w14:textId="7879AC55" w:rsidR="00096A40" w:rsidRDefault="000717DC" w:rsidP="00270FF3">
      <w:pPr>
        <w:pStyle w:val="Bibliography"/>
        <w:rPr>
          <w:rFonts w:ascii="Calibri"/>
        </w:rPr>
      </w:pPr>
      <w:r>
        <w:rPr>
          <w:rFonts w:ascii="Calibri"/>
        </w:rPr>
        <w:lastRenderedPageBreak/>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1"/>
      <w:footerReference w:type="default" r:id="rId12"/>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hmet Umut CAGLAR" w:date="2017-04-21T14:27:00Z" w:initials="MUC">
    <w:p w14:paraId="4EA57D87" w14:textId="3DCD8D51" w:rsidR="009156E8" w:rsidRDefault="009156E8">
      <w:pPr>
        <w:pStyle w:val="CommentText"/>
      </w:pPr>
      <w:r>
        <w:rPr>
          <w:rStyle w:val="CommentReference"/>
        </w:rPr>
        <w:annotationRef/>
      </w:r>
    </w:p>
    <w:p w14:paraId="11B33E23" w14:textId="34489323" w:rsidR="009156E8" w:rsidRDefault="009156E8">
      <w:pPr>
        <w:pStyle w:val="CommentText"/>
      </w:pPr>
      <w:r>
        <w:t>This sentence by itself explains the research direction and what is the missing piece in literature.</w:t>
      </w:r>
      <w:r>
        <w:br/>
      </w:r>
      <w:r>
        <w:br/>
        <w:t>It has the information needed for all the two paragraphs of introduction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33E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EA76B" w14:textId="77777777" w:rsidR="00AE28E3" w:rsidRDefault="00AE28E3" w:rsidP="00522EEC">
      <w:r>
        <w:separator/>
      </w:r>
    </w:p>
  </w:endnote>
  <w:endnote w:type="continuationSeparator" w:id="0">
    <w:p w14:paraId="30D9B9B8" w14:textId="77777777" w:rsidR="00AE28E3" w:rsidRDefault="00AE28E3"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4B2A">
      <w:rPr>
        <w:rStyle w:val="PageNumber"/>
        <w:noProof/>
      </w:rPr>
      <w:t>7</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FAD15" w14:textId="77777777" w:rsidR="00AE28E3" w:rsidRDefault="00AE28E3" w:rsidP="00522EEC">
      <w:r>
        <w:separator/>
      </w:r>
    </w:p>
  </w:footnote>
  <w:footnote w:type="continuationSeparator" w:id="0">
    <w:p w14:paraId="030DA5B7" w14:textId="77777777" w:rsidR="00AE28E3" w:rsidRDefault="00AE28E3"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18CE"/>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7A08"/>
    <w:rsid w:val="00077A7E"/>
    <w:rsid w:val="0008093B"/>
    <w:rsid w:val="00080EFE"/>
    <w:rsid w:val="00082143"/>
    <w:rsid w:val="00082F2D"/>
    <w:rsid w:val="00085507"/>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1DB7"/>
    <w:rsid w:val="00142373"/>
    <w:rsid w:val="001440DB"/>
    <w:rsid w:val="00144285"/>
    <w:rsid w:val="00144E06"/>
    <w:rsid w:val="0014521F"/>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2FB"/>
    <w:rsid w:val="00176A0E"/>
    <w:rsid w:val="00176D80"/>
    <w:rsid w:val="0018063D"/>
    <w:rsid w:val="00183052"/>
    <w:rsid w:val="0018334C"/>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0D08"/>
    <w:rsid w:val="001D240C"/>
    <w:rsid w:val="001D53B4"/>
    <w:rsid w:val="001D5AC3"/>
    <w:rsid w:val="001D7CD0"/>
    <w:rsid w:val="001E0F72"/>
    <w:rsid w:val="001E2818"/>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28E7"/>
    <w:rsid w:val="002A44B2"/>
    <w:rsid w:val="002A6290"/>
    <w:rsid w:val="002A6E4A"/>
    <w:rsid w:val="002B1E5C"/>
    <w:rsid w:val="002B40D1"/>
    <w:rsid w:val="002B428C"/>
    <w:rsid w:val="002B4B63"/>
    <w:rsid w:val="002B4F78"/>
    <w:rsid w:val="002B581E"/>
    <w:rsid w:val="002B5D02"/>
    <w:rsid w:val="002B7B6B"/>
    <w:rsid w:val="002C2528"/>
    <w:rsid w:val="002C37BA"/>
    <w:rsid w:val="002C5D75"/>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29CF"/>
    <w:rsid w:val="00323791"/>
    <w:rsid w:val="00325A61"/>
    <w:rsid w:val="00326987"/>
    <w:rsid w:val="00330759"/>
    <w:rsid w:val="0033252D"/>
    <w:rsid w:val="003367F9"/>
    <w:rsid w:val="0033763B"/>
    <w:rsid w:val="00340860"/>
    <w:rsid w:val="00341FB1"/>
    <w:rsid w:val="00345DA5"/>
    <w:rsid w:val="00346136"/>
    <w:rsid w:val="003472A0"/>
    <w:rsid w:val="0035006B"/>
    <w:rsid w:val="00350671"/>
    <w:rsid w:val="00352962"/>
    <w:rsid w:val="00353D4F"/>
    <w:rsid w:val="00355624"/>
    <w:rsid w:val="00356F8E"/>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7B7E"/>
    <w:rsid w:val="003B0078"/>
    <w:rsid w:val="003B0527"/>
    <w:rsid w:val="003B220B"/>
    <w:rsid w:val="003B581C"/>
    <w:rsid w:val="003B6152"/>
    <w:rsid w:val="003B79FE"/>
    <w:rsid w:val="003C5C57"/>
    <w:rsid w:val="003C6D84"/>
    <w:rsid w:val="003C7F9C"/>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1EE0"/>
    <w:rsid w:val="00423E7F"/>
    <w:rsid w:val="00424272"/>
    <w:rsid w:val="0042504E"/>
    <w:rsid w:val="00426B97"/>
    <w:rsid w:val="004274BA"/>
    <w:rsid w:val="004275B7"/>
    <w:rsid w:val="00427DB6"/>
    <w:rsid w:val="00427E9A"/>
    <w:rsid w:val="00432A11"/>
    <w:rsid w:val="004334F7"/>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A78"/>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78"/>
    <w:rsid w:val="00504EC7"/>
    <w:rsid w:val="00504F91"/>
    <w:rsid w:val="0050611B"/>
    <w:rsid w:val="00506688"/>
    <w:rsid w:val="00506B36"/>
    <w:rsid w:val="0051095E"/>
    <w:rsid w:val="00512BEF"/>
    <w:rsid w:val="00514CB4"/>
    <w:rsid w:val="00517811"/>
    <w:rsid w:val="00522EEC"/>
    <w:rsid w:val="00523BA6"/>
    <w:rsid w:val="00526A40"/>
    <w:rsid w:val="00526C9C"/>
    <w:rsid w:val="0053050A"/>
    <w:rsid w:val="00531403"/>
    <w:rsid w:val="00533A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009"/>
    <w:rsid w:val="00627141"/>
    <w:rsid w:val="00627EF0"/>
    <w:rsid w:val="006300F6"/>
    <w:rsid w:val="00635190"/>
    <w:rsid w:val="00636571"/>
    <w:rsid w:val="006368CC"/>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5E96"/>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555F"/>
    <w:rsid w:val="007675B4"/>
    <w:rsid w:val="00767B01"/>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B602D"/>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5EE0"/>
    <w:rsid w:val="008272F5"/>
    <w:rsid w:val="008323BE"/>
    <w:rsid w:val="0083485A"/>
    <w:rsid w:val="00835315"/>
    <w:rsid w:val="0083665D"/>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542"/>
    <w:rsid w:val="00934500"/>
    <w:rsid w:val="00936426"/>
    <w:rsid w:val="009404FC"/>
    <w:rsid w:val="00943B10"/>
    <w:rsid w:val="00944057"/>
    <w:rsid w:val="00945884"/>
    <w:rsid w:val="009473E8"/>
    <w:rsid w:val="009517B1"/>
    <w:rsid w:val="00956F36"/>
    <w:rsid w:val="00957C26"/>
    <w:rsid w:val="009612C0"/>
    <w:rsid w:val="00964F22"/>
    <w:rsid w:val="00966D05"/>
    <w:rsid w:val="009704B5"/>
    <w:rsid w:val="00973449"/>
    <w:rsid w:val="00977129"/>
    <w:rsid w:val="009803EA"/>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1D27"/>
    <w:rsid w:val="009D374B"/>
    <w:rsid w:val="009D4A9A"/>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D1EDC"/>
    <w:rsid w:val="00AE0060"/>
    <w:rsid w:val="00AE1031"/>
    <w:rsid w:val="00AE28E3"/>
    <w:rsid w:val="00AE3110"/>
    <w:rsid w:val="00AE3578"/>
    <w:rsid w:val="00AE4741"/>
    <w:rsid w:val="00AE5732"/>
    <w:rsid w:val="00AF14DB"/>
    <w:rsid w:val="00AF25D3"/>
    <w:rsid w:val="00AF37CE"/>
    <w:rsid w:val="00AF5D57"/>
    <w:rsid w:val="00B002D1"/>
    <w:rsid w:val="00B00B30"/>
    <w:rsid w:val="00B0127A"/>
    <w:rsid w:val="00B02341"/>
    <w:rsid w:val="00B027CF"/>
    <w:rsid w:val="00B03A80"/>
    <w:rsid w:val="00B041F0"/>
    <w:rsid w:val="00B05A2C"/>
    <w:rsid w:val="00B05F7E"/>
    <w:rsid w:val="00B06885"/>
    <w:rsid w:val="00B074EE"/>
    <w:rsid w:val="00B102F5"/>
    <w:rsid w:val="00B11E7E"/>
    <w:rsid w:val="00B1235E"/>
    <w:rsid w:val="00B1332D"/>
    <w:rsid w:val="00B13E30"/>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269F"/>
    <w:rsid w:val="00B45BFA"/>
    <w:rsid w:val="00B45F0F"/>
    <w:rsid w:val="00B524F7"/>
    <w:rsid w:val="00B5267D"/>
    <w:rsid w:val="00B53684"/>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1204"/>
    <w:rsid w:val="00C34D86"/>
    <w:rsid w:val="00C357EC"/>
    <w:rsid w:val="00C37EBB"/>
    <w:rsid w:val="00C4041F"/>
    <w:rsid w:val="00C40F74"/>
    <w:rsid w:val="00C41452"/>
    <w:rsid w:val="00C45A7E"/>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147"/>
    <w:rsid w:val="00C90590"/>
    <w:rsid w:val="00C937D9"/>
    <w:rsid w:val="00C93C2F"/>
    <w:rsid w:val="00C9740B"/>
    <w:rsid w:val="00C97B91"/>
    <w:rsid w:val="00CA028F"/>
    <w:rsid w:val="00CA1E44"/>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3B45"/>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2CD6"/>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611F"/>
    <w:rsid w:val="00DE68F4"/>
    <w:rsid w:val="00DF2F68"/>
    <w:rsid w:val="00DF5735"/>
    <w:rsid w:val="00DF5D4D"/>
    <w:rsid w:val="00E00781"/>
    <w:rsid w:val="00E03271"/>
    <w:rsid w:val="00E053FD"/>
    <w:rsid w:val="00E0611C"/>
    <w:rsid w:val="00E062E9"/>
    <w:rsid w:val="00E077A7"/>
    <w:rsid w:val="00E07902"/>
    <w:rsid w:val="00E07E68"/>
    <w:rsid w:val="00E20BA0"/>
    <w:rsid w:val="00E20DE1"/>
    <w:rsid w:val="00E22D81"/>
    <w:rsid w:val="00E2605C"/>
    <w:rsid w:val="00E2642A"/>
    <w:rsid w:val="00E271BC"/>
    <w:rsid w:val="00E27C1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B16"/>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3A4F"/>
    <w:rsid w:val="00F052B6"/>
    <w:rsid w:val="00F074D6"/>
    <w:rsid w:val="00F12A7F"/>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8A4"/>
    <w:rsid w:val="00FA2A93"/>
    <w:rsid w:val="00FA3817"/>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F7D1-3392-554B-AE3F-95EA50A1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9</Pages>
  <Words>10266</Words>
  <Characters>58521</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68650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111</cp:revision>
  <cp:lastPrinted>2017-04-04T18:08:00Z</cp:lastPrinted>
  <dcterms:created xsi:type="dcterms:W3CDTF">2016-10-25T16:49:00Z</dcterms:created>
  <dcterms:modified xsi:type="dcterms:W3CDTF">2017-04-21T22:01:00Z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id="0Vc77mPX"/&gt;&lt;style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