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8FE9F" w14:textId="487AAFC5" w:rsidR="00237C6C" w:rsidRPr="00237C6C" w:rsidRDefault="00237C6C">
      <w:pPr>
        <w:rPr>
          <w:lang w:val="es-ES"/>
        </w:rPr>
      </w:pPr>
      <w:proofErr w:type="spellStart"/>
      <w:r w:rsidRPr="002C5065">
        <w:rPr>
          <w:rStyle w:val="10"/>
        </w:rPr>
        <w:t>Instalación</w:t>
      </w:r>
      <w:proofErr w:type="spellEnd"/>
      <w:r w:rsidRPr="002C5065">
        <w:rPr>
          <w:rStyle w:val="10"/>
        </w:rPr>
        <w:t xml:space="preserve"> </w:t>
      </w:r>
      <w:proofErr w:type="spellStart"/>
      <w:r w:rsidRPr="002C5065">
        <w:rPr>
          <w:rStyle w:val="10"/>
        </w:rPr>
        <w:t>de</w:t>
      </w:r>
      <w:proofErr w:type="spellEnd"/>
      <w:r w:rsidRPr="002C5065">
        <w:rPr>
          <w:rStyle w:val="10"/>
        </w:rPr>
        <w:t xml:space="preserve"> </w:t>
      </w:r>
      <w:proofErr w:type="spellStart"/>
      <w:r w:rsidRPr="002C5065">
        <w:rPr>
          <w:rStyle w:val="10"/>
        </w:rPr>
        <w:t>Hardhat</w:t>
      </w:r>
      <w:proofErr w:type="spellEnd"/>
      <w:r w:rsidRPr="00237C6C">
        <w:rPr>
          <w:lang w:val="es-ES"/>
        </w:rPr>
        <w:t>: Hardhat se instaló utilizando npm en un nuevo directorio. Se ejecutaron los siguientes comandos en la terminal:</w:t>
      </w:r>
    </w:p>
    <w:p w14:paraId="4E3EA535" w14:textId="64EDA392" w:rsidR="004C4256" w:rsidRDefault="00364B3E">
      <w:r w:rsidRPr="00364B3E">
        <w:rPr>
          <w:noProof/>
        </w:rPr>
        <w:drawing>
          <wp:inline distT="0" distB="0" distL="0" distR="0" wp14:anchorId="7893B6CA" wp14:editId="55D85B31">
            <wp:extent cx="5276889" cy="4948274"/>
            <wp:effectExtent l="0" t="0" r="0" b="5080"/>
            <wp:docPr id="128688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82726" name=""/>
                    <pic:cNvPicPr/>
                  </pic:nvPicPr>
                  <pic:blipFill>
                    <a:blip r:embed="rId6"/>
                    <a:stretch>
                      <a:fillRect/>
                    </a:stretch>
                  </pic:blipFill>
                  <pic:spPr>
                    <a:xfrm>
                      <a:off x="0" y="0"/>
                      <a:ext cx="5276889" cy="4948274"/>
                    </a:xfrm>
                    <a:prstGeom prst="rect">
                      <a:avLst/>
                    </a:prstGeom>
                  </pic:spPr>
                </pic:pic>
              </a:graphicData>
            </a:graphic>
          </wp:inline>
        </w:drawing>
      </w:r>
    </w:p>
    <w:p w14:paraId="2AB9B0B6" w14:textId="63C55A93" w:rsidR="00364B3E" w:rsidRDefault="00364B3E">
      <w:r w:rsidRPr="00364B3E">
        <w:rPr>
          <w:noProof/>
        </w:rPr>
        <w:drawing>
          <wp:inline distT="0" distB="0" distL="0" distR="0" wp14:anchorId="2530B543" wp14:editId="58A6887B">
            <wp:extent cx="4238656" cy="695330"/>
            <wp:effectExtent l="0" t="0" r="9525" b="9525"/>
            <wp:docPr id="128194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379" name=""/>
                    <pic:cNvPicPr/>
                  </pic:nvPicPr>
                  <pic:blipFill>
                    <a:blip r:embed="rId7"/>
                    <a:stretch>
                      <a:fillRect/>
                    </a:stretch>
                  </pic:blipFill>
                  <pic:spPr>
                    <a:xfrm>
                      <a:off x="0" y="0"/>
                      <a:ext cx="4238656" cy="695330"/>
                    </a:xfrm>
                    <a:prstGeom prst="rect">
                      <a:avLst/>
                    </a:prstGeom>
                  </pic:spPr>
                </pic:pic>
              </a:graphicData>
            </a:graphic>
          </wp:inline>
        </w:drawing>
      </w:r>
    </w:p>
    <w:p w14:paraId="1B80967F" w14:textId="77777777" w:rsidR="00237C6C" w:rsidRPr="00237C6C" w:rsidRDefault="00237C6C" w:rsidP="00237C6C">
      <w:pPr>
        <w:numPr>
          <w:ilvl w:val="0"/>
          <w:numId w:val="1"/>
        </w:numPr>
        <w:rPr>
          <w:lang w:val="es-ES"/>
        </w:rPr>
      </w:pPr>
      <w:r w:rsidRPr="00237C6C">
        <w:rPr>
          <w:b/>
          <w:bCs/>
          <w:lang w:val="es-ES"/>
        </w:rPr>
        <w:t>Creación del Directorio y Archivo del Contrato</w:t>
      </w:r>
      <w:r w:rsidRPr="00237C6C">
        <w:rPr>
          <w:lang w:val="es-ES"/>
        </w:rPr>
        <w:t>:</w:t>
      </w:r>
    </w:p>
    <w:p w14:paraId="2F1A3A23" w14:textId="77777777" w:rsidR="00237C6C" w:rsidRPr="00237C6C" w:rsidRDefault="00237C6C" w:rsidP="00237C6C">
      <w:pPr>
        <w:numPr>
          <w:ilvl w:val="1"/>
          <w:numId w:val="1"/>
        </w:numPr>
        <w:rPr>
          <w:lang w:val="es-ES"/>
        </w:rPr>
      </w:pPr>
      <w:r w:rsidRPr="00237C6C">
        <w:rPr>
          <w:lang w:val="es-ES"/>
        </w:rPr>
        <w:t xml:space="preserve">Cree un nuevo directorio llamado </w:t>
      </w:r>
      <w:r w:rsidRPr="00237C6C">
        <w:rPr>
          <w:b/>
          <w:bCs/>
          <w:lang w:val="es-ES"/>
        </w:rPr>
        <w:t>contracts</w:t>
      </w:r>
      <w:r w:rsidRPr="00237C6C">
        <w:rPr>
          <w:lang w:val="es-ES"/>
        </w:rPr>
        <w:t>.</w:t>
      </w:r>
    </w:p>
    <w:p w14:paraId="1C352CCE" w14:textId="77777777" w:rsidR="00237C6C" w:rsidRPr="00237C6C" w:rsidRDefault="00237C6C" w:rsidP="00237C6C">
      <w:pPr>
        <w:numPr>
          <w:ilvl w:val="1"/>
          <w:numId w:val="1"/>
        </w:numPr>
        <w:rPr>
          <w:lang w:val="es-ES"/>
        </w:rPr>
      </w:pPr>
      <w:r w:rsidRPr="00237C6C">
        <w:rPr>
          <w:lang w:val="es-ES"/>
        </w:rPr>
        <w:t xml:space="preserve">Dentro del directorio, cree un archivo llamado </w:t>
      </w:r>
      <w:r w:rsidRPr="00237C6C">
        <w:rPr>
          <w:b/>
          <w:bCs/>
          <w:lang w:val="es-ES"/>
        </w:rPr>
        <w:t>Token.sol</w:t>
      </w:r>
      <w:r w:rsidRPr="00237C6C">
        <w:rPr>
          <w:lang w:val="es-ES"/>
        </w:rPr>
        <w:t>.</w:t>
      </w:r>
    </w:p>
    <w:p w14:paraId="3F049761" w14:textId="77777777" w:rsidR="00237C6C" w:rsidRPr="00237C6C" w:rsidRDefault="00237C6C" w:rsidP="00237C6C">
      <w:pPr>
        <w:numPr>
          <w:ilvl w:val="0"/>
          <w:numId w:val="1"/>
        </w:numPr>
      </w:pPr>
      <w:proofErr w:type="spellStart"/>
      <w:r w:rsidRPr="00237C6C">
        <w:rPr>
          <w:b/>
          <w:bCs/>
        </w:rPr>
        <w:t>Código</w:t>
      </w:r>
      <w:proofErr w:type="spellEnd"/>
      <w:r w:rsidRPr="00237C6C">
        <w:rPr>
          <w:b/>
          <w:bCs/>
        </w:rPr>
        <w:t xml:space="preserve"> </w:t>
      </w:r>
      <w:proofErr w:type="spellStart"/>
      <w:r w:rsidRPr="00237C6C">
        <w:rPr>
          <w:b/>
          <w:bCs/>
        </w:rPr>
        <w:t>del</w:t>
      </w:r>
      <w:proofErr w:type="spellEnd"/>
      <w:r w:rsidRPr="00237C6C">
        <w:rPr>
          <w:b/>
          <w:bCs/>
        </w:rPr>
        <w:t xml:space="preserve"> </w:t>
      </w:r>
      <w:proofErr w:type="spellStart"/>
      <w:r w:rsidRPr="00237C6C">
        <w:rPr>
          <w:b/>
          <w:bCs/>
        </w:rPr>
        <w:t>Contrato</w:t>
      </w:r>
      <w:proofErr w:type="spellEnd"/>
      <w:r w:rsidRPr="00237C6C">
        <w:t>:</w:t>
      </w:r>
    </w:p>
    <w:p w14:paraId="2E303516" w14:textId="77777777" w:rsidR="00237C6C" w:rsidRPr="00237C6C" w:rsidRDefault="00237C6C" w:rsidP="00237C6C">
      <w:pPr>
        <w:numPr>
          <w:ilvl w:val="1"/>
          <w:numId w:val="1"/>
        </w:numPr>
        <w:rPr>
          <w:lang w:val="es-ES"/>
        </w:rPr>
      </w:pPr>
      <w:r w:rsidRPr="00237C6C">
        <w:rPr>
          <w:lang w:val="es-ES"/>
        </w:rPr>
        <w:t xml:space="preserve">Pegue el siguiente código en el archivo </w:t>
      </w:r>
      <w:r w:rsidRPr="00237C6C">
        <w:rPr>
          <w:b/>
          <w:bCs/>
          <w:lang w:val="es-ES"/>
        </w:rPr>
        <w:t>Token.sol</w:t>
      </w:r>
      <w:r w:rsidRPr="00237C6C">
        <w:rPr>
          <w:lang w:val="es-ES"/>
        </w:rPr>
        <w:t>. Tómese un momento para leer el código, ya que está lleno de comentarios explicando los conceptos básicos de Solidity.</w:t>
      </w:r>
    </w:p>
    <w:p w14:paraId="506EEDF6" w14:textId="77777777" w:rsidR="00237C6C" w:rsidRPr="00237C6C" w:rsidRDefault="00237C6C">
      <w:pPr>
        <w:rPr>
          <w:lang w:val="es-ES"/>
        </w:rPr>
      </w:pPr>
    </w:p>
    <w:p w14:paraId="42201B39" w14:textId="77777777" w:rsidR="00426839" w:rsidRPr="00237C6C" w:rsidRDefault="00426839">
      <w:pPr>
        <w:rPr>
          <w:lang w:val="es-ES"/>
        </w:rPr>
      </w:pPr>
    </w:p>
    <w:p w14:paraId="6087AEB0" w14:textId="0CF137F5" w:rsidR="00426839" w:rsidRDefault="00426839">
      <w:r w:rsidRPr="00426839">
        <w:rPr>
          <w:noProof/>
        </w:rPr>
        <w:lastRenderedPageBreak/>
        <w:drawing>
          <wp:inline distT="0" distB="0" distL="0" distR="0" wp14:anchorId="3189622E" wp14:editId="5D584E5A">
            <wp:extent cx="5940425" cy="3947160"/>
            <wp:effectExtent l="0" t="0" r="3175" b="0"/>
            <wp:docPr id="242036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6031" name=""/>
                    <pic:cNvPicPr/>
                  </pic:nvPicPr>
                  <pic:blipFill>
                    <a:blip r:embed="rId8"/>
                    <a:stretch>
                      <a:fillRect/>
                    </a:stretch>
                  </pic:blipFill>
                  <pic:spPr>
                    <a:xfrm>
                      <a:off x="0" y="0"/>
                      <a:ext cx="5940425" cy="3947160"/>
                    </a:xfrm>
                    <a:prstGeom prst="rect">
                      <a:avLst/>
                    </a:prstGeom>
                  </pic:spPr>
                </pic:pic>
              </a:graphicData>
            </a:graphic>
          </wp:inline>
        </w:drawing>
      </w:r>
    </w:p>
    <w:p w14:paraId="2E884C21" w14:textId="77777777" w:rsidR="00237C6C" w:rsidRPr="00237C6C" w:rsidRDefault="00237C6C" w:rsidP="00237C6C">
      <w:pPr>
        <w:numPr>
          <w:ilvl w:val="0"/>
          <w:numId w:val="2"/>
        </w:numPr>
      </w:pPr>
      <w:proofErr w:type="spellStart"/>
      <w:r w:rsidRPr="00237C6C">
        <w:rPr>
          <w:b/>
          <w:bCs/>
        </w:rPr>
        <w:t>Uso</w:t>
      </w:r>
      <w:proofErr w:type="spellEnd"/>
      <w:r w:rsidRPr="00237C6C">
        <w:rPr>
          <w:b/>
          <w:bCs/>
        </w:rPr>
        <w:t xml:space="preserve"> </w:t>
      </w:r>
      <w:proofErr w:type="spellStart"/>
      <w:r w:rsidRPr="00237C6C">
        <w:rPr>
          <w:b/>
          <w:bCs/>
        </w:rPr>
        <w:t>de</w:t>
      </w:r>
      <w:proofErr w:type="spellEnd"/>
      <w:r w:rsidRPr="00237C6C">
        <w:rPr>
          <w:b/>
          <w:bCs/>
        </w:rPr>
        <w:t xml:space="preserve"> </w:t>
      </w:r>
      <w:proofErr w:type="spellStart"/>
      <w:r w:rsidRPr="00237C6C">
        <w:rPr>
          <w:b/>
          <w:bCs/>
        </w:rPr>
        <w:t>Hardhat</w:t>
      </w:r>
      <w:proofErr w:type="spellEnd"/>
      <w:r w:rsidRPr="00237C6C">
        <w:rPr>
          <w:b/>
          <w:bCs/>
        </w:rPr>
        <w:t xml:space="preserve"> Network</w:t>
      </w:r>
      <w:r w:rsidRPr="00237C6C">
        <w:t>:</w:t>
      </w:r>
    </w:p>
    <w:p w14:paraId="3DDD5E76" w14:textId="77777777" w:rsidR="00237C6C" w:rsidRPr="00237C6C" w:rsidRDefault="00237C6C" w:rsidP="00237C6C">
      <w:r w:rsidRPr="00237C6C">
        <w:rPr>
          <w:lang w:val="es-ES"/>
        </w:rPr>
        <w:t xml:space="preserve">Vamos a utilizar Hardhat Network, una red Ethereum local diseñada para desarrollo. Viene integrada con Hardhat y se utiliza como la red predeterminada. </w:t>
      </w:r>
      <w:r w:rsidRPr="00237C6C">
        <w:t xml:space="preserve">No </w:t>
      </w:r>
      <w:proofErr w:type="spellStart"/>
      <w:r w:rsidRPr="00237C6C">
        <w:t>es</w:t>
      </w:r>
      <w:proofErr w:type="spellEnd"/>
      <w:r w:rsidRPr="00237C6C">
        <w:t xml:space="preserve"> </w:t>
      </w:r>
      <w:proofErr w:type="spellStart"/>
      <w:r w:rsidRPr="00237C6C">
        <w:t>necesario</w:t>
      </w:r>
      <w:proofErr w:type="spellEnd"/>
      <w:r w:rsidRPr="00237C6C">
        <w:t xml:space="preserve"> </w:t>
      </w:r>
      <w:proofErr w:type="spellStart"/>
      <w:r w:rsidRPr="00237C6C">
        <w:t>configurar</w:t>
      </w:r>
      <w:proofErr w:type="spellEnd"/>
      <w:r w:rsidRPr="00237C6C">
        <w:t xml:space="preserve"> </w:t>
      </w:r>
      <w:proofErr w:type="spellStart"/>
      <w:r w:rsidRPr="00237C6C">
        <w:t>nada</w:t>
      </w:r>
      <w:proofErr w:type="spellEnd"/>
      <w:r w:rsidRPr="00237C6C">
        <w:t xml:space="preserve"> </w:t>
      </w:r>
      <w:proofErr w:type="spellStart"/>
      <w:r w:rsidRPr="00237C6C">
        <w:t>para</w:t>
      </w:r>
      <w:proofErr w:type="spellEnd"/>
      <w:r w:rsidRPr="00237C6C">
        <w:t xml:space="preserve"> </w:t>
      </w:r>
      <w:proofErr w:type="spellStart"/>
      <w:r w:rsidRPr="00237C6C">
        <w:t>usarla</w:t>
      </w:r>
      <w:proofErr w:type="spellEnd"/>
      <w:r w:rsidRPr="00237C6C">
        <w:t>.</w:t>
      </w:r>
    </w:p>
    <w:p w14:paraId="707DB1DA" w14:textId="77777777" w:rsidR="00237C6C" w:rsidRPr="00237C6C" w:rsidRDefault="00237C6C" w:rsidP="00237C6C">
      <w:pPr>
        <w:numPr>
          <w:ilvl w:val="0"/>
          <w:numId w:val="2"/>
        </w:numPr>
        <w:rPr>
          <w:lang w:val="es-ES"/>
        </w:rPr>
      </w:pPr>
      <w:r w:rsidRPr="00237C6C">
        <w:rPr>
          <w:b/>
          <w:bCs/>
          <w:lang w:val="es-ES"/>
        </w:rPr>
        <w:t>Creación de Directorio para Pruebas</w:t>
      </w:r>
      <w:r w:rsidRPr="00237C6C">
        <w:rPr>
          <w:lang w:val="es-ES"/>
        </w:rPr>
        <w:t>:</w:t>
      </w:r>
    </w:p>
    <w:p w14:paraId="211CE1FF" w14:textId="77777777" w:rsidR="00237C6C" w:rsidRPr="00237C6C" w:rsidRDefault="00237C6C" w:rsidP="00237C6C">
      <w:pPr>
        <w:numPr>
          <w:ilvl w:val="1"/>
          <w:numId w:val="2"/>
        </w:numPr>
        <w:rPr>
          <w:lang w:val="es-ES"/>
        </w:rPr>
      </w:pPr>
      <w:r w:rsidRPr="00237C6C">
        <w:rPr>
          <w:lang w:val="es-ES"/>
        </w:rPr>
        <w:t xml:space="preserve">Cree un nuevo directorio llamado </w:t>
      </w:r>
      <w:r w:rsidRPr="00237C6C">
        <w:rPr>
          <w:b/>
          <w:bCs/>
          <w:lang w:val="es-ES"/>
        </w:rPr>
        <w:t>test</w:t>
      </w:r>
      <w:r w:rsidRPr="00237C6C">
        <w:rPr>
          <w:lang w:val="es-ES"/>
        </w:rPr>
        <w:t xml:space="preserve"> dentro del directorio raíz del proyecto.</w:t>
      </w:r>
    </w:p>
    <w:p w14:paraId="6C16B965" w14:textId="77777777" w:rsidR="00237C6C" w:rsidRPr="00237C6C" w:rsidRDefault="00237C6C" w:rsidP="00237C6C">
      <w:pPr>
        <w:numPr>
          <w:ilvl w:val="1"/>
          <w:numId w:val="2"/>
        </w:numPr>
        <w:rPr>
          <w:lang w:val="es-ES"/>
        </w:rPr>
      </w:pPr>
      <w:r w:rsidRPr="00237C6C">
        <w:rPr>
          <w:lang w:val="es-ES"/>
        </w:rPr>
        <w:t xml:space="preserve">Dentro de ese directorio, cree un nuevo archivo llamado </w:t>
      </w:r>
      <w:r w:rsidRPr="00237C6C">
        <w:rPr>
          <w:b/>
          <w:bCs/>
          <w:lang w:val="es-ES"/>
        </w:rPr>
        <w:t>Token.js</w:t>
      </w:r>
      <w:r w:rsidRPr="00237C6C">
        <w:rPr>
          <w:lang w:val="es-ES"/>
        </w:rPr>
        <w:t>.</w:t>
      </w:r>
    </w:p>
    <w:p w14:paraId="0DBD81A6" w14:textId="77777777" w:rsidR="00237C6C" w:rsidRPr="00237C6C" w:rsidRDefault="00237C6C" w:rsidP="00237C6C">
      <w:pPr>
        <w:rPr>
          <w:b/>
          <w:bCs/>
          <w:lang w:val="es-ES"/>
        </w:rPr>
      </w:pPr>
      <w:r w:rsidRPr="00237C6C">
        <w:rPr>
          <w:b/>
          <w:bCs/>
          <w:lang w:val="es-ES"/>
        </w:rPr>
        <w:t>Explicación del Código</w:t>
      </w:r>
    </w:p>
    <w:p w14:paraId="3A236326" w14:textId="77777777" w:rsidR="00237C6C" w:rsidRPr="00237C6C" w:rsidRDefault="00237C6C" w:rsidP="00237C6C">
      <w:pPr>
        <w:rPr>
          <w:lang w:val="es-ES"/>
        </w:rPr>
      </w:pPr>
      <w:r w:rsidRPr="00237C6C">
        <w:rPr>
          <w:lang w:val="es-ES"/>
        </w:rPr>
        <w:t>Fixture (deployTokenFixture):</w:t>
      </w:r>
    </w:p>
    <w:p w14:paraId="5086F21A" w14:textId="77777777" w:rsidR="00237C6C" w:rsidRPr="00237C6C" w:rsidRDefault="00237C6C" w:rsidP="00237C6C">
      <w:pPr>
        <w:rPr>
          <w:lang w:val="es-ES"/>
        </w:rPr>
      </w:pPr>
      <w:r w:rsidRPr="00237C6C">
        <w:rPr>
          <w:lang w:val="es-ES"/>
        </w:rPr>
        <w:t>Hemos creado una función deployTokenFixture que realiza la configuración necesaria y devuelve los valores que utilizaremos en las pruebas.</w:t>
      </w:r>
    </w:p>
    <w:p w14:paraId="54D4AAD0" w14:textId="733E7581" w:rsidR="00237C6C" w:rsidRPr="00237C6C" w:rsidRDefault="00237C6C" w:rsidP="00237C6C">
      <w:pPr>
        <w:rPr>
          <w:lang w:val="en-US"/>
        </w:rPr>
      </w:pPr>
      <w:proofErr w:type="spellStart"/>
      <w:r w:rsidRPr="00237C6C">
        <w:rPr>
          <w:lang w:val="en-US"/>
        </w:rPr>
        <w:t>Prueba</w:t>
      </w:r>
      <w:proofErr w:type="spellEnd"/>
      <w:r w:rsidRPr="00237C6C">
        <w:rPr>
          <w:lang w:val="en-US"/>
        </w:rPr>
        <w:t xml:space="preserve"> 1 (Should assign the total supply of tokens to the owner):</w:t>
      </w:r>
    </w:p>
    <w:p w14:paraId="7DA9C740" w14:textId="77777777" w:rsidR="00237C6C" w:rsidRPr="00237C6C" w:rsidRDefault="00237C6C" w:rsidP="00237C6C">
      <w:pPr>
        <w:rPr>
          <w:lang w:val="es-ES"/>
        </w:rPr>
      </w:pPr>
      <w:r w:rsidRPr="00237C6C">
        <w:rPr>
          <w:lang w:val="es-ES"/>
        </w:rPr>
        <w:t>Verifica que el saldo del propietario sea igual al suministro total de tokens.</w:t>
      </w:r>
    </w:p>
    <w:p w14:paraId="44A553F7" w14:textId="3E2EDD8F" w:rsidR="00237C6C" w:rsidRPr="00237C6C" w:rsidRDefault="00237C6C" w:rsidP="00237C6C">
      <w:pPr>
        <w:rPr>
          <w:lang w:val="en-US"/>
        </w:rPr>
      </w:pPr>
      <w:proofErr w:type="spellStart"/>
      <w:r w:rsidRPr="00237C6C">
        <w:rPr>
          <w:lang w:val="en-US"/>
        </w:rPr>
        <w:t>Prueba</w:t>
      </w:r>
      <w:proofErr w:type="spellEnd"/>
      <w:r w:rsidRPr="00237C6C">
        <w:rPr>
          <w:lang w:val="en-US"/>
        </w:rPr>
        <w:t xml:space="preserve"> 2 (Should transfer tokens between accounts):</w:t>
      </w:r>
    </w:p>
    <w:p w14:paraId="70942C0E" w14:textId="1592F849" w:rsidR="00237C6C" w:rsidRPr="00237C6C" w:rsidRDefault="00237C6C" w:rsidP="00237C6C">
      <w:pPr>
        <w:rPr>
          <w:lang w:val="es-ES"/>
        </w:rPr>
      </w:pPr>
      <w:r w:rsidRPr="00237C6C">
        <w:rPr>
          <w:lang w:val="es-ES"/>
        </w:rPr>
        <w:t>Verifica que la transferencia de tokens entre cuentas se realiza correctamente.</w:t>
      </w:r>
    </w:p>
    <w:p w14:paraId="2A67365A" w14:textId="21A5CC1D" w:rsidR="00426839" w:rsidRDefault="00426839">
      <w:pPr>
        <w:rPr>
          <w:lang w:val="en-US"/>
        </w:rPr>
      </w:pPr>
      <w:r>
        <w:rPr>
          <w:lang w:val="en-US"/>
        </w:rPr>
        <w:t>After importing console.log and editing the code, we run test</w:t>
      </w:r>
    </w:p>
    <w:p w14:paraId="1C4A95A3" w14:textId="220ADEB0" w:rsidR="00426839" w:rsidRDefault="00426839">
      <w:pPr>
        <w:rPr>
          <w:lang w:val="en-US"/>
        </w:rPr>
      </w:pPr>
      <w:r w:rsidRPr="00426839">
        <w:rPr>
          <w:noProof/>
          <w:lang w:val="en-US"/>
        </w:rPr>
        <w:lastRenderedPageBreak/>
        <w:drawing>
          <wp:inline distT="0" distB="0" distL="0" distR="0" wp14:anchorId="160DD271" wp14:editId="1F3B517C">
            <wp:extent cx="5940425" cy="2141855"/>
            <wp:effectExtent l="0" t="0" r="3175" b="0"/>
            <wp:docPr id="569888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88932" name=""/>
                    <pic:cNvPicPr/>
                  </pic:nvPicPr>
                  <pic:blipFill>
                    <a:blip r:embed="rId9"/>
                    <a:stretch>
                      <a:fillRect/>
                    </a:stretch>
                  </pic:blipFill>
                  <pic:spPr>
                    <a:xfrm>
                      <a:off x="0" y="0"/>
                      <a:ext cx="5940425" cy="2141855"/>
                    </a:xfrm>
                    <a:prstGeom prst="rect">
                      <a:avLst/>
                    </a:prstGeom>
                  </pic:spPr>
                </pic:pic>
              </a:graphicData>
            </a:graphic>
          </wp:inline>
        </w:drawing>
      </w:r>
    </w:p>
    <w:p w14:paraId="2CDFCDCF" w14:textId="77777777" w:rsidR="002A02BB" w:rsidRDefault="002A02BB">
      <w:pPr>
        <w:rPr>
          <w:lang w:val="en-US"/>
        </w:rPr>
      </w:pPr>
    </w:p>
    <w:p w14:paraId="5BD86A28" w14:textId="3AF8E74A" w:rsidR="00237C6C" w:rsidRDefault="00237C6C">
      <w:pPr>
        <w:rPr>
          <w:rFonts w:ascii="Segoe UI" w:hAnsi="Segoe UI" w:cs="Segoe UI"/>
          <w:color w:val="0D0D0D"/>
          <w:shd w:val="clear" w:color="auto" w:fill="FFFFFF"/>
          <w:lang w:val="es-ES"/>
        </w:rPr>
      </w:pPr>
      <w:r w:rsidRPr="00237C6C">
        <w:rPr>
          <w:rFonts w:ascii="Segoe UI" w:hAnsi="Segoe UI" w:cs="Segoe UI"/>
          <w:color w:val="0D0D0D"/>
          <w:shd w:val="clear" w:color="auto" w:fill="FFFFFF"/>
          <w:lang w:val="es-ES"/>
        </w:rPr>
        <w:t>Antes de ejecutar el script de despliegue, necesit</w:t>
      </w:r>
      <w:r>
        <w:rPr>
          <w:rFonts w:ascii="Segoe UI" w:hAnsi="Segoe UI" w:cs="Segoe UI"/>
          <w:color w:val="0D0D0D"/>
          <w:shd w:val="clear" w:color="auto" w:fill="FFFFFF"/>
          <w:lang w:val="es-ES"/>
        </w:rPr>
        <w:t>o</w:t>
      </w:r>
      <w:r w:rsidRPr="00237C6C">
        <w:rPr>
          <w:rFonts w:ascii="Segoe UI" w:hAnsi="Segoe UI" w:cs="Segoe UI"/>
          <w:color w:val="0D0D0D"/>
          <w:shd w:val="clear" w:color="auto" w:fill="FFFFFF"/>
          <w:lang w:val="es-ES"/>
        </w:rPr>
        <w:t xml:space="preserve"> tener algo de ether de Sepolia para realizar la transacción. </w:t>
      </w:r>
      <w:r>
        <w:rPr>
          <w:rFonts w:ascii="Segoe UI" w:hAnsi="Segoe UI" w:cs="Segoe UI"/>
          <w:color w:val="0D0D0D"/>
          <w:shd w:val="clear" w:color="auto" w:fill="FFFFFF"/>
          <w:lang w:val="es-ES"/>
        </w:rPr>
        <w:t>O</w:t>
      </w:r>
      <w:r w:rsidRPr="00237C6C">
        <w:rPr>
          <w:rFonts w:ascii="Segoe UI" w:hAnsi="Segoe UI" w:cs="Segoe UI"/>
          <w:color w:val="0D0D0D"/>
          <w:shd w:val="clear" w:color="auto" w:fill="FFFFFF"/>
          <w:lang w:val="es-ES"/>
        </w:rPr>
        <w:t>bt</w:t>
      </w:r>
      <w:r>
        <w:rPr>
          <w:rFonts w:ascii="Segoe UI" w:hAnsi="Segoe UI" w:cs="Segoe UI"/>
          <w:color w:val="0D0D0D"/>
          <w:shd w:val="clear" w:color="auto" w:fill="FFFFFF"/>
          <w:lang w:val="es-ES"/>
        </w:rPr>
        <w:t>uve</w:t>
      </w:r>
      <w:r w:rsidRPr="00237C6C">
        <w:rPr>
          <w:rFonts w:ascii="Segoe UI" w:hAnsi="Segoe UI" w:cs="Segoe UI"/>
          <w:color w:val="0D0D0D"/>
          <w:shd w:val="clear" w:color="auto" w:fill="FFFFFF"/>
          <w:lang w:val="es-ES"/>
        </w:rPr>
        <w:t xml:space="preserve"> ether de prueba de un faucet de Sepolia. </w:t>
      </w:r>
    </w:p>
    <w:p w14:paraId="662F090B" w14:textId="2E6E96F4" w:rsidR="002A02BB" w:rsidRDefault="002A02BB">
      <w:pPr>
        <w:rPr>
          <w:lang w:val="en-US"/>
        </w:rPr>
      </w:pPr>
      <w:r w:rsidRPr="002A02BB">
        <w:rPr>
          <w:noProof/>
          <w:lang w:val="en-US"/>
        </w:rPr>
        <w:drawing>
          <wp:inline distT="0" distB="0" distL="0" distR="0" wp14:anchorId="63A1CD81" wp14:editId="1EBDBB48">
            <wp:extent cx="5940425" cy="1804670"/>
            <wp:effectExtent l="0" t="0" r="3175" b="5080"/>
            <wp:docPr id="208651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10491" name=""/>
                    <pic:cNvPicPr/>
                  </pic:nvPicPr>
                  <pic:blipFill>
                    <a:blip r:embed="rId10"/>
                    <a:stretch>
                      <a:fillRect/>
                    </a:stretch>
                  </pic:blipFill>
                  <pic:spPr>
                    <a:xfrm>
                      <a:off x="0" y="0"/>
                      <a:ext cx="5940425" cy="1804670"/>
                    </a:xfrm>
                    <a:prstGeom prst="rect">
                      <a:avLst/>
                    </a:prstGeom>
                  </pic:spPr>
                </pic:pic>
              </a:graphicData>
            </a:graphic>
          </wp:inline>
        </w:drawing>
      </w:r>
    </w:p>
    <w:p w14:paraId="2A3F74A8" w14:textId="77777777" w:rsidR="002A02BB" w:rsidRDefault="002A02BB">
      <w:pPr>
        <w:rPr>
          <w:lang w:val="en-US"/>
        </w:rPr>
      </w:pPr>
    </w:p>
    <w:p w14:paraId="046A372D" w14:textId="77777777" w:rsidR="00237C6C" w:rsidRDefault="00237C6C" w:rsidP="00237C6C">
      <w:pPr>
        <w:rPr>
          <w:rFonts w:ascii="Segoe UI" w:hAnsi="Segoe UI" w:cs="Segoe UI"/>
          <w:color w:val="0D0D0D"/>
          <w:shd w:val="clear" w:color="auto" w:fill="FFFFFF"/>
          <w:lang w:val="es-ES"/>
        </w:rPr>
      </w:pPr>
      <w:r w:rsidRPr="00237C6C">
        <w:rPr>
          <w:rFonts w:ascii="Segoe UI" w:hAnsi="Segoe UI" w:cs="Segoe UI"/>
          <w:color w:val="0D0D0D"/>
          <w:shd w:val="clear" w:color="auto" w:fill="FFFFFF"/>
          <w:lang w:val="es-ES"/>
        </w:rPr>
        <w:t>Ejecuta</w:t>
      </w:r>
      <w:r>
        <w:rPr>
          <w:rFonts w:ascii="Segoe UI" w:hAnsi="Segoe UI" w:cs="Segoe UI"/>
          <w:color w:val="0D0D0D"/>
          <w:shd w:val="clear" w:color="auto" w:fill="FFFFFF"/>
          <w:lang w:val="es-ES"/>
        </w:rPr>
        <w:t>ndo</w:t>
      </w:r>
      <w:r w:rsidRPr="00237C6C">
        <w:rPr>
          <w:rFonts w:ascii="Segoe UI" w:hAnsi="Segoe UI" w:cs="Segoe UI"/>
          <w:color w:val="0D0D0D"/>
          <w:shd w:val="clear" w:color="auto" w:fill="FFFFFF"/>
          <w:lang w:val="es-ES"/>
        </w:rPr>
        <w:t xml:space="preserve"> nuevamente el siguiente comando para desplegar el contrato en la red Sepolia:</w:t>
      </w:r>
    </w:p>
    <w:p w14:paraId="79D37BE1" w14:textId="77777777" w:rsidR="00237C6C" w:rsidRDefault="00237C6C" w:rsidP="00237C6C">
      <w:pPr>
        <w:rPr>
          <w:lang w:val="en-US"/>
        </w:rPr>
      </w:pPr>
      <w:proofErr w:type="spellStart"/>
      <w:r w:rsidRPr="00237C6C">
        <w:rPr>
          <w:lang w:val="en-US"/>
        </w:rPr>
        <w:t>npx</w:t>
      </w:r>
      <w:proofErr w:type="spellEnd"/>
      <w:r w:rsidRPr="00237C6C">
        <w:rPr>
          <w:lang w:val="en-US"/>
        </w:rPr>
        <w:t xml:space="preserve"> hardhat run scripts/deploy.js --network </w:t>
      </w:r>
      <w:proofErr w:type="spellStart"/>
      <w:r w:rsidRPr="00237C6C">
        <w:rPr>
          <w:lang w:val="en-US"/>
        </w:rPr>
        <w:t>sepolia</w:t>
      </w:r>
      <w:proofErr w:type="spellEnd"/>
    </w:p>
    <w:p w14:paraId="41447254" w14:textId="08798B0D" w:rsidR="00237C6C" w:rsidRPr="00237C6C" w:rsidRDefault="00237C6C" w:rsidP="00237C6C">
      <w:pPr>
        <w:rPr>
          <w:lang w:val="en-US"/>
        </w:rPr>
      </w:pPr>
      <w:r>
        <w:rPr>
          <w:lang w:val="en-US"/>
        </w:rPr>
        <w:t xml:space="preserve">lo Podemos </w:t>
      </w:r>
      <w:proofErr w:type="spellStart"/>
      <w:r>
        <w:rPr>
          <w:lang w:val="en-US"/>
        </w:rPr>
        <w:t>comporbar</w:t>
      </w:r>
      <w:proofErr w:type="spellEnd"/>
    </w:p>
    <w:p w14:paraId="1B6B74BD" w14:textId="77777777" w:rsidR="00237C6C" w:rsidRDefault="00237C6C">
      <w:pPr>
        <w:rPr>
          <w:lang w:val="en-US"/>
        </w:rPr>
      </w:pPr>
    </w:p>
    <w:p w14:paraId="28287A6F" w14:textId="4021F57A" w:rsidR="002A02BB" w:rsidRDefault="002A02BB">
      <w:r w:rsidRPr="002A02BB">
        <w:rPr>
          <w:noProof/>
          <w:lang w:val="en-US"/>
        </w:rPr>
        <w:lastRenderedPageBreak/>
        <w:drawing>
          <wp:inline distT="0" distB="0" distL="0" distR="0" wp14:anchorId="71D324CE" wp14:editId="644C0449">
            <wp:extent cx="5940425" cy="5744845"/>
            <wp:effectExtent l="0" t="0" r="3175" b="8255"/>
            <wp:docPr id="204848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359" name=""/>
                    <pic:cNvPicPr/>
                  </pic:nvPicPr>
                  <pic:blipFill>
                    <a:blip r:embed="rId11"/>
                    <a:stretch>
                      <a:fillRect/>
                    </a:stretch>
                  </pic:blipFill>
                  <pic:spPr>
                    <a:xfrm>
                      <a:off x="0" y="0"/>
                      <a:ext cx="5940425" cy="5744845"/>
                    </a:xfrm>
                    <a:prstGeom prst="rect">
                      <a:avLst/>
                    </a:prstGeom>
                  </pic:spPr>
                </pic:pic>
              </a:graphicData>
            </a:graphic>
          </wp:inline>
        </w:drawing>
      </w:r>
    </w:p>
    <w:p w14:paraId="62DE0338" w14:textId="77777777" w:rsidR="002C5065" w:rsidRDefault="002C5065" w:rsidP="00F414D0">
      <w:pPr>
        <w:rPr>
          <w:rStyle w:val="10"/>
        </w:rPr>
      </w:pPr>
    </w:p>
    <w:p w14:paraId="1DABDBDF" w14:textId="27CF9D9B" w:rsidR="002C5065" w:rsidRPr="002C5065" w:rsidRDefault="002C5065" w:rsidP="00F414D0">
      <w:pPr>
        <w:rPr>
          <w:rStyle w:val="10"/>
          <w:lang w:val="es-ES"/>
        </w:rPr>
      </w:pPr>
      <w:r w:rsidRPr="002C5065">
        <w:rPr>
          <w:rStyle w:val="10"/>
          <w:lang w:val="es-ES"/>
        </w:rPr>
        <w:t>Prueba de aplicacion de hardhat.</w:t>
      </w:r>
    </w:p>
    <w:p w14:paraId="30BA0099" w14:textId="32165446" w:rsidR="00F414D0" w:rsidRPr="00F414D0" w:rsidRDefault="002C5065" w:rsidP="00F414D0">
      <w:pPr>
        <w:rPr>
          <w:lang w:val="es-ES"/>
        </w:rPr>
      </w:pPr>
      <w:r>
        <w:rPr>
          <w:lang w:val="es-ES"/>
        </w:rPr>
        <w:br/>
      </w:r>
      <w:r w:rsidR="00F414D0" w:rsidRPr="00F414D0">
        <w:rPr>
          <w:lang w:val="es-ES"/>
        </w:rPr>
        <w:t>Iniciamos una red local de Hardhat con el comando npx hardhat node.</w:t>
      </w:r>
    </w:p>
    <w:p w14:paraId="6AB5AE05" w14:textId="77777777" w:rsidR="00F414D0" w:rsidRPr="00F414D0" w:rsidRDefault="00F414D0" w:rsidP="00F414D0">
      <w:pPr>
        <w:rPr>
          <w:lang w:val="es-ES"/>
        </w:rPr>
      </w:pPr>
      <w:r w:rsidRPr="00F414D0">
        <w:rPr>
          <w:lang w:val="es-ES"/>
        </w:rPr>
        <w:t>En otra terminal en el mismo directorio, implementamos el contrato en la red local de Hardhat con el comando npx hardhat --network localhost run scripts/deploy.js.</w:t>
      </w:r>
    </w:p>
    <w:p w14:paraId="56E1D7BF" w14:textId="77777777" w:rsidR="00F414D0" w:rsidRPr="00F414D0" w:rsidRDefault="00F414D0" w:rsidP="00F414D0">
      <w:pPr>
        <w:rPr>
          <w:lang w:val="es-ES"/>
        </w:rPr>
      </w:pPr>
      <w:r w:rsidRPr="00F414D0">
        <w:rPr>
          <w:lang w:val="es-ES"/>
        </w:rPr>
        <w:t>Iniciamos la aplicación web React para interactuar con el contrato, yendo al directorio frontend, instalamos las dependencias con npm install y ejecutamos la aplicación con npm run start.</w:t>
      </w:r>
    </w:p>
    <w:p w14:paraId="311EA3BD" w14:textId="77777777" w:rsidR="00F414D0" w:rsidRPr="00F414D0" w:rsidRDefault="00F414D0" w:rsidP="00F414D0">
      <w:pPr>
        <w:rPr>
          <w:lang w:val="es-ES"/>
        </w:rPr>
      </w:pPr>
      <w:r w:rsidRPr="00F414D0">
        <w:rPr>
          <w:lang w:val="es-ES"/>
        </w:rPr>
        <w:t>Conectamos una billetera a la aplicación web y obtuvimos acceso a la funcionalidad del contrato.</w:t>
      </w:r>
    </w:p>
    <w:p w14:paraId="7F7C4BF8" w14:textId="50295DFA" w:rsidR="00F414D0" w:rsidRPr="00F414D0" w:rsidRDefault="00F414D0" w:rsidP="00F414D0">
      <w:pPr>
        <w:rPr>
          <w:lang w:val="es-ES"/>
        </w:rPr>
      </w:pPr>
      <w:r w:rsidRPr="00F414D0">
        <w:rPr>
          <w:lang w:val="es-ES"/>
        </w:rPr>
        <w:t>Recargamos el saldo de la dirección de la billetera con el comando npx hardhat --network localhost faucet, para tener la posibilidad de enviar tokens a otra dirección.</w:t>
      </w:r>
    </w:p>
    <w:p w14:paraId="67D35BC3" w14:textId="5E7B5FC7" w:rsidR="00F470D7" w:rsidRPr="00F414D0" w:rsidRDefault="00F414D0" w:rsidP="00F414D0">
      <w:pPr>
        <w:rPr>
          <w:lang w:val="es-ES"/>
        </w:rPr>
      </w:pPr>
      <w:r w:rsidRPr="00F414D0">
        <w:rPr>
          <w:lang w:val="es-ES"/>
        </w:rPr>
        <w:t>Verificamos que la transferencia de tokens se realizó con éxito, observando la información de la transferencia en la consola y viendo el saldo actualizado en la aplicación web.</w:t>
      </w:r>
    </w:p>
    <w:p w14:paraId="2FE317DA" w14:textId="77777777" w:rsidR="00F470D7" w:rsidRPr="00F414D0" w:rsidRDefault="00F470D7">
      <w:pPr>
        <w:rPr>
          <w:lang w:val="es-ES"/>
        </w:rPr>
      </w:pPr>
    </w:p>
    <w:p w14:paraId="77558BA6" w14:textId="624651E2" w:rsidR="00F470D7" w:rsidRDefault="00F470D7">
      <w:r w:rsidRPr="00F470D7">
        <w:rPr>
          <w:noProof/>
        </w:rPr>
        <w:drawing>
          <wp:inline distT="0" distB="0" distL="0" distR="0" wp14:anchorId="3EC02398" wp14:editId="6C22458C">
            <wp:extent cx="5591955" cy="2067213"/>
            <wp:effectExtent l="0" t="0" r="8890" b="9525"/>
            <wp:docPr id="849684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84987" name=""/>
                    <pic:cNvPicPr/>
                  </pic:nvPicPr>
                  <pic:blipFill>
                    <a:blip r:embed="rId12"/>
                    <a:stretch>
                      <a:fillRect/>
                    </a:stretch>
                  </pic:blipFill>
                  <pic:spPr>
                    <a:xfrm>
                      <a:off x="0" y="0"/>
                      <a:ext cx="5591955" cy="2067213"/>
                    </a:xfrm>
                    <a:prstGeom prst="rect">
                      <a:avLst/>
                    </a:prstGeom>
                  </pic:spPr>
                </pic:pic>
              </a:graphicData>
            </a:graphic>
          </wp:inline>
        </w:drawing>
      </w:r>
    </w:p>
    <w:p w14:paraId="270DA5E6" w14:textId="176F52E6" w:rsidR="00F470D7" w:rsidRDefault="00F470D7">
      <w:r w:rsidRPr="00F470D7">
        <w:rPr>
          <w:noProof/>
        </w:rPr>
        <w:drawing>
          <wp:inline distT="0" distB="0" distL="0" distR="0" wp14:anchorId="24CBFF86" wp14:editId="3F6359E4">
            <wp:extent cx="5940425" cy="917575"/>
            <wp:effectExtent l="0" t="0" r="3175" b="0"/>
            <wp:docPr id="1383775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5786" name=""/>
                    <pic:cNvPicPr/>
                  </pic:nvPicPr>
                  <pic:blipFill>
                    <a:blip r:embed="rId13"/>
                    <a:stretch>
                      <a:fillRect/>
                    </a:stretch>
                  </pic:blipFill>
                  <pic:spPr>
                    <a:xfrm>
                      <a:off x="0" y="0"/>
                      <a:ext cx="5940425" cy="917575"/>
                    </a:xfrm>
                    <a:prstGeom prst="rect">
                      <a:avLst/>
                    </a:prstGeom>
                  </pic:spPr>
                </pic:pic>
              </a:graphicData>
            </a:graphic>
          </wp:inline>
        </w:drawing>
      </w:r>
    </w:p>
    <w:p w14:paraId="300F98BC" w14:textId="5E59376D" w:rsidR="00F470D7" w:rsidRDefault="00F470D7">
      <w:r w:rsidRPr="00F470D7">
        <w:rPr>
          <w:noProof/>
        </w:rPr>
        <w:drawing>
          <wp:inline distT="0" distB="0" distL="0" distR="0" wp14:anchorId="1FB03275" wp14:editId="2B74089F">
            <wp:extent cx="5940425" cy="1966595"/>
            <wp:effectExtent l="0" t="0" r="3175" b="0"/>
            <wp:docPr id="416467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67706" name=""/>
                    <pic:cNvPicPr/>
                  </pic:nvPicPr>
                  <pic:blipFill>
                    <a:blip r:embed="rId14"/>
                    <a:stretch>
                      <a:fillRect/>
                    </a:stretch>
                  </pic:blipFill>
                  <pic:spPr>
                    <a:xfrm>
                      <a:off x="0" y="0"/>
                      <a:ext cx="5940425" cy="1966595"/>
                    </a:xfrm>
                    <a:prstGeom prst="rect">
                      <a:avLst/>
                    </a:prstGeom>
                  </pic:spPr>
                </pic:pic>
              </a:graphicData>
            </a:graphic>
          </wp:inline>
        </w:drawing>
      </w:r>
    </w:p>
    <w:p w14:paraId="064EBDC8" w14:textId="5BBDC86D" w:rsidR="002C5065" w:rsidRPr="002C5065" w:rsidRDefault="002C5065" w:rsidP="002C5065">
      <w:pPr>
        <w:pStyle w:val="1"/>
        <w:rPr>
          <w:lang w:val="es-ES"/>
        </w:rPr>
      </w:pPr>
      <w:r w:rsidRPr="002C5065">
        <w:rPr>
          <w:lang w:val="es-ES"/>
        </w:rPr>
        <w:t>Mi propia</w:t>
      </w:r>
      <w:r>
        <w:rPr>
          <w:lang w:val="es-ES"/>
        </w:rPr>
        <w:t xml:space="preserve"> aplicacion.</w:t>
      </w:r>
    </w:p>
    <w:p w14:paraId="03089BCE" w14:textId="477B6827" w:rsidR="002C5065" w:rsidRPr="002C5065" w:rsidRDefault="002C5065" w:rsidP="002C5065">
      <w:pPr>
        <w:rPr>
          <w:lang w:val="es-ES"/>
        </w:rPr>
      </w:pPr>
      <w:r w:rsidRPr="002C5065">
        <w:rPr>
          <w:lang w:val="es-ES"/>
        </w:rPr>
        <w:t>Yo he creado el archivo cli.js para desarrollar una aplicación de línea de comandos que interactúa con un contrato inteligente en la red Ethereum. En este archivo, he utilizado la biblioteca ethers.js para establecer una conexión con un proveedor de nodos de Ethereum. He especificado la URL del proveedor como "https://eth-sepolia.g.alchemy.com/v2/jUlZGOoAXOye5QUSCs9_l5x8Fma7khFs". Además, he proporcionado la dirección del contrato inteligente (contractAddress) y su ABI (contractABI), que define la interfaz del contrato.</w:t>
      </w:r>
    </w:p>
    <w:p w14:paraId="4A06EBFC" w14:textId="06FFC783" w:rsidR="002C5065" w:rsidRDefault="002C5065" w:rsidP="002C5065">
      <w:pPr>
        <w:rPr>
          <w:lang w:val="es-ES"/>
        </w:rPr>
      </w:pPr>
      <w:r w:rsidRPr="002C5065">
        <w:rPr>
          <w:lang w:val="es-ES"/>
        </w:rPr>
        <w:t xml:space="preserve">En la función main(), he creado una instancia de la clase ethers.Contract para interactuar con el contrato en la red. He utilizado un ejemplo de dirección de destinatario ("0x0123456789abcdef0123456789abcdef01234567") y he llamado a la función transfer del contrato para realizar una transacción de tokens. </w:t>
      </w:r>
    </w:p>
    <w:p w14:paraId="532CE93B" w14:textId="27A7DBE7" w:rsidR="00606D04" w:rsidRDefault="00606D04" w:rsidP="002C5065">
      <w:pPr>
        <w:rPr>
          <w:lang w:val="es-ES"/>
        </w:rPr>
      </w:pPr>
      <w:r w:rsidRPr="00606D04">
        <w:rPr>
          <w:lang w:val="es-ES"/>
        </w:rPr>
        <w:lastRenderedPageBreak/>
        <w:drawing>
          <wp:inline distT="0" distB="0" distL="0" distR="0" wp14:anchorId="6DABEBA1" wp14:editId="6A50355F">
            <wp:extent cx="5940425" cy="2870200"/>
            <wp:effectExtent l="0" t="0" r="3175" b="6350"/>
            <wp:docPr id="12677534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3457" name=""/>
                    <pic:cNvPicPr/>
                  </pic:nvPicPr>
                  <pic:blipFill>
                    <a:blip r:embed="rId15"/>
                    <a:stretch>
                      <a:fillRect/>
                    </a:stretch>
                  </pic:blipFill>
                  <pic:spPr>
                    <a:xfrm>
                      <a:off x="0" y="0"/>
                      <a:ext cx="5940425" cy="2870200"/>
                    </a:xfrm>
                    <a:prstGeom prst="rect">
                      <a:avLst/>
                    </a:prstGeom>
                  </pic:spPr>
                </pic:pic>
              </a:graphicData>
            </a:graphic>
          </wp:inline>
        </w:drawing>
      </w:r>
    </w:p>
    <w:p w14:paraId="39DBE97B" w14:textId="19B34DCA" w:rsidR="00606D04" w:rsidRDefault="00606D04" w:rsidP="002C5065">
      <w:pPr>
        <w:rPr>
          <w:lang w:val="es-ES"/>
        </w:rPr>
      </w:pPr>
      <w:r w:rsidRPr="00606D04">
        <w:rPr>
          <w:lang w:val="es-ES"/>
        </w:rPr>
        <w:drawing>
          <wp:inline distT="0" distB="0" distL="0" distR="0" wp14:anchorId="0EBBEC18" wp14:editId="11337FE6">
            <wp:extent cx="5940425" cy="3970655"/>
            <wp:effectExtent l="0" t="0" r="3175" b="0"/>
            <wp:docPr id="1585315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5609" name=""/>
                    <pic:cNvPicPr/>
                  </pic:nvPicPr>
                  <pic:blipFill>
                    <a:blip r:embed="rId16"/>
                    <a:stretch>
                      <a:fillRect/>
                    </a:stretch>
                  </pic:blipFill>
                  <pic:spPr>
                    <a:xfrm>
                      <a:off x="0" y="0"/>
                      <a:ext cx="5940425" cy="3970655"/>
                    </a:xfrm>
                    <a:prstGeom prst="rect">
                      <a:avLst/>
                    </a:prstGeom>
                  </pic:spPr>
                </pic:pic>
              </a:graphicData>
            </a:graphic>
          </wp:inline>
        </w:drawing>
      </w:r>
    </w:p>
    <w:p w14:paraId="75CD0244" w14:textId="77777777" w:rsidR="00606D04" w:rsidRDefault="002C5065" w:rsidP="002C5065">
      <w:pPr>
        <w:rPr>
          <w:lang w:val="es-ES"/>
        </w:rPr>
      </w:pPr>
      <w:r w:rsidRPr="002C5065">
        <w:rPr>
          <w:lang w:val="es-ES"/>
        </w:rPr>
        <w:t>Y el resultado nos demuestra l</w:t>
      </w:r>
      <w:r>
        <w:rPr>
          <w:lang w:val="es-ES"/>
        </w:rPr>
        <w:t>a linea de codigo.</w:t>
      </w:r>
      <w:r w:rsidR="00606D04" w:rsidRPr="00606D04">
        <w:rPr>
          <w:lang w:val="es-ES"/>
        </w:rPr>
        <w:t xml:space="preserve"> </w:t>
      </w:r>
    </w:p>
    <w:p w14:paraId="29C8F204" w14:textId="4C806C71" w:rsidR="002C5065" w:rsidRPr="002C5065" w:rsidRDefault="00606D04" w:rsidP="002C5065">
      <w:pPr>
        <w:rPr>
          <w:lang w:val="es-ES"/>
        </w:rPr>
      </w:pPr>
      <w:r w:rsidRPr="002C5065">
        <w:rPr>
          <w:lang w:val="es-ES"/>
        </w:rPr>
        <w:drawing>
          <wp:inline distT="0" distB="0" distL="0" distR="0" wp14:anchorId="47DF54FA" wp14:editId="0AA3E477">
            <wp:extent cx="5940425" cy="551815"/>
            <wp:effectExtent l="0" t="0" r="3175" b="635"/>
            <wp:docPr id="319176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76833" name=""/>
                    <pic:cNvPicPr/>
                  </pic:nvPicPr>
                  <pic:blipFill>
                    <a:blip r:embed="rId17"/>
                    <a:stretch>
                      <a:fillRect/>
                    </a:stretch>
                  </pic:blipFill>
                  <pic:spPr>
                    <a:xfrm>
                      <a:off x="0" y="0"/>
                      <a:ext cx="5940425" cy="551815"/>
                    </a:xfrm>
                    <a:prstGeom prst="rect">
                      <a:avLst/>
                    </a:prstGeom>
                  </pic:spPr>
                </pic:pic>
              </a:graphicData>
            </a:graphic>
          </wp:inline>
        </w:drawing>
      </w:r>
    </w:p>
    <w:sectPr w:rsidR="002C5065" w:rsidRPr="002C50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35657"/>
    <w:multiLevelType w:val="multilevel"/>
    <w:tmpl w:val="3050E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74634"/>
    <w:multiLevelType w:val="multilevel"/>
    <w:tmpl w:val="EED02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4936581">
    <w:abstractNumId w:val="1"/>
  </w:num>
  <w:num w:numId="2" w16cid:durableId="1095595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04"/>
    <w:rsid w:val="00237C6C"/>
    <w:rsid w:val="002A02BB"/>
    <w:rsid w:val="002C5065"/>
    <w:rsid w:val="00364B3E"/>
    <w:rsid w:val="00426839"/>
    <w:rsid w:val="004C4256"/>
    <w:rsid w:val="00545304"/>
    <w:rsid w:val="00606D04"/>
    <w:rsid w:val="00675403"/>
    <w:rsid w:val="00BA367C"/>
    <w:rsid w:val="00BF76EE"/>
    <w:rsid w:val="00F414D0"/>
    <w:rsid w:val="00F470D7"/>
    <w:rsid w:val="00F473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51B9"/>
  <w15:chartTrackingRefBased/>
  <w15:docId w15:val="{E47A62C6-DEED-4033-9BAA-2545E7EF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50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50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9420">
      <w:bodyDiv w:val="1"/>
      <w:marLeft w:val="0"/>
      <w:marRight w:val="0"/>
      <w:marTop w:val="0"/>
      <w:marBottom w:val="0"/>
      <w:divBdr>
        <w:top w:val="none" w:sz="0" w:space="0" w:color="auto"/>
        <w:left w:val="none" w:sz="0" w:space="0" w:color="auto"/>
        <w:bottom w:val="none" w:sz="0" w:space="0" w:color="auto"/>
        <w:right w:val="none" w:sz="0" w:space="0" w:color="auto"/>
      </w:divBdr>
    </w:div>
    <w:div w:id="252322319">
      <w:bodyDiv w:val="1"/>
      <w:marLeft w:val="0"/>
      <w:marRight w:val="0"/>
      <w:marTop w:val="0"/>
      <w:marBottom w:val="0"/>
      <w:divBdr>
        <w:top w:val="none" w:sz="0" w:space="0" w:color="auto"/>
        <w:left w:val="none" w:sz="0" w:space="0" w:color="auto"/>
        <w:bottom w:val="none" w:sz="0" w:space="0" w:color="auto"/>
        <w:right w:val="none" w:sz="0" w:space="0" w:color="auto"/>
      </w:divBdr>
    </w:div>
    <w:div w:id="279577147">
      <w:bodyDiv w:val="1"/>
      <w:marLeft w:val="0"/>
      <w:marRight w:val="0"/>
      <w:marTop w:val="0"/>
      <w:marBottom w:val="0"/>
      <w:divBdr>
        <w:top w:val="none" w:sz="0" w:space="0" w:color="auto"/>
        <w:left w:val="none" w:sz="0" w:space="0" w:color="auto"/>
        <w:bottom w:val="none" w:sz="0" w:space="0" w:color="auto"/>
        <w:right w:val="none" w:sz="0" w:space="0" w:color="auto"/>
      </w:divBdr>
    </w:div>
    <w:div w:id="545996440">
      <w:bodyDiv w:val="1"/>
      <w:marLeft w:val="0"/>
      <w:marRight w:val="0"/>
      <w:marTop w:val="0"/>
      <w:marBottom w:val="0"/>
      <w:divBdr>
        <w:top w:val="none" w:sz="0" w:space="0" w:color="auto"/>
        <w:left w:val="none" w:sz="0" w:space="0" w:color="auto"/>
        <w:bottom w:val="none" w:sz="0" w:space="0" w:color="auto"/>
        <w:right w:val="none" w:sz="0" w:space="0" w:color="auto"/>
      </w:divBdr>
      <w:divsChild>
        <w:div w:id="822160865">
          <w:marLeft w:val="0"/>
          <w:marRight w:val="0"/>
          <w:marTop w:val="0"/>
          <w:marBottom w:val="0"/>
          <w:divBdr>
            <w:top w:val="none" w:sz="0" w:space="0" w:color="auto"/>
            <w:left w:val="none" w:sz="0" w:space="0" w:color="auto"/>
            <w:bottom w:val="none" w:sz="0" w:space="0" w:color="auto"/>
            <w:right w:val="none" w:sz="0" w:space="0" w:color="auto"/>
          </w:divBdr>
          <w:divsChild>
            <w:div w:id="2299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0375">
      <w:bodyDiv w:val="1"/>
      <w:marLeft w:val="0"/>
      <w:marRight w:val="0"/>
      <w:marTop w:val="0"/>
      <w:marBottom w:val="0"/>
      <w:divBdr>
        <w:top w:val="none" w:sz="0" w:space="0" w:color="auto"/>
        <w:left w:val="none" w:sz="0" w:space="0" w:color="auto"/>
        <w:bottom w:val="none" w:sz="0" w:space="0" w:color="auto"/>
        <w:right w:val="none" w:sz="0" w:space="0" w:color="auto"/>
      </w:divBdr>
      <w:divsChild>
        <w:div w:id="887061741">
          <w:marLeft w:val="0"/>
          <w:marRight w:val="0"/>
          <w:marTop w:val="0"/>
          <w:marBottom w:val="0"/>
          <w:divBdr>
            <w:top w:val="none" w:sz="0" w:space="0" w:color="auto"/>
            <w:left w:val="none" w:sz="0" w:space="0" w:color="auto"/>
            <w:bottom w:val="none" w:sz="0" w:space="0" w:color="auto"/>
            <w:right w:val="none" w:sz="0" w:space="0" w:color="auto"/>
          </w:divBdr>
          <w:divsChild>
            <w:div w:id="209623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0392">
      <w:bodyDiv w:val="1"/>
      <w:marLeft w:val="0"/>
      <w:marRight w:val="0"/>
      <w:marTop w:val="0"/>
      <w:marBottom w:val="0"/>
      <w:divBdr>
        <w:top w:val="none" w:sz="0" w:space="0" w:color="auto"/>
        <w:left w:val="none" w:sz="0" w:space="0" w:color="auto"/>
        <w:bottom w:val="none" w:sz="0" w:space="0" w:color="auto"/>
        <w:right w:val="none" w:sz="0" w:space="0" w:color="auto"/>
      </w:divBdr>
    </w:div>
    <w:div w:id="1046031248">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893466975">
      <w:bodyDiv w:val="1"/>
      <w:marLeft w:val="0"/>
      <w:marRight w:val="0"/>
      <w:marTop w:val="0"/>
      <w:marBottom w:val="0"/>
      <w:divBdr>
        <w:top w:val="none" w:sz="0" w:space="0" w:color="auto"/>
        <w:left w:val="none" w:sz="0" w:space="0" w:color="auto"/>
        <w:bottom w:val="none" w:sz="0" w:space="0" w:color="auto"/>
        <w:right w:val="none" w:sz="0" w:space="0" w:color="auto"/>
      </w:divBdr>
    </w:div>
    <w:div w:id="2010791850">
      <w:bodyDiv w:val="1"/>
      <w:marLeft w:val="0"/>
      <w:marRight w:val="0"/>
      <w:marTop w:val="0"/>
      <w:marBottom w:val="0"/>
      <w:divBdr>
        <w:top w:val="none" w:sz="0" w:space="0" w:color="auto"/>
        <w:left w:val="none" w:sz="0" w:space="0" w:color="auto"/>
        <w:bottom w:val="none" w:sz="0" w:space="0" w:color="auto"/>
        <w:right w:val="none" w:sz="0" w:space="0" w:color="auto"/>
      </w:divBdr>
    </w:div>
    <w:div w:id="207146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95BA-6806-4767-8009-1DFBD05CA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6</Pages>
  <Words>532</Words>
  <Characters>3035</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Корнилов Даниил</dc:creator>
  <cp:keywords/>
  <dc:description/>
  <cp:lastModifiedBy>Корнилов Даниил</cp:lastModifiedBy>
  <cp:revision>7</cp:revision>
  <dcterms:created xsi:type="dcterms:W3CDTF">2024-02-22T11:12:00Z</dcterms:created>
  <dcterms:modified xsi:type="dcterms:W3CDTF">2024-03-06T18:19:00Z</dcterms:modified>
</cp:coreProperties>
</file>