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  <w:gridCol w:w="1495"/>
        <w:gridCol w:w="1578"/>
        <w:gridCol w:w="1489"/>
        <w:gridCol w:w="1605"/>
        <w:gridCol w:w="2825"/>
      </w:tblGrid>
      <w:tr w:rsidR="00CE27C0" w:rsidRPr="00CE27C0" w14:paraId="3DDFA74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5FEC0" w14:textId="77777777" w:rsidR="00CE27C0" w:rsidRPr="00CE27C0" w:rsidRDefault="00CE27C0" w:rsidP="00CE27C0">
            <w:r w:rsidRPr="00CE27C0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B0D3A" w14:textId="77777777" w:rsidR="00CE27C0" w:rsidRPr="00CE27C0" w:rsidRDefault="00CE27C0" w:rsidP="00CE27C0">
            <w:r w:rsidRPr="00CE27C0">
              <w:t>Направление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73F1D" w14:textId="77777777" w:rsidR="00CE27C0" w:rsidRPr="00CE27C0" w:rsidRDefault="00CE27C0" w:rsidP="00CE27C0">
            <w:r w:rsidRPr="00CE27C0">
              <w:t>Польза для России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D1B99" w14:textId="77777777" w:rsidR="00CE27C0" w:rsidRPr="00CE27C0" w:rsidRDefault="00CE27C0" w:rsidP="00CE27C0">
            <w:r w:rsidRPr="00CE27C0">
              <w:t>Польза для мира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86AD1" w14:textId="77777777" w:rsidR="00CE27C0" w:rsidRPr="00CE27C0" w:rsidRDefault="00CE27C0" w:rsidP="00CE27C0">
            <w:r w:rsidRPr="00CE27C0">
              <w:t>Риски для России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68A2C" w14:textId="77777777" w:rsidR="00CE27C0" w:rsidRPr="00CE27C0" w:rsidRDefault="00CE27C0" w:rsidP="00CE27C0">
            <w:r w:rsidRPr="00CE27C0">
              <w:t>Риски для мира</w:t>
            </w:r>
          </w:p>
        </w:tc>
      </w:tr>
      <w:tr w:rsidR="00CE27C0" w:rsidRPr="00CE27C0" w14:paraId="5C56CA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235B3" w14:textId="77777777" w:rsidR="00CE27C0" w:rsidRPr="00CE27C0" w:rsidRDefault="00CE27C0" w:rsidP="00CE27C0">
            <w:r w:rsidRPr="00CE27C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2F01D" w14:textId="77777777" w:rsidR="00CE27C0" w:rsidRPr="00CE27C0" w:rsidRDefault="00CE27C0" w:rsidP="00CE27C0">
            <w:r w:rsidRPr="00CE27C0">
              <w:rPr>
                <w:b/>
                <w:bCs/>
              </w:rPr>
              <w:t>Масштабируемость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26B71" w14:textId="77777777" w:rsidR="00CE27C0" w:rsidRPr="00CE27C0" w:rsidRDefault="00CE27C0" w:rsidP="00CE27C0">
            <w:r w:rsidRPr="00CE27C0">
              <w:t>Рост рынка ЦОД в 2–2,5 раза к 2030 г. (1,5–2% энергопотребления); потенциал арктических регионов для размещения ЦОД; проекты плавучих ЦОД на Северном морском пути.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09EE5" w14:textId="77777777" w:rsidR="00CE27C0" w:rsidRPr="00CE27C0" w:rsidRDefault="00CE27C0" w:rsidP="00CE27C0">
            <w:r w:rsidRPr="00CE27C0">
              <w:t xml:space="preserve">Энергопотребление ЦОД к 2030 г. вырастет в 2,5 раза (с 400 до 1000 </w:t>
            </w:r>
            <w:proofErr w:type="spellStart"/>
            <w:r w:rsidRPr="00CE27C0">
              <w:t>ТВт·ч</w:t>
            </w:r>
            <w:proofErr w:type="spellEnd"/>
            <w:r w:rsidRPr="00CE27C0">
              <w:t xml:space="preserve">); доля ЦОД в мировом энергопотреблении — 3–6%; драйверы — США (+240 </w:t>
            </w:r>
            <w:proofErr w:type="spellStart"/>
            <w:r w:rsidRPr="00CE27C0">
              <w:t>ТВт·ч</w:t>
            </w:r>
            <w:proofErr w:type="spellEnd"/>
            <w:r w:rsidRPr="00CE27C0">
              <w:t xml:space="preserve">) и Китай (+175 </w:t>
            </w:r>
            <w:proofErr w:type="spellStart"/>
            <w:r w:rsidRPr="00CE27C0">
              <w:t>ТВт·ч</w:t>
            </w:r>
            <w:proofErr w:type="spellEnd"/>
            <w:r w:rsidRPr="00CE27C0"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CB704" w14:textId="77777777" w:rsidR="00CE27C0" w:rsidRPr="00CE27C0" w:rsidRDefault="00CE27C0" w:rsidP="00CE27C0">
            <w:r w:rsidRPr="00CE27C0">
              <w:t>Присоединение к сетям может длиться годами; существующие мощности не всегда покрывают потребности; нет специализированного регулирования.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61029" w14:textId="77777777" w:rsidR="00CE27C0" w:rsidRPr="00CE27C0" w:rsidRDefault="00CE27C0" w:rsidP="00CE27C0">
            <w:r w:rsidRPr="00CE27C0">
              <w:rPr>
                <w:b/>
                <w:bCs/>
              </w:rPr>
              <w:t>Экологический:</w:t>
            </w:r>
            <w:r w:rsidRPr="00CE27C0">
              <w:t> рост нагрузки на энергосистему. </w:t>
            </w:r>
            <w:r w:rsidRPr="00CE27C0">
              <w:rPr>
                <w:b/>
                <w:bCs/>
              </w:rPr>
              <w:t>Экономический:</w:t>
            </w:r>
            <w:r w:rsidRPr="00CE27C0">
              <w:t> высокие затраты на присоединение; непрозрачность тарифов; бюрократия.</w:t>
            </w:r>
          </w:p>
        </w:tc>
      </w:tr>
      <w:tr w:rsidR="00CE27C0" w:rsidRPr="00CE27C0" w14:paraId="56EA79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1FB58" w14:textId="77777777" w:rsidR="00CE27C0" w:rsidRPr="00CE27C0" w:rsidRDefault="00CE27C0" w:rsidP="00CE27C0">
            <w:r w:rsidRPr="00CE27C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416B7" w14:textId="77777777" w:rsidR="00CE27C0" w:rsidRPr="00CE27C0" w:rsidRDefault="00CE27C0" w:rsidP="00CE27C0">
            <w:r w:rsidRPr="00CE27C0">
              <w:rPr>
                <w:b/>
                <w:bCs/>
              </w:rPr>
              <w:t>Дешёвая генерация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849B6" w14:textId="77777777" w:rsidR="00CE27C0" w:rsidRPr="00CE27C0" w:rsidRDefault="00CE27C0" w:rsidP="00CE27C0">
            <w:r w:rsidRPr="00CE27C0">
              <w:t xml:space="preserve">Локальная генерация на ВИЭ снижает затраты на топливо и подключение к центральным сетям; в арктических регионах возможна энергия от нефтегазовых месторождений без сложных </w:t>
            </w:r>
            <w:r w:rsidRPr="00CE27C0">
              <w:lastRenderedPageBreak/>
              <w:t>цепочек поставок.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0C626" w14:textId="77777777" w:rsidR="00CE27C0" w:rsidRPr="00CE27C0" w:rsidRDefault="00CE27C0" w:rsidP="00CE27C0">
            <w:r w:rsidRPr="00CE27C0">
              <w:lastRenderedPageBreak/>
              <w:t>Локальные энергосистемы на ВИЭ: быстрое масштабирование, отсутствие затрат на топливо; 30% проектов совместного строительства ВИЭ с потребителем — операторы ЦОД.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E8389" w14:textId="77777777" w:rsidR="00CE27C0" w:rsidRPr="00CE27C0" w:rsidRDefault="00CE27C0" w:rsidP="00CE27C0">
            <w:r w:rsidRPr="00CE27C0">
              <w:t>ВИЭ в России играют «вспомогательную» роль; отсутствие масштабного производства компонентов удорожает проекты.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8EF8C" w14:textId="77777777" w:rsidR="00CE27C0" w:rsidRPr="00CE27C0" w:rsidRDefault="00CE27C0" w:rsidP="00CE27C0">
            <w:r w:rsidRPr="00CE27C0">
              <w:rPr>
                <w:b/>
                <w:bCs/>
              </w:rPr>
              <w:t>Экологический:</w:t>
            </w:r>
            <w:r w:rsidRPr="00CE27C0">
              <w:t> нестабильность выработки ВИЭ требует резервов на углеводородах. </w:t>
            </w:r>
            <w:r w:rsidRPr="00CE27C0">
              <w:rPr>
                <w:b/>
                <w:bCs/>
              </w:rPr>
              <w:t>Экономический:</w:t>
            </w:r>
            <w:r w:rsidRPr="00CE27C0">
              <w:t> дороговизна атомных ММР; техническая сложность.</w:t>
            </w:r>
          </w:p>
        </w:tc>
      </w:tr>
      <w:tr w:rsidR="00CE27C0" w:rsidRPr="00CE27C0" w14:paraId="14B6F8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6DE96" w14:textId="77777777" w:rsidR="00CE27C0" w:rsidRPr="00CE27C0" w:rsidRDefault="00CE27C0" w:rsidP="00CE27C0">
            <w:r w:rsidRPr="00CE27C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60E1D" w14:textId="77777777" w:rsidR="00CE27C0" w:rsidRPr="00CE27C0" w:rsidRDefault="00CE27C0" w:rsidP="00CE27C0">
            <w:r w:rsidRPr="00CE27C0">
              <w:rPr>
                <w:b/>
                <w:bCs/>
              </w:rPr>
              <w:t>Увеличение КПД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83E7C" w14:textId="77777777" w:rsidR="00CE27C0" w:rsidRPr="00CE27C0" w:rsidRDefault="00CE27C0" w:rsidP="00CE27C0">
            <w:r w:rsidRPr="00CE27C0">
              <w:t>ЦОД как источник «мусорного» тепла может отдавать его в энергосистему; холодный климат Арктики повышает энергоэффективность охлаждения.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1ED9E" w14:textId="77777777" w:rsidR="00CE27C0" w:rsidRPr="00CE27C0" w:rsidRDefault="00CE27C0" w:rsidP="00CE27C0">
            <w:r w:rsidRPr="00CE27C0">
              <w:t>Около 20% энергопотребления ЦОД идёт на охлаждение; на 1 Вт серверов — 0,45 Вт на охлаждение; стандарты ЕС обязывают сообщать о «мусорном» тепле.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5A6AF" w14:textId="77777777" w:rsidR="00CE27C0" w:rsidRPr="00CE27C0" w:rsidRDefault="00CE27C0" w:rsidP="00CE27C0">
            <w:r w:rsidRPr="00CE27C0">
              <w:t>Нет специализированных стандартов учёта «мусорного» тепла; отставание в технологиях охлаждения.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84AB6" w14:textId="77777777" w:rsidR="00CE27C0" w:rsidRPr="00CE27C0" w:rsidRDefault="00CE27C0" w:rsidP="00CE27C0">
            <w:r w:rsidRPr="00CE27C0">
              <w:rPr>
                <w:b/>
                <w:bCs/>
              </w:rPr>
              <w:t>Экологический:</w:t>
            </w:r>
            <w:r w:rsidRPr="00CE27C0">
              <w:t> рост мощностей требует инфраструктуры утилизации. </w:t>
            </w:r>
            <w:r w:rsidRPr="00CE27C0">
              <w:rPr>
                <w:b/>
                <w:bCs/>
              </w:rPr>
              <w:t>Экономический:</w:t>
            </w:r>
            <w:r w:rsidRPr="00CE27C0">
              <w:t> каннибализация цен.</w:t>
            </w:r>
          </w:p>
        </w:tc>
      </w:tr>
      <w:tr w:rsidR="00CE27C0" w:rsidRPr="00CE27C0" w14:paraId="459E52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301B1" w14:textId="77777777" w:rsidR="00CE27C0" w:rsidRPr="00CE27C0" w:rsidRDefault="00CE27C0" w:rsidP="00CE27C0">
            <w:r w:rsidRPr="00CE27C0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4D172" w14:textId="77777777" w:rsidR="00CE27C0" w:rsidRPr="00CE27C0" w:rsidRDefault="00CE27C0" w:rsidP="00CE27C0">
            <w:r w:rsidRPr="00CE27C0">
              <w:rPr>
                <w:b/>
                <w:bCs/>
              </w:rPr>
              <w:t>Научный прорыв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3DCB5" w14:textId="77777777" w:rsidR="00CE27C0" w:rsidRPr="00CE27C0" w:rsidRDefault="00CE27C0" w:rsidP="00CE27C0">
            <w:r w:rsidRPr="00CE27C0">
              <w:t>Проекты плавучих ЦОД для Арктики; потенциальное использование малых модульных реакторов (ММР); интеграция с нефтегазовыми месторождениями.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6BA83" w14:textId="77777777" w:rsidR="00CE27C0" w:rsidRPr="00CE27C0" w:rsidRDefault="00CE27C0" w:rsidP="00CE27C0">
            <w:r w:rsidRPr="00CE27C0">
              <w:t xml:space="preserve">Модель GGLS (генерация, сеть, нагрузка, хранение); «зелёные микросети» в Китае; зелёные сертификаты (1 </w:t>
            </w:r>
            <w:proofErr w:type="spellStart"/>
            <w:r w:rsidRPr="00CE27C0">
              <w:t>МВт·ч</w:t>
            </w:r>
            <w:proofErr w:type="spellEnd"/>
            <w:r w:rsidRPr="00CE27C0">
              <w:t xml:space="preserve">); квоты: Китай — 80% ВИЭ, Индия — 30% к </w:t>
            </w:r>
            <w:r w:rsidRPr="00CE27C0">
              <w:lastRenderedPageBreak/>
              <w:t>2027 г.; Amazon и Google инвестируют в ММР.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DF441" w14:textId="77777777" w:rsidR="00CE27C0" w:rsidRPr="00CE27C0" w:rsidRDefault="00CE27C0" w:rsidP="00CE27C0">
            <w:r w:rsidRPr="00CE27C0">
              <w:lastRenderedPageBreak/>
              <w:t>Отставание в разработке накопителей и распределённых систем; санкции ограничивают доступ к технологиям.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03216" w14:textId="77777777" w:rsidR="00CE27C0" w:rsidRPr="00CE27C0" w:rsidRDefault="00CE27C0" w:rsidP="00CE27C0">
            <w:r w:rsidRPr="00CE27C0">
              <w:rPr>
                <w:b/>
                <w:bCs/>
              </w:rPr>
              <w:t>Экологический:</w:t>
            </w:r>
            <w:r w:rsidRPr="00CE27C0">
              <w:t> накопители требуют редкоземельных материалов. </w:t>
            </w:r>
            <w:r w:rsidRPr="00CE27C0">
              <w:rPr>
                <w:b/>
                <w:bCs/>
              </w:rPr>
              <w:t>Экономический:</w:t>
            </w:r>
            <w:r w:rsidRPr="00CE27C0">
              <w:t> прорыв не гарантирован; сроки неопределённы.</w:t>
            </w:r>
          </w:p>
        </w:tc>
      </w:tr>
      <w:tr w:rsidR="00CE27C0" w:rsidRPr="00CE27C0" w14:paraId="42A1D3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22A9E" w14:textId="77777777" w:rsidR="00CE27C0" w:rsidRPr="00CE27C0" w:rsidRDefault="00CE27C0" w:rsidP="00CE27C0">
            <w:r w:rsidRPr="00CE27C0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9DB85" w14:textId="77777777" w:rsidR="00CE27C0" w:rsidRPr="00CE27C0" w:rsidRDefault="00CE27C0" w:rsidP="00CE27C0">
            <w:r w:rsidRPr="00CE27C0">
              <w:rPr>
                <w:b/>
                <w:bCs/>
              </w:rPr>
              <w:t>Увеличение долговечности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75B47" w14:textId="77777777" w:rsidR="00CE27C0" w:rsidRPr="00CE27C0" w:rsidRDefault="00CE27C0" w:rsidP="00CE27C0">
            <w:r w:rsidRPr="00CE27C0">
              <w:t>Плавучие ЦОД на Северном морском пути; энергообмен между ЦОД с общим оператором хранения избыточной энергии.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58418" w14:textId="77777777" w:rsidR="00CE27C0" w:rsidRPr="00CE27C0" w:rsidRDefault="00CE27C0" w:rsidP="00CE27C0">
            <w:r w:rsidRPr="00CE27C0">
              <w:t>Системы накопления энергии (аккумуляторы, водород) компенсируют нестабильность ВИЭ; энергообмен между ЦОД снижает потребность в строгом расчёте мощности.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94344" w14:textId="77777777" w:rsidR="00CE27C0" w:rsidRPr="00CE27C0" w:rsidRDefault="00CE27C0" w:rsidP="00CE27C0">
            <w:r w:rsidRPr="00CE27C0">
              <w:t>Нет специализированного регулирования; неопределённость темпов перехода; риск отставания в стандартах.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66A8A" w14:textId="77777777" w:rsidR="00CE27C0" w:rsidRPr="00CE27C0" w:rsidRDefault="00CE27C0" w:rsidP="00CE27C0">
            <w:r w:rsidRPr="00CE27C0">
              <w:rPr>
                <w:b/>
                <w:bCs/>
              </w:rPr>
              <w:t>Экологический:</w:t>
            </w:r>
            <w:r w:rsidRPr="00CE27C0">
              <w:t> BTM-системы и накопители требуют утилизации. </w:t>
            </w:r>
            <w:r w:rsidRPr="00CE27C0">
              <w:rPr>
                <w:b/>
                <w:bCs/>
              </w:rPr>
              <w:t>Экономический:</w:t>
            </w:r>
            <w:r w:rsidRPr="00CE27C0">
              <w:t> неопределённость темпов из-за политики и геополитики.</w:t>
            </w:r>
          </w:p>
        </w:tc>
      </w:tr>
    </w:tbl>
    <w:p w14:paraId="554164E4" w14:textId="77777777" w:rsidR="00CE27C0" w:rsidRPr="00CE27C0" w:rsidRDefault="00CE27C0" w:rsidP="00CE27C0">
      <w:r w:rsidRPr="00CE27C0">
        <w:rPr>
          <w:b/>
          <w:bCs/>
        </w:rPr>
        <w:t>Вывод:</w:t>
      </w:r>
      <w:r w:rsidRPr="00CE27C0">
        <w:t> ЦОД становятся значимым фактором развития зелёной энергетики. Для мира к 2030 г. их энергопотребление вырастет в 2,5 раза, что стимулирует ВИЭ, накопители и атомные ММР, но создаёт нагрузку на сети. Для России главная польза — рост рынка ЦОД, арктический потенциал и локальная генерация; главные риски — отсутствие регулирования, долгое присоединение к сетям и технологическое отставание.</w:t>
      </w:r>
    </w:p>
    <w:p w14:paraId="48C86208" w14:textId="77777777" w:rsidR="00CE27C0" w:rsidRPr="00CE27C0" w:rsidRDefault="00CE27C0" w:rsidP="00CE27C0">
      <w:r w:rsidRPr="00CE27C0">
        <w:rPr>
          <w:b/>
          <w:bCs/>
        </w:rPr>
        <w:t>Ссылка:</w:t>
      </w:r>
    </w:p>
    <w:p w14:paraId="2C7EC8FD" w14:textId="5523C0EF" w:rsidR="00774D3A" w:rsidRDefault="00CE27C0">
      <w:hyperlink r:id="rId4" w:history="1">
        <w:r w:rsidRPr="003253BA">
          <w:rPr>
            <w:rStyle w:val="ac"/>
          </w:rPr>
          <w:t>https://cyberleninka.ru/article/n/tsentr-obrabotki-dannyh-kak-faktor-razvitiya-zelenoy-energetiki-predposylki-vyzovy-mirovoy-opyt/viewer</w:t>
        </w:r>
      </w:hyperlink>
    </w:p>
    <w:p w14:paraId="3F9B1904" w14:textId="77777777" w:rsidR="00CE27C0" w:rsidRDefault="00CE27C0"/>
    <w:sectPr w:rsidR="00CE27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723"/>
    <w:rsid w:val="0059593C"/>
    <w:rsid w:val="006954D9"/>
    <w:rsid w:val="00774D3A"/>
    <w:rsid w:val="00CE27C0"/>
    <w:rsid w:val="00E81419"/>
    <w:rsid w:val="00F14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8E0E7"/>
  <w15:chartTrackingRefBased/>
  <w15:docId w15:val="{0C02FFEA-B006-4FE9-89C8-ED4D73DC1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4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4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472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4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472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4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4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4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4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47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47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47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4723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4723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47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47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47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47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4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4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4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4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4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47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47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472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47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4723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F14723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E27C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E27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yberleninka.ru/article/n/tsentr-obrabotki-dannyh-kak-faktor-razvitiya-zelenoy-energetiki-predposylki-vyzovy-mirovoy-opyt/viewe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Н</dc:creator>
  <cp:keywords/>
  <dc:description/>
  <cp:lastModifiedBy>Матвей Н</cp:lastModifiedBy>
  <cp:revision>2</cp:revision>
  <dcterms:created xsi:type="dcterms:W3CDTF">2026-09-21T11:10:00Z</dcterms:created>
  <dcterms:modified xsi:type="dcterms:W3CDTF">2026-09-21T11:11:00Z</dcterms:modified>
</cp:coreProperties>
</file>