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51"/>
        <w:gridCol w:w="1491"/>
        <w:gridCol w:w="1533"/>
        <w:gridCol w:w="1576"/>
        <w:gridCol w:w="2835"/>
      </w:tblGrid>
      <w:tr w:rsidR="00F42E3B" w:rsidRPr="00F42E3B" w14:paraId="66F817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EFF5" w14:textId="77777777" w:rsidR="00F42E3B" w:rsidRPr="00F42E3B" w:rsidRDefault="00F42E3B" w:rsidP="00F42E3B">
            <w:r w:rsidRPr="00F42E3B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7A53" w14:textId="77777777" w:rsidR="00F42E3B" w:rsidRPr="00F42E3B" w:rsidRDefault="00F42E3B" w:rsidP="00F42E3B">
            <w:r w:rsidRPr="00F42E3B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A806A" w14:textId="77777777" w:rsidR="00F42E3B" w:rsidRPr="00F42E3B" w:rsidRDefault="00F42E3B" w:rsidP="00F42E3B">
            <w:r w:rsidRPr="00F42E3B">
              <w:t>Польза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6089" w14:textId="77777777" w:rsidR="00F42E3B" w:rsidRPr="00F42E3B" w:rsidRDefault="00F42E3B" w:rsidP="00F42E3B">
            <w:r w:rsidRPr="00F42E3B">
              <w:t>Польза для мира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55B1" w14:textId="77777777" w:rsidR="00F42E3B" w:rsidRPr="00F42E3B" w:rsidRDefault="00F42E3B" w:rsidP="00F42E3B">
            <w:r w:rsidRPr="00F42E3B">
              <w:t>Риски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2CAE" w14:textId="77777777" w:rsidR="00F42E3B" w:rsidRPr="00F42E3B" w:rsidRDefault="00F42E3B" w:rsidP="00F42E3B">
            <w:r w:rsidRPr="00F42E3B">
              <w:t>Риски для мира</w:t>
            </w:r>
          </w:p>
        </w:tc>
      </w:tr>
      <w:tr w:rsidR="00F42E3B" w:rsidRPr="00F42E3B" w14:paraId="6B5EC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95A10" w14:textId="77777777" w:rsidR="00F42E3B" w:rsidRPr="00F42E3B" w:rsidRDefault="00F42E3B" w:rsidP="00F42E3B">
            <w:r w:rsidRPr="00F42E3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F9D1" w14:textId="77777777" w:rsidR="00F42E3B" w:rsidRPr="00F42E3B" w:rsidRDefault="00F42E3B" w:rsidP="00F42E3B">
            <w:r w:rsidRPr="00F42E3B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B73F" w14:textId="77777777" w:rsidR="00F42E3B" w:rsidRPr="00F42E3B" w:rsidRDefault="00F42E3B" w:rsidP="00F42E3B">
            <w:r w:rsidRPr="00F42E3B">
              <w:t>Развитие солнечной энергетики в южных регионах (Крым, Калмыкия, Ставрополье) снижает зависимость от централизованных сетей; рост глобального спроса на энергоносители в переходный период поддерживает экспорт российских углеводородов.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EAA14" w14:textId="77777777" w:rsidR="00F42E3B" w:rsidRPr="00F42E3B" w:rsidRDefault="00F42E3B" w:rsidP="00F42E3B">
            <w:r w:rsidRPr="00F42E3B">
              <w:t>К концу 2025 г. глобальная мощность PV превысит 3 ТВт; доля в мировой генерации вырастет с 10% до 20% к 2029 г. и 40% к 2045 г.; лидеры — Китай (47%) и Европа (20%).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F91F7" w14:textId="77777777" w:rsidR="00F42E3B" w:rsidRPr="00F42E3B" w:rsidRDefault="00F42E3B" w:rsidP="00F42E3B">
            <w:r w:rsidRPr="00F42E3B">
              <w:t>Отставание в производстве панелей и накопителей; санкционные ограничения на технологии; падение экспортных доходов по мере замедления спроса на углеводороды.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7C43" w14:textId="77777777" w:rsidR="00F42E3B" w:rsidRPr="00F42E3B" w:rsidRDefault="00F42E3B" w:rsidP="00F42E3B">
            <w:r w:rsidRPr="00F42E3B">
              <w:rPr>
                <w:b/>
                <w:bCs/>
              </w:rPr>
              <w:t>Экологический:</w:t>
            </w:r>
            <w:r w:rsidRPr="00F42E3B">
              <w:t> масштабное развёртывание требует утилизации панелей и аккумуляторов. </w:t>
            </w:r>
            <w:r w:rsidRPr="00F42E3B">
              <w:rPr>
                <w:b/>
                <w:bCs/>
              </w:rPr>
              <w:t>Экономический:</w:t>
            </w:r>
            <w:r w:rsidRPr="00F42E3B">
              <w:t> в начале 2030-х прогнозируется снижение крупномасштабных солнечных установок из-за ограниченных сетей, каннибализации цен и низкой скорректированной стоимости наземного ветра.</w:t>
            </w:r>
          </w:p>
        </w:tc>
      </w:tr>
      <w:tr w:rsidR="00F42E3B" w:rsidRPr="00F42E3B" w14:paraId="74D3C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2264" w14:textId="77777777" w:rsidR="00F42E3B" w:rsidRPr="00F42E3B" w:rsidRDefault="00F42E3B" w:rsidP="00F42E3B">
            <w:r w:rsidRPr="00F42E3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29DF" w14:textId="77777777" w:rsidR="00F42E3B" w:rsidRPr="00F42E3B" w:rsidRDefault="00F42E3B" w:rsidP="00F42E3B">
            <w:r w:rsidRPr="00F42E3B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A3E28" w14:textId="77777777" w:rsidR="00F42E3B" w:rsidRPr="00F42E3B" w:rsidRDefault="00F42E3B" w:rsidP="00F42E3B">
            <w:r w:rsidRPr="00F42E3B">
              <w:t xml:space="preserve">Дешёвая солнечная энергия выгодна для удалённых и изолированных территорий (Арктика, </w:t>
            </w:r>
            <w:r w:rsidRPr="00F42E3B">
              <w:lastRenderedPageBreak/>
              <w:t>Дальний Восток), где завоз топлива дорог.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5EF8" w14:textId="77777777" w:rsidR="00F42E3B" w:rsidRPr="00F42E3B" w:rsidRDefault="00F42E3B" w:rsidP="00F42E3B">
            <w:r w:rsidRPr="00F42E3B">
              <w:lastRenderedPageBreak/>
              <w:t xml:space="preserve">LCOE солнечной энергии стабилизируется: снижение ~5% в год до 2030 г. (против 8% в прошлом десятилетии), 3% в </w:t>
            </w:r>
            <w:r w:rsidRPr="00F42E3B">
              <w:lastRenderedPageBreak/>
              <w:t>2030-х, менее 1% в 2050-х. Модули — лишь 18% CAPEX; 74% — баланс системы, 7% — сети.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3326" w14:textId="77777777" w:rsidR="00F42E3B" w:rsidRPr="00F42E3B" w:rsidRDefault="00F42E3B" w:rsidP="00F42E3B">
            <w:r w:rsidRPr="00F42E3B">
              <w:lastRenderedPageBreak/>
              <w:t xml:space="preserve">Замедление глобального спроса на газ и уголь ударит по экспорту; отсутствие собственного масштабного </w:t>
            </w:r>
            <w:r w:rsidRPr="00F42E3B">
              <w:lastRenderedPageBreak/>
              <w:t>производства компонентов удорожает проекты.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61798" w14:textId="77777777" w:rsidR="00F42E3B" w:rsidRPr="00F42E3B" w:rsidRDefault="00F42E3B" w:rsidP="00F42E3B">
            <w:r w:rsidRPr="00F42E3B">
              <w:rPr>
                <w:b/>
                <w:bCs/>
              </w:rPr>
              <w:lastRenderedPageBreak/>
              <w:t>Экологический:</w:t>
            </w:r>
            <w:r w:rsidRPr="00F42E3B">
              <w:t> снижение стоимости стимулирует массовое производство — скрытые издержки утилизации. </w:t>
            </w:r>
            <w:r w:rsidRPr="00F42E3B">
              <w:rPr>
                <w:b/>
                <w:bCs/>
              </w:rPr>
              <w:t>Экономический:</w:t>
            </w:r>
            <w:r w:rsidRPr="00F42E3B">
              <w:t xml:space="preserve"> будущее снижение затрат зависит от эффективности установки и кривых обучения в других компонентах (инверторы) — замедление темпов снижения означает рост </w:t>
            </w:r>
            <w:r w:rsidRPr="00F42E3B">
              <w:lastRenderedPageBreak/>
              <w:t>зависимости от балансовых компонентов.</w:t>
            </w:r>
          </w:p>
        </w:tc>
      </w:tr>
      <w:tr w:rsidR="00F42E3B" w:rsidRPr="00F42E3B" w14:paraId="4041E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4E34" w14:textId="77777777" w:rsidR="00F42E3B" w:rsidRPr="00F42E3B" w:rsidRDefault="00F42E3B" w:rsidP="00F42E3B">
            <w:r w:rsidRPr="00F42E3B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2E48" w14:textId="77777777" w:rsidR="00F42E3B" w:rsidRPr="00F42E3B" w:rsidRDefault="00F42E3B" w:rsidP="00F42E3B">
            <w:r w:rsidRPr="00F42E3B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50B5" w14:textId="77777777" w:rsidR="00F42E3B" w:rsidRPr="00F42E3B" w:rsidRDefault="00F42E3B" w:rsidP="00F42E3B">
            <w:r w:rsidRPr="00F42E3B">
              <w:t>Рост КПД позволяет эффективнее использовать солнечный потенциал юга России и снижает потребность в площадях под станции.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ED58" w14:textId="77777777" w:rsidR="00F42E3B" w:rsidRPr="00F42E3B" w:rsidRDefault="00F42E3B" w:rsidP="00F42E3B">
            <w:r w:rsidRPr="00F42E3B">
              <w:t>Рост доли солнечной генерации: 10% (2025) → 20% (2029) → 40% (2045). Солнце и ветер будут производить большую часть электроэнергии во всех регионах в 2060 г.; к 2030 г. обеспечат 32% мирового энергобаланса.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2EA5" w14:textId="77777777" w:rsidR="00F42E3B" w:rsidRPr="00F42E3B" w:rsidRDefault="00F42E3B" w:rsidP="00F42E3B">
            <w:r w:rsidRPr="00F42E3B">
              <w:t>Технологическое отставание: Россия не входит в лидеры по производству высокоэффективных элементов;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5C83" w14:textId="77777777" w:rsidR="00F42E3B" w:rsidRPr="00F42E3B" w:rsidRDefault="00F42E3B" w:rsidP="00F42E3B">
            <w:r w:rsidRPr="00F42E3B">
              <w:rPr>
                <w:b/>
                <w:bCs/>
              </w:rPr>
              <w:t>Экологический:</w:t>
            </w:r>
            <w:r w:rsidRPr="00F42E3B">
              <w:t> рост мощностей требует инфраструктуры утилизации. </w:t>
            </w:r>
            <w:r w:rsidRPr="00F42E3B">
              <w:rPr>
                <w:b/>
                <w:bCs/>
              </w:rPr>
              <w:t>Экономический:</w:t>
            </w:r>
            <w:r w:rsidRPr="00F42E3B">
              <w:t> каннибализация цен — переизбыток генерации снижает цены и доходность проектов.</w:t>
            </w:r>
          </w:p>
        </w:tc>
      </w:tr>
      <w:tr w:rsidR="00F42E3B" w:rsidRPr="00F42E3B" w14:paraId="33020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D6B71" w14:textId="77777777" w:rsidR="00F42E3B" w:rsidRPr="00F42E3B" w:rsidRDefault="00F42E3B" w:rsidP="00F42E3B">
            <w:r w:rsidRPr="00F42E3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A917" w14:textId="77777777" w:rsidR="00F42E3B" w:rsidRPr="00F42E3B" w:rsidRDefault="00F42E3B" w:rsidP="00F42E3B">
            <w:r w:rsidRPr="00F42E3B">
              <w:rPr>
                <w:b/>
                <w:bCs/>
              </w:rPr>
              <w:t>Научный прорыв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A56E" w14:textId="77777777" w:rsidR="00F42E3B" w:rsidRPr="00F42E3B" w:rsidRDefault="00F42E3B" w:rsidP="00F42E3B">
            <w:r w:rsidRPr="00F42E3B">
              <w:t>Распределённая генерация и накопител</w:t>
            </w:r>
            <w:r w:rsidRPr="00F42E3B">
              <w:lastRenderedPageBreak/>
              <w:t>и полезны для энергоснабжения удалённых регионов России; снижают потери в сетях.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55124" w14:textId="77777777" w:rsidR="00F42E3B" w:rsidRPr="00F42E3B" w:rsidRDefault="00F42E3B" w:rsidP="00F42E3B">
            <w:r w:rsidRPr="00F42E3B">
              <w:lastRenderedPageBreak/>
              <w:t xml:space="preserve">Переход к совмещённому хранению и </w:t>
            </w:r>
            <w:r w:rsidRPr="00F42E3B">
              <w:lastRenderedPageBreak/>
              <w:t>распределённой генерации: с середины 2030-х около половины новых установок совмещены с накопителями (против 6,6% сейчас); распределённая генерация — половина мощности (с 33%); в некоторых ключевых регионах опередит крупномасштабные установки.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6A64C" w14:textId="77777777" w:rsidR="00F42E3B" w:rsidRPr="00F42E3B" w:rsidRDefault="00F42E3B" w:rsidP="00F42E3B">
            <w:r w:rsidRPr="00F42E3B">
              <w:lastRenderedPageBreak/>
              <w:t xml:space="preserve">Отставание в разработке накопителей и </w:t>
            </w:r>
            <w:r w:rsidRPr="00F42E3B">
              <w:lastRenderedPageBreak/>
              <w:t>распределённых систем; санкции ограничивают доступ к редкоземельным материалам и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91BD" w14:textId="77777777" w:rsidR="00F42E3B" w:rsidRPr="00F42E3B" w:rsidRDefault="00F42E3B" w:rsidP="00F42E3B">
            <w:r w:rsidRPr="00F42E3B">
              <w:rPr>
                <w:b/>
                <w:bCs/>
              </w:rPr>
              <w:lastRenderedPageBreak/>
              <w:t>Экологический:</w:t>
            </w:r>
            <w:r w:rsidRPr="00F42E3B">
              <w:t> накопители (батареи) требуют редкоземельных материалов и создают отходы. </w:t>
            </w:r>
            <w:r w:rsidRPr="00F42E3B">
              <w:rPr>
                <w:b/>
                <w:bCs/>
              </w:rPr>
              <w:t>Экономический:</w:t>
            </w:r>
            <w:r w:rsidRPr="00F42E3B">
              <w:t> к</w:t>
            </w:r>
            <w:r w:rsidRPr="00F42E3B">
              <w:lastRenderedPageBreak/>
              <w:t>аннибализация цен и ограниченные сети тормозят крупномасштабные проекты; переход к распределённой генерации требует новых бизнес-моделей.</w:t>
            </w:r>
          </w:p>
        </w:tc>
      </w:tr>
      <w:tr w:rsidR="00F42E3B" w:rsidRPr="00F42E3B" w14:paraId="3FAF66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3B021" w14:textId="77777777" w:rsidR="00F42E3B" w:rsidRPr="00F42E3B" w:rsidRDefault="00F42E3B" w:rsidP="00F42E3B">
            <w:r w:rsidRPr="00F42E3B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DD9E" w14:textId="77777777" w:rsidR="00F42E3B" w:rsidRPr="00F42E3B" w:rsidRDefault="00F42E3B" w:rsidP="00F42E3B">
            <w:r w:rsidRPr="00F42E3B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EB83" w14:textId="77777777" w:rsidR="00F42E3B" w:rsidRPr="00F42E3B" w:rsidRDefault="00F42E3B" w:rsidP="00F42E3B">
            <w:r w:rsidRPr="00F42E3B">
              <w:t>Системы за счётчиком (BTM) и накопители повышают надёжность энергоснабжения в изолирова</w:t>
            </w:r>
            <w:r w:rsidRPr="00F42E3B">
              <w:lastRenderedPageBreak/>
              <w:t>нных районах; снижают нагрузку на старые сети.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D6D5" w14:textId="77777777" w:rsidR="00F42E3B" w:rsidRPr="00F42E3B" w:rsidRDefault="00F42E3B" w:rsidP="00F42E3B">
            <w:r w:rsidRPr="00F42E3B">
              <w:lastRenderedPageBreak/>
              <w:t xml:space="preserve">К 2060 г. BTM-решения обеспечат 30% всей солнечной мощности и 13% общей мировой генерации; с </w:t>
            </w:r>
            <w:r w:rsidRPr="00F42E3B">
              <w:lastRenderedPageBreak/>
              <w:t>середины 2030-х половина новых установок совмещена с накопителями.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85D6" w14:textId="77777777" w:rsidR="00F42E3B" w:rsidRPr="00F42E3B" w:rsidRDefault="00F42E3B" w:rsidP="00F42E3B">
            <w:r w:rsidRPr="00F42E3B">
              <w:lastRenderedPageBreak/>
              <w:t xml:space="preserve">Неопределённость темпов перехода из-за политических и геополитических факторов; риск отставания </w:t>
            </w:r>
            <w:r w:rsidRPr="00F42E3B">
              <w:lastRenderedPageBreak/>
              <w:t>в стандартах и сертификации.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687D" w14:textId="77777777" w:rsidR="00F42E3B" w:rsidRPr="00F42E3B" w:rsidRDefault="00F42E3B" w:rsidP="00F42E3B">
            <w:r w:rsidRPr="00F42E3B">
              <w:rPr>
                <w:b/>
                <w:bCs/>
              </w:rPr>
              <w:lastRenderedPageBreak/>
              <w:t>Экологический:</w:t>
            </w:r>
            <w:r w:rsidRPr="00F42E3B">
              <w:t> BTM-системы и накопители требуют утилизации; 30% всей солнечной мощности к 2060 г. — огромный объём отходов. </w:t>
            </w:r>
            <w:r w:rsidRPr="00F42E3B">
              <w:rPr>
                <w:b/>
                <w:bCs/>
              </w:rPr>
              <w:t>Экономический:</w:t>
            </w:r>
            <w:r w:rsidRPr="00F42E3B">
              <w:t xml:space="preserve"> направление перехода задано, но темпы не гарантированы из-за </w:t>
            </w:r>
            <w:r w:rsidRPr="00F42E3B">
              <w:lastRenderedPageBreak/>
              <w:t>политических и геополитических факторов.</w:t>
            </w:r>
          </w:p>
        </w:tc>
      </w:tr>
    </w:tbl>
    <w:p w14:paraId="46EC62A9" w14:textId="77777777" w:rsidR="00F42E3B" w:rsidRPr="00F42E3B" w:rsidRDefault="00F42E3B" w:rsidP="00F42E3B">
      <w:r w:rsidRPr="00F42E3B">
        <w:rPr>
          <w:b/>
          <w:bCs/>
        </w:rPr>
        <w:lastRenderedPageBreak/>
        <w:t>Вывод:</w:t>
      </w:r>
      <w:r w:rsidRPr="00F42E3B">
        <w:t> Для мира к 2030–2040-м гг. солнечная энергетика становится основой генерации, но растут риски утилизации и каннибализации цен. Для России главная польза — дешёвая энергия для удалённых территорий и экспорт углеводородов в переходный период; главные риски — технологическое отставание, санкции и падение экспортных доходов.</w:t>
      </w:r>
    </w:p>
    <w:p w14:paraId="13D5CEF8" w14:textId="09AFD5E3" w:rsidR="00774D3A" w:rsidRPr="00F42E3B" w:rsidRDefault="00F42E3B">
      <w:r>
        <w:t>С</w:t>
      </w:r>
      <w:r>
        <w:rPr>
          <w:lang w:val="en-US"/>
        </w:rPr>
        <w:t>c</w:t>
      </w:r>
      <w:proofErr w:type="spellStart"/>
      <w:r>
        <w:t>ылка</w:t>
      </w:r>
      <w:proofErr w:type="spellEnd"/>
      <w:r w:rsidRPr="00F42E3B">
        <w:t xml:space="preserve">: </w:t>
      </w:r>
      <w:hyperlink r:id="rId4" w:anchor="1" w:tgtFrame="_blank" w:history="1">
        <w:r>
          <w:rPr>
            <w:rStyle w:val="ac"/>
            <w:rFonts w:ascii="Arial" w:hAnsi="Arial" w:cs="Arial"/>
            <w:color w:val="0077FF"/>
            <w:shd w:val="clear" w:color="auto" w:fill="FFFFFF"/>
          </w:rPr>
          <w:t>https://taiyangnews.info/business/dnv-energy-transition-outlook-2025-report?utm_source=website&amp;utm_medium=related-stories#1</w:t>
        </w:r>
      </w:hyperlink>
    </w:p>
    <w:sectPr w:rsidR="00774D3A" w:rsidRPr="00F4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F1"/>
    <w:rsid w:val="006954D9"/>
    <w:rsid w:val="007100F1"/>
    <w:rsid w:val="00774D3A"/>
    <w:rsid w:val="00C23EF5"/>
    <w:rsid w:val="00E81419"/>
    <w:rsid w:val="00F4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004D"/>
  <w15:chartTrackingRefBased/>
  <w15:docId w15:val="{25CE6BD5-2EEB-419C-B7D7-BC84B749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0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0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0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0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0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0F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0F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0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0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0F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100F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F42E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iyangnews.info/business/dnv-energy-transition-outlook-2025-report?utm_source=website&amp;utm_medium=related-stori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2026-09-21T11:00:00Z</dcterms:created>
  <dcterms:modified xsi:type="dcterms:W3CDTF">2026-09-21T11:02:00Z</dcterms:modified>
</cp:coreProperties>
</file>