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063DC9" w14:textId="0BD2DC67" w:rsidR="00C70C1F" w:rsidRDefault="00424E50" w:rsidP="007C2DD5">
      <w:pPr>
        <w:rPr>
          <w:rFonts w:ascii="Times New Roman" w:hAnsi="Times New Roman" w:cs="Times New Roman"/>
          <w:sz w:val="28"/>
          <w:szCs w:val="28"/>
        </w:rPr>
      </w:pPr>
      <w:r w:rsidRPr="00424E50">
        <w:rPr>
          <w:rFonts w:ascii="Times New Roman" w:hAnsi="Times New Roman" w:cs="Times New Roman"/>
          <w:sz w:val="28"/>
          <w:szCs w:val="28"/>
        </w:rPr>
        <w:t xml:space="preserve">Топливно-энергетический комплекс остается ключевым сектором промышленности и одним из наиболее привлекательных направлений для инвестиций. Доля ТЭК в ВВП составляет порядка 20%, объём инвестиций по итогам прошлого года–10,5 трлн </w:t>
      </w:r>
      <w:proofErr w:type="spellStart"/>
      <w:r w:rsidRPr="00424E50">
        <w:rPr>
          <w:rFonts w:ascii="Times New Roman" w:hAnsi="Times New Roman" w:cs="Times New Roman"/>
          <w:sz w:val="28"/>
          <w:szCs w:val="28"/>
        </w:rPr>
        <w:t>руб</w:t>
      </w:r>
      <w:proofErr w:type="spellEnd"/>
    </w:p>
    <w:p w14:paraId="65C1115C" w14:textId="2DF7FAAC" w:rsidR="00BF12EC" w:rsidRDefault="00BF12EC" w:rsidP="007C2DD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Приливно-отливные </w:t>
      </w:r>
      <w:proofErr w:type="spellStart"/>
      <w:r>
        <w:rPr>
          <w:rFonts w:ascii="Times New Roman" w:hAnsi="Times New Roman" w:cs="Times New Roman"/>
          <w:sz w:val="28"/>
          <w:szCs w:val="28"/>
        </w:rPr>
        <w:t>станцци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на севере в бухте</w:t>
      </w:r>
    </w:p>
    <w:p w14:paraId="62AB6867" w14:textId="1068E602" w:rsidR="00BF12EC" w:rsidRDefault="00BF12EC" w:rsidP="007C2DD5">
      <w:pPr>
        <w:rPr>
          <w:rFonts w:ascii="Times New Roman" w:hAnsi="Times New Roman" w:cs="Times New Roman"/>
          <w:sz w:val="28"/>
          <w:szCs w:val="28"/>
        </w:rPr>
      </w:pPr>
      <w:hyperlink r:id="rId4" w:history="1">
        <w:r w:rsidRPr="00D10713">
          <w:rPr>
            <w:rStyle w:val="ac"/>
            <w:rFonts w:ascii="Times New Roman" w:hAnsi="Times New Roman" w:cs="Times New Roman"/>
            <w:sz w:val="28"/>
            <w:szCs w:val="28"/>
          </w:rPr>
          <w:t>https://strana-rosatom.ru/2023/11/16/reaktor-bn-800-prorabotal-god-na-toplive/</w:t>
        </w:r>
      </w:hyperlink>
    </w:p>
    <w:p w14:paraId="34C5B433" w14:textId="77777777" w:rsidR="00BF12EC" w:rsidRDefault="00BF12EC" w:rsidP="007C2DD5">
      <w:pPr>
        <w:rPr>
          <w:rFonts w:ascii="Times New Roman" w:hAnsi="Times New Roman" w:cs="Times New Roman"/>
          <w:sz w:val="28"/>
          <w:szCs w:val="28"/>
        </w:rPr>
      </w:pPr>
    </w:p>
    <w:p w14:paraId="0A276829" w14:textId="6AAB4763" w:rsidR="00BF12EC" w:rsidRDefault="00BF12EC" w:rsidP="007C2DD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 счет доставленных во времена </w:t>
      </w:r>
      <w:proofErr w:type="spellStart"/>
      <w:r>
        <w:rPr>
          <w:rFonts w:ascii="Times New Roman" w:hAnsi="Times New Roman" w:cs="Times New Roman"/>
          <w:sz w:val="28"/>
          <w:szCs w:val="28"/>
        </w:rPr>
        <w:t>ссср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отходов МОКС осталось много топливо</w:t>
      </w:r>
    </w:p>
    <w:p w14:paraId="0032C710" w14:textId="5D02326B" w:rsidR="00842F30" w:rsidRPr="00140DBA" w:rsidRDefault="00842F30" w:rsidP="007C2DD5">
      <w:pPr>
        <w:rPr>
          <w:rFonts w:ascii="Times New Roman" w:hAnsi="Times New Roman" w:cs="Times New Roman"/>
          <w:sz w:val="28"/>
          <w:szCs w:val="28"/>
        </w:rPr>
      </w:pPr>
      <w:r w:rsidRPr="00842F30">
        <w:rPr>
          <w:rFonts w:ascii="Times New Roman" w:hAnsi="Times New Roman" w:cs="Times New Roman"/>
          <w:sz w:val="28"/>
          <w:szCs w:val="28"/>
        </w:rPr>
        <w:t>Главный российский термоядерный проект сегодня — токамак с реакторными технологиями ТРТ. Под этот проект будет отдана почти треть территории института «Росатома» в Троицке. ТРТ будет более чем в 25 раз меньше ИТЭР по объему, но при этом куда более продвинутым в научно-техническом плане. Для защиты стенок токамака от перегрева и попадания в плазму примесей предполагается использовать жидкий литий. Также в конструкции реактора применят лучшие на сегодняшний день высокотемпературные сверхпроводники — их производят в Москве. Только им под силу поддерживать высокое магнитное поле. При этом в криостате, где находятся катушки, температура приближается к абсолютному нулю. Еще одной уникальной чертой ТРТ станет использование новейших технологий нагрева плазмы и поддержания ее термоядерных параметров. Планируется, что токамак будет собран к 2030-му, а запуск установки состоится к 2036 году.</w:t>
      </w:r>
    </w:p>
    <w:sectPr w:rsidR="00842F30" w:rsidRPr="00140DB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0C1F"/>
    <w:rsid w:val="00140DBA"/>
    <w:rsid w:val="00424E50"/>
    <w:rsid w:val="007C2DD5"/>
    <w:rsid w:val="00842F30"/>
    <w:rsid w:val="00866207"/>
    <w:rsid w:val="00BF12EC"/>
    <w:rsid w:val="00C321E8"/>
    <w:rsid w:val="00C70C1F"/>
    <w:rsid w:val="00CF26EE"/>
    <w:rsid w:val="00D24F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6852E7"/>
  <w15:chartTrackingRefBased/>
  <w15:docId w15:val="{73772C05-33C5-430C-A975-B522CE9BD2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70C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70C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70C1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70C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70C1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70C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70C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70C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70C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70C1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70C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70C1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70C1F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70C1F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70C1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70C1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70C1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70C1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70C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70C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70C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70C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70C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70C1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70C1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70C1F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70C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70C1F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C70C1F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BF12EC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BF12E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strana-rosatom.ru/2023/11/16/reaktor-bn-800-prorabotal-god-na-toplive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211</Words>
  <Characters>1207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ananas30012010@gmail.com</dc:creator>
  <cp:keywords/>
  <dc:description/>
  <cp:lastModifiedBy>ananas30012010@gmail.com</cp:lastModifiedBy>
  <cp:revision>3</cp:revision>
  <cp:lastPrinted>2026-09-11T11:01:00Z</cp:lastPrinted>
  <dcterms:created xsi:type="dcterms:W3CDTF">2026-09-16T14:55:00Z</dcterms:created>
  <dcterms:modified xsi:type="dcterms:W3CDTF">2026-09-16T15:25:00Z</dcterms:modified>
</cp:coreProperties>
</file>