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"/>
        <w:gridCol w:w="1602"/>
        <w:gridCol w:w="1617"/>
        <w:gridCol w:w="1727"/>
        <w:gridCol w:w="1514"/>
        <w:gridCol w:w="2521"/>
      </w:tblGrid>
      <w:tr w:rsidR="002749B7" w:rsidRPr="002749B7" w14:paraId="7A1E3F3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8DDB0" w14:textId="77777777" w:rsidR="002749B7" w:rsidRPr="002749B7" w:rsidRDefault="002749B7" w:rsidP="002749B7">
            <w:r w:rsidRPr="002749B7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D5C44" w14:textId="77777777" w:rsidR="002749B7" w:rsidRPr="002749B7" w:rsidRDefault="002749B7" w:rsidP="002749B7">
            <w:r w:rsidRPr="002749B7">
              <w:t>Направление (топливная энергетика)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9606F" w14:textId="77777777" w:rsidR="002749B7" w:rsidRPr="002749B7" w:rsidRDefault="002749B7" w:rsidP="002749B7">
            <w:r w:rsidRPr="002749B7">
              <w:t>Польза для России (2070–2100)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58A52" w14:textId="77777777" w:rsidR="002749B7" w:rsidRPr="002749B7" w:rsidRDefault="002749B7" w:rsidP="002749B7">
            <w:r w:rsidRPr="002749B7">
              <w:t>Польза для мира (2070–2100)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83957" w14:textId="77777777" w:rsidR="002749B7" w:rsidRPr="002749B7" w:rsidRDefault="002749B7" w:rsidP="002749B7">
            <w:r w:rsidRPr="002749B7">
              <w:t>Риски для России (2070–2100)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C985E" w14:textId="77777777" w:rsidR="002749B7" w:rsidRPr="002749B7" w:rsidRDefault="002749B7" w:rsidP="002749B7">
            <w:r w:rsidRPr="002749B7">
              <w:t>Риски для мира (2070–2100)</w:t>
            </w:r>
          </w:p>
        </w:tc>
      </w:tr>
      <w:tr w:rsidR="002749B7" w:rsidRPr="002749B7" w14:paraId="5F57C8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BFE90" w14:textId="77777777" w:rsidR="002749B7" w:rsidRPr="002749B7" w:rsidRDefault="002749B7" w:rsidP="002749B7">
            <w:r w:rsidRPr="002749B7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1D592" w14:textId="77777777" w:rsidR="002749B7" w:rsidRPr="002749B7" w:rsidRDefault="002749B7" w:rsidP="002749B7">
            <w:r w:rsidRPr="002749B7">
              <w:rPr>
                <w:b/>
                <w:bCs/>
              </w:rPr>
              <w:t>Масштабируемость топливной энергетики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B143D" w14:textId="77777777" w:rsidR="002749B7" w:rsidRPr="002749B7" w:rsidRDefault="002749B7" w:rsidP="002749B7">
            <w:r w:rsidRPr="002749B7">
              <w:t>Россия сохраняет роль экспортёра нефти и газа, но спрос на углеводороды к 2070–2100 гг. резко падает. В инновационном сценарии — переход к «электрическому миру», где углеводороды уже не основа энергетики.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4259A" w14:textId="77777777" w:rsidR="002749B7" w:rsidRPr="002749B7" w:rsidRDefault="002749B7" w:rsidP="002749B7">
            <w:r w:rsidRPr="002749B7">
              <w:t xml:space="preserve">Мировое энергопотребление стабилизируется на уровне 19–27 млрд т </w:t>
            </w:r>
            <w:proofErr w:type="spellStart"/>
            <w:r w:rsidRPr="002749B7">
              <w:t>у.т</w:t>
            </w:r>
            <w:proofErr w:type="spellEnd"/>
            <w:r w:rsidRPr="002749B7">
              <w:t>. в зависимости от сценария. Кризис 2050-х меняет траекторию, и к 2070–2100 гг. структура энергобаланса принципиально иная.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35CB0" w14:textId="77777777" w:rsidR="002749B7" w:rsidRPr="002749B7" w:rsidRDefault="002749B7" w:rsidP="002749B7">
            <w:r w:rsidRPr="002749B7">
              <w:t xml:space="preserve">В инерционном сценарии — дезинтеграция мирового энергорынка, резкое сокращение потребления нефти и газа, опора на местный уголь, ренессанс атома. В инновационном — потеря статуса </w:t>
            </w:r>
            <w:proofErr w:type="spellStart"/>
            <w:r w:rsidRPr="002749B7">
              <w:t>энергоэкспортёра</w:t>
            </w:r>
            <w:proofErr w:type="spellEnd"/>
            <w:r w:rsidRPr="002749B7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79A50" w14:textId="77777777" w:rsidR="002749B7" w:rsidRPr="002749B7" w:rsidRDefault="002749B7" w:rsidP="002749B7">
            <w:r w:rsidRPr="002749B7">
              <w:rPr>
                <w:b/>
                <w:bCs/>
              </w:rPr>
              <w:t>Экологический:</w:t>
            </w:r>
            <w:r w:rsidRPr="002749B7">
              <w:t> физическая нехватка дешёвых нефти и газа; экологическая неприемлемость угля и атома. </w:t>
            </w:r>
            <w:r w:rsidRPr="002749B7">
              <w:rPr>
                <w:b/>
                <w:bCs/>
              </w:rPr>
              <w:t>Экономический:</w:t>
            </w:r>
            <w:r w:rsidRPr="002749B7">
              <w:t> волатильность рынков, рост инвестиционных потребностей в нетрадиционные ресурсы.</w:t>
            </w:r>
          </w:p>
        </w:tc>
      </w:tr>
      <w:tr w:rsidR="002749B7" w:rsidRPr="002749B7" w14:paraId="1F8397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D57D9" w14:textId="77777777" w:rsidR="002749B7" w:rsidRPr="002749B7" w:rsidRDefault="002749B7" w:rsidP="002749B7">
            <w:r w:rsidRPr="002749B7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00178" w14:textId="77777777" w:rsidR="002749B7" w:rsidRPr="002749B7" w:rsidRDefault="002749B7" w:rsidP="002749B7">
            <w:r w:rsidRPr="002749B7">
              <w:rPr>
                <w:b/>
                <w:bCs/>
              </w:rPr>
              <w:t>Дешёвая добыча топлива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4FFB5" w14:textId="77777777" w:rsidR="002749B7" w:rsidRPr="002749B7" w:rsidRDefault="002749B7" w:rsidP="002749B7">
            <w:r w:rsidRPr="002749B7">
              <w:t>В инерционном сценарии Россия сохраняет экспорт нефти и газа, но затраты на добычу нетрадиционных ресурсов растут. В инновацио</w:t>
            </w:r>
            <w:r w:rsidRPr="002749B7">
              <w:lastRenderedPageBreak/>
              <w:t>нном — падение спроса снижает доходы.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2958C" w14:textId="77777777" w:rsidR="002749B7" w:rsidRPr="002749B7" w:rsidRDefault="002749B7" w:rsidP="002749B7">
            <w:r w:rsidRPr="002749B7">
              <w:lastRenderedPageBreak/>
              <w:t>Доля углеводородов в мировом энергобалансе резко падает. Нефть и газ уже не определяют экономику.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0110C" w14:textId="77777777" w:rsidR="002749B7" w:rsidRPr="002749B7" w:rsidRDefault="002749B7" w:rsidP="002749B7">
            <w:r w:rsidRPr="002749B7">
              <w:t>Рост инвестиционных потребностей в нетрадиционные ресурсы; падение сверхприбылей; потеря роли экспортёра.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AD67F" w14:textId="77777777" w:rsidR="002749B7" w:rsidRPr="002749B7" w:rsidRDefault="002749B7" w:rsidP="002749B7">
            <w:r w:rsidRPr="002749B7">
              <w:rPr>
                <w:b/>
                <w:bCs/>
              </w:rPr>
              <w:t>Экологический:</w:t>
            </w:r>
            <w:r w:rsidRPr="002749B7">
              <w:t> рост затрат на добычу в сложных условиях. </w:t>
            </w:r>
            <w:r w:rsidRPr="002749B7">
              <w:rPr>
                <w:b/>
                <w:bCs/>
              </w:rPr>
              <w:t>Экономический:</w:t>
            </w:r>
            <w:r w:rsidRPr="002749B7">
              <w:t xml:space="preserve"> снижение роли </w:t>
            </w:r>
            <w:proofErr w:type="spellStart"/>
            <w:r w:rsidRPr="002749B7">
              <w:t>энергоэкспортёров</w:t>
            </w:r>
            <w:proofErr w:type="spellEnd"/>
            <w:r w:rsidRPr="002749B7">
              <w:t>; конфликты развитых и развивающихся стран по климатической политике.</w:t>
            </w:r>
          </w:p>
        </w:tc>
      </w:tr>
      <w:tr w:rsidR="002749B7" w:rsidRPr="002749B7" w14:paraId="732F1E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83A1C" w14:textId="77777777" w:rsidR="002749B7" w:rsidRPr="002749B7" w:rsidRDefault="002749B7" w:rsidP="002749B7">
            <w:r w:rsidRPr="002749B7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9FC84" w14:textId="77777777" w:rsidR="002749B7" w:rsidRPr="002749B7" w:rsidRDefault="002749B7" w:rsidP="002749B7">
            <w:r w:rsidRPr="002749B7">
              <w:rPr>
                <w:b/>
                <w:bCs/>
              </w:rPr>
              <w:t>Увеличение КПД топливных систем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94491" w14:textId="77777777" w:rsidR="002749B7" w:rsidRPr="002749B7" w:rsidRDefault="002749B7" w:rsidP="002749B7">
            <w:r w:rsidRPr="002749B7">
              <w:t>Россия может внедрять энергосберегающие технологии, что продлевает жизнь углеводородной энергетике в переходный период.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86F1A" w14:textId="77777777" w:rsidR="002749B7" w:rsidRPr="002749B7" w:rsidRDefault="002749B7" w:rsidP="002749B7">
            <w:r w:rsidRPr="002749B7">
              <w:t>В стагнирующем и инновационном сценариях растёт энергоэффективность, «умные сети», распределённая генерация, дома с низким и нулевым потреблением. «Эффективная» энергия растёт в 100 раз при росте первичного потребления в 10 раз.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B1F05" w14:textId="77777777" w:rsidR="002749B7" w:rsidRPr="002749B7" w:rsidRDefault="002749B7" w:rsidP="002749B7">
            <w:r w:rsidRPr="002749B7">
              <w:t>В инерционном сценарии — пассивная энергополитика, ведущая к катастрофе. В стагнирующем — энергетика тормозит развитие.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1F635" w14:textId="77777777" w:rsidR="002749B7" w:rsidRPr="002749B7" w:rsidRDefault="002749B7" w:rsidP="002749B7">
            <w:r w:rsidRPr="002749B7">
              <w:rPr>
                <w:b/>
                <w:bCs/>
              </w:rPr>
              <w:t>Экологический:</w:t>
            </w:r>
            <w:r w:rsidRPr="002749B7">
              <w:t> в инерционном сценарии — рост выбросов. </w:t>
            </w:r>
            <w:r w:rsidRPr="002749B7">
              <w:rPr>
                <w:b/>
                <w:bCs/>
              </w:rPr>
              <w:t>Экономический:</w:t>
            </w:r>
            <w:r w:rsidRPr="002749B7">
              <w:t> низкая эффективность повышает себестоимость.</w:t>
            </w:r>
          </w:p>
        </w:tc>
      </w:tr>
      <w:tr w:rsidR="002749B7" w:rsidRPr="002749B7" w14:paraId="4957C0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5E17E" w14:textId="77777777" w:rsidR="002749B7" w:rsidRPr="002749B7" w:rsidRDefault="002749B7" w:rsidP="002749B7">
            <w:r w:rsidRPr="002749B7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8A02C" w14:textId="77777777" w:rsidR="002749B7" w:rsidRPr="002749B7" w:rsidRDefault="002749B7" w:rsidP="002749B7">
            <w:r w:rsidRPr="002749B7">
              <w:rPr>
                <w:b/>
                <w:bCs/>
              </w:rPr>
              <w:t>Научный прорыв в топливных технологиях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5AC80" w14:textId="77777777" w:rsidR="002749B7" w:rsidRPr="002749B7" w:rsidRDefault="002749B7" w:rsidP="002749B7">
            <w:r w:rsidRPr="002749B7">
              <w:t xml:space="preserve">Россия может развивать быстрые реакторы и замкнутый ядерный топливный </w:t>
            </w:r>
            <w:r w:rsidRPr="002749B7">
              <w:lastRenderedPageBreak/>
              <w:t>цикл, а также технологии неэнергетической (прямой) генерации электроэнергии.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76F49" w14:textId="77777777" w:rsidR="002749B7" w:rsidRPr="002749B7" w:rsidRDefault="002749B7" w:rsidP="002749B7">
            <w:r w:rsidRPr="002749B7">
              <w:lastRenderedPageBreak/>
              <w:t>Инновационный сценарий: мощные и дешёвые батареи, переход к электромоби</w:t>
            </w:r>
            <w:r w:rsidRPr="002749B7">
              <w:lastRenderedPageBreak/>
              <w:t>лям, «Электрический мир», быстрые реакторы, замкнутый ядерный цикл, микроволновая передача электроэнергии. Смена единиц измерения энергии (условно «эрги»).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5139F" w14:textId="77777777" w:rsidR="002749B7" w:rsidRPr="002749B7" w:rsidRDefault="002749B7" w:rsidP="002749B7">
            <w:r w:rsidRPr="002749B7">
              <w:lastRenderedPageBreak/>
              <w:t xml:space="preserve">Отставание в разработке прорывных технологий; </w:t>
            </w:r>
            <w:r w:rsidRPr="002749B7">
              <w:lastRenderedPageBreak/>
              <w:t>санкции; падение спроса на углеводороды.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E74E7" w14:textId="77777777" w:rsidR="002749B7" w:rsidRPr="002749B7" w:rsidRDefault="002749B7" w:rsidP="002749B7">
            <w:r w:rsidRPr="002749B7">
              <w:rPr>
                <w:b/>
                <w:bCs/>
              </w:rPr>
              <w:lastRenderedPageBreak/>
              <w:t>Экологический:</w:t>
            </w:r>
            <w:r w:rsidRPr="002749B7">
              <w:t> новые технологии требуют утилизации. </w:t>
            </w:r>
            <w:r w:rsidRPr="002749B7">
              <w:rPr>
                <w:b/>
                <w:bCs/>
              </w:rPr>
              <w:t>Экономический:</w:t>
            </w:r>
            <w:r w:rsidRPr="002749B7">
              <w:t> прорыв не гарантирован, сроки неопределённы.</w:t>
            </w:r>
          </w:p>
        </w:tc>
      </w:tr>
      <w:tr w:rsidR="002749B7" w:rsidRPr="002749B7" w14:paraId="6B2A14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9F41D" w14:textId="77777777" w:rsidR="002749B7" w:rsidRPr="002749B7" w:rsidRDefault="002749B7" w:rsidP="002749B7">
            <w:r w:rsidRPr="002749B7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6CCB5" w14:textId="77777777" w:rsidR="002749B7" w:rsidRPr="002749B7" w:rsidRDefault="002749B7" w:rsidP="002749B7">
            <w:r w:rsidRPr="002749B7">
              <w:rPr>
                <w:b/>
                <w:bCs/>
              </w:rPr>
              <w:t>Увеличение долговечности топливных систем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8233A" w14:textId="77777777" w:rsidR="002749B7" w:rsidRPr="002749B7" w:rsidRDefault="002749B7" w:rsidP="002749B7">
            <w:r w:rsidRPr="002749B7">
              <w:t>Россия может поставлять долговечные топливные системы для нефтяных и газовых станций в переходный период.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C625A" w14:textId="77777777" w:rsidR="002749B7" w:rsidRPr="002749B7" w:rsidRDefault="002749B7" w:rsidP="002749B7">
            <w:r w:rsidRPr="002749B7">
              <w:t>В инновационном сценарии — автономные и мобильные источники энергии, распределённая генерация; в стагнирующем — усложнение технологических цепочек, новые виды топлива (биотопливо, водород).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60152" w14:textId="77777777" w:rsidR="002749B7" w:rsidRPr="002749B7" w:rsidRDefault="002749B7" w:rsidP="002749B7">
            <w:r w:rsidRPr="002749B7">
              <w:t>Нет собственного производства долговечных топливных элементов; зависимость от импорта.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D6C8B" w14:textId="77777777" w:rsidR="002749B7" w:rsidRPr="002749B7" w:rsidRDefault="002749B7" w:rsidP="002749B7">
            <w:r w:rsidRPr="002749B7">
              <w:rPr>
                <w:b/>
                <w:bCs/>
              </w:rPr>
              <w:t>Экологический:</w:t>
            </w:r>
            <w:r w:rsidRPr="002749B7">
              <w:t> утилизация старых топливных систем. </w:t>
            </w:r>
            <w:r w:rsidRPr="002749B7">
              <w:rPr>
                <w:b/>
                <w:bCs/>
              </w:rPr>
              <w:t>Экономический:</w:t>
            </w:r>
            <w:r w:rsidRPr="002749B7">
              <w:t> высокая стоимость модернизации.</w:t>
            </w:r>
          </w:p>
        </w:tc>
      </w:tr>
    </w:tbl>
    <w:p w14:paraId="486D8DBC" w14:textId="77777777" w:rsidR="002749B7" w:rsidRPr="002749B7" w:rsidRDefault="002749B7" w:rsidP="002749B7">
      <w:r w:rsidRPr="002749B7">
        <w:rPr>
          <w:b/>
          <w:bCs/>
        </w:rPr>
        <w:t>Вывод (2070–2100, топливная энергетика)</w:t>
      </w:r>
      <w:proofErr w:type="gramStart"/>
      <w:r w:rsidRPr="002749B7">
        <w:rPr>
          <w:b/>
          <w:bCs/>
        </w:rPr>
        <w:t>:</w:t>
      </w:r>
      <w:r w:rsidRPr="002749B7">
        <w:t> К</w:t>
      </w:r>
      <w:proofErr w:type="gramEnd"/>
      <w:r w:rsidRPr="002749B7">
        <w:t xml:space="preserve"> 2070–2100 гг. мир проходит через кризис 2050-х, и траектория энергетики меняется. Возможны три сценария: </w:t>
      </w:r>
      <w:r w:rsidRPr="002749B7">
        <w:rPr>
          <w:b/>
          <w:bCs/>
        </w:rPr>
        <w:t>инерционный</w:t>
      </w:r>
      <w:r w:rsidRPr="002749B7">
        <w:t xml:space="preserve"> (дезинтеграция рынков, </w:t>
      </w:r>
      <w:r w:rsidRPr="002749B7">
        <w:lastRenderedPageBreak/>
        <w:t>опора на уголь и атом), </w:t>
      </w:r>
      <w:r w:rsidRPr="002749B7">
        <w:rPr>
          <w:b/>
          <w:bCs/>
        </w:rPr>
        <w:t>стагнирующий</w:t>
      </w:r>
      <w:r w:rsidRPr="002749B7">
        <w:t> (энергосбережение, но потеря стабильности) и </w:t>
      </w:r>
      <w:r w:rsidRPr="002749B7">
        <w:rPr>
          <w:b/>
          <w:bCs/>
        </w:rPr>
        <w:t>инновационный</w:t>
      </w:r>
      <w:r w:rsidRPr="002749B7">
        <w:t xml:space="preserve"> (переход к «Электрическому миру», падение спроса на нефть). Для России главная польза — экспорт нефти и газа в переходный период и развитие атомных технологий; главные риски — падение спроса на углеводороды, потеря статуса </w:t>
      </w:r>
      <w:proofErr w:type="spellStart"/>
      <w:r w:rsidRPr="002749B7">
        <w:t>энергоэкспортёра</w:t>
      </w:r>
      <w:proofErr w:type="spellEnd"/>
      <w:r w:rsidRPr="002749B7">
        <w:t>, санкции и технологическое отставание. Авторы подчёркивают: роль России как крупнейшего экспортёра энергии недостаточна — нужна активная стратегия и интеллектуальное лидерство.</w:t>
      </w:r>
    </w:p>
    <w:p w14:paraId="0D33FE4A" w14:textId="3A02B926" w:rsidR="002749B7" w:rsidRDefault="002749B7">
      <w:r>
        <w:t>Ссылка</w:t>
      </w:r>
      <w:r w:rsidRPr="00A00C0E">
        <w:t>:</w:t>
      </w:r>
      <w:r>
        <w:t xml:space="preserve"> </w:t>
      </w:r>
      <w:hyperlink r:id="rId4" w:history="1">
        <w:r w:rsidR="00A00C0E" w:rsidRPr="002A0861">
          <w:rPr>
            <w:rStyle w:val="ac"/>
          </w:rPr>
          <w:t>https://www.researchgate.net/publication/265323242_Changing_global_economy_and_energy_up_to_2050_Scenarios_of_possible_events</w:t>
        </w:r>
      </w:hyperlink>
    </w:p>
    <w:p w14:paraId="3913D028" w14:textId="77777777" w:rsidR="00A00C0E" w:rsidRPr="00A00C0E" w:rsidRDefault="00A00C0E"/>
    <w:sectPr w:rsidR="00A00C0E" w:rsidRPr="00A00C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429"/>
    <w:rsid w:val="002749B7"/>
    <w:rsid w:val="006954D9"/>
    <w:rsid w:val="0077212D"/>
    <w:rsid w:val="00774D3A"/>
    <w:rsid w:val="00A00C0E"/>
    <w:rsid w:val="00A36429"/>
    <w:rsid w:val="00E8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7B84C"/>
  <w15:chartTrackingRefBased/>
  <w15:docId w15:val="{6DD6B001-6CFC-454C-A733-4118515B3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6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6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642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42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642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64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642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6429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6429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64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64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64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64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6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6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6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6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6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64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64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642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642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6429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A36429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00C0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00C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searchgate.net/publication/265323242_Changing_global_economy_and_energy_up_to_2050_Scenarios_of_possible_event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Н</dc:creator>
  <cp:keywords/>
  <dc:description/>
  <cp:lastModifiedBy>Матвей Н</cp:lastModifiedBy>
  <cp:revision>2</cp:revision>
  <dcterms:created xsi:type="dcterms:W3CDTF">2026-09-22T11:10:00Z</dcterms:created>
  <dcterms:modified xsi:type="dcterms:W3CDTF">2026-09-22T11:25:00Z</dcterms:modified>
</cp:coreProperties>
</file>