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4941F6">
        <w:rPr>
          <w:i/>
          <w:sz w:val="28"/>
          <w:lang w:val="en-US"/>
        </w:rPr>
      </w:r>
      <w:r w:rsidR="004941F6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4FA8E186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6D7210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6D7210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6D7210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4941F6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0041444B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6D7210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6D7210">
        <w:rPr>
          <w:b/>
          <w:sz w:val="28"/>
        </w:rPr>
        <w:instrText xml:space="preserve"> FORMDROPDOWN </w:instrText>
      </w:r>
      <w:r w:rsidR="004941F6">
        <w:rPr>
          <w:b/>
          <w:sz w:val="28"/>
        </w:rPr>
      </w:r>
      <w:r w:rsidR="004941F6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1D26F351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6D7210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6D7210">
        <w:rPr>
          <w:b/>
          <w:sz w:val="28"/>
        </w:rPr>
        <w:instrText xml:space="preserve"> FORMDROPDOWN </w:instrText>
      </w:r>
      <w:r w:rsidR="004941F6">
        <w:rPr>
          <w:b/>
          <w:sz w:val="28"/>
        </w:rPr>
      </w:r>
      <w:r w:rsidR="004941F6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581D0029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bookmarkStart w:id="22" w:name="_GoBack"/>
      <w:bookmarkEnd w:id="22"/>
      <w:r w:rsidR="004941F6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3-5 pct)"/>
              <w:listEntry w:val="(5-10 pct) "/>
              <w:listEntry w:val="(10-90 pct)"/>
              <w:listEntry w:val="(&lt; 3 pct)"/>
              <w:listEntry w:val="(90-95 pct)"/>
              <w:listEntry w:val="(95-97 pct)"/>
              <w:listEntry w:val="(&gt; 97 pct)"/>
            </w:ddList>
          </w:ffData>
        </w:fldChar>
      </w:r>
      <w:bookmarkStart w:id="23" w:name="bellyCirclePerc"/>
      <w:r w:rsidR="004941F6">
        <w:rPr>
          <w:b/>
          <w:sz w:val="28"/>
        </w:rPr>
        <w:instrText xml:space="preserve"> FORMDROPDOWN </w:instrText>
      </w:r>
      <w:r w:rsidR="004941F6">
        <w:rPr>
          <w:b/>
          <w:sz w:val="28"/>
        </w:rPr>
      </w:r>
      <w:r w:rsidR="004941F6">
        <w:rPr>
          <w:b/>
          <w:sz w:val="28"/>
        </w:rPr>
        <w:fldChar w:fldCharType="end"/>
      </w:r>
      <w:bookmarkEnd w:id="23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4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73F4F6F8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4941F6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3-5 pct)"/>
              <w:listEntry w:val="(5-10 pct) "/>
              <w:listEntry w:val="(10-90 pct)"/>
              <w:listEntry w:val="(&lt; 3 pct)"/>
              <w:listEntry w:val="(90-95 pct)"/>
              <w:listEntry w:val="(95-97 pct)"/>
              <w:listEntry w:val="(&gt; 97 pct)"/>
            </w:ddList>
          </w:ffData>
        </w:fldChar>
      </w:r>
      <w:bookmarkStart w:id="26" w:name="massPerc"/>
      <w:r w:rsidR="004941F6">
        <w:rPr>
          <w:b/>
          <w:sz w:val="28"/>
        </w:rPr>
        <w:instrText xml:space="preserve"> FORMDROPDOWN </w:instrText>
      </w:r>
      <w:r w:rsidR="004941F6">
        <w:rPr>
          <w:b/>
          <w:sz w:val="28"/>
        </w:rPr>
      </w:r>
      <w:r w:rsidR="004941F6">
        <w:rPr>
          <w:b/>
          <w:sz w:val="28"/>
        </w:rPr>
        <w:fldChar w:fldCharType="end"/>
      </w:r>
      <w:bookmarkEnd w:id="26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7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51B9DC2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9" w:name="shoulderLenghtPerc"/>
      <w:r w:rsidR="006D7210">
        <w:rPr>
          <w:b/>
          <w:sz w:val="28"/>
        </w:rPr>
        <w:instrText xml:space="preserve"> FORMDROPDOWN </w:instrText>
      </w:r>
      <w:r w:rsidR="004941F6">
        <w:rPr>
          <w:b/>
          <w:sz w:val="28"/>
        </w:rPr>
      </w:r>
      <w:r w:rsidR="004941F6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5CA69EF1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2" w:name="legthForearmPerc"/>
      <w:r w:rsidR="006D7210">
        <w:rPr>
          <w:b/>
          <w:sz w:val="28"/>
        </w:rPr>
        <w:instrText xml:space="preserve"> FORMDROPDOWN </w:instrText>
      </w:r>
      <w:r w:rsidR="004941F6">
        <w:rPr>
          <w:b/>
          <w:sz w:val="28"/>
        </w:rPr>
      </w:r>
      <w:r w:rsidR="004941F6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6474D215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5" w:name="legthShinProc"/>
      <w:r w:rsidR="006D7210">
        <w:rPr>
          <w:b/>
          <w:sz w:val="28"/>
        </w:rPr>
        <w:instrText xml:space="preserve"> FORMDROPDOWN </w:instrText>
      </w:r>
      <w:r w:rsidR="004941F6">
        <w:rPr>
          <w:b/>
          <w:sz w:val="28"/>
        </w:rPr>
      </w:r>
      <w:r w:rsidR="004941F6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1FDE6653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761FE32B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74615EF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53D14CA9" w14:textId="77D3834A" w:rsidR="0060497C" w:rsidRDefault="0060497C" w:rsidP="00524C07">
      <w:pPr>
        <w:jc w:val="both"/>
        <w:rPr>
          <w:b/>
          <w:sz w:val="28"/>
          <w:szCs w:val="28"/>
        </w:rPr>
      </w:pPr>
      <w:bookmarkStart w:id="37" w:name="_Hlk126597960"/>
      <w:r>
        <w:rPr>
          <w:b/>
          <w:sz w:val="28"/>
          <w:szCs w:val="28"/>
        </w:rPr>
        <w:t>Доплерометрия</w:t>
      </w:r>
    </w:p>
    <w:p w14:paraId="2B800F8E" w14:textId="19E7B5D5" w:rsidR="0060497C" w:rsidRDefault="0060497C" w:rsidP="00524C07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3116EC81" w14:textId="3A29B94B" w:rsidR="0060497C" w:rsidRDefault="007A58C2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38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38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1"/>
              <w:listEntry w:val="(&lt; 5 pct)"/>
              <w:listEntry w:val="(5-95 pct)"/>
              <w:listEntry w:val="(&gt; 95 pct)"/>
            </w:ddList>
          </w:ffData>
        </w:fldChar>
      </w:r>
      <w:bookmarkStart w:id="39" w:name="uterineArteriesCombo"/>
      <w:r w:rsidR="006C4757">
        <w:rPr>
          <w:b/>
          <w:sz w:val="27"/>
          <w:szCs w:val="27"/>
        </w:rPr>
        <w:instrText xml:space="preserve"> FORMDROPDOWN </w:instrText>
      </w:r>
      <w:r w:rsidR="004941F6">
        <w:rPr>
          <w:b/>
          <w:sz w:val="27"/>
          <w:szCs w:val="27"/>
        </w:rPr>
      </w:r>
      <w:r w:rsidR="004941F6">
        <w:rPr>
          <w:b/>
          <w:sz w:val="27"/>
          <w:szCs w:val="27"/>
        </w:rPr>
        <w:fldChar w:fldCharType="separate"/>
      </w:r>
      <w:r w:rsidR="006C4757">
        <w:rPr>
          <w:b/>
          <w:sz w:val="27"/>
          <w:szCs w:val="27"/>
        </w:rPr>
        <w:fldChar w:fldCharType="end"/>
      </w:r>
      <w:bookmarkEnd w:id="39"/>
      <w:r w:rsidR="0060497C" w:rsidRPr="0060497C">
        <w:rPr>
          <w:b/>
          <w:sz w:val="27"/>
          <w:szCs w:val="27"/>
        </w:rPr>
        <w:t xml:space="preserve">  </w:t>
      </w:r>
      <w:r w:rsidR="0060497C"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0" w:name="uterineArteriesWeek"/>
      <w:r w:rsidR="0060497C" w:rsidRPr="0060497C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  <w:instrText>FORMTEXT</w:instrText>
      </w:r>
      <w:r w:rsidR="0060497C" w:rsidRPr="0060497C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</w:r>
      <w:r w:rsidR="0060497C">
        <w:rPr>
          <w:b/>
          <w:sz w:val="27"/>
          <w:szCs w:val="27"/>
          <w:lang w:val="en-US"/>
        </w:rPr>
        <w:fldChar w:fldCharType="separate"/>
      </w:r>
      <w:r w:rsidR="0060497C" w:rsidRPr="0060497C">
        <w:rPr>
          <w:b/>
          <w:noProof/>
          <w:sz w:val="27"/>
          <w:szCs w:val="27"/>
        </w:rPr>
        <w:t>0</w:t>
      </w:r>
      <w:r w:rsidR="0060497C">
        <w:rPr>
          <w:b/>
          <w:sz w:val="27"/>
          <w:szCs w:val="27"/>
          <w:lang w:val="en-US"/>
        </w:rPr>
        <w:fldChar w:fldCharType="end"/>
      </w:r>
      <w:bookmarkEnd w:id="40"/>
      <w:r w:rsidR="0060497C" w:rsidRPr="0060497C">
        <w:rPr>
          <w:sz w:val="27"/>
          <w:szCs w:val="27"/>
        </w:rPr>
        <w:t xml:space="preserve"> </w:t>
      </w:r>
      <w:proofErr w:type="spellStart"/>
      <w:r w:rsidR="0060497C" w:rsidRPr="0060497C">
        <w:rPr>
          <w:sz w:val="27"/>
          <w:szCs w:val="27"/>
        </w:rPr>
        <w:t>нед</w:t>
      </w:r>
      <w:proofErr w:type="spellEnd"/>
      <w:r w:rsidR="0060497C" w:rsidRPr="0060497C">
        <w:rPr>
          <w:sz w:val="27"/>
          <w:szCs w:val="27"/>
        </w:rPr>
        <w:t>.</w:t>
      </w:r>
    </w:p>
    <w:p w14:paraId="41AA5AC5" w14:textId="0D4F35B6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3F6912E8" w14:textId="01E5C3F5" w:rsidR="0060497C" w:rsidRDefault="007A58C2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1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1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2" w:name="umbilicalArteriesCom"/>
      <w:r w:rsidR="006C4757">
        <w:rPr>
          <w:b/>
          <w:sz w:val="27"/>
          <w:szCs w:val="27"/>
        </w:rPr>
        <w:instrText xml:space="preserve"> FORMDROPDOWN </w:instrText>
      </w:r>
      <w:r w:rsidR="004941F6">
        <w:rPr>
          <w:b/>
          <w:sz w:val="27"/>
          <w:szCs w:val="27"/>
        </w:rPr>
      </w:r>
      <w:r w:rsidR="004941F6">
        <w:rPr>
          <w:b/>
          <w:sz w:val="27"/>
          <w:szCs w:val="27"/>
        </w:rPr>
        <w:fldChar w:fldCharType="separate"/>
      </w:r>
      <w:r w:rsidR="006C4757">
        <w:rPr>
          <w:b/>
          <w:sz w:val="27"/>
          <w:szCs w:val="27"/>
        </w:rPr>
        <w:fldChar w:fldCharType="end"/>
      </w:r>
      <w:bookmarkEnd w:id="42"/>
      <w:r w:rsidR="0060497C" w:rsidRPr="0060497C">
        <w:rPr>
          <w:b/>
          <w:sz w:val="27"/>
          <w:szCs w:val="27"/>
        </w:rPr>
        <w:t xml:space="preserve">  </w:t>
      </w:r>
      <w:r w:rsidR="0060497C"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3" w:name="umbilicalArteriesWee"/>
      <w:r w:rsidR="0060497C" w:rsidRPr="007A58C2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  <w:instrText>FORMTEXT</w:instrText>
      </w:r>
      <w:r w:rsidR="0060497C" w:rsidRPr="007A58C2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</w:r>
      <w:r w:rsidR="0060497C">
        <w:rPr>
          <w:b/>
          <w:sz w:val="27"/>
          <w:szCs w:val="27"/>
          <w:lang w:val="en-US"/>
        </w:rPr>
        <w:fldChar w:fldCharType="separate"/>
      </w:r>
      <w:r w:rsidR="0060497C" w:rsidRPr="007A58C2">
        <w:rPr>
          <w:b/>
          <w:noProof/>
          <w:sz w:val="27"/>
          <w:szCs w:val="27"/>
        </w:rPr>
        <w:t>0</w:t>
      </w:r>
      <w:r w:rsidR="0060497C">
        <w:rPr>
          <w:b/>
          <w:sz w:val="27"/>
          <w:szCs w:val="27"/>
          <w:lang w:val="en-US"/>
        </w:rPr>
        <w:fldChar w:fldCharType="end"/>
      </w:r>
      <w:bookmarkEnd w:id="43"/>
      <w:r w:rsidR="0060497C" w:rsidRPr="0060497C">
        <w:rPr>
          <w:sz w:val="27"/>
          <w:szCs w:val="27"/>
        </w:rPr>
        <w:t xml:space="preserve"> </w:t>
      </w:r>
      <w:proofErr w:type="spellStart"/>
      <w:r w:rsidR="0060497C" w:rsidRPr="0060497C">
        <w:rPr>
          <w:sz w:val="27"/>
          <w:szCs w:val="27"/>
        </w:rPr>
        <w:t>нед</w:t>
      </w:r>
      <w:proofErr w:type="spellEnd"/>
      <w:r w:rsidR="0060497C" w:rsidRPr="0060497C">
        <w:rPr>
          <w:sz w:val="27"/>
          <w:szCs w:val="27"/>
        </w:rPr>
        <w:t>.</w:t>
      </w:r>
    </w:p>
    <w:p w14:paraId="6926D3E3" w14:textId="009A1244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119B9D82" w14:textId="6DD85599" w:rsidR="0060497C" w:rsidRPr="0060497C" w:rsidRDefault="007A58C2" w:rsidP="0060497C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4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4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5" w:name="celebralAttitudeComb"/>
      <w:r w:rsidR="006C4757">
        <w:rPr>
          <w:b/>
          <w:sz w:val="27"/>
          <w:szCs w:val="27"/>
        </w:rPr>
        <w:instrText xml:space="preserve"> FORMDROPDOWN </w:instrText>
      </w:r>
      <w:r w:rsidR="004941F6">
        <w:rPr>
          <w:b/>
          <w:sz w:val="27"/>
          <w:szCs w:val="27"/>
        </w:rPr>
      </w:r>
      <w:r w:rsidR="004941F6">
        <w:rPr>
          <w:b/>
          <w:sz w:val="27"/>
          <w:szCs w:val="27"/>
        </w:rPr>
        <w:fldChar w:fldCharType="separate"/>
      </w:r>
      <w:r w:rsidR="006C4757">
        <w:rPr>
          <w:b/>
          <w:sz w:val="27"/>
          <w:szCs w:val="27"/>
        </w:rPr>
        <w:fldChar w:fldCharType="end"/>
      </w:r>
      <w:bookmarkEnd w:id="45"/>
      <w:r w:rsidR="0060497C" w:rsidRPr="0060497C">
        <w:rPr>
          <w:b/>
          <w:sz w:val="27"/>
          <w:szCs w:val="27"/>
        </w:rPr>
        <w:t xml:space="preserve">  </w:t>
      </w:r>
      <w:r w:rsidR="009D392C"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6" w:name="celebralAttitudeWeek"/>
      <w:r w:rsidR="009D392C" w:rsidRPr="007A58C2">
        <w:rPr>
          <w:b/>
          <w:sz w:val="27"/>
          <w:szCs w:val="27"/>
        </w:rPr>
        <w:instrText xml:space="preserve"> </w:instrText>
      </w:r>
      <w:r w:rsidR="009D392C">
        <w:rPr>
          <w:b/>
          <w:sz w:val="27"/>
          <w:szCs w:val="27"/>
          <w:lang w:val="en-US"/>
        </w:rPr>
        <w:instrText>FORMTEXT</w:instrText>
      </w:r>
      <w:r w:rsidR="009D392C" w:rsidRPr="007A58C2">
        <w:rPr>
          <w:b/>
          <w:sz w:val="27"/>
          <w:szCs w:val="27"/>
        </w:rPr>
        <w:instrText xml:space="preserve"> </w:instrText>
      </w:r>
      <w:r w:rsidR="009D392C">
        <w:rPr>
          <w:b/>
          <w:sz w:val="27"/>
          <w:szCs w:val="27"/>
          <w:lang w:val="en-US"/>
        </w:rPr>
      </w:r>
      <w:r w:rsidR="009D392C">
        <w:rPr>
          <w:b/>
          <w:sz w:val="27"/>
          <w:szCs w:val="27"/>
          <w:lang w:val="en-US"/>
        </w:rPr>
        <w:fldChar w:fldCharType="separate"/>
      </w:r>
      <w:r w:rsidR="009D392C" w:rsidRPr="007A58C2">
        <w:rPr>
          <w:b/>
          <w:noProof/>
          <w:sz w:val="27"/>
          <w:szCs w:val="27"/>
        </w:rPr>
        <w:t>0</w:t>
      </w:r>
      <w:r w:rsidR="009D392C">
        <w:rPr>
          <w:b/>
          <w:sz w:val="27"/>
          <w:szCs w:val="27"/>
          <w:lang w:val="en-US"/>
        </w:rPr>
        <w:fldChar w:fldCharType="end"/>
      </w:r>
      <w:bookmarkEnd w:id="46"/>
      <w:r w:rsidR="0060497C" w:rsidRPr="0060497C">
        <w:rPr>
          <w:sz w:val="27"/>
          <w:szCs w:val="27"/>
        </w:rPr>
        <w:t xml:space="preserve"> </w:t>
      </w:r>
      <w:proofErr w:type="spellStart"/>
      <w:r w:rsidR="0060497C" w:rsidRPr="0060497C">
        <w:rPr>
          <w:sz w:val="27"/>
          <w:szCs w:val="27"/>
        </w:rPr>
        <w:t>нед</w:t>
      </w:r>
      <w:proofErr w:type="spellEnd"/>
      <w:r w:rsidR="0060497C" w:rsidRPr="0060497C">
        <w:rPr>
          <w:sz w:val="27"/>
          <w:szCs w:val="27"/>
        </w:rPr>
        <w:t>.</w:t>
      </w:r>
    </w:p>
    <w:bookmarkEnd w:id="37"/>
    <w:p w14:paraId="2B0B3CC3" w14:textId="32083886" w:rsidR="0060497C" w:rsidRPr="0060497C" w:rsidRDefault="0060497C" w:rsidP="0060497C">
      <w:pPr>
        <w:ind w:left="4320" w:firstLine="720"/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2639B99" wp14:editId="3778B44D">
                <wp:simplePos x="0" y="0"/>
                <wp:positionH relativeFrom="column">
                  <wp:posOffset>-101600</wp:posOffset>
                </wp:positionH>
                <wp:positionV relativeFrom="paragraph">
                  <wp:posOffset>123190</wp:posOffset>
                </wp:positionV>
                <wp:extent cx="54864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BC98DDE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9.7pt" to="42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CIMjL/eAAAACQEAAA8AAABkcnMvZG93bnJldi54bWxMj8FOwzAQ&#10;RO9I/IO1SNxap1VV3BCnQqCqAnFpi9TrNjZxIF6nsduGv2cRBzjuzGj2TbEcfCvOto9NIA2TcQbC&#10;UhVMQ7WGt91qpEDEhGSwDWQ1fNkIy/L6qsDchAtt7HmbasElFHPU4FLqcilj5azHOA6dJfbeQ+8x&#10;8dnX0vR44XLfymmWzaXHhviDw84+Olt9bk9eAz6tN2mvpi93zbN7/ditjmunjlrf3gwP9yCSHdJf&#10;GH7wGR1KZjqEE5koWg2jyZy3JDYWMxAcUDPFwuFXkGUh/y8ovwE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iDIy/3gAAAAkBAAAPAAAAAAAAAAAAAAAAAAcEAABkcnMvZG93bnJldi54&#10;bWxQSwUGAAAAAAQABADzAAAAEgUAAAAA&#10;" o:allowincell="f" strokeweight="1pt"/>
            </w:pict>
          </mc:Fallback>
        </mc:AlternateContent>
      </w:r>
    </w:p>
    <w:p w14:paraId="69AF9CB4" w14:textId="56A4856F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82DA42B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47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Носогубный</w:t>
      </w:r>
      <w:proofErr w:type="spellEnd"/>
      <w:r w:rsidRPr="00D85A09">
        <w:rPr>
          <w:sz w:val="24"/>
          <w:szCs w:val="24"/>
        </w:rPr>
        <w:t xml:space="preserve"> треугольник </w:t>
      </w:r>
      <w:r w:rsidR="002E4575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8" w:name="nosoGubTriangle"/>
      <w:r w:rsidR="002E4575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E4575">
        <w:rPr>
          <w:i/>
          <w:sz w:val="24"/>
          <w:szCs w:val="24"/>
        </w:rPr>
        <w:fldChar w:fldCharType="end"/>
      </w:r>
      <w:bookmarkEnd w:id="48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9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9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0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0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1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1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2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3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3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4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4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5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5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6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6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57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58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8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9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9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0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60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61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61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62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63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3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64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4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65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5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Гидроперикард</w:t>
      </w:r>
      <w:proofErr w:type="spellEnd"/>
      <w:r w:rsidRPr="00D85A09">
        <w:rPr>
          <w:sz w:val="24"/>
          <w:szCs w:val="24"/>
        </w:rPr>
        <w:t xml:space="preserve">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6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6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</w:t>
      </w:r>
      <w:proofErr w:type="spellStart"/>
      <w:r w:rsidR="00524C07" w:rsidRPr="00D85A09">
        <w:rPr>
          <w:sz w:val="24"/>
          <w:szCs w:val="24"/>
        </w:rPr>
        <w:t>Кардиоторакальное</w:t>
      </w:r>
      <w:proofErr w:type="spellEnd"/>
      <w:r w:rsidR="00524C07" w:rsidRPr="00D85A09">
        <w:rPr>
          <w:sz w:val="24"/>
          <w:szCs w:val="24"/>
        </w:rPr>
        <w:t xml:space="preserve">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67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67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68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proofErr w:type="spellStart"/>
      <w:r w:rsidRPr="00D85A09">
        <w:rPr>
          <w:sz w:val="24"/>
          <w:szCs w:val="24"/>
        </w:rPr>
        <w:t>Эхоструктура</w:t>
      </w:r>
      <w:proofErr w:type="spellEnd"/>
      <w:r w:rsidRPr="00D85A09">
        <w:rPr>
          <w:sz w:val="24"/>
          <w:szCs w:val="24"/>
        </w:rPr>
        <w:t xml:space="preserve">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69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9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0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70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1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71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72" w:name="PupochRing"/>
      <w:r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3" w:name="Pechen"/>
      <w:r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4" w:name="Selezenka"/>
      <w:r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4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75" w:name="Geludok"/>
      <w:r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5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lastRenderedPageBreak/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6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6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77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7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8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8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9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9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80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80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81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1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2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2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3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3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4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4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5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5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6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6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7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7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88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8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89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9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90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4941F6">
        <w:rPr>
          <w:i/>
          <w:sz w:val="24"/>
          <w:szCs w:val="24"/>
        </w:rPr>
      </w:r>
      <w:r w:rsidR="004941F6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90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91" w:name="placenta"/>
      <w:r w:rsidR="00657169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1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92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93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93"/>
      <w:r>
        <w:rPr>
          <w:sz w:val="28"/>
        </w:rPr>
        <w:t xml:space="preserve"> степени зрелости</w:t>
      </w:r>
    </w:p>
    <w:p w14:paraId="179AF4BE" w14:textId="3E4306AB"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94" w:name="watterCount"/>
      <w:r w:rsidR="00657169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95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B07EE6" w:rsidRPr="001C6A52">
        <w:rPr>
          <w:i/>
          <w:noProof/>
          <w:sz w:val="28"/>
        </w:rPr>
        <w:t>0</w:t>
      </w:r>
      <w:r w:rsidR="00657169">
        <w:rPr>
          <w:i/>
          <w:sz w:val="28"/>
        </w:rPr>
        <w:fldChar w:fldCharType="end"/>
      </w:r>
      <w:bookmarkEnd w:id="95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96" w:name="conclusion"/>
      <w:r w:rsidR="00657169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97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98" w:name="ZaclOne"/>
      <w:r w:rsidR="004C1A72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8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99" w:name="ZaclTwo"/>
      <w:r w:rsidR="004C1A72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9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100" w:name="ZaclThree"/>
      <w:r w:rsidR="004C1A72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0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101" w:name="ZaclFour"/>
      <w:r w:rsidR="004C1A72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1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102" w:name="ZaclFive"/>
      <w:r w:rsidR="004C1A72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2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103" w:name="ZaclSix"/>
      <w:r w:rsidR="004C1A72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3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104" w:name="ZaclSeven"/>
      <w:r w:rsidR="0097351B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4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105" w:name="ZaclEight"/>
      <w:r w:rsidR="0097351B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5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106" w:name="ZaclNine"/>
      <w:r w:rsidR="0097351B"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107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108" w:name="ПолеСоСписком12"/>
      <w:r>
        <w:rPr>
          <w:i/>
          <w:sz w:val="28"/>
        </w:rPr>
        <w:instrText xml:space="preserve"> FORMDROPDOWN </w:instrText>
      </w:r>
      <w:r w:rsidR="004941F6">
        <w:rPr>
          <w:i/>
          <w:sz w:val="28"/>
        </w:rPr>
      </w:r>
      <w:r w:rsidR="004941F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108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9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109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110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11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11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4941F6">
        <w:rPr>
          <w:sz w:val="24"/>
          <w:lang w:val="en-US"/>
        </w:rPr>
      </w:r>
      <w:r w:rsidR="004941F6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11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33812"/>
    <w:rsid w:val="00050F07"/>
    <w:rsid w:val="000B3C18"/>
    <w:rsid w:val="000D7B3D"/>
    <w:rsid w:val="00167EB6"/>
    <w:rsid w:val="00176E98"/>
    <w:rsid w:val="00182EC2"/>
    <w:rsid w:val="001C4523"/>
    <w:rsid w:val="001C6A52"/>
    <w:rsid w:val="001E1C4E"/>
    <w:rsid w:val="00286B02"/>
    <w:rsid w:val="002C0839"/>
    <w:rsid w:val="002E1DDA"/>
    <w:rsid w:val="002E34D2"/>
    <w:rsid w:val="002E4575"/>
    <w:rsid w:val="003B0FFC"/>
    <w:rsid w:val="003F1556"/>
    <w:rsid w:val="00451577"/>
    <w:rsid w:val="00453585"/>
    <w:rsid w:val="00490411"/>
    <w:rsid w:val="004941F6"/>
    <w:rsid w:val="004C1A72"/>
    <w:rsid w:val="00524C07"/>
    <w:rsid w:val="005F609B"/>
    <w:rsid w:val="0060497C"/>
    <w:rsid w:val="006250D4"/>
    <w:rsid w:val="00637D39"/>
    <w:rsid w:val="00657169"/>
    <w:rsid w:val="00697221"/>
    <w:rsid w:val="006C4757"/>
    <w:rsid w:val="006D3F66"/>
    <w:rsid w:val="006D7210"/>
    <w:rsid w:val="006F4C07"/>
    <w:rsid w:val="007311AE"/>
    <w:rsid w:val="007622E6"/>
    <w:rsid w:val="007A58C2"/>
    <w:rsid w:val="007F4B2E"/>
    <w:rsid w:val="008503F6"/>
    <w:rsid w:val="008C52AF"/>
    <w:rsid w:val="0097351B"/>
    <w:rsid w:val="009D392C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07EE6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  <w:rsid w:val="00F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26</cp:revision>
  <cp:lastPrinted>2013-02-04T08:49:00Z</cp:lastPrinted>
  <dcterms:created xsi:type="dcterms:W3CDTF">2022-12-04T16:30:00Z</dcterms:created>
  <dcterms:modified xsi:type="dcterms:W3CDTF">2023-02-07T15:39:00Z</dcterms:modified>
</cp:coreProperties>
</file>