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36"/>
          <w:szCs w:val="36"/>
        </w:rPr>
        <w:t xml:space="preserve">Uruguay Transport System Research</w:t>
      </w:r>
    </w:p>
    <w:p>
      <w:pPr>
        <w:spacing w:after="120"/>
        <w:jc w:val="center"/>
      </w:pPr>
      <w:r>
        <w:rPr>
          <w:sz w:val="24"/>
          <w:szCs w:val="24"/>
        </w:rPr>
        <w:t xml:space="preserve">Strategic Analysis for TransformaFacil 2.0</w:t>
      </w:r>
    </w:p>
    <w:p>
      <w:pPr>
        <w:spacing w:after="360"/>
        <w:jc w:val="center"/>
      </w:pPr>
      <w:r>
        <w:rPr>
          <w:color w:val="666666"/>
          <w:sz w:val="22"/>
          <w:szCs w:val="22"/>
        </w:rPr>
        <w:t xml:space="preserve">Unified Transport Command Center Architecture</w:t>
      </w:r>
    </w:p>
    <w:p>
      <w:pPr>
        <w:pStyle w:val="Heading1"/>
      </w:pPr>
      <w:r>
        <w:t xml:space="preserve">Executive Summary</w:t>
      </w:r>
    </w:p>
    <w:p>
      <w:pPr>
        <w:spacing w:after="240"/>
        <w:jc w:val="both"/>
      </w:pPr>
      <w:r>
        <w:t xml:space="preserve">This report documents the current state of Uruguay's public transport system, focusing on infrastructure, technology integration points, and operational requirements. The findings reveal that TransformaFacil 2.0 should prioritize fleet management, real-time dispatch coordination, and integration with 5G-enabled ticket validation machines—not ticket sales functionality.</w:t>
      </w:r>
    </w:p>
    <w:p>
      <w:pPr>
        <w:pStyle w:val="Heading1"/>
      </w:pPr>
      <w:r>
        <w:t xml:space="preserve">1. Current System Architecture</w:t>
      </w:r>
    </w:p>
    <w:p>
      <w:pPr>
        <w:pStyle w:val="Heading2"/>
      </w:pPr>
      <w:r>
        <w:t xml:space="preserve">1.1 Multiple Operator Model</w:t>
      </w:r>
    </w:p>
    <w:p>
      <w:pPr>
        <w:spacing w:after="120"/>
      </w:pPr>
      <w:r>
        <w:t xml:space="preserve">Uruguay's public transport in Montevideo and surrounding areas operates under a distributed multi-operator model:</w:t>
      </w:r>
    </w:p>
    <w:p>
      <w:pPr>
        <w:pStyle w:val="ListParagraph"/>
        <w:numPr>
          <w:ilvl w:val="0"/>
          <w:numId w:val="2"/>
        </w:numPr>
        <w:spacing w:after="60"/>
      </w:pPr>
      <w:r>
        <w:rPr>
          <w:b/>
          <w:bCs/>
        </w:rPr>
        <w:t xml:space="preserve">COETC</w:t>
      </w:r>
    </w:p>
    <w:p>
      <w:pPr>
        <w:pStyle w:val="ListParagraph"/>
        <w:numPr>
          <w:ilvl w:val="0"/>
          <w:numId w:val="2"/>
        </w:numPr>
        <w:spacing w:after="60"/>
      </w:pPr>
      <w:r>
        <w:rPr>
          <w:b/>
          <w:bCs/>
        </w:rPr>
        <w:t xml:space="preserve">COME</w:t>
      </w:r>
    </w:p>
    <w:p>
      <w:pPr>
        <w:pStyle w:val="ListParagraph"/>
        <w:numPr>
          <w:ilvl w:val="0"/>
          <w:numId w:val="2"/>
        </w:numPr>
        <w:spacing w:after="60"/>
      </w:pPr>
      <w:r>
        <w:rPr>
          <w:b/>
          <w:bCs/>
        </w:rPr>
        <w:t xml:space="preserve">Cutcsa (largest operator)</w:t>
      </w:r>
    </w:p>
    <w:p>
      <w:pPr>
        <w:pStyle w:val="ListParagraph"/>
        <w:numPr>
          <w:ilvl w:val="0"/>
          <w:numId w:val="2"/>
        </w:numPr>
        <w:spacing w:after="60"/>
      </w:pPr>
      <w:r>
        <w:rPr>
          <w:b/>
          <w:bCs/>
        </w:rPr>
        <w:t xml:space="preserve">Raincoop</w:t>
      </w:r>
    </w:p>
    <w:p>
      <w:pPr>
        <w:pStyle w:val="ListParagraph"/>
        <w:numPr>
          <w:ilvl w:val="0"/>
          <w:numId w:val="2"/>
        </w:numPr>
        <w:spacing w:after="60"/>
      </w:pPr>
      <w:r>
        <w:rPr>
          <w:b/>
          <w:bCs/>
        </w:rPr>
        <w:t xml:space="preserve">UCOT</w:t>
      </w:r>
    </w:p>
    <w:p>
      <w:pPr>
        <w:pStyle w:val="ListParagraph"/>
        <w:numPr>
          <w:ilvl w:val="0"/>
          <w:numId w:val="2"/>
        </w:numPr>
        <w:spacing w:after="240"/>
      </w:pPr>
      <w:r>
        <w:rPr>
          <w:b/>
          <w:bCs/>
        </w:rPr>
        <w:t xml:space="preserve">Additional operators: Casanova, CodelEste, CITA, SATT, Zeballos Hnos, Rutas Del Norte, Suburbanos, Locales Canelones</w:t>
      </w:r>
    </w:p>
    <w:p>
      <w:pPr>
        <w:pStyle w:val="Heading2"/>
      </w:pPr>
      <w:r>
        <w:t xml:space="preserve">1.2 Current Ticketing System</w:t>
      </w:r>
    </w:p>
    <w:p>
      <w:pPr>
        <w:spacing w:after="120"/>
      </w:pPr>
      <w:r>
        <w:t xml:space="preserve">Status Quo:</w:t>
      </w:r>
    </w:p>
    <w:p>
      <w:pPr>
        <w:pStyle w:val="ListParagraph"/>
        <w:numPr>
          <w:ilvl w:val="0"/>
          <w:numId w:val="2"/>
        </w:numPr>
        <w:spacing w:after="60"/>
      </w:pPr>
      <w:r>
        <w:t xml:space="preserve">STM (Sistema de Transporte Metropolitano) card-based system</w:t>
      </w:r>
    </w:p>
    <w:p>
      <w:pPr>
        <w:pStyle w:val="ListParagraph"/>
        <w:numPr>
          <w:ilvl w:val="0"/>
          <w:numId w:val="2"/>
        </w:numPr>
        <w:spacing w:after="60"/>
      </w:pPr>
      <w:r>
        <w:t xml:space="preserve">Fixed pricing: 56 pesos (≈$1.50 USD) per journey without STM card</w:t>
      </w:r>
    </w:p>
    <w:p>
      <w:pPr>
        <w:pStyle w:val="ListParagraph"/>
        <w:numPr>
          <w:ilvl w:val="0"/>
          <w:numId w:val="2"/>
        </w:numPr>
        <w:spacing w:after="60"/>
      </w:pPr>
      <w:r>
        <w:t xml:space="preserve">Discounted pricing: 46 pesos with STM card</w:t>
      </w:r>
    </w:p>
    <w:p>
      <w:pPr>
        <w:pStyle w:val="ListParagraph"/>
        <w:numPr>
          <w:ilvl w:val="0"/>
          <w:numId w:val="2"/>
        </w:numPr>
        <w:spacing w:after="240"/>
      </w:pPr>
      <w:r>
        <w:t xml:space="preserve">Combination tickets available for multiple transfers within time window</w:t>
      </w:r>
    </w:p>
    <w:p>
      <w:pPr>
        <w:pStyle w:val="Heading1"/>
      </w:pPr>
      <w:r>
        <w:t xml:space="preserve">2. Technology Modernization (5G Integration)</w:t>
      </w:r>
    </w:p>
    <w:p>
      <w:pPr>
        <w:pStyle w:val="Heading2"/>
      </w:pPr>
      <w:r>
        <w:t xml:space="preserve">2.1 New Ticket Dispensing Machines</w:t>
      </w:r>
    </w:p>
    <w:p>
      <w:pPr>
        <w:spacing w:after="120"/>
      </w:pPr>
      <w:r>
        <w:t xml:space="preserve">The Montevideo city government is deploying new 5G-enabled ticket validation and dispensing machines on buses. Key features:</w:t>
      </w:r>
    </w:p>
    <w:p>
      <w:pPr>
        <w:pStyle w:val="ListParagraph"/>
        <w:numPr>
          <w:ilvl w:val="0"/>
          <w:numId w:val="2"/>
        </w:numPr>
        <w:spacing w:after="60"/>
      </w:pPr>
      <w:r>
        <w:t xml:space="preserve">Mobile phone payment integration</w:t>
      </w:r>
    </w:p>
    <w:p>
      <w:pPr>
        <w:pStyle w:val="ListParagraph"/>
        <w:numPr>
          <w:ilvl w:val="0"/>
          <w:numId w:val="2"/>
        </w:numPr>
        <w:spacing w:after="60"/>
      </w:pPr>
      <w:r>
        <w:t xml:space="preserve">QR code scanning capability</w:t>
      </w:r>
    </w:p>
    <w:p>
      <w:pPr>
        <w:pStyle w:val="ListParagraph"/>
        <w:numPr>
          <w:ilvl w:val="0"/>
          <w:numId w:val="2"/>
        </w:numPr>
        <w:spacing w:after="60"/>
      </w:pPr>
      <w:r>
        <w:t xml:space="preserve">Credit/debit card acceptance</w:t>
      </w:r>
    </w:p>
    <w:p>
      <w:pPr>
        <w:pStyle w:val="ListParagraph"/>
        <w:numPr>
          <w:ilvl w:val="0"/>
          <w:numId w:val="2"/>
        </w:numPr>
        <w:spacing w:after="60"/>
      </w:pPr>
      <w:r>
        <w:t xml:space="preserve">Real-time STM card balance checking</w:t>
      </w:r>
    </w:p>
    <w:p>
      <w:pPr>
        <w:pStyle w:val="ListParagraph"/>
        <w:numPr>
          <w:ilvl w:val="0"/>
          <w:numId w:val="2"/>
        </w:numPr>
        <w:spacing w:after="60"/>
      </w:pPr>
      <w:r>
        <w:t xml:space="preserve">On-device STM card reloading</w:t>
      </w:r>
    </w:p>
    <w:p>
      <w:pPr>
        <w:pStyle w:val="ListParagraph"/>
        <w:numPr>
          <w:ilvl w:val="0"/>
          <w:numId w:val="2"/>
        </w:numPr>
        <w:spacing w:after="240"/>
      </w:pPr>
      <w:r>
        <w:t xml:space="preserve">5G connectivity enables real-time communication with central systems</w:t>
      </w:r>
    </w:p>
    <w:p>
      <w:pPr>
        <w:pStyle w:val="Heading2"/>
      </w:pPr>
      <w:r>
        <w:t xml:space="preserve">2.2 Real-Time Monitoring Capabilities</w:t>
      </w:r>
    </w:p>
    <w:p>
      <w:pPr>
        <w:spacing w:after="120"/>
      </w:pPr>
      <w:r>
        <w:t xml:space="preserve">The new machines enable operators and the municipal government to:</w:t>
      </w:r>
    </w:p>
    <w:p>
      <w:pPr>
        <w:pStyle w:val="ListParagraph"/>
        <w:numPr>
          <w:ilvl w:val="0"/>
          <w:numId w:val="2"/>
        </w:numPr>
        <w:spacing w:after="60"/>
      </w:pPr>
      <w:r>
        <w:t xml:space="preserve">Monitor schedule compliance in real-time</w:t>
      </w:r>
    </w:p>
    <w:p>
      <w:pPr>
        <w:pStyle w:val="ListParagraph"/>
        <w:numPr>
          <w:ilvl w:val="0"/>
          <w:numId w:val="2"/>
        </w:numPr>
        <w:spacing w:after="60"/>
      </w:pPr>
      <w:r>
        <w:t xml:space="preserve">Track ridership data by route and time</w:t>
      </w:r>
    </w:p>
    <w:p>
      <w:pPr>
        <w:pStyle w:val="ListParagraph"/>
        <w:numPr>
          <w:ilvl w:val="0"/>
          <w:numId w:val="2"/>
        </w:numPr>
        <w:spacing w:after="60"/>
      </w:pPr>
      <w:r>
        <w:t xml:space="preserve">Identify payment processing issues immediately</w:t>
      </w:r>
    </w:p>
    <w:p>
      <w:pPr>
        <w:pStyle w:val="ListParagraph"/>
        <w:numPr>
          <w:ilvl w:val="0"/>
          <w:numId w:val="2"/>
        </w:numPr>
        <w:spacing w:after="240"/>
      </w:pPr>
      <w:r>
        <w:t xml:space="preserve">Enable predictive maintenance on machines and vehicles</w:t>
      </w:r>
    </w:p>
    <w:p>
      <w:pPr>
        <w:pStyle w:val="Heading2"/>
      </w:pPr>
      <w:r>
        <w:t xml:space="preserve">2.3 Fleet Electrification</w:t>
      </w:r>
    </w:p>
    <w:p>
      <w:pPr>
        <w:spacing w:after="120"/>
      </w:pPr>
      <w:r>
        <w:t xml:space="preserve">Cutcsa, the largest operator, is actively electrifying its fleet:</w:t>
      </w:r>
    </w:p>
    <w:p>
      <w:pPr>
        <w:pStyle w:val="ListParagraph"/>
        <w:numPr>
          <w:ilvl w:val="0"/>
          <w:numId w:val="2"/>
        </w:numPr>
        <w:spacing w:after="60"/>
      </w:pPr>
      <w:r>
        <w:t xml:space="preserve">100 electric buses already delivered (as of Sept 2024)</w:t>
      </w:r>
    </w:p>
    <w:p>
      <w:pPr>
        <w:pStyle w:val="ListParagraph"/>
        <w:numPr>
          <w:ilvl w:val="0"/>
          <w:numId w:val="2"/>
        </w:numPr>
        <w:spacing w:after="60"/>
      </w:pPr>
      <w:r>
        <w:t xml:space="preserve">Target: 25% of fleet electrified by 2025</w:t>
      </w:r>
    </w:p>
    <w:p>
      <w:pPr>
        <w:pStyle w:val="ListParagraph"/>
        <w:numPr>
          <w:ilvl w:val="0"/>
          <w:numId w:val="2"/>
        </w:numPr>
        <w:spacing w:after="240"/>
      </w:pPr>
      <w:r>
        <w:t xml:space="preserve">Strategic goal: 50% fleet electrification by 2030</w:t>
      </w:r>
    </w:p>
    <w:p>
      <w:r>
        <w:br w:type="page"/>
      </w:r>
    </w:p>
    <w:p>
      <w:pPr>
        <w:pStyle w:val="Heading1"/>
      </w:pPr>
      <w:r>
        <w:t xml:space="preserve">3. Key Operational Requirements</w:t>
      </w:r>
    </w:p>
    <w:p>
      <w:pPr>
        <w:pStyle w:val="Heading2"/>
      </w:pPr>
      <w:r>
        <w:t xml:space="preserve">3.1 What Operators Actually Need</w:t>
      </w:r>
    </w:p>
    <w:p>
      <w:pPr>
        <w:spacing w:after="120"/>
      </w:pPr>
      <w:r>
        <w:t xml:space="preserve">Based on the infrastructure analysis, key operational needs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Need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Current Challenge / Opportunity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Fleet Tracking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operators need unified GPS monitoring; 5G machines enable continuous connectivity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Compliance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 buses maintain planned timetables; new machines have real-time capability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Ridership Analytics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passenger volumes by route/time; 5G machines generate transaction data in real-time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Maintenance Prediction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breakdowns with telemetry; electric fleet requires different service schedules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Fare System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5G machines handle payment processing; system must sync transaction data</w:t>
            </w:r>
          </w:p>
        </w:tc>
      </w:tr>
    </w:tbl>
    <w:p>
      <w:pPr>
        <w:spacing w:after="240"/>
      </w:pPr>
      <w:r>
        <w:t xml:space="preserve"/>
      </w:r>
    </w:p>
    <w:p>
      <w:pPr>
        <w:pStyle w:val="Heading2"/>
      </w:pPr>
      <w:r>
        <w:t xml:space="preserve">3.2 What TransformaFacil Should NOT Focus On</w:t>
      </w:r>
    </w:p>
    <w:p>
      <w:pPr>
        <w:spacing w:after="120"/>
      </w:pPr>
      <w:r>
        <w:rPr>
          <w:b/>
          <w:bCs/>
        </w:rPr>
        <w:t xml:space="preserve">Ticket sales functionality is unnecessary because:</w:t>
      </w:r>
    </w:p>
    <w:p>
      <w:pPr>
        <w:pStyle w:val="ListParagraph"/>
        <w:numPr>
          <w:ilvl w:val="0"/>
          <w:numId w:val="2"/>
        </w:numPr>
        <w:spacing w:after="60"/>
      </w:pPr>
      <w:r>
        <w:t xml:space="preserve">Buses already have specialized ticket dispensing machines</w:t>
      </w:r>
    </w:p>
    <w:p>
      <w:pPr>
        <w:pStyle w:val="ListParagraph"/>
        <w:numPr>
          <w:ilvl w:val="0"/>
          <w:numId w:val="2"/>
        </w:numPr>
        <w:spacing w:after="60"/>
      </w:pPr>
      <w:r>
        <w:t xml:space="preserve">These machines are being upgraded to 5G with multiple payment methods</w:t>
      </w:r>
    </w:p>
    <w:p>
      <w:pPr>
        <w:pStyle w:val="ListParagraph"/>
        <w:numPr>
          <w:ilvl w:val="0"/>
          <w:numId w:val="2"/>
        </w:numPr>
        <w:spacing w:after="60"/>
      </w:pPr>
      <w:r>
        <w:t xml:space="preserve">Operators and the municipal government control ticketing infrastructure</w:t>
      </w:r>
    </w:p>
    <w:p>
      <w:pPr>
        <w:pStyle w:val="ListParagraph"/>
        <w:numPr>
          <w:ilvl w:val="0"/>
          <w:numId w:val="2"/>
        </w:numPr>
        <w:spacing w:after="240"/>
      </w:pPr>
      <w:r>
        <w:t xml:space="preserve">TransformaFacil's value is in management and optimization, not transaction processing</w:t>
      </w:r>
    </w:p>
    <w:p>
      <w:pPr>
        <w:pStyle w:val="Heading1"/>
      </w:pPr>
      <w:r>
        <w:t xml:space="preserve">4. Architecture Recommendations</w:t>
      </w:r>
    </w:p>
    <w:p>
      <w:pPr>
        <w:pStyle w:val="Heading2"/>
      </w:pPr>
      <w:r>
        <w:t xml:space="preserve">4.1 Core Modules (Reordered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Module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Integration Points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P0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Fleet GPS Tracking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 telematics, driver mobile app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P0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Compliance Monitoring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 management, alert system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C000"/>
              </w:rPr>
              <w:t xml:space="preserve">P1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5G Ticket Machine Integration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transaction feed, validation data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C000"/>
              </w:rPr>
              <w:t xml:space="preserve">P1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Ridership Analytics Dashboard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Ticket machine data, route performance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C000"/>
              </w:rPr>
              <w:t xml:space="preserve">P1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Predictive Maintenance Module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Vehicle telemetry, service history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0AD47"/>
              </w:rPr>
              <w:t xml:space="preserve">P2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Driver Performance Tracking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GPS data, compliance metrics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0AD47"/>
              </w:rPr>
              <w:t xml:space="preserve">P2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Electric Fleet Management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monitoring, charging schedules</w:t>
            </w:r>
          </w:p>
        </w:tc>
      </w:tr>
    </w:tbl>
    <w:p>
      <w:pPr>
        <w:spacing w:after="240"/>
      </w:pPr>
      <w:r>
        <w:t xml:space="preserve"/>
      </w:r>
    </w:p>
    <w:p>
      <w:pPr>
        <w:pStyle w:val="Heading2"/>
      </w:pPr>
      <w:r>
        <w:t xml:space="preserve">4.2 5G Ticket Machine Integration Strategy</w:t>
      </w:r>
    </w:p>
    <w:p>
      <w:pPr>
        <w:spacing w:after="120"/>
      </w:pPr>
      <w:r>
        <w:t xml:space="preserve">Data flow architecture:</w:t>
      </w:r>
    </w:p>
    <w:p>
      <w:pPr>
        <w:spacing w:after="120"/>
      </w:pPr>
      <w:r>
        <w:rPr>
          <w:color w:val="2E75B6"/>
        </w:rPr>
        <w:t xml:space="preserve">5G Ticket Machine → API Gateway → TransformaFacil Backend → Real-time Dashboard</w:t>
      </w:r>
    </w:p>
    <w:p>
      <w:pPr>
        <w:spacing w:after="120"/>
      </w:pPr>
      <w:r>
        <w:t xml:space="preserve">Key data points to capture:</w:t>
      </w:r>
    </w:p>
    <w:p>
      <w:pPr>
        <w:pStyle w:val="ListParagraph"/>
        <w:numPr>
          <w:ilvl w:val="0"/>
          <w:numId w:val="2"/>
        </w:numPr>
        <w:spacing w:after="60"/>
      </w:pPr>
      <w:r>
        <w:t xml:space="preserve">Validation timestamp (when passenger boarded)</w:t>
      </w:r>
    </w:p>
    <w:p>
      <w:pPr>
        <w:pStyle w:val="ListParagraph"/>
        <w:numPr>
          <w:ilvl w:val="0"/>
          <w:numId w:val="2"/>
        </w:numPr>
        <w:spacing w:after="60"/>
      </w:pPr>
      <w:r>
        <w:t xml:space="preserve">Payment method (card, mobile, QR, STM)</w:t>
      </w:r>
    </w:p>
    <w:p>
      <w:pPr>
        <w:pStyle w:val="ListParagraph"/>
        <w:numPr>
          <w:ilvl w:val="0"/>
          <w:numId w:val="2"/>
        </w:numPr>
        <w:spacing w:after="60"/>
      </w:pPr>
      <w:r>
        <w:t xml:space="preserve">Route ID and vehicle ID</w:t>
      </w:r>
    </w:p>
    <w:p>
      <w:pPr>
        <w:pStyle w:val="ListParagraph"/>
        <w:numPr>
          <w:ilvl w:val="0"/>
          <w:numId w:val="2"/>
        </w:numPr>
        <w:spacing w:after="60"/>
      </w:pPr>
      <w:r>
        <w:t xml:space="preserve">Passenger count (cumulative per run)</w:t>
      </w:r>
    </w:p>
    <w:p>
      <w:pPr>
        <w:pStyle w:val="ListParagraph"/>
        <w:numPr>
          <w:ilvl w:val="0"/>
          <w:numId w:val="2"/>
        </w:numPr>
        <w:spacing w:after="240"/>
      </w:pPr>
      <w:r>
        <w:t xml:space="preserve">Fare amount and balance remaining on card</w:t>
      </w:r>
    </w:p>
    <w:p>
      <w:pPr>
        <w:pStyle w:val="Heading2"/>
      </w:pPr>
      <w:r>
        <w:t xml:space="preserve">4.3 Multi-Operator Coordination</w:t>
      </w:r>
    </w:p>
    <w:p>
      <w:pPr>
        <w:spacing w:after="120"/>
      </w:pPr>
      <w:r>
        <w:t xml:space="preserve">TransformaFacil should enable city-wide visibility across all operators:</w:t>
      </w:r>
    </w:p>
    <w:p>
      <w:pPr>
        <w:pStyle w:val="ListParagraph"/>
        <w:numPr>
          <w:ilvl w:val="0"/>
          <w:numId w:val="2"/>
        </w:numPr>
        <w:spacing w:after="60"/>
      </w:pPr>
      <w:r>
        <w:t xml:space="preserve">Role-based access: each operator sees only their fleet</w:t>
      </w:r>
    </w:p>
    <w:p>
      <w:pPr>
        <w:pStyle w:val="ListParagraph"/>
        <w:numPr>
          <w:ilvl w:val="0"/>
          <w:numId w:val="2"/>
        </w:numPr>
        <w:spacing w:after="60"/>
      </w:pPr>
      <w:r>
        <w:t xml:space="preserve">Municipal admin sees aggregate metrics (ridership, compliance)</w:t>
      </w:r>
    </w:p>
    <w:p>
      <w:pPr>
        <w:pStyle w:val="ListParagraph"/>
        <w:numPr>
          <w:ilvl w:val="0"/>
          <w:numId w:val="2"/>
        </w:numPr>
        <w:spacing w:after="60"/>
      </w:pPr>
      <w:r>
        <w:t xml:space="preserve">Shared alerts for city-wide disruptions (accidents, crowding)</w:t>
      </w:r>
    </w:p>
    <w:p>
      <w:pPr>
        <w:pStyle w:val="ListParagraph"/>
        <w:numPr>
          <w:ilvl w:val="0"/>
          <w:numId w:val="2"/>
        </w:numPr>
        <w:spacing w:after="240"/>
      </w:pPr>
      <w:r>
        <w:t xml:space="preserve">Data isolation at database level (multi-tenant architecture)</w:t>
      </w:r>
    </w:p>
    <w:p>
      <w:r>
        <w:br w:type="page"/>
      </w:r>
    </w:p>
    <w:p>
      <w:pPr>
        <w:pStyle w:val="Heading1"/>
      </w:pPr>
      <w:r>
        <w:t xml:space="preserve">5. Recommended Development Roadmap</w:t>
      </w:r>
    </w:p>
    <w:p>
      <w:pPr>
        <w:pStyle w:val="Heading2"/>
      </w:pPr>
      <w:r>
        <w:t xml:space="preserve">5.1 Phase 1: Core Fleet Management (Weeks 4-6)</w:t>
      </w:r>
    </w:p>
    <w:p>
      <w:pPr>
        <w:spacing w:after="120"/>
      </w:pPr>
      <w:r>
        <w:t xml:space="preserve">Focus: Enable real-time fleet visibility and route compliance monitoring</w:t>
      </w:r>
    </w:p>
    <w:p>
      <w:pPr>
        <w:pStyle w:val="ListParagraph"/>
        <w:numPr>
          <w:ilvl w:val="0"/>
          <w:numId w:val="2"/>
        </w:numPr>
        <w:spacing w:after="60"/>
      </w:pPr>
      <w:r>
        <w:t xml:space="preserve">GPS position updates from vehicle tracking systems</w:t>
      </w:r>
    </w:p>
    <w:p>
      <w:pPr>
        <w:pStyle w:val="ListParagraph"/>
        <w:numPr>
          <w:ilvl w:val="0"/>
          <w:numId w:val="2"/>
        </w:numPr>
        <w:spacing w:after="60"/>
      </w:pPr>
      <w:r>
        <w:t xml:space="preserve">Route deviation alerts (when bus strays from planned route)</w:t>
      </w:r>
    </w:p>
    <w:p>
      <w:pPr>
        <w:pStyle w:val="ListParagraph"/>
        <w:numPr>
          <w:ilvl w:val="0"/>
          <w:numId w:val="2"/>
        </w:numPr>
        <w:spacing w:after="60"/>
      </w:pPr>
      <w:r>
        <w:t xml:space="preserve">Schedule adherence monitoring (on-time vs. late)</w:t>
      </w:r>
    </w:p>
    <w:p>
      <w:pPr>
        <w:pStyle w:val="ListParagraph"/>
        <w:numPr>
          <w:ilvl w:val="0"/>
          <w:numId w:val="2"/>
        </w:numPr>
        <w:spacing w:after="60"/>
      </w:pPr>
      <w:r>
        <w:t xml:space="preserve">Admin dashboard showing all buses on map with status</w:t>
      </w:r>
    </w:p>
    <w:p>
      <w:pPr>
        <w:pStyle w:val="ListParagraph"/>
        <w:numPr>
          <w:ilvl w:val="0"/>
          <w:numId w:val="2"/>
        </w:numPr>
        <w:spacing w:after="240"/>
      </w:pPr>
      <w:r>
        <w:t xml:space="preserve">Mobile app for dispatchers to adjust routes in real-time</w:t>
      </w:r>
    </w:p>
    <w:p>
      <w:pPr>
        <w:pStyle w:val="Heading2"/>
      </w:pPr>
      <w:r>
        <w:t xml:space="preserve">5.2 Phase 2: 5G Integration &amp; Analytics (Weeks 7-9)</w:t>
      </w:r>
    </w:p>
    <w:p>
      <w:pPr>
        <w:spacing w:after="120"/>
      </w:pPr>
      <w:r>
        <w:t xml:space="preserve">Focus: Connect to new ticket machines and extract operational intelligence</w:t>
      </w:r>
    </w:p>
    <w:p>
      <w:pPr>
        <w:pStyle w:val="ListParagraph"/>
        <w:numPr>
          <w:ilvl w:val="0"/>
          <w:numId w:val="2"/>
        </w:numPr>
        <w:spacing w:after="60"/>
      </w:pPr>
      <w:r>
        <w:t xml:space="preserve">API endpoints to receive transaction data from 5G machines</w:t>
      </w:r>
    </w:p>
    <w:p>
      <w:pPr>
        <w:pStyle w:val="ListParagraph"/>
        <w:numPr>
          <w:ilvl w:val="0"/>
          <w:numId w:val="2"/>
        </w:numPr>
        <w:spacing w:after="60"/>
      </w:pPr>
      <w:r>
        <w:t xml:space="preserve">Real-time ridership tracking (passengers per vehicle)</w:t>
      </w:r>
    </w:p>
    <w:p>
      <w:pPr>
        <w:pStyle w:val="ListParagraph"/>
        <w:numPr>
          <w:ilvl w:val="0"/>
          <w:numId w:val="2"/>
        </w:numPr>
        <w:spacing w:after="60"/>
      </w:pPr>
      <w:r>
        <w:t xml:space="preserve">Route utilization dashboard (which routes are full)</w:t>
      </w:r>
    </w:p>
    <w:p>
      <w:pPr>
        <w:pStyle w:val="ListParagraph"/>
        <w:numPr>
          <w:ilvl w:val="0"/>
          <w:numId w:val="2"/>
        </w:numPr>
        <w:spacing w:after="60"/>
      </w:pPr>
      <w:r>
        <w:t xml:space="preserve">Payment method analytics (track mobile/card adoption)</w:t>
      </w:r>
    </w:p>
    <w:p>
      <w:pPr>
        <w:pStyle w:val="ListParagraph"/>
        <w:numPr>
          <w:ilvl w:val="0"/>
          <w:numId w:val="2"/>
        </w:numPr>
        <w:spacing w:after="240"/>
      </w:pPr>
      <w:r>
        <w:t xml:space="preserve">Sync boarding data with vehicle GPS for crowding detection</w:t>
      </w:r>
    </w:p>
    <w:p>
      <w:pPr>
        <w:pStyle w:val="Heading2"/>
      </w:pPr>
      <w:r>
        <w:t xml:space="preserve">5.3 Phase 3: Predictive Maintenance &amp; Optimization (Weeks 10-12)</w:t>
      </w:r>
    </w:p>
    <w:p>
      <w:pPr>
        <w:spacing w:after="120"/>
      </w:pPr>
      <w:r>
        <w:t xml:space="preserve">Focus: Reduce downtime and improve fleet efficiency</w:t>
      </w:r>
    </w:p>
    <w:p>
      <w:pPr>
        <w:pStyle w:val="ListParagraph"/>
        <w:numPr>
          <w:ilvl w:val="0"/>
          <w:numId w:val="2"/>
        </w:numPr>
        <w:spacing w:after="60"/>
      </w:pPr>
      <w:r>
        <w:t xml:space="preserve">Ingest vehicle telemetry (engine diagnostics, tire pressure, battery voltage)</w:t>
      </w:r>
    </w:p>
    <w:p>
      <w:pPr>
        <w:pStyle w:val="ListParagraph"/>
        <w:numPr>
          <w:ilvl w:val="0"/>
          <w:numId w:val="2"/>
        </w:numPr>
        <w:spacing w:after="60"/>
      </w:pPr>
      <w:r>
        <w:t xml:space="preserve">Machine learning model for predictive failure detection</w:t>
      </w:r>
    </w:p>
    <w:p>
      <w:pPr>
        <w:pStyle w:val="ListParagraph"/>
        <w:numPr>
          <w:ilvl w:val="0"/>
          <w:numId w:val="2"/>
        </w:numPr>
        <w:spacing w:after="60"/>
      </w:pPr>
      <w:r>
        <w:t xml:space="preserve">Maintenance alerts before components fail</w:t>
      </w:r>
    </w:p>
    <w:p>
      <w:pPr>
        <w:pStyle w:val="ListParagraph"/>
        <w:numPr>
          <w:ilvl w:val="0"/>
          <w:numId w:val="2"/>
        </w:numPr>
        <w:spacing w:after="60"/>
      </w:pPr>
      <w:r>
        <w:t xml:space="preserve">Special handling for electric buses (battery state of health)</w:t>
      </w:r>
    </w:p>
    <w:p>
      <w:pPr>
        <w:pStyle w:val="ListParagraph"/>
        <w:numPr>
          <w:ilvl w:val="0"/>
          <w:numId w:val="2"/>
        </w:numPr>
        <w:spacing w:after="240"/>
      </w:pPr>
      <w:r>
        <w:t xml:space="preserve">Service history tracking and compliance reporting</w:t>
      </w:r>
    </w:p>
    <w:p>
      <w:pPr>
        <w:pStyle w:val="Heading1"/>
      </w:pPr>
      <w:r>
        <w:t xml:space="preserve">6. Technical Stack Alignment</w:t>
      </w:r>
    </w:p>
    <w:p>
      <w:pPr>
        <w:pStyle w:val="Heading2"/>
      </w:pPr>
      <w:r>
        <w:t xml:space="preserve">6.1 What's Already Built</w:t>
      </w:r>
    </w:p>
    <w:p>
      <w:pPr>
        <w:spacing w:after="120"/>
      </w:pPr>
      <w:r>
        <w:t xml:space="preserve">Your current implementation provides an excellent foundation:</w:t>
      </w:r>
    </w:p>
    <w:p>
      <w:pPr>
        <w:pStyle w:val="ListParagraph"/>
        <w:numPr>
          <w:ilvl w:val="0"/>
          <w:numId w:val="2"/>
        </w:numPr>
        <w:spacing w:after="60"/>
      </w:pPr>
      <w:r>
        <w:t xml:space="preserve">✓ Socket.io real-time data streaming</w:t>
      </w:r>
    </w:p>
    <w:p>
      <w:pPr>
        <w:pStyle w:val="ListParagraph"/>
        <w:numPr>
          <w:ilvl w:val="0"/>
          <w:numId w:val="2"/>
        </w:numPr>
        <w:spacing w:after="60"/>
      </w:pPr>
      <w:r>
        <w:t xml:space="preserve">✓ React hooks for real-time state management</w:t>
      </w:r>
    </w:p>
    <w:p>
      <w:pPr>
        <w:pStyle w:val="ListParagraph"/>
        <w:numPr>
          <w:ilvl w:val="0"/>
          <w:numId w:val="2"/>
        </w:numPr>
        <w:spacing w:after="60"/>
      </w:pPr>
      <w:r>
        <w:t xml:space="preserve">✓ Leaflet map integration for vehicle tracking</w:t>
      </w:r>
    </w:p>
    <w:p>
      <w:pPr>
        <w:pStyle w:val="ListParagraph"/>
        <w:numPr>
          <w:ilvl w:val="0"/>
          <w:numId w:val="2"/>
        </w:numPr>
        <w:spacing w:after="60"/>
      </w:pPr>
      <w:r>
        <w:t xml:space="preserve">✓ Role-based access control (JWT + roles)</w:t>
      </w:r>
    </w:p>
    <w:p>
      <w:pPr>
        <w:pStyle w:val="ListParagraph"/>
        <w:numPr>
          <w:ilvl w:val="0"/>
          <w:numId w:val="2"/>
        </w:numPr>
        <w:spacing w:after="240"/>
      </w:pPr>
      <w:r>
        <w:t xml:space="preserve">✓ Multi-tenant architecture ready for multiple operators</w:t>
      </w:r>
    </w:p>
    <w:p>
      <w:pPr>
        <w:pStyle w:val="Heading2"/>
      </w:pPr>
      <w:r>
        <w:t xml:space="preserve">6.2 What Needs to be Added</w:t>
      </w:r>
    </w:p>
    <w:p>
      <w:pPr>
        <w:pStyle w:val="ListParagraph"/>
        <w:numPr>
          <w:ilvl w:val="0"/>
          <w:numId w:val="2"/>
        </w:numPr>
        <w:spacing w:after="60"/>
      </w:pPr>
      <w:r>
        <w:t xml:space="preserve">Event ingestion from 5G ticket machines (HTTP POST or MQTT)</w:t>
      </w:r>
    </w:p>
    <w:p>
      <w:pPr>
        <w:pStyle w:val="ListParagraph"/>
        <w:numPr>
          <w:ilvl w:val="0"/>
          <w:numId w:val="2"/>
        </w:numPr>
        <w:spacing w:after="60"/>
      </w:pPr>
      <w:r>
        <w:t xml:space="preserve">Time-series database for historical GPS and ridership data</w:t>
      </w:r>
    </w:p>
    <w:p>
      <w:pPr>
        <w:pStyle w:val="ListParagraph"/>
        <w:numPr>
          <w:ilvl w:val="0"/>
          <w:numId w:val="2"/>
        </w:numPr>
        <w:spacing w:after="60"/>
      </w:pPr>
      <w:r>
        <w:t xml:space="preserve">Route geometry storage and deviation calculations</w:t>
      </w:r>
    </w:p>
    <w:p>
      <w:pPr>
        <w:pStyle w:val="ListParagraph"/>
        <w:numPr>
          <w:ilvl w:val="0"/>
          <w:numId w:val="2"/>
        </w:numPr>
        <w:spacing w:after="60"/>
      </w:pPr>
      <w:r>
        <w:t xml:space="preserve">Geofencing for schedule compliance (enter/exit stop detection)</w:t>
      </w:r>
    </w:p>
    <w:p>
      <w:pPr>
        <w:pStyle w:val="ListParagraph"/>
        <w:numPr>
          <w:ilvl w:val="0"/>
          <w:numId w:val="2"/>
        </w:numPr>
        <w:spacing w:after="240"/>
      </w:pPr>
      <w:r>
        <w:t xml:space="preserve">Analytics engine for ridership trend analysis and predictions</w:t>
      </w:r>
    </w:p>
    <w:p>
      <w:pPr>
        <w:pStyle w:val="Heading1"/>
      </w:pPr>
      <w:r>
        <w:t xml:space="preserve">7. Key Takeaways</w:t>
      </w:r>
    </w:p>
    <w:p>
      <w:pPr>
        <w:spacing w:after="120"/>
      </w:pPr>
      <w:r>
        <w:rPr>
          <w:b/>
          <w:bCs/>
        </w:rPr>
        <w:t xml:space="preserve">Conclusion:</w:t>
      </w:r>
    </w:p>
    <w:p>
      <w:pPr>
        <w:spacing w:after="240"/>
      </w:pPr>
      <w:r>
        <w:t xml:space="preserve">TransformaFacil 2.0 should pivot from ticket sales to becoming a unified operational command center that integrates with Uruguay's new 5G ticket infrastructure. The real value is in fleet coordination, real-time monitoring, and optimization—not transaction processing. Focus on the needs that only a software platform can solve: city-wide visibility, schedule optimization, predictive maintenance, and multi-operator coordination.</w:t>
      </w:r>
    </w:p>
    <w:p>
      <w:pPr>
        <w:pStyle w:val="Heading1"/>
      </w:pPr>
      <w:r>
        <w:t xml:space="preserve">Sources</w:t>
      </w:r>
    </w:p>
    <w:p>
      <w:pPr>
        <w:pStyle w:val="ListParagraph"/>
        <w:numPr>
          <w:ilvl w:val="0"/>
          <w:numId w:val="2"/>
        </w:numPr>
        <w:spacing w:after="60"/>
      </w:pPr>
      <w:hyperlink w:history="1" r:id="rIdibub2o2admwjogxwvv0xe">
        <w:r>
          <w:rPr>
            <w:rStyle w:val="Hyperlink"/>
          </w:rPr>
          <w:t xml:space="preserve">Transportation in Uruguay - Andes Transit</w:t>
        </w:r>
      </w:hyperlink>
    </w:p>
    <w:p>
      <w:pPr>
        <w:pStyle w:val="ListParagraph"/>
        <w:numPr>
          <w:ilvl w:val="0"/>
          <w:numId w:val="2"/>
        </w:numPr>
        <w:spacing w:after="60"/>
      </w:pPr>
      <w:hyperlink w:history="1" r:id="rIdvgrxyckmuxuxedyjm6rpk">
        <w:r>
          <w:rPr>
            <w:rStyle w:val="Hyperlink"/>
          </w:rPr>
          <w:t xml:space="preserve">Nuevas máquinas expendedoras de boletos - Municipalidad de Montevideo</w:t>
        </w:r>
      </w:hyperlink>
    </w:p>
    <w:p>
      <w:pPr>
        <w:pStyle w:val="ListParagraph"/>
        <w:numPr>
          <w:ilvl w:val="0"/>
          <w:numId w:val="2"/>
        </w:numPr>
        <w:spacing w:after="60"/>
      </w:pPr>
      <w:hyperlink w:history="1" r:id="rIdlcbspordhaox7-oogjrc4">
        <w:r>
          <w:rPr>
            <w:rStyle w:val="Hyperlink"/>
          </w:rPr>
          <w:t xml:space="preserve">Electrifying Public Transport - Joint SDG Fund</w:t>
        </w:r>
      </w:hyperlink>
    </w:p>
    <w:p>
      <w:pPr>
        <w:pStyle w:val="ListParagraph"/>
        <w:numPr>
          <w:ilvl w:val="0"/>
          <w:numId w:val="2"/>
        </w:numPr>
        <w:spacing w:after="60"/>
      </w:pPr>
      <w:hyperlink w:history="1" r:id="rIdpzkm0reapnnn-rssjaxd5">
        <w:r>
          <w:rPr>
            <w:rStyle w:val="Hyperlink"/>
          </w:rPr>
          <w:t xml:space="preserve">BYD Delivers 100 Electric Buses in Uruguay</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546A"/>
      <w:sz w:val="28"/>
      <w:szCs w:val="28"/>
    </w:rPr>
  </w:style>
  <w:style w:type="paragraph" w:styleId="Heading3">
    <w:name w:val="Heading 3"/>
    <w:basedOn w:val="Normal"/>
    <w:next w:val="Normal"/>
    <w:qFormat/>
    <w:pPr>
      <w:spacing w:after="6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ub2o2admwjogxwvv0xe" Type="http://schemas.openxmlformats.org/officeDocument/2006/relationships/hyperlink" Target="https://andestransit.com/help/en-US/services/uruguay-transportation" TargetMode="External"/><Relationship Id="rIdvgrxyckmuxuxedyjm6rpk" Type="http://schemas.openxmlformats.org/officeDocument/2006/relationships/hyperlink" Target="https://montevideo.gub.uy/noticias/movilidad-y-transporte/se-renovaran-las-maquinas-expendedoras-de-boletos-a-bordo-de-los-omnibus" TargetMode="External"/><Relationship Id="rIdlcbspordhaox7-oogjrc4" Type="http://schemas.openxmlformats.org/officeDocument/2006/relationships/hyperlink" Target="https://www.jointsdgfund.org/article/electrifying-public-transport-reif-powers-uruguays-sustainable-mobility" TargetMode="External"/><Relationship Id="rIdpzkm0reapnnn-rssjaxd5" Type="http://schemas.openxmlformats.org/officeDocument/2006/relationships/hyperlink" Target="https://www.sustainable-bus.com/electric-bus/byd-cutcsa-100-electric-buses-deliver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2026-03-13T19:56:05.032Z</dcterms:created>
  <dcterms:modified xsi:type="dcterms:W3CDTF">2026-03-13T19:56:05.032Z</dcterms:modified>
</cp:coreProperties>
</file>

<file path=docProps/custom.xml><?xml version="1.0" encoding="utf-8"?>
<Properties xmlns="http://schemas.openxmlformats.org/officeDocument/2006/custom-properties" xmlns:vt="http://schemas.openxmlformats.org/officeDocument/2006/docPropsVTypes"/>
</file>