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/>
        <w:jc w:val="center"/>
      </w:pPr>
      <w:r>
        <w:rPr>
          <w:b/>
          <w:bCs/>
          <w:color w:val="C00000"/>
          <w:sz w:val="40"/>
          <w:szCs w:val="40"/>
        </w:rPr>
        <w:t xml:space="preserve">PLAN DE IMPLEMENTACIÓN</w:t>
      </w:r>
    </w:p>
    <w:p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 xml:space="preserve">TransformaFacil 2.0</w:t>
      </w:r>
    </w:p>
    <w:p>
      <w:pPr>
        <w:spacing w:after="360"/>
        <w:jc w:val="center"/>
      </w:pPr>
      <w:r>
        <w:rPr>
          <w:color w:val="666666"/>
          <w:sz w:val="24"/>
          <w:szCs w:val="24"/>
        </w:rPr>
        <w:t xml:space="preserve">Semana 4 y 5: Sistema Inteligencia Competitiva + Validador de Cartones</w:t>
      </w:r>
    </w:p>
    <w:p>
      <w:pPr>
        <w:pStyle w:val="Heading1"/>
      </w:pPr>
      <w:r>
        <w:t xml:space="preserve">ARCHIVOS CREADOS</w:t>
      </w:r>
    </w:p>
    <w:p>
      <w:pPr>
        <w:pStyle w:val="Heading2"/>
      </w:pPr>
      <w:r>
        <w:t xml:space="preserve">SEMANA 4: ANÁLISIS DE COMPETENCIA</w:t>
      </w:r>
    </w:p>
    <w:p>
      <w:pPr>
        <w:spacing w:after="120"/>
      </w:pPr>
      <w:r>
        <w:rPr>
          <w:b/>
          <w:bCs/>
        </w:rPr>
        <w:t xml:space="preserve">Backend (4 archivos)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backend/src/types/competition.ts (18 interfaces TypeScript)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backend/src/services/competitionService.ts (lógica de análisis)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backend/src/controllers/competitionController.ts (7 endpoints)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backend/src/routes/competition.routes.ts (rutas protegidas)</w:t>
      </w:r>
    </w:p>
    <w:p>
      <w:pPr>
        <w:spacing w:after="120"/>
      </w:pPr>
      <w:r>
        <w:rPr>
          <w:b/>
          <w:bCs/>
        </w:rPr>
        <w:t xml:space="preserve">Frontend (3 archivos)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frontend/src/hooks/useCompetitionData.ts (3 hooks)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frontend/src/components/competition/OverlapAnalysis.tsx (componente visual)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frontend/src/components/competition/ConflictDetector.tsx (componente alertas)</w:t>
      </w:r>
    </w:p>
    <w:p>
      <w:pPr>
        <w:pStyle w:val="Heading2"/>
      </w:pPr>
      <w:r>
        <w:t xml:space="preserve">SEMANA 5: VALIDADOR DE CARTONES</w:t>
      </w:r>
    </w:p>
    <w:p>
      <w:pPr>
        <w:spacing w:after="120"/>
      </w:pPr>
      <w:r>
        <w:rPr>
          <w:b/>
          <w:bCs/>
        </w:rPr>
        <w:t xml:space="preserve">Backend (3 archivos)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backend/src/types/analytics.ts (20+ interfaces TypeScript)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backend/src/services/analyticsService.ts (lógica de viabilidad)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backend/src/controllers/analyticsController.ts (5 endpoints)</w:t>
      </w:r>
    </w:p>
    <w:p>
      <w:pPr>
        <w:spacing w:after="120"/>
      </w:pPr>
      <w:r>
        <w:rPr>
          <w:b/>
          <w:bCs/>
        </w:rPr>
        <w:t xml:space="preserve">Frontend (2 archivos)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frontend/src/components/analytics/CartoonValidator.tsx (validación visual)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frontend/src/components/analytics/LinesAtRiskPanel.tsx (líneas en riesgo)</w:t>
      </w:r>
    </w:p>
    <w:p>
      <w:pPr>
        <w:pStyle w:val="Heading1"/>
      </w:pPr>
      <w:r>
        <w:t xml:space="preserve">API ENDPOINTS</w:t>
      </w:r>
    </w:p>
    <w:p>
      <w:pPr>
        <w:pStyle w:val="Heading2"/>
      </w:pPr>
      <w:r>
        <w:t xml:space="preserve">Competencia (GET/POST)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GET  /api/competition/overlap/:lineaId         → Sobreposiciones
GET  /api/competition/conflicts/:lineaId       → Conflictos
POST /api/competition/ingress                  → Ingresar datos
GET  /api/competition/analysis/:lineaId        → Análisis completo
GET  /api/competition/report                   → Reporte mensual
GET  /api/competition/threats                  → Amenazas
GET  /api/competition/recommendations/:lineaId → Recomendaciones</w:t>
      </w:r>
    </w:p>
    <w:p>
      <w:pPr>
        <w:pStyle w:val="Heading2"/>
      </w:pPr>
      <w:r>
        <w:t xml:space="preserve">Analytics (GET)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GET /api/analytics/cartoon/:cartoonId/viability → Viabilidad
GET /api/analytics/cartoons/marginal          → Cartones no viables
GET /api/analytics/line/:lineaId/history     → Histórico
GET /api/analytics/lines/at-risk              → Líneas en riesgo
GET /api/analytics/summary                    → Resumen ejecutivo</w:t>
      </w:r>
    </w:p>
    <w:p>
      <w:pPr>
        <w:pStyle w:val="Heading1"/>
      </w:pPr>
      <w:r>
        <w:t xml:space="preserve">PRÓXIMOS PASOS PARA INTEGRAR</w:t>
      </w:r>
    </w:p>
    <w:p>
      <w:pPr>
        <w:pStyle w:val="Heading2"/>
      </w:pPr>
      <w:r>
        <w:t xml:space="preserve">1. Importar servicios en routes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backend/src/routes/index.ts
import competitionRoutes from './competition.routes';
import analyticsRoutes from './analytics.routes';
router.use('/api/competition', competitionRoutes);
router.use('/api/analytics', analyticsRoutes);</w:t>
      </w:r>
    </w:p>
    <w:p>
      <w:pPr>
        <w:pStyle w:val="Heading2"/>
      </w:pPr>
      <w:r>
        <w:t xml:space="preserve">2. Agregar tipos en frontend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frontend/src/types/index.ts
export * from './competition';
export * from './analytics';</w:t>
      </w:r>
    </w:p>
    <w:p>
      <w:pPr>
        <w:pStyle w:val="Heading2"/>
      </w:pPr>
      <w:r>
        <w:t xml:space="preserve">3. Crear datos de ejemplo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Cargar competidores (Cutcsa, COME, COETC) en Firestore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boletaje histórico (últimos 30 días)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 cartones de prueba para validar</w:t>
      </w:r>
    </w:p>
    <w:p>
      <w:pPr>
        <w:pStyle w:val="Heading1"/>
      </w:pPr>
      <w:r>
        <w:t xml:space="preserve">FUNCIONALIDADES ENTREGADAS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SEMANA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SEMANA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Análisis sobreposición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Validador viabilidad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Detección conflictos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Detección marginales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Recomendaciones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Líneas en riesgo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Componentes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Componentes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COMPLETO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RESUMEN EJECUCIÓN</w:t>
      </w:r>
    </w:p>
    <w:p>
      <w:pPr>
        <w:spacing w:after="120"/>
      </w:pPr>
      <w:r>
        <w:rPr>
          <w:b/>
          <w:bCs/>
        </w:rPr>
        <w:t xml:space="preserve">Total de archivos creados: 17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7 archivos (~1200 líneas de código TypeScript)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5 archivos (~600 líneas de código React)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Documentación: 5 archivos estratégicos</w:t>
      </w:r>
    </w:p>
    <w:p>
      <w:pPr>
        <w:spacing w:after="360"/>
      </w:pPr>
      <w:r>
        <w:rPr>
          <w:color w:val="2E75B6"/>
        </w:rPr>
        <w:t xml:space="preserve">Todos los archivos están en: /TransformaFacil-2.0/ listos para integrar</w:t>
      </w:r>
    </w:p>
    <w:p>
      <w:pPr>
        <w:pStyle w:val="Heading1"/>
      </w:pPr>
      <w:r>
        <w:t xml:space="preserve">PRÓXIMAS SEMANAS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Semana 6-7: Predictor de Ingresos + Simulador de Horarios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Semana 8-9: Dashboard Ejecutivo (KPIs, gráficos, decisiones)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Semana 10-11: Integración de datos públicos STM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Semana 12: Integración 5G + Monitoreo proyectos nuevos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2026-03-13T20:16:16.962Z</dcterms:created>
  <dcterms:modified xsi:type="dcterms:W3CDTF">2026-03-13T20:16:16.963Z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