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Sample Written History and Physical Examination </w:t>
        <w:br/>
        <w:t xml:space="preserve">History and Physical Examination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Comments </w:t>
        <w:br/>
        <w:t xml:space="preserve"> </w:t>
        <w:br/>
        <w:t xml:space="preserve">Patient Name: </w:t>
        <w:br/>
        <w:t xml:space="preserve">Rogers, Pamela </w:t>
        <w:br/>
        <w:t xml:space="preserve">Date: </w:t>
        <w:br/>
        <w:t xml:space="preserve">6/2/04 </w:t>
        <w:br/>
        <w:t xml:space="preserve"> </w:t>
        <w:br/>
        <w:t xml:space="preserve">Referral Source: </w:t>
        <w:br/>
        <w:t xml:space="preserve">Emergency Department </w:t>
        <w:br/>
        <w:t xml:space="preserve"> </w:t>
        <w:br/>
        <w:t xml:space="preserve">Data Source: </w:t>
        <w:br/>
        <w:t xml:space="preserve">Patient </w:t>
        <w:br/>
        <w:t xml:space="preserve"> </w:t>
        <w:br/>
        <w:t xml:space="preserve">Chief Complaint &amp; ID:  Ms. Rogers is a 56 y/o WF </w:t>
        <w:br/>
        <w:t xml:space="preserve"> </w:t>
        <w:br/>
        <w:t xml:space="preserve"> </w:t>
        <w:br/>
        <w:t xml:space="preserve">Define the reason for the patient’s visit as who has been </w:t>
        <w:br/>
        <w:t xml:space="preserve">having chest pains for the last week.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specifically as possible.  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History of Present Illness </w:t>
        <w:br/>
        <w:t xml:space="preserve"> </w:t>
        <w:br/>
        <w:t xml:space="preserve">This is the first admission for this 56 year old woman, </w:t>
        <w:br/>
        <w:t xml:space="preserve"> </w:t>
        <w:br/>
        <w:t xml:space="preserve"> </w:t>
        <w:br/>
        <w:t xml:space="preserve">Convey the acute or chronic nature of the problem and </w:t>
        <w:br/>
        <w:t xml:space="preserve">who states she was in her usual state of good health until   </w:t>
        <w:br/>
        <w:t xml:space="preserve"> </w:t>
        <w:br/>
        <w:t xml:space="preserve">establish a chronology. </w:t>
        <w:br/>
        <w:t xml:space="preserve">one week prior to admission.  At that time she noticed the </w:t>
        <w:br/>
        <w:t xml:space="preserve">abrupt onset (over a few seconds to a minute) of chest pain </w:t>
        <w:br/>
        <w:t xml:space="preserve"> </w:t>
        <w:br/>
        <w:t xml:space="preserve">onset </w:t>
        <w:br/>
        <w:t xml:space="preserve">which she describes as dull and aching in character.  The   </w:t>
        <w:br/>
        <w:t xml:space="preserve"> </w:t>
        <w:br/>
        <w:t xml:space="preserve">character </w:t>
        <w:br/>
        <w:t xml:space="preserve">pain began in the left para-sternal area and radiated up to   </w:t>
        <w:br/>
        <w:t xml:space="preserve"> </w:t>
        <w:br/>
        <w:t xml:space="preserve">location </w:t>
        <w:br/>
        <w:t xml:space="preserve">her neck.  The first episode of pain one week ago occurred </w:t>
        <w:br/>
        <w:t xml:space="preserve"> </w:t>
        <w:br/>
        <w:t xml:space="preserve">radiation </w:t>
        <w:br/>
        <w:t xml:space="preserve">when she was working in her garden in the middle of the   </w:t>
        <w:br/>
        <w:t xml:space="preserve"> </w:t>
        <w:br/>
        <w:t xml:space="preserve">circumstances; exacerbating factors </w:t>
        <w:br/>
        <w:t xml:space="preserve">day.  She states she had been working for approximately 45 </w:t>
        <w:br/>
        <w:t xml:space="preserve">minutes and began to feel tired before the onset of the pain. </w:t>
        <w:br/>
        <w:t xml:space="preserve">Her discomfort was accompanied by shortness of breath, but </w:t>
        <w:br/>
        <w:t xml:space="preserve"> </w:t>
        <w:br/>
        <w:t xml:space="preserve">associated symptoms </w:t>
        <w:br/>
        <w:t xml:space="preserve">no sweating, nausea, or vomiting.  The pain lasted  </w:t>
        <w:br/>
        <w:t xml:space="preserve">approximately 5 to 10 minutes and resolved when she went  </w:t>
        <w:br/>
        <w:t xml:space="preserve"> </w:t>
        <w:br/>
        <w:t xml:space="preserve">duration </w:t>
        <w:br/>
        <w:t xml:space="preserve">inside and rested in a cool area.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resolution; alleviating factors </w:t>
        <w:br/>
        <w:t xml:space="preserve"> </w:t>
        <w:br/>
        <w:t xml:space="preserve">Since that initial pain one week ago she has had 2 additional </w:t>
        <w:br/>
        <w:t xml:space="preserve"> </w:t>
        <w:br/>
        <w:t xml:space="preserve">Describe the natural history of her problem since its </w:t>
        <w:br/>
        <w:t xml:space="preserve">episodes of pain, similar in quality and location to the first  </w:t>
        <w:br/>
        <w:t xml:space="preserve"> </w:t>
        <w:br/>
        <w:t xml:space="preserve">onset </w:t>
        <w:br/>
        <w:t xml:space="preserve">episode.  Three days ago she had a 15 minute episode of  </w:t>
        <w:br/>
        <w:t xml:space="preserve">pain while walking her dog, which resolved with rest.  This  </w:t>
        <w:br/>
        <w:t xml:space="preserve"> </w:t>
        <w:br/>
        <w:t xml:space="preserve">Change or new circumstances to the problem </w:t>
        <w:br/>
        <w:t xml:space="preserve">evening she had an episode of pain awaken her from sleep, </w:t>
        <w:br/>
        <w:t xml:space="preserve"> </w:t>
        <w:br/>
        <w:t xml:space="preserve">New duration </w:t>
        <w:br/>
        <w:t xml:space="preserve">lasting 30 minutes, which prompted her visit to the  </w:t>
        <w:br/>
        <w:t xml:space="preserve"> </w:t>
        <w:br/>
        <w:t xml:space="preserve"> </w:t>
        <w:br/>
        <w:t xml:space="preserve">Reason she come in for visit </w:t>
        <w:br/>
        <w:t xml:space="preserve">Emergency Department.  At no time has she attempted any </w:t>
        <w:br/>
        <w:t xml:space="preserve"> </w:t>
        <w:br/>
        <w:t xml:space="preserve">What has patient tried for relief </w:t>
        <w:br/>
        <w:t xml:space="preserve">specific measures to relieve her pain, other than rest.  She </w:t>
        <w:br/>
        <w:t xml:space="preserve">describes no other associated symptoms during these  </w:t>
        <w:br/>
        <w:t xml:space="preserve">episodes of pain, including dizziness, or palpitations.  She  </w:t>
        <w:br/>
        <w:t xml:space="preserve">becomes short of breath during these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Relevant positive and negative ROS for this complaint </w:t>
        <w:br/>
        <w:t xml:space="preserve">episodes but describes no other exertional dyspnea, </w:t>
        <w:br/>
        <w:t xml:space="preserve">orthopnea, or paroxysmal nocturnal dyspnea.  No change in the pain </w:t>
        <w:br/>
        <w:t xml:space="preserve">with movement, no association with food, no GERD sx, no palpable pain. </w:t>
        <w:br/>
        <w:t xml:space="preserve">She has never been told she has heart problems, never had any  </w:t>
        <w:br/>
        <w:t xml:space="preserve"> </w:t>
        <w:br/>
        <w:t xml:space="preserve">Review of systems for the relevant organ system </w:t>
        <w:br/>
        <w:t xml:space="preserve">chest pains before, does not have claudication.  She was diagnosed with </w:t>
        <w:br/>
        <w:t xml:space="preserve">HTN 3 years ago,  </w:t>
        <w:br/>
        <w:t xml:space="preserve"> </w:t>
        <w:br/>
        <w:t xml:space="preserve">She does not smoke nor does she have diabetes. </w:t>
        <w:br/>
        <w:t xml:space="preserve"> </w:t>
        <w:br/>
        <w:t xml:space="preserve"> </w:t>
        <w:br/>
        <w:t xml:space="preserve"> </w:t>
        <w:br/>
        <w:t xml:space="preserve">Relevant risk factor/environmental conditions </w:t>
        <w:br/>
        <w:t xml:space="preserve">She was diagnosed with hypertension 3 years ago and had a  </w:t>
        <w:br/>
        <w:t xml:space="preserve">TAH with BSO 6 years ago.  She is not on hormone replacement </w:t>
        <w:br/>
        <w:t xml:space="preserve">therapy.  There is a family history of premature CAD.   </w:t>
        <w:br/>
        <w:t xml:space="preserve">She does not know her cholesterol level. </w:t>
        <w:br/>
        <w:t xml:space="preserve"> </w:t>
        <w:br/>
        <w:t xml:space="preserve">Past Medical History </w:t>
        <w:br/>
        <w:t xml:space="preserve"> </w:t>
        <w:br/>
        <w:t xml:space="preserve">Surgical – </w:t>
        <w:br/>
        <w:t xml:space="preserve">1994: </w:t>
        <w:br/>
        <w:t xml:space="preserve">Total abdominal hysterectomy and bilateral  </w:t>
        <w:br/>
        <w:t xml:space="preserve"> </w:t>
        <w:br/>
        <w:t xml:space="preserve">This highly relevant, although it may seem like a </w:t>
        <w:br/>
        <w:t xml:space="preserve"> </w:t>
        <w:br/>
        <w:t xml:space="preserve"> </w:t>
        <w:br/>
        <w:t xml:space="preserve">oophorectomy for uterine fibroids. </w:t>
        <w:br/>
        <w:t xml:space="preserve"> </w:t>
        <w:br/>
        <w:t xml:space="preserve"> </w:t>
        <w:br/>
        <w:t xml:space="preserve"> </w:t>
        <w:br/>
        <w:t xml:space="preserve">trivial detail at first </w:t>
        <w:br/>
        <w:t xml:space="preserve">1998: </w:t>
        <w:br/>
        <w:t xml:space="preserve">Bunionectomy </w:t>
        <w:br/>
      </w:r>
    </w:p>
    <w:p>
      <w:r>
        <w:t xml:space="preserve"> </w:t>
        <w:br/>
        <w:t xml:space="preserve">Medical History – </w:t>
        <w:br/>
        <w:t xml:space="preserve">1998: </w:t>
        <w:br/>
        <w:t xml:space="preserve">Diagnosed with hypertension and began on </w:t>
        <w:br/>
        <w:t xml:space="preserve"> </w:t>
        <w:br/>
        <w:t xml:space="preserve"> </w:t>
        <w:br/>
        <w:t xml:space="preserve">unknown medication.  Stopped after 6 months </w:t>
        <w:br/>
        <w:t xml:space="preserve"> </w:t>
        <w:br/>
        <w:t xml:space="preserve"> </w:t>
        <w:br/>
        <w:t xml:space="preserve">because of drowsiness. </w:t>
        <w:br/>
        <w:t xml:space="preserve">1990: </w:t>
        <w:br/>
        <w:t xml:space="preserve">Diagnosed with peptic ulcer disease, which </w:t>
        <w:br/>
        <w:t xml:space="preserve"> </w:t>
        <w:br/>
        <w:t xml:space="preserve"> </w:t>
        <w:br/>
        <w:t xml:space="preserve">resolved after three months on cimetidine.  She </w:t>
        <w:br/>
        <w:t xml:space="preserve"> </w:t>
        <w:br/>
        <w:t xml:space="preserve">Always use generic names </w:t>
        <w:br/>
        <w:t xml:space="preserve"> </w:t>
        <w:br/>
        <w:t xml:space="preserve"> </w:t>
        <w:br/>
        <w:t xml:space="preserve">describes no history of cancer, lung disease  </w:t>
        <w:br/>
        <w:t xml:space="preserve">or previous heart disease. </w:t>
        <w:br/>
        <w:t xml:space="preserve"> </w:t>
        <w:br/>
        <w:t xml:space="preserve">Allergy: </w:t>
        <w:br/>
        <w:t xml:space="preserve">Penicillin; experienced rash and hives in 1985. </w:t>
        <w:br/>
        <w:t xml:space="preserve"> </w:t>
        <w:br/>
        <w:t xml:space="preserve">Always list the type of reported reaction </w:t>
        <w:br/>
        <w:t xml:space="preserve"> </w:t>
        <w:br/>
        <w:t xml:space="preserve">Social History – </w:t>
        <w:br/>
        <w:t xml:space="preserve">Alcohol use: </w:t>
        <w:br/>
        <w:t xml:space="preserve">1 or 2 beers each weekend; 1 glass of  </w:t>
        <w:br/>
        <w:t xml:space="preserve"> </w:t>
        <w:br/>
        <w:t xml:space="preserve">Quantity </w:t>
        <w:br/>
        <w:t xml:space="preserve"> </w:t>
        <w:br/>
        <w:t xml:space="preserve"> </w:t>
        <w:br/>
        <w:t xml:space="preserve"> </w:t>
        <w:br/>
        <w:t xml:space="preserve">wine once a week with dinner. </w:t>
        <w:br/>
        <w:t xml:space="preserve">Tobacco use: </w:t>
        <w:br/>
        <w:t xml:space="preserve">None. </w:t>
        <w:br/>
        <w:t xml:space="preserve">Medications: </w:t>
        <w:br/>
        <w:t xml:space="preserve">No prescription or illegal drug use. </w:t>
        <w:br/>
        <w:t xml:space="preserve"> </w:t>
        <w:br/>
        <w:t xml:space="preserve"> </w:t>
        <w:br/>
        <w:t xml:space="preserve"> </w:t>
        <w:br/>
        <w:t xml:space="preserve">Occasional OTC ibuprofen (Advil) for </w:t>
        <w:br/>
        <w:t xml:space="preserve"> </w:t>
        <w:br/>
        <w:t xml:space="preserve">Include over-the-counter drugs </w:t>
        <w:br/>
        <w:t xml:space="preserve"> </w:t>
        <w:br/>
        <w:t xml:space="preserve"> </w:t>
        <w:br/>
        <w:t xml:space="preserve"> </w:t>
        <w:br/>
        <w:t xml:space="preserve">headache (QOD). </w:t>
        <w:br/>
        <w:t xml:space="preserve"> </w:t>
        <w:br/>
        <w:t xml:space="preserve">Family History </w:t>
        <w:br/>
        <w:t xml:space="preserve"> </w:t>
        <w:br/>
        <w:t xml:space="preserve">Mother: </w:t>
        <w:br/>
        <w:t xml:space="preserve"> </w:t>
        <w:br/>
        <w:t xml:space="preserve">79, alive and well.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Comment specifically on the presence or absence of </w:t>
        <w:br/>
        <w:t xml:space="preserve">Father: </w:t>
        <w:br/>
        <w:t xml:space="preserve"> </w:t>
        <w:br/>
        <w:t xml:space="preserve">54, deceased, heart attack.  No brothers </w:t>
        <w:br/>
        <w:t xml:space="preserve"> </w:t>
        <w:br/>
        <w:t xml:space="preserve">diseases relevant to the chief complaint </w:t>
        <w:br/>
        <w:t xml:space="preserve"> </w:t>
        <w:br/>
        <w:t xml:space="preserve"> </w:t>
        <w:br/>
        <w:t xml:space="preserve"> </w:t>
        <w:br/>
        <w:t xml:space="preserve">or sisters.  There is a positive family history of </w:t>
        <w:br/>
        <w:t xml:space="preserve"> </w:t>
        <w:br/>
        <w:t xml:space="preserve"> </w:t>
        <w:br/>
        <w:t xml:space="preserve"> </w:t>
        <w:br/>
        <w:t xml:space="preserve">hypertension, but no diabetes, or cancer. </w:t>
        <w:br/>
        <w:t xml:space="preserve"> </w:t>
        <w:br/>
        <w:t xml:space="preserve">Review of Systems </w:t>
        <w:br/>
        <w:t xml:space="preserve"> </w:t>
        <w:br/>
        <w:t xml:space="preserve">HEENT: </w:t>
        <w:br/>
        <w:t xml:space="preserve">No complaints of headache change in vision, nose or ear  </w:t>
        <w:br/>
        <w:t xml:space="preserve"> </w:t>
        <w:br/>
        <w:t xml:space="preserve">Separate each ROS section for easy identification </w:t>
        <w:br/>
        <w:t xml:space="preserve">problems, or sore throat. </w:t>
        <w:br/>
        <w:t xml:space="preserve"> </w:t>
        <w:br/>
        <w:t xml:space="preserve">Cadiovascular: </w:t>
        <w:br/>
        <w:t xml:space="preserve">See HPI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OK to refer to HPI if adequately covered there </w:t>
        <w:br/>
        <w:t xml:space="preserve"> </w:t>
        <w:br/>
        <w:t xml:space="preserve"> </w:t>
        <w:br/>
        <w:t xml:space="preserve">Gastrointestinal: </w:t>
        <w:br/>
        <w:t xml:space="preserve">No complaints of dysphagia, nausea, vomiting, or change in </w:t>
        <w:br/>
        <w:t xml:space="preserve"> </w:t>
        <w:br/>
        <w:t xml:space="preserve">List positive and negative findings in brief, concise </w:t>
        <w:br/>
        <w:t xml:space="preserve">stool pattern, consistency, or color.  She complains of </w:t>
        <w:br/>
        <w:t xml:space="preserve"> </w:t>
        <w:br/>
        <w:t xml:space="preserve"> </w:t>
        <w:br/>
        <w:t xml:space="preserve">phrases or sentences </w:t>
        <w:br/>
        <w:t xml:space="preserve">epigastric pain, burning in quality, approximately twice a </w:t>
        <w:br/>
        <w:t xml:space="preserve">month, which she notices primarily at night. </w:t>
        <w:br/>
        <w:t xml:space="preserve"> </w:t>
        <w:br/>
        <w:t xml:space="preserve">Genitourinary: </w:t>
        <w:br/>
        <w:t xml:space="preserve">No complaints of dysuria, nocturia, polyuria, hematuria, or </w:t>
        <w:br/>
        <w:t xml:space="preserve">vaginal bleeding. </w:t>
        <w:br/>
        <w:t xml:space="preserve"> </w:t>
        <w:br/>
        <w:t xml:space="preserve">Musculoskeletal: </w:t>
        <w:br/>
        <w:t xml:space="preserve">She complains of lower back pain, aching in quality, </w:t>
        <w:br/>
        <w:t xml:space="preserve">approximately once every week after working in her garden. </w:t>
        <w:br/>
        <w:t xml:space="preserve">This pain is usually relieved with Tylenol.  She complains of </w:t>
        <w:br/>
        <w:t xml:space="preserve">no other arthralgias, muscle aches, or pains. </w:t>
        <w:br/>
        <w:t xml:space="preserve"> </w:t>
        <w:br/>
        <w:t xml:space="preserve">Neurological: </w:t>
        <w:br/>
        <w:t xml:space="preserve">She complains of no weakness, numbness, or incoordination.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Physical Examination </w:t>
        <w:br/>
        <w:t xml:space="preserve">Vital Signs: </w:t>
        <w:br/>
        <w:t xml:space="preserve">Blood Pressure 168/98, Pulse 90, Respirations 20, </w:t>
        <w:br/>
        <w:t xml:space="preserve"> </w:t>
        <w:br/>
        <w:t xml:space="preserve"> </w:t>
        <w:br/>
        <w:t xml:space="preserve">Always list vital signs.  Check for orthostatic BP/P </w:t>
        <w:br/>
        <w:t xml:space="preserve">Temperature 37 degrees.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changes if it is relevant to the patient’s complaint </w:t>
        <w:br/>
        <w:t xml:space="preserve"> </w:t>
        <w:br/>
        <w:t xml:space="preserve">General: </w:t>
        <w:br/>
        <w:t xml:space="preserve">Ms. Rogers appears alert, oriented and cooperative. </w:t>
        <w:br/>
        <w:t xml:space="preserve"> </w:t>
        <w:br/>
        <w:t xml:space="preserve"> </w:t>
        <w:br/>
        <w:t xml:space="preserve">Description may give very important clues as to the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nature or severity of the patient’s problem </w:t>
        <w:br/>
        <w:t xml:space="preserve">Skin: </w:t>
        <w:br/>
        <w:t xml:space="preserve">Normal in appearance, texture, and temperature  </w:t>
        <w:br/>
        <w:t xml:space="preserve"> </w:t>
        <w:br/>
        <w:t xml:space="preserve"> </w:t>
        <w:br/>
        <w:t xml:space="preserve">Comment on all organ systems </w:t>
        <w:br/>
        <w:t xml:space="preserve"> </w:t>
        <w:br/>
        <w:t xml:space="preserve">HEENT: </w:t>
        <w:br/>
        <w:t xml:space="preserve">Scalp normal.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List specific normal or pathological findings when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relevant to the patient’s complaint </w:t>
        <w:br/>
        <w:t xml:space="preserve">Pupils equally round, 4 mm, reactive to light and  </w:t>
        <w:br/>
        <w:t xml:space="preserve">accommodation, sclera and conjunctiva normal. </w:t>
        <w:br/>
        <w:t xml:space="preserve">Fundoscopic examination reveals normal vessels without </w:t>
        <w:br/>
        <w:t xml:space="preserve">hemorrhage. </w:t>
        <w:br/>
        <w:t xml:space="preserve"> </w:t>
        <w:br/>
        <w:t xml:space="preserve">Tympanic membranes and external auditory canals normal. </w:t>
        <w:br/>
        <w:t xml:space="preserve"> </w:t>
        <w:br/>
        <w:t xml:space="preserve">Nasal mucosa normal. </w:t>
        <w:br/>
        <w:t xml:space="preserve"> </w:t>
        <w:br/>
        <w:t xml:space="preserve">Oral pharynx is normal without erythema or exudate.  Tongue </w:t>
        <w:br/>
        <w:t xml:space="preserve">and gums are normal. </w:t>
        <w:br/>
        <w:t xml:space="preserve"> </w:t>
        <w:br/>
        <w:t xml:space="preserve">Neck: </w:t>
        <w:br/>
        <w:t xml:space="preserve">Easily moveable without resistance, no abnormal adenopathy </w:t>
        <w:br/>
        <w:t xml:space="preserve">in the cervical or supraclavicular areas.  Trachea is midline  </w:t>
        <w:br/>
        <w:t xml:space="preserve">and thyroid gland is normal without masses.  Carotid artery </w:t>
        <w:br/>
        <w:t xml:space="preserve">upstroke is normal bilaterally without bruits.  Jugular venous </w:t>
        <w:br/>
        <w:t xml:space="preserve">pressure is measured as 8 cm with patient at 45 degrees. </w:t>
        <w:br/>
        <w:t xml:space="preserve"> </w:t>
        <w:br/>
        <w:t xml:space="preserve">Chest: </w:t>
        <w:br/>
        <w:t xml:space="preserve">Lungs are clear to auscultation and percussion bilaterally  </w:t>
        <w:br/>
        <w:t xml:space="preserve"> </w:t>
        <w:br/>
        <w:t xml:space="preserve">This patient needs a detailed cardiac examination </w:t>
        <w:br/>
        <w:t xml:space="preserve">except for crackles heard in the lung bases bilaterally.  PMI </w:t>
        <w:br/>
        <w:t xml:space="preserve">is in the 5th inter-costal space at the mid clavicular line.  A </w:t>
        <w:br/>
        <w:t xml:space="preserve">grade 2/6 systolic decrescendo murmur is heard best at the </w:t>
        <w:br/>
        <w:t xml:space="preserve">second right inter-costal space which radiates to the neck. </w:t>
        <w:br/>
        <w:t xml:space="preserve">A third heard sound is heard at the apex.  No fourth heart </w:t>
        <w:br/>
        <w:t xml:space="preserve">sound or rub are heard.  Cystic changes are noted in the  </w:t>
        <w:br/>
        <w:t xml:space="preserve">breasts bilaterally but no masses or nipple discharge is </w:t>
        <w:br/>
        <w:t xml:space="preserve">Seen. </w:t>
        <w:br/>
        <w:t xml:space="preserve"> </w:t>
        <w:br/>
        <w:t xml:space="preserve">Abdomen: </w:t>
        <w:br/>
        <w:t xml:space="preserve">The abdomen is symmetrical without distention; bowel </w:t>
        <w:br/>
        <w:t xml:space="preserve">sounds are normal in quality and intensity in all areas; a </w:t>
        <w:br/>
        <w:t xml:space="preserve">bruit is heard in the right paraumbilical area.  No masses or </w:t>
        <w:br/>
        <w:t xml:space="preserve">splenomegaly are noted; liver span is 8 cm by percussion.  </w:t>
        <w:br/>
        <w:t xml:space="preserve"> </w:t>
        <w:br/>
        <w:t xml:space="preserve">More precise than saying “no hepatomegaly” </w:t>
        <w:br/>
        <w:t xml:space="preserve"> </w:t>
        <w:br/>
        <w:t xml:space="preserve">Extremities: </w:t>
        <w:br/>
        <w:t xml:space="preserve">No cyanosis, clubbing, or edema are noted.  Peripheral </w:t>
        <w:br/>
        <w:t xml:space="preserve">pulses in the femoral, popliteal, anterior tibial, dorsalis pedis,  </w:t>
        <w:br/>
        <w:t xml:space="preserve">brachial, and radial areas are normal. </w:t>
        <w:br/>
        <w:t xml:space="preserve"> </w:t>
        <w:br/>
        <w:t xml:space="preserve">Nodes: </w:t>
        <w:br/>
        <w:t xml:space="preserve">No palpable nodes in the cervical, supraclavicular, axillary </w:t>
        <w:br/>
        <w:t xml:space="preserve">or inguinal areas. </w:t>
        <w:br/>
        <w:t xml:space="preserve"> </w:t>
        <w:br/>
        <w:t xml:space="preserve">Genital/Rectal: </w:t>
        <w:br/>
        <w:t xml:space="preserve">Normal rectal sphincter tone;  no rectal masses or </w:t>
        <w:br/>
        <w:t xml:space="preserve"> </w:t>
        <w:br/>
        <w:t xml:space="preserve"> </w:t>
        <w:br/>
        <w:t xml:space="preserve">Always include these exams, or comment specifically  </w:t>
        <w:br/>
        <w:t xml:space="preserve">tenderness.  Stool is brown and guaiac negative.  Pelvic </w:t>
        <w:br/>
        <w:t xml:space="preserve"> </w:t>
        <w:br/>
        <w:t xml:space="preserve"> </w:t>
        <w:br/>
        <w:t xml:space="preserve">why they were omitted </w:t>
        <w:br/>
      </w:r>
    </w:p>
    <w:p>
      <w:r>
        <w:t xml:space="preserve">exmaination reveals normal external genitalia, and normal </w:t>
        <w:br/>
        <w:t xml:space="preserve">vagina and cervix on speculum examination.  Bimanual </w:t>
        <w:br/>
        <w:t xml:space="preserve">examination reveals no palpable uterus, ovaries, or masses. </w:t>
        <w:br/>
        <w:t xml:space="preserve"> </w:t>
        <w:br/>
        <w:t xml:space="preserve">Neurological: </w:t>
        <w:br/>
        <w:t xml:space="preserve">Cranial nerves II-XII are normal.  Motor and sensory </w:t>
        <w:br/>
        <w:t xml:space="preserve">examination of the upper and lower extremities is normal. </w:t>
        <w:br/>
        <w:t xml:space="preserve">Gait and cerebellar function are also normal.  Reflexes are </w:t>
        <w:br/>
        <w:t xml:space="preserve">normal and symmetrical bilaterally in both extremities.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Initial Problem List </w:t>
        <w:br/>
        <w:t xml:space="preserve"> </w:t>
        <w:br/>
        <w:t xml:space="preserve">1. </w:t>
        <w:br/>
        <w:t xml:space="preserve">Chest Pain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Although you can omit this initial problem list from your </w:t>
        <w:br/>
        <w:t xml:space="preserve">2. </w:t>
        <w:br/>
        <w:t xml:space="preserve">Dyspnea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final written H&amp;P, (and just list a final problem list </w:t>
        <w:br/>
        <w:t xml:space="preserve">3. </w:t>
        <w:br/>
        <w:t xml:space="preserve">History of HTN (4 years)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shown below), it is useful to make an initial list simply </w:t>
        <w:br/>
        <w:t xml:space="preserve">4. </w:t>
        <w:br/>
        <w:t xml:space="preserve">History of TAH/BSO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to keep track of all problems uncovered in the interview </w:t>
        <w:br/>
        <w:t xml:space="preserve">5. </w:t>
        <w:br/>
        <w:t xml:space="preserve">History of peptic ulcer disease </w:t>
        <w:br/>
        <w:t xml:space="preserve"> </w:t>
        <w:br/>
        <w:t xml:space="preserve"> </w:t>
        <w:br/>
        <w:t xml:space="preserve"> </w:t>
        <w:br/>
        <w:t xml:space="preserve">(#1-9 in this list) and exam (#10-13) </w:t>
        <w:br/>
        <w:t xml:space="preserve">6. </w:t>
        <w:br/>
        <w:t xml:space="preserve">Penicillin allergy </w:t>
        <w:br/>
        <w:t xml:space="preserve">7. </w:t>
        <w:br/>
        <w:t xml:space="preserve">FH of early ASCVD </w:t>
        <w:br/>
        <w:t xml:space="preserve">8. </w:t>
        <w:br/>
        <w:t xml:space="preserve">Epigastric pain </w:t>
        <w:br/>
        <w:t xml:space="preserve">9. </w:t>
        <w:br/>
        <w:t xml:space="preserve">Low back pain </w:t>
        <w:br/>
        <w:t xml:space="preserve">10. </w:t>
        <w:br/>
        <w:t xml:space="preserve">Hypertension </w:t>
        <w:br/>
        <w:t xml:space="preserve">11. </w:t>
        <w:br/>
        <w:t xml:space="preserve">Systolic murmur </w:t>
        <w:br/>
        <w:t xml:space="preserve">12. </w:t>
        <w:br/>
        <w:t xml:space="preserve">Cystic changes of breasts </w:t>
        <w:br/>
        <w:t xml:space="preserve">13. </w:t>
        <w:br/>
        <w:t xml:space="preserve">Abdominal bruit </w:t>
        <w:br/>
        <w:t xml:space="preserve"> </w:t>
        <w:br/>
        <w:t xml:space="preserve">Revised Problem List </w:t>
        <w:br/>
        <w:t xml:space="preserve"> </w:t>
        <w:br/>
        <w:t xml:space="preserve">1. </w:t>
        <w:br/>
        <w:t xml:space="preserve">Chest pain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This list regroups related problems (or those you  </w:t>
        <w:br/>
        <w:t xml:space="preserve">2. </w:t>
        <w:br/>
        <w:t xml:space="preserve">FH of early ASCVD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suspect are related) into a more logical sequence </w:t>
        <w:br/>
        <w:t xml:space="preserve">3. </w:t>
        <w:br/>
        <w:t xml:space="preserve">Early surgical menopause </w:t>
        <w:br/>
        <w:t xml:space="preserve">4. </w:t>
        <w:br/>
        <w:t xml:space="preserve">Dyspnea </w:t>
        <w:br/>
        <w:t xml:space="preserve">5. </w:t>
        <w:br/>
        <w:t xml:space="preserve">Recent onset HTN </w:t>
        <w:br/>
        <w:t xml:space="preserve">6. </w:t>
        <w:br/>
        <w:t xml:space="preserve">Abdominal bruit </w:t>
        <w:br/>
        <w:t xml:space="preserve">7. </w:t>
        <w:br/>
        <w:t xml:space="preserve">Systolic ejection murmur </w:t>
        <w:br/>
        <w:t xml:space="preserve">8. </w:t>
        <w:br/>
        <w:t xml:space="preserve">Epigastric pain </w:t>
        <w:br/>
        <w:t xml:space="preserve">9. </w:t>
        <w:br/>
        <w:t xml:space="preserve">History of peptic ulcer disease </w:t>
        <w:br/>
        <w:t xml:space="preserve">10. </w:t>
        <w:br/>
        <w:t xml:space="preserve">Lumbosacral back pain </w:t>
        <w:br/>
        <w:t xml:space="preserve">11. </w:t>
        <w:br/>
        <w:t xml:space="preserve">OTC non-steroidal analgesic use </w:t>
        <w:br/>
        <w:t xml:space="preserve">12. </w:t>
        <w:br/>
        <w:t xml:space="preserve">Cystic changes of breasts </w:t>
        <w:br/>
        <w:t xml:space="preserve">13. </w:t>
        <w:br/>
        <w:t xml:space="preserve">Penicillin allergy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Assessment and Differential Diagnosis </w:t>
        <w:br/>
        <w:t xml:space="preserve"> </w:t>
        <w:br/>
        <w:t xml:space="preserve">1. </w:t>
        <w:br/>
        <w:t xml:space="preserve">Chest pain with features of angina pectoris </w:t>
        <w:br/>
        <w:t xml:space="preserve"> </w:t>
        <w:br/>
        <w:t xml:space="preserve">This patient’s description of dull, aching, exertion </w:t>
        <w:br/>
        <w:t xml:space="preserve">related substernal chest pain is suggestive of ischemic cardiac </w:t>
        <w:br/>
        <w:t xml:space="preserve">origin.  Her findings of a FH of early ASCVD, hypertension, and </w:t>
        <w:br/>
        <w:t xml:space="preserve">early surgical menopause are pertinent risk factors for development </w:t>
        <w:br/>
        <w:t xml:space="preserve">of coronary artery disease.  Therefore, the combination of this </w:t>
        <w:br/>
        <w:t xml:space="preserve">patient’s presentation, and the multiple risk factors make angina  </w:t>
        <w:br/>
        <w:t xml:space="preserve">pectoris the most likely diagnosis.  The pain symptoms appear to  </w:t>
        <w:br/>
        <w:t xml:space="preserve">be increasing, and the occurrence of pain at rest suggests this </w:t>
        <w:br/>
        <w:t xml:space="preserve">fits the presentation of unstable angina, and hospitalization is </w:t>
        <w:br/>
        <w:t xml:space="preserve">indicated. </w:t>
        <w:br/>
        <w:t xml:space="preserve"> </w:t>
        <w:br/>
        <w:t xml:space="preserve"> </w:t>
        <w:br/>
        <w:t xml:space="preserve"> </w:t>
        <w:br/>
        <w:t xml:space="preserve">Other processes may explain her chest pain, but </w:t>
        <w:br/>
        <w:t xml:space="preserve">are less likely.  Gastro-esophageal reflux disease (GERD) may </w:t>
        <w:br/>
        <w:t xml:space="preserve">occur at night with recumbency, but usually is not associated with  </w:t>
        <w:br/>
        <w:t xml:space="preserve">exertion.  The pain of GERD is usually burning, and the patient </w:t>
        <w:br/>
        <w:t xml:space="preserve">describes no associated gastrointestinal symptoms such as </w:t>
        <w:br/>
        <w:t xml:space="preserve">nausea, vomiting or abdominal pain which might suggest peptic </w:t>
        <w:br/>
        <w:t xml:space="preserve">ulcer disease.  The presence of dyspnea might suggest a  </w:t>
        <w:br/>
        <w:t xml:space="preserve">pulmonary component to this patient’s disease process, but </w:t>
        <w:br/>
        <w:t xml:space="preserve">the absence of fever, cough or abnormal pulmonary examination </w:t>
        <w:br/>
        <w:t xml:space="preserve">findings make a pulmonary infection less likely, and the </w:t>
        <w:br/>
        <w:t xml:space="preserve">association of the dyspnea with the chest pain supports the </w:t>
        <w:br/>
        <w:t xml:space="preserve">theory that both symptoms may be from ischemic heart disease. </w:t>
        <w:br/>
        <w:t xml:space="preserve"> </w:t>
        <w:br/>
        <w:t xml:space="preserve">2. </w:t>
        <w:br/>
        <w:t xml:space="preserve">Dyspnea </w:t>
        <w:br/>
        <w:t xml:space="preserve"> </w:t>
        <w:br/>
        <w:t xml:space="preserve">Her dyspnea may correlate with findings on physical </w:t>
        <w:br/>
        <w:t xml:space="preserve">exam of a third heart sound and pulmonary crackles,  </w:t>
        <w:br/>
        <w:t xml:space="preserve">suggesting left ventricular dysfunction.  In that case, she may </w:t>
        <w:br/>
        <w:t xml:space="preserve">be manifesting symptoms and findings of congestive heart </w:t>
        <w:br/>
        <w:t xml:space="preserve">failure from myocardial ischemia. </w:t>
        <w:br/>
        <w:t xml:space="preserve"> </w:t>
        <w:br/>
        <w:t xml:space="preserve">3. </w:t>
        <w:br/>
        <w:t xml:space="preserve">Recent onset hypertension and abdominal bruit </w:t>
        <w:br/>
        <w:t xml:space="preserve"> </w:t>
        <w:br/>
        <w:t xml:space="preserve">This combination raises the possibility of a </w:t>
        <w:br/>
        <w:t xml:space="preserve">secondary cause of hypertension, specifically ASCVD of the </w:t>
        <w:br/>
        <w:t xml:space="preserve">renal artery leading to renovascular hypertension.  The lack </w:t>
        <w:br/>
        <w:t xml:space="preserve">of hypertensive retinopathy and left ventricular hypertrophy </w:t>
        <w:br/>
        <w:t xml:space="preserve">on physical examination further support a recent onset of her </w:t>
        <w:br/>
        <w:t xml:space="preserve">BP elevation. </w:t>
        <w:br/>
        <w:t xml:space="preserve"> </w:t>
        <w:br/>
        <w:t xml:space="preserve">4. </w:t>
        <w:br/>
        <w:t xml:space="preserve">Systolic murmur </w:t>
        <w:br/>
        <w:t xml:space="preserve"> </w:t>
        <w:br/>
        <w:t xml:space="preserve">The possibility of important valvular heart disease </w:t>
        <w:br/>
        <w:t xml:space="preserve">is raised by the murmur, specifically, aortic stenosis.  The </w:t>
        <w:br/>
        <w:t xml:space="preserve">murmur radiates to the neck as an aortic valvular murmur </w:t>
        <w:br/>
        <w:t xml:space="preserve">often does, but a normal carotid upstroke may mean this </w:t>
        <w:br/>
        <w:t xml:space="preserve">murmur is not significant. </w:t>
        <w:br/>
        <w:t xml:space="preserve"> </w:t>
        <w:br/>
        <w:t xml:space="preserve">5. </w:t>
        <w:br/>
        <w:t xml:space="preserve">Epigastric discomfort, NSAID use with a history </w:t>
        <w:br/>
        <w:t xml:space="preserve">of peptic ulcer disease. </w:t>
        <w:br/>
        <w:t xml:space="preserve"> </w:t>
        <w:br/>
        <w:t xml:space="preserve">6. </w:t>
        <w:br/>
        <w:t xml:space="preserve">Lumbo-sacral back pain </w:t>
        <w:br/>
        <w:t xml:space="preserve"> </w:t>
        <w:br/>
        <w:t xml:space="preserve">7. </w:t>
        <w:br/>
        <w:t xml:space="preserve">Fibrocystic breast disease </w:t>
        <w:br/>
        <w:t xml:space="preserve"> </w:t>
        <w:br/>
        <w:t xml:space="preserve">8. </w:t>
        <w:br/>
        <w:t xml:space="preserve">Penicillin allergy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In the assessment you take each of the patient’s major </w:t>
        <w:br/>
        <w:t xml:space="preserve">problems and draw conclusions, in this case that the chest </w:t>
        <w:br/>
        <w:t xml:space="preserve">pain is more likely due to ischemic heart disease instead </w:t>
        <w:br/>
        <w:t xml:space="preserve">of other possibilities.  You tie in several of the other </w:t>
        <w:br/>
        <w:t xml:space="preserve">problems as risk factors for ischemic heart disease, and </w:t>
        <w:br/>
        <w:t xml:space="preserve">not merely as random unrelated problems.  You should list </w:t>
        <w:br/>
        <w:t xml:space="preserve">and extensive justification for your most likely diagnosis.  </w:t>
        <w:br/>
        <w:t xml:space="preserve">You should also explain why you are less suspicious of </w:t>
        <w:br/>
        <w:t xml:space="preserve">alternative diagnoses, such as esophageal reflux disease, </w:t>
        <w:br/>
        <w:t xml:space="preserve">pulmonary or musculoskeletal pain.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As in the previous problem, you should explain, in more </w:t>
        <w:br/>
        <w:t xml:space="preserve">detail than is shown in this example, why you felt the dyspnea </w:t>
        <w:br/>
        <w:t xml:space="preserve">is more likely to be from ischemic heart disease, and not </w:t>
        <w:br/>
        <w:t xml:space="preserve">asthma, bronchitis, or other possibilities.  Follow this pattern </w:t>
        <w:br/>
        <w:t xml:space="preserve">for all subsequent problems.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Plan: </w:t>
        <w:br/>
        <w:t xml:space="preserve"> </w:t>
        <w:br/>
        <w:t xml:space="preserve">1. </w:t>
        <w:br/>
        <w:t xml:space="preserve">Carefully monitor the patient for any increased chest pain that </w:t>
        <w:br/>
        <w:t xml:space="preserve">might be indicative of impending myocardial infarction by admitting  </w:t>
        <w:br/>
        <w:t xml:space="preserve">the patient to the telemetry floor. </w:t>
        <w:br/>
        <w:t xml:space="preserve"> </w:t>
        <w:br/>
        <w:t xml:space="preserve">2. </w:t>
        <w:br/>
        <w:t xml:space="preserve">Start platelet inhibitors, such as aspirin to decrease the risk of </w:t>
        <w:br/>
        <w:t xml:space="preserve">myocardial infarction; start nitrates to decrease the risk of occlusion </w:t>
        <w:br/>
        <w:t xml:space="preserve">and to treat her symptoms of pain.  For prolonged pain un- </w:t>
        <w:br/>
        <w:t xml:space="preserve">responsive to nitrates, she may need an analgesic such as  </w:t>
        <w:br/>
        <w:t xml:space="preserve">morphine.  The nitrates will also help to lower her BP. </w:t>
        <w:br/>
        <w:t xml:space="preserve"> </w:t>
        <w:br/>
        <w:t xml:space="preserve">3. </w:t>
        <w:br/>
        <w:t xml:space="preserve">Patient should have her cholesterol monitored and when </w:t>
        <w:br/>
        <w:t xml:space="preserve">discharged she should be started on an appropriate exercise and </w:t>
        <w:br/>
        <w:t xml:space="preserve">weight loss program, including a low-fat diet.  If her cholesterol </w:t>
        <w:br/>
        <w:t xml:space="preserve">is elevated, she may need cholesterol-lowering medication such </w:t>
        <w:br/>
        <w:t xml:space="preserve">as HMG Co-reductases. </w:t>
        <w:br/>
        <w:t xml:space="preserve"> </w:t>
        <w:br/>
        <w:t xml:space="preserve">4. </w:t>
        <w:br/>
        <w:t xml:space="preserve">Schedule a cardiac catheterization since non-invasive </w:t>
        <w:br/>
        <w:t xml:space="preserve">tests have a high pretest probability for being positive and regard- </w:t>
        <w:br/>
        <w:t xml:space="preserve">less of the result, negative or positive, she will need a cath </w:t>
        <w:br/>
        <w:t xml:space="preserve"> </w:t>
        <w:br/>
        <w:t xml:space="preserve">5. </w:t>
        <w:br/>
        <w:t xml:space="preserve">Begin diuretics for her dyspnea which is most likely secondary  </w:t>
        <w:br/>
        <w:t xml:space="preserve">to volume overload – this will treat her high BP as well.  She should  </w:t>
        <w:br/>
        <w:t xml:space="preserve">have a ventriculogram with the cath that will assess cardiac size </w:t>
        <w:br/>
        <w:t xml:space="preserve">and presence of wall motion abnormalities. </w:t>
        <w:br/>
        <w:t xml:space="preserve"> </w:t>
        <w:br/>
        <w:t xml:space="preserve">6. </w:t>
        <w:br/>
        <w:t xml:space="preserve">Appropriate lab work would include BUN/Creatinine </w:t>
        <w:br/>
        <w:t xml:space="preserve">to assess kidney function, electrolytes and baseline EKG.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You should develop a diagnostic and therapeutic plan </w:t>
        <w:br/>
        <w:t xml:space="preserve">for the patient.  Your plan should incorporate acute and </w:t>
        <w:br/>
        <w:t xml:space="preserve">long-term care of the patient’s most likely problem.  You </w:t>
        <w:br/>
        <w:t xml:space="preserve">should consider pharmacologic and non-pharmacologic </w:t>
        <w:br/>
        <w:t xml:space="preserve">measures and be cognizant of the fact that you need to </w:t>
        <w:br/>
        <w:t xml:space="preserve">treat the symptoms (i.e. make the patient comfortable) as </w:t>
        <w:br/>
        <w:t xml:space="preserve">much as treating the disease when possible.  You are </w:t>
        <w:br/>
        <w:t xml:space="preserve">expected to know the usual classes of medications used </w:t>
        <w:br/>
        <w:t xml:space="preserve">to treat these illnesses.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