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A5FD" w14:textId="77777777" w:rsidR="00803B9D" w:rsidRDefault="00F92086" w:rsidP="005C19FF">
      <w:pPr>
        <w:pStyle w:val="a3"/>
        <w:ind w:firstLine="0"/>
        <w:jc w:val="center"/>
        <w:rPr>
          <w:sz w:val="20"/>
        </w:rPr>
      </w:pPr>
      <w:r>
        <w:rPr>
          <w:noProof/>
          <w:sz w:val="20"/>
        </w:rPr>
        <w:drawing>
          <wp:inline distT="0" distB="0" distL="0" distR="0" wp14:anchorId="56911BAB" wp14:editId="17DF4BA9">
            <wp:extent cx="1053705" cy="105260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53705" cy="1052607"/>
                    </a:xfrm>
                    <a:prstGeom prst="rect">
                      <a:avLst/>
                    </a:prstGeom>
                  </pic:spPr>
                </pic:pic>
              </a:graphicData>
            </a:graphic>
          </wp:inline>
        </w:drawing>
      </w:r>
    </w:p>
    <w:p w14:paraId="4699AD7B" w14:textId="77777777" w:rsidR="00803B9D" w:rsidRDefault="00F92086" w:rsidP="005C19FF">
      <w:pPr>
        <w:spacing w:before="27"/>
        <w:ind w:right="14" w:firstLine="0"/>
        <w:jc w:val="center"/>
        <w:rPr>
          <w:sz w:val="20"/>
        </w:rPr>
      </w:pPr>
      <w:bookmarkStart w:id="0" w:name="Titul_POIS_dlya_kazhdoy_PR"/>
      <w:bookmarkEnd w:id="0"/>
      <w:r>
        <w:rPr>
          <w:spacing w:val="-2"/>
          <w:sz w:val="20"/>
        </w:rPr>
        <w:t>МИНИСТЕРСТВО НАУКИ</w:t>
      </w:r>
      <w:r>
        <w:rPr>
          <w:sz w:val="20"/>
        </w:rPr>
        <w:t xml:space="preserve"> </w:t>
      </w:r>
      <w:r>
        <w:rPr>
          <w:spacing w:val="-2"/>
          <w:sz w:val="20"/>
        </w:rPr>
        <w:t>И</w:t>
      </w:r>
      <w:r>
        <w:rPr>
          <w:sz w:val="20"/>
        </w:rPr>
        <w:t xml:space="preserve"> </w:t>
      </w:r>
      <w:r>
        <w:rPr>
          <w:spacing w:val="-2"/>
          <w:sz w:val="20"/>
        </w:rPr>
        <w:t>ВЫСШЕГО</w:t>
      </w:r>
      <w:r>
        <w:rPr>
          <w:spacing w:val="-1"/>
          <w:sz w:val="20"/>
        </w:rPr>
        <w:t xml:space="preserve"> </w:t>
      </w:r>
      <w:r>
        <w:rPr>
          <w:spacing w:val="-2"/>
          <w:sz w:val="20"/>
        </w:rPr>
        <w:t>ОБРАЗОВАНИЯ</w:t>
      </w:r>
      <w:r>
        <w:rPr>
          <w:sz w:val="20"/>
        </w:rPr>
        <w:t xml:space="preserve"> </w:t>
      </w:r>
      <w:r>
        <w:rPr>
          <w:spacing w:val="-2"/>
          <w:sz w:val="20"/>
        </w:rPr>
        <w:t>РОССИЙСКОЙ</w:t>
      </w:r>
      <w:r>
        <w:rPr>
          <w:sz w:val="20"/>
        </w:rPr>
        <w:t xml:space="preserve"> </w:t>
      </w:r>
      <w:r>
        <w:rPr>
          <w:spacing w:val="-2"/>
          <w:sz w:val="20"/>
        </w:rPr>
        <w:t>ФЕДЕРАЦИИ</w:t>
      </w:r>
    </w:p>
    <w:p w14:paraId="10A127F8" w14:textId="77777777" w:rsidR="00803B9D" w:rsidRDefault="00F92086" w:rsidP="005C19FF">
      <w:pPr>
        <w:pStyle w:val="a3"/>
        <w:spacing w:before="61" w:line="268" w:lineRule="auto"/>
        <w:ind w:right="14" w:firstLine="0"/>
        <w:jc w:val="center"/>
      </w:pPr>
      <w:r>
        <w:t>Федеральное</w:t>
      </w:r>
      <w:r>
        <w:rPr>
          <w:spacing w:val="-15"/>
        </w:rPr>
        <w:t xml:space="preserve"> </w:t>
      </w:r>
      <w:r>
        <w:t>государственное</w:t>
      </w:r>
      <w:r>
        <w:rPr>
          <w:spacing w:val="-15"/>
        </w:rPr>
        <w:t xml:space="preserve"> </w:t>
      </w:r>
      <w:r>
        <w:t>бюджетное</w:t>
      </w:r>
      <w:r>
        <w:rPr>
          <w:spacing w:val="-15"/>
        </w:rPr>
        <w:t xml:space="preserve"> </w:t>
      </w:r>
      <w:r>
        <w:t>образовательное</w:t>
      </w:r>
      <w:r>
        <w:rPr>
          <w:spacing w:val="-15"/>
        </w:rPr>
        <w:t xml:space="preserve"> </w:t>
      </w:r>
      <w:r>
        <w:t>учреждение</w:t>
      </w:r>
      <w:r>
        <w:rPr>
          <w:spacing w:val="-15"/>
        </w:rPr>
        <w:t xml:space="preserve"> </w:t>
      </w:r>
      <w:r>
        <w:t xml:space="preserve">высшего </w:t>
      </w:r>
      <w:r>
        <w:rPr>
          <w:spacing w:val="-2"/>
        </w:rPr>
        <w:t>образования</w:t>
      </w:r>
    </w:p>
    <w:p w14:paraId="06B95FB0" w14:textId="3FDFD4FC" w:rsidR="00803B9D" w:rsidRPr="00FF2B28" w:rsidRDefault="00F92086" w:rsidP="005C19FF">
      <w:pPr>
        <w:spacing w:before="6"/>
        <w:ind w:right="14" w:firstLine="0"/>
        <w:jc w:val="center"/>
        <w:rPr>
          <w:b/>
          <w:sz w:val="24"/>
        </w:rPr>
      </w:pPr>
      <w:r>
        <w:rPr>
          <w:b/>
          <w:sz w:val="24"/>
        </w:rPr>
        <w:t>"МИРЭА</w:t>
      </w:r>
      <w:r>
        <w:rPr>
          <w:b/>
          <w:spacing w:val="-10"/>
          <w:sz w:val="24"/>
        </w:rPr>
        <w:t xml:space="preserve"> </w:t>
      </w:r>
      <w:r>
        <w:rPr>
          <w:b/>
          <w:sz w:val="24"/>
        </w:rPr>
        <w:t>-</w:t>
      </w:r>
      <w:r>
        <w:rPr>
          <w:b/>
          <w:spacing w:val="-5"/>
          <w:sz w:val="24"/>
        </w:rPr>
        <w:t xml:space="preserve"> </w:t>
      </w:r>
      <w:r>
        <w:rPr>
          <w:b/>
          <w:sz w:val="24"/>
        </w:rPr>
        <w:t>Российский</w:t>
      </w:r>
      <w:r>
        <w:rPr>
          <w:b/>
          <w:spacing w:val="-5"/>
          <w:sz w:val="24"/>
        </w:rPr>
        <w:t xml:space="preserve"> </w:t>
      </w:r>
      <w:r>
        <w:rPr>
          <w:b/>
          <w:sz w:val="24"/>
        </w:rPr>
        <w:t>технологический</w:t>
      </w:r>
      <w:r>
        <w:rPr>
          <w:b/>
          <w:spacing w:val="-4"/>
          <w:sz w:val="24"/>
        </w:rPr>
        <w:t xml:space="preserve"> </w:t>
      </w:r>
      <w:r>
        <w:rPr>
          <w:b/>
          <w:spacing w:val="-2"/>
          <w:sz w:val="24"/>
        </w:rPr>
        <w:t>университет"</w:t>
      </w:r>
    </w:p>
    <w:p w14:paraId="109884A9" w14:textId="77777777" w:rsidR="00803B9D" w:rsidRDefault="00F92086" w:rsidP="005C19FF">
      <w:pPr>
        <w:pStyle w:val="a5"/>
        <w:ind w:left="0" w:right="14" w:firstLine="0"/>
      </w:pPr>
      <w:bookmarkStart w:id="1" w:name="РТУ_МИРЭА"/>
      <w:bookmarkStart w:id="2" w:name="1PR_POIS"/>
      <w:bookmarkEnd w:id="1"/>
      <w:bookmarkEnd w:id="2"/>
      <w:r>
        <w:t>РТУ</w:t>
      </w:r>
      <w:r>
        <w:rPr>
          <w:spacing w:val="5"/>
        </w:rPr>
        <w:t xml:space="preserve"> </w:t>
      </w:r>
      <w:r>
        <w:rPr>
          <w:spacing w:val="-2"/>
        </w:rPr>
        <w:t>МИРЭА</w:t>
      </w:r>
    </w:p>
    <w:p w14:paraId="3894E004" w14:textId="45469570" w:rsidR="00803B9D" w:rsidRPr="00FF2B28" w:rsidRDefault="00490510" w:rsidP="00FF2B28">
      <w:pPr>
        <w:pStyle w:val="a3"/>
        <w:spacing w:before="11"/>
        <w:ind w:firstLine="53"/>
        <w:rPr>
          <w:b/>
          <w:sz w:val="15"/>
        </w:rPr>
      </w:pPr>
      <w:r>
        <w:pict w14:anchorId="6C665262">
          <v:shape id="docshape1" o:spid="_x0000_s1026" style="position:absolute;left:0;text-align:left;margin-left:85.75pt;margin-top:10.4pt;width:441pt;height:3.1pt;z-index:-251658752;mso-wrap-distance-left:0;mso-wrap-distance-right:0;mso-position-horizontal-relative:page" coordorigin="1715,208" coordsize="8820,62" o:spt="100" adj="0,,0" path="m10535,248r-8820,2l1715,270r8820,-2l10535,248xm10535,208r-8820,2l1715,230r8820,-2l10535,208xe" fillcolor="black" stroked="f">
            <v:stroke joinstyle="round"/>
            <v:formulas/>
            <v:path arrowok="t" o:connecttype="segments"/>
            <w10:wrap type="topAndBottom" anchorx="page"/>
          </v:shape>
        </w:pict>
      </w:r>
    </w:p>
    <w:p w14:paraId="522D2169" w14:textId="2867A1E5" w:rsidR="00A0770B" w:rsidRDefault="00F92086" w:rsidP="005C19FF">
      <w:pPr>
        <w:pStyle w:val="a3"/>
        <w:spacing w:line="276" w:lineRule="auto"/>
        <w:ind w:right="14" w:firstLine="0"/>
        <w:jc w:val="center"/>
      </w:pPr>
      <w:r>
        <w:t>Институт информационных технологий (ИТ)</w:t>
      </w:r>
    </w:p>
    <w:p w14:paraId="68751C4F" w14:textId="2B756840" w:rsidR="00803B9D" w:rsidRPr="00FF2B28" w:rsidRDefault="00F92086" w:rsidP="005C19FF">
      <w:pPr>
        <w:pStyle w:val="a3"/>
        <w:spacing w:line="276" w:lineRule="auto"/>
        <w:ind w:right="14" w:firstLine="0"/>
        <w:jc w:val="center"/>
      </w:pPr>
      <w:r>
        <w:t>Кафедра</w:t>
      </w:r>
      <w:r>
        <w:rPr>
          <w:spacing w:val="-13"/>
        </w:rPr>
        <w:t xml:space="preserve"> </w:t>
      </w:r>
      <w:r>
        <w:t>практической</w:t>
      </w:r>
      <w:r>
        <w:rPr>
          <w:spacing w:val="-15"/>
        </w:rPr>
        <w:t xml:space="preserve"> </w:t>
      </w:r>
      <w:r>
        <w:t>и</w:t>
      </w:r>
      <w:r>
        <w:rPr>
          <w:spacing w:val="-15"/>
        </w:rPr>
        <w:t xml:space="preserve"> </w:t>
      </w:r>
      <w:r>
        <w:t>прикладной</w:t>
      </w:r>
      <w:r>
        <w:rPr>
          <w:spacing w:val="-15"/>
        </w:rPr>
        <w:t xml:space="preserve"> </w:t>
      </w:r>
      <w:r>
        <w:t>информатики</w:t>
      </w:r>
      <w:r>
        <w:rPr>
          <w:spacing w:val="-15"/>
        </w:rPr>
        <w:t xml:space="preserve"> </w:t>
      </w:r>
      <w:r>
        <w:t>(ППИ)</w:t>
      </w:r>
    </w:p>
    <w:p w14:paraId="6FCBF3FD" w14:textId="77777777" w:rsidR="00803B9D" w:rsidRDefault="00803B9D" w:rsidP="005C19FF">
      <w:pPr>
        <w:pStyle w:val="a3"/>
        <w:spacing w:before="10"/>
        <w:ind w:firstLine="0"/>
      </w:pPr>
    </w:p>
    <w:p w14:paraId="7E5C2352" w14:textId="09A87827" w:rsidR="00803B9D" w:rsidRPr="00FF2B28" w:rsidRDefault="00F92086" w:rsidP="005C19FF">
      <w:pPr>
        <w:ind w:left="940" w:right="637" w:firstLine="0"/>
        <w:jc w:val="center"/>
        <w:rPr>
          <w:b/>
        </w:rPr>
      </w:pPr>
      <w:r>
        <w:rPr>
          <w:b/>
          <w:spacing w:val="-2"/>
        </w:rPr>
        <w:t>ОТЧЕТ</w:t>
      </w:r>
      <w:r>
        <w:rPr>
          <w:b/>
          <w:spacing w:val="-8"/>
        </w:rPr>
        <w:t xml:space="preserve"> </w:t>
      </w:r>
      <w:r>
        <w:rPr>
          <w:b/>
          <w:spacing w:val="-2"/>
        </w:rPr>
        <w:t>ПО</w:t>
      </w:r>
      <w:r>
        <w:rPr>
          <w:b/>
          <w:spacing w:val="-10"/>
        </w:rPr>
        <w:t xml:space="preserve"> </w:t>
      </w:r>
      <w:r>
        <w:rPr>
          <w:b/>
          <w:spacing w:val="-2"/>
        </w:rPr>
        <w:t>ПРАКТИЧЕСКОЙ</w:t>
      </w:r>
      <w:r>
        <w:rPr>
          <w:b/>
          <w:spacing w:val="-10"/>
        </w:rPr>
        <w:t xml:space="preserve"> </w:t>
      </w:r>
      <w:r>
        <w:rPr>
          <w:b/>
          <w:spacing w:val="-2"/>
        </w:rPr>
        <w:t>РАБОТЕ</w:t>
      </w:r>
      <w:r>
        <w:rPr>
          <w:b/>
          <w:spacing w:val="-10"/>
        </w:rPr>
        <w:t xml:space="preserve"> </w:t>
      </w:r>
      <w:r>
        <w:rPr>
          <w:b/>
          <w:spacing w:val="-5"/>
        </w:rPr>
        <w:t>№</w:t>
      </w:r>
      <w:r w:rsidR="00E9020E" w:rsidRPr="00FF2B28">
        <w:rPr>
          <w:b/>
          <w:spacing w:val="-5"/>
        </w:rPr>
        <w:t>2</w:t>
      </w:r>
    </w:p>
    <w:p w14:paraId="2FC40F14" w14:textId="77777777" w:rsidR="00803B9D" w:rsidRDefault="00F92086" w:rsidP="005C19FF">
      <w:pPr>
        <w:spacing w:before="26"/>
        <w:ind w:left="734" w:right="637" w:firstLine="0"/>
        <w:jc w:val="center"/>
        <w:rPr>
          <w:b/>
        </w:rPr>
      </w:pPr>
      <w:r>
        <w:rPr>
          <w:b/>
        </w:rPr>
        <w:t>по</w:t>
      </w:r>
      <w:r>
        <w:rPr>
          <w:b/>
          <w:spacing w:val="-1"/>
        </w:rPr>
        <w:t xml:space="preserve"> </w:t>
      </w:r>
      <w:r>
        <w:rPr>
          <w:b/>
          <w:spacing w:val="-2"/>
        </w:rPr>
        <w:t>дисциплине</w:t>
      </w:r>
    </w:p>
    <w:p w14:paraId="0F8349B6" w14:textId="77777777" w:rsidR="00803B9D" w:rsidRDefault="00F92086" w:rsidP="005C19FF">
      <w:pPr>
        <w:tabs>
          <w:tab w:val="left" w:pos="8647"/>
        </w:tabs>
        <w:spacing w:before="2"/>
        <w:ind w:right="14" w:firstLine="0"/>
        <w:jc w:val="center"/>
        <w:rPr>
          <w:b/>
        </w:rPr>
      </w:pPr>
      <w:r>
        <w:rPr>
          <w:b/>
          <w:spacing w:val="-2"/>
        </w:rPr>
        <w:t>«Предметно-ориентированные</w:t>
      </w:r>
      <w:r>
        <w:rPr>
          <w:b/>
          <w:spacing w:val="18"/>
        </w:rPr>
        <w:t xml:space="preserve"> </w:t>
      </w:r>
      <w:r>
        <w:rPr>
          <w:b/>
          <w:spacing w:val="-2"/>
        </w:rPr>
        <w:t>информационные</w:t>
      </w:r>
      <w:r>
        <w:rPr>
          <w:b/>
          <w:spacing w:val="21"/>
        </w:rPr>
        <w:t xml:space="preserve"> </w:t>
      </w:r>
      <w:r>
        <w:rPr>
          <w:b/>
          <w:spacing w:val="-2"/>
        </w:rPr>
        <w:t>системы»</w:t>
      </w:r>
    </w:p>
    <w:p w14:paraId="3AAF7D9F" w14:textId="77777777" w:rsidR="00803B9D" w:rsidRDefault="00803B9D">
      <w:pPr>
        <w:pStyle w:val="a3"/>
        <w:rPr>
          <w:b/>
          <w:sz w:val="20"/>
        </w:rPr>
      </w:pPr>
    </w:p>
    <w:p w14:paraId="79730092" w14:textId="77777777" w:rsidR="00803B9D" w:rsidRDefault="00803B9D">
      <w:pPr>
        <w:pStyle w:val="a3"/>
        <w:rPr>
          <w:b/>
          <w:sz w:val="20"/>
        </w:rPr>
      </w:pPr>
    </w:p>
    <w:p w14:paraId="4BE9C9A3" w14:textId="77777777" w:rsidR="00803B9D" w:rsidRDefault="00803B9D">
      <w:pPr>
        <w:pStyle w:val="a3"/>
        <w:rPr>
          <w:b/>
          <w:sz w:val="20"/>
        </w:rPr>
      </w:pPr>
    </w:p>
    <w:p w14:paraId="62E961EE" w14:textId="77777777" w:rsidR="00803B9D" w:rsidRDefault="00803B9D">
      <w:pPr>
        <w:pStyle w:val="a3"/>
        <w:rPr>
          <w:b/>
          <w:sz w:val="20"/>
        </w:rPr>
      </w:pPr>
    </w:p>
    <w:p w14:paraId="2E5EE0FF" w14:textId="77777777" w:rsidR="00803B9D" w:rsidRDefault="00803B9D">
      <w:pPr>
        <w:pStyle w:val="a3"/>
        <w:spacing w:before="7"/>
        <w:rPr>
          <w:b/>
          <w:sz w:val="10"/>
        </w:rPr>
      </w:pPr>
    </w:p>
    <w:tbl>
      <w:tblPr>
        <w:tblStyle w:val="TableNormal"/>
        <w:tblW w:w="0" w:type="auto"/>
        <w:tblInd w:w="117" w:type="dxa"/>
        <w:tblLayout w:type="fixed"/>
        <w:tblLook w:val="01E0" w:firstRow="1" w:lastRow="1" w:firstColumn="1" w:lastColumn="1" w:noHBand="0" w:noVBand="0"/>
      </w:tblPr>
      <w:tblGrid>
        <w:gridCol w:w="5842"/>
        <w:gridCol w:w="3298"/>
      </w:tblGrid>
      <w:tr w:rsidR="00803B9D" w14:paraId="269AAFE0" w14:textId="77777777">
        <w:trPr>
          <w:trHeight w:val="604"/>
        </w:trPr>
        <w:tc>
          <w:tcPr>
            <w:tcW w:w="5842" w:type="dxa"/>
          </w:tcPr>
          <w:p w14:paraId="08EA61F1" w14:textId="77777777" w:rsidR="00803B9D" w:rsidRDefault="00F92086" w:rsidP="00FF2B28">
            <w:pPr>
              <w:pStyle w:val="TableParagraph"/>
              <w:spacing w:line="266" w:lineRule="exact"/>
              <w:ind w:left="50" w:right="-3259" w:firstLine="114"/>
              <w:rPr>
                <w:sz w:val="24"/>
              </w:rPr>
            </w:pPr>
            <w:r>
              <w:rPr>
                <w:sz w:val="24"/>
              </w:rPr>
              <w:t>Выполнил</w:t>
            </w:r>
            <w:r>
              <w:rPr>
                <w:spacing w:val="-14"/>
                <w:sz w:val="24"/>
              </w:rPr>
              <w:t xml:space="preserve"> </w:t>
            </w:r>
            <w:r>
              <w:rPr>
                <w:sz w:val="24"/>
              </w:rPr>
              <w:t>студент</w:t>
            </w:r>
            <w:r>
              <w:rPr>
                <w:spacing w:val="-14"/>
                <w:sz w:val="24"/>
              </w:rPr>
              <w:t xml:space="preserve"> </w:t>
            </w:r>
            <w:r>
              <w:rPr>
                <w:sz w:val="24"/>
              </w:rPr>
              <w:t>группы</w:t>
            </w:r>
            <w:r>
              <w:rPr>
                <w:spacing w:val="-13"/>
                <w:sz w:val="24"/>
              </w:rPr>
              <w:t xml:space="preserve"> </w:t>
            </w:r>
            <w:r>
              <w:rPr>
                <w:sz w:val="24"/>
              </w:rPr>
              <w:t>ИНБО-20-</w:t>
            </w:r>
            <w:r>
              <w:rPr>
                <w:spacing w:val="-5"/>
                <w:sz w:val="24"/>
              </w:rPr>
              <w:t>23</w:t>
            </w:r>
          </w:p>
        </w:tc>
        <w:tc>
          <w:tcPr>
            <w:tcW w:w="3298" w:type="dxa"/>
          </w:tcPr>
          <w:p w14:paraId="22BC2315" w14:textId="77777777" w:rsidR="00803B9D" w:rsidRDefault="00F92086" w:rsidP="00FF2B28">
            <w:pPr>
              <w:pStyle w:val="TableParagraph"/>
              <w:spacing w:before="5"/>
              <w:ind w:left="1760" w:right="-3259" w:firstLine="114"/>
              <w:rPr>
                <w:sz w:val="24"/>
              </w:rPr>
            </w:pPr>
            <w:r>
              <w:rPr>
                <w:spacing w:val="-2"/>
                <w:sz w:val="24"/>
              </w:rPr>
              <w:t>Боргачев</w:t>
            </w:r>
            <w:r>
              <w:rPr>
                <w:spacing w:val="-12"/>
                <w:sz w:val="24"/>
              </w:rPr>
              <w:t xml:space="preserve"> </w:t>
            </w:r>
            <w:r>
              <w:rPr>
                <w:spacing w:val="-2"/>
                <w:sz w:val="24"/>
              </w:rPr>
              <w:t>Т.</w:t>
            </w:r>
            <w:r>
              <w:rPr>
                <w:spacing w:val="-7"/>
                <w:sz w:val="24"/>
              </w:rPr>
              <w:t xml:space="preserve"> </w:t>
            </w:r>
            <w:r>
              <w:rPr>
                <w:spacing w:val="-5"/>
                <w:sz w:val="24"/>
              </w:rPr>
              <w:t>М.</w:t>
            </w:r>
          </w:p>
        </w:tc>
      </w:tr>
      <w:tr w:rsidR="00803B9D" w14:paraId="53000255" w14:textId="77777777" w:rsidTr="00FF2B28">
        <w:trPr>
          <w:trHeight w:val="535"/>
        </w:trPr>
        <w:tc>
          <w:tcPr>
            <w:tcW w:w="5842" w:type="dxa"/>
          </w:tcPr>
          <w:p w14:paraId="1759F6A6" w14:textId="77777777" w:rsidR="00803B9D" w:rsidRDefault="00803B9D" w:rsidP="00FF2B28">
            <w:pPr>
              <w:pStyle w:val="TableParagraph"/>
              <w:spacing w:before="2"/>
              <w:ind w:right="-3259" w:firstLine="114"/>
              <w:rPr>
                <w:b/>
                <w:sz w:val="27"/>
              </w:rPr>
            </w:pPr>
          </w:p>
          <w:p w14:paraId="715802B6" w14:textId="77777777" w:rsidR="00803B9D" w:rsidRDefault="00F92086" w:rsidP="00FF2B28">
            <w:pPr>
              <w:pStyle w:val="TableParagraph"/>
              <w:ind w:left="50" w:right="-3259" w:firstLine="114"/>
              <w:rPr>
                <w:sz w:val="24"/>
              </w:rPr>
            </w:pPr>
            <w:r>
              <w:rPr>
                <w:sz w:val="24"/>
              </w:rPr>
              <w:t>Принял старший</w:t>
            </w:r>
            <w:r>
              <w:rPr>
                <w:spacing w:val="-1"/>
                <w:sz w:val="24"/>
              </w:rPr>
              <w:t xml:space="preserve"> </w:t>
            </w:r>
            <w:r>
              <w:rPr>
                <w:spacing w:val="-2"/>
                <w:sz w:val="24"/>
              </w:rPr>
              <w:t>преподаватель</w:t>
            </w:r>
          </w:p>
        </w:tc>
        <w:tc>
          <w:tcPr>
            <w:tcW w:w="3298" w:type="dxa"/>
          </w:tcPr>
          <w:p w14:paraId="586CFA19" w14:textId="77777777" w:rsidR="00803B9D" w:rsidRDefault="00803B9D" w:rsidP="00FF2B28">
            <w:pPr>
              <w:pStyle w:val="TableParagraph"/>
              <w:ind w:right="-3259" w:firstLine="114"/>
              <w:rPr>
                <w:b/>
                <w:sz w:val="26"/>
              </w:rPr>
            </w:pPr>
          </w:p>
          <w:p w14:paraId="67C38631" w14:textId="77777777" w:rsidR="00803B9D" w:rsidRDefault="00F92086" w:rsidP="00FF2B28">
            <w:pPr>
              <w:pStyle w:val="TableParagraph"/>
              <w:spacing w:before="190" w:line="256" w:lineRule="exact"/>
              <w:ind w:left="1727" w:right="-3259" w:firstLine="114"/>
              <w:rPr>
                <w:sz w:val="24"/>
              </w:rPr>
            </w:pPr>
            <w:r>
              <w:rPr>
                <w:sz w:val="24"/>
              </w:rPr>
              <w:t>Свищёв</w:t>
            </w:r>
            <w:r>
              <w:rPr>
                <w:spacing w:val="-8"/>
                <w:sz w:val="24"/>
              </w:rPr>
              <w:t xml:space="preserve"> </w:t>
            </w:r>
            <w:r>
              <w:rPr>
                <w:spacing w:val="-4"/>
                <w:sz w:val="24"/>
              </w:rPr>
              <w:t>А.В.</w:t>
            </w:r>
          </w:p>
        </w:tc>
      </w:tr>
    </w:tbl>
    <w:p w14:paraId="42664C5F" w14:textId="77777777" w:rsidR="00803B9D" w:rsidRDefault="00803B9D">
      <w:pPr>
        <w:pStyle w:val="a3"/>
        <w:rPr>
          <w:b/>
          <w:sz w:val="20"/>
        </w:rPr>
      </w:pPr>
    </w:p>
    <w:p w14:paraId="698CBC04" w14:textId="77777777" w:rsidR="00803B9D" w:rsidRDefault="00803B9D">
      <w:pPr>
        <w:pStyle w:val="a3"/>
        <w:rPr>
          <w:b/>
          <w:sz w:val="20"/>
        </w:rPr>
      </w:pPr>
    </w:p>
    <w:p w14:paraId="5715C7AF" w14:textId="77777777" w:rsidR="00803B9D" w:rsidRDefault="00803B9D">
      <w:pPr>
        <w:pStyle w:val="a3"/>
        <w:rPr>
          <w:b/>
          <w:sz w:val="20"/>
        </w:rPr>
      </w:pPr>
    </w:p>
    <w:p w14:paraId="799A636E" w14:textId="77777777" w:rsidR="00803B9D" w:rsidRDefault="00803B9D">
      <w:pPr>
        <w:pStyle w:val="a3"/>
        <w:rPr>
          <w:b/>
          <w:sz w:val="20"/>
        </w:rPr>
      </w:pPr>
    </w:p>
    <w:p w14:paraId="32E57184" w14:textId="77777777" w:rsidR="00803B9D" w:rsidRDefault="00803B9D">
      <w:pPr>
        <w:pStyle w:val="a3"/>
        <w:rPr>
          <w:b/>
          <w:sz w:val="20"/>
        </w:rPr>
      </w:pPr>
    </w:p>
    <w:p w14:paraId="2740A6DA" w14:textId="77777777" w:rsidR="00803B9D" w:rsidRDefault="00803B9D">
      <w:pPr>
        <w:pStyle w:val="a3"/>
        <w:rPr>
          <w:b/>
          <w:sz w:val="20"/>
        </w:rPr>
      </w:pPr>
    </w:p>
    <w:p w14:paraId="764DC120" w14:textId="77777777" w:rsidR="00803B9D" w:rsidRDefault="00803B9D">
      <w:pPr>
        <w:pStyle w:val="a3"/>
        <w:rPr>
          <w:b/>
          <w:sz w:val="20"/>
        </w:rPr>
      </w:pPr>
    </w:p>
    <w:p w14:paraId="1FF6D0DA" w14:textId="77777777" w:rsidR="00803B9D" w:rsidRDefault="00803B9D">
      <w:pPr>
        <w:pStyle w:val="a3"/>
        <w:rPr>
          <w:b/>
          <w:sz w:val="20"/>
        </w:rPr>
      </w:pPr>
    </w:p>
    <w:p w14:paraId="00C4140B" w14:textId="4EB950E2" w:rsidR="00803B9D" w:rsidRDefault="00803B9D" w:rsidP="002F15CD">
      <w:pPr>
        <w:pStyle w:val="a3"/>
        <w:spacing w:before="6"/>
        <w:ind w:firstLine="0"/>
        <w:rPr>
          <w:b/>
          <w:sz w:val="20"/>
        </w:rPr>
      </w:pPr>
    </w:p>
    <w:p w14:paraId="3660C5B2" w14:textId="77777777" w:rsidR="002F15CD" w:rsidRDefault="002F15CD" w:rsidP="002F15CD">
      <w:pPr>
        <w:pStyle w:val="a3"/>
        <w:spacing w:before="6"/>
        <w:ind w:firstLine="0"/>
        <w:rPr>
          <w:b/>
          <w:sz w:val="20"/>
        </w:rPr>
      </w:pPr>
    </w:p>
    <w:p w14:paraId="772C961F" w14:textId="2DC39BCC" w:rsidR="006606A5" w:rsidRDefault="00F92086" w:rsidP="005C19FF">
      <w:pPr>
        <w:pStyle w:val="a3"/>
        <w:spacing w:before="90"/>
        <w:ind w:right="14" w:firstLine="0"/>
        <w:jc w:val="center"/>
        <w:rPr>
          <w:spacing w:val="-4"/>
        </w:rPr>
      </w:pPr>
      <w:r>
        <w:t>Москва</w:t>
      </w:r>
      <w:r>
        <w:rPr>
          <w:spacing w:val="-4"/>
        </w:rPr>
        <w:t xml:space="preserve"> 2024</w:t>
      </w:r>
    </w:p>
    <w:p w14:paraId="443C9CFA" w14:textId="31CFC64F" w:rsidR="002F15CD" w:rsidRDefault="002F15CD" w:rsidP="00FF2B28">
      <w:pPr>
        <w:pStyle w:val="a3"/>
        <w:spacing w:before="90"/>
        <w:ind w:left="940" w:right="632"/>
        <w:jc w:val="center"/>
        <w:rPr>
          <w:spacing w:val="-4"/>
        </w:rPr>
      </w:pPr>
    </w:p>
    <w:p w14:paraId="0AF7878A" w14:textId="6F13CA96" w:rsidR="002F15CD" w:rsidRPr="002F15CD" w:rsidRDefault="002F15CD" w:rsidP="002F15CD">
      <w:pPr>
        <w:pStyle w:val="1"/>
        <w:jc w:val="center"/>
      </w:pPr>
      <w:bookmarkStart w:id="3" w:name="_Toc177217259"/>
      <w:r>
        <w:lastRenderedPageBreak/>
        <w:t>СОДЕРЖАНИЕ</w:t>
      </w:r>
      <w:bookmarkEnd w:id="3"/>
    </w:p>
    <w:sdt>
      <w:sdtPr>
        <w:rPr>
          <w:rFonts w:ascii="Times New Roman" w:eastAsia="Times New Roman" w:hAnsi="Times New Roman" w:cs="Times New Roman"/>
          <w:color w:val="auto"/>
          <w:sz w:val="28"/>
          <w:szCs w:val="22"/>
          <w:lang w:eastAsia="en-US"/>
        </w:rPr>
        <w:id w:val="-1365746777"/>
        <w:docPartObj>
          <w:docPartGallery w:val="Table of Contents"/>
          <w:docPartUnique/>
        </w:docPartObj>
      </w:sdtPr>
      <w:sdtEndPr>
        <w:rPr>
          <w:b/>
          <w:bCs/>
        </w:rPr>
      </w:sdtEndPr>
      <w:sdtContent>
        <w:p w14:paraId="7398E860" w14:textId="4B02AB7E" w:rsidR="00B93F6D" w:rsidRDefault="002F15CD" w:rsidP="00B93F6D">
          <w:pPr>
            <w:pStyle w:val="ac"/>
            <w:rPr>
              <w:rFonts w:asciiTheme="minorHAnsi" w:eastAsiaTheme="minorEastAsia" w:hAnsiTheme="minorHAnsi" w:cstheme="minorBidi"/>
              <w:noProof/>
              <w:sz w:val="22"/>
            </w:rPr>
          </w:pPr>
          <w:r>
            <w:fldChar w:fldCharType="begin"/>
          </w:r>
          <w:r>
            <w:instrText xml:space="preserve"> TOC \o "1-3" \h \z \u </w:instrText>
          </w:r>
          <w:r>
            <w:fldChar w:fldCharType="separate"/>
          </w:r>
        </w:p>
        <w:p w14:paraId="4C17A263" w14:textId="6E727835" w:rsidR="00B93F6D" w:rsidRDefault="00B93F6D">
          <w:pPr>
            <w:pStyle w:val="11"/>
            <w:tabs>
              <w:tab w:val="left" w:pos="1320"/>
              <w:tab w:val="right" w:leader="dot" w:pos="9360"/>
            </w:tabs>
            <w:rPr>
              <w:rFonts w:asciiTheme="minorHAnsi" w:eastAsiaTheme="minorEastAsia" w:hAnsiTheme="minorHAnsi" w:cstheme="minorBidi"/>
              <w:noProof/>
              <w:sz w:val="22"/>
              <w:lang w:eastAsia="ru-RU"/>
            </w:rPr>
          </w:pPr>
          <w:hyperlink w:anchor="_Toc177217260" w:history="1">
            <w:r w:rsidRPr="00FD4FD3">
              <w:rPr>
                <w:rStyle w:val="ad"/>
                <w:rFonts w:eastAsiaTheme="majorEastAsia"/>
                <w:noProof/>
              </w:rPr>
              <w:t>1.</w:t>
            </w:r>
            <w:r>
              <w:rPr>
                <w:rFonts w:asciiTheme="minorHAnsi" w:eastAsiaTheme="minorEastAsia" w:hAnsiTheme="minorHAnsi" w:cstheme="minorBidi"/>
                <w:noProof/>
                <w:sz w:val="22"/>
                <w:lang w:eastAsia="ru-RU"/>
              </w:rPr>
              <w:tab/>
            </w:r>
            <w:r w:rsidRPr="00FD4FD3">
              <w:rPr>
                <w:rStyle w:val="ad"/>
                <w:rFonts w:eastAsiaTheme="majorEastAsia"/>
                <w:noProof/>
              </w:rPr>
              <w:t>Назначение «1С: Управление нашей фирмой»</w:t>
            </w:r>
            <w:r>
              <w:rPr>
                <w:noProof/>
                <w:webHidden/>
              </w:rPr>
              <w:tab/>
            </w:r>
            <w:r>
              <w:rPr>
                <w:noProof/>
                <w:webHidden/>
              </w:rPr>
              <w:fldChar w:fldCharType="begin"/>
            </w:r>
            <w:r>
              <w:rPr>
                <w:noProof/>
                <w:webHidden/>
              </w:rPr>
              <w:instrText xml:space="preserve"> PAGEREF _Toc177217260 \h </w:instrText>
            </w:r>
            <w:r>
              <w:rPr>
                <w:noProof/>
                <w:webHidden/>
              </w:rPr>
            </w:r>
            <w:r>
              <w:rPr>
                <w:noProof/>
                <w:webHidden/>
              </w:rPr>
              <w:fldChar w:fldCharType="separate"/>
            </w:r>
            <w:r w:rsidR="004911B6">
              <w:rPr>
                <w:noProof/>
                <w:webHidden/>
              </w:rPr>
              <w:t>3</w:t>
            </w:r>
            <w:r>
              <w:rPr>
                <w:noProof/>
                <w:webHidden/>
              </w:rPr>
              <w:fldChar w:fldCharType="end"/>
            </w:r>
          </w:hyperlink>
        </w:p>
        <w:p w14:paraId="41BD7F04" w14:textId="4FA7A2DF" w:rsidR="00B93F6D" w:rsidRDefault="00B93F6D">
          <w:pPr>
            <w:pStyle w:val="11"/>
            <w:tabs>
              <w:tab w:val="left" w:pos="1320"/>
              <w:tab w:val="right" w:leader="dot" w:pos="9360"/>
            </w:tabs>
            <w:rPr>
              <w:rFonts w:asciiTheme="minorHAnsi" w:eastAsiaTheme="minorEastAsia" w:hAnsiTheme="minorHAnsi" w:cstheme="minorBidi"/>
              <w:noProof/>
              <w:sz w:val="22"/>
              <w:lang w:eastAsia="ru-RU"/>
            </w:rPr>
          </w:pPr>
          <w:hyperlink w:anchor="_Toc177217261" w:history="1">
            <w:r w:rsidRPr="00FD4FD3">
              <w:rPr>
                <w:rStyle w:val="ad"/>
                <w:rFonts w:eastAsiaTheme="majorEastAsia"/>
                <w:noProof/>
              </w:rPr>
              <w:t>2.</w:t>
            </w:r>
            <w:r>
              <w:rPr>
                <w:rFonts w:asciiTheme="minorHAnsi" w:eastAsiaTheme="minorEastAsia" w:hAnsiTheme="minorHAnsi" w:cstheme="minorBidi"/>
                <w:noProof/>
                <w:sz w:val="22"/>
                <w:lang w:eastAsia="ru-RU"/>
              </w:rPr>
              <w:tab/>
            </w:r>
            <w:r w:rsidRPr="00FD4FD3">
              <w:rPr>
                <w:rStyle w:val="ad"/>
                <w:rFonts w:eastAsiaTheme="majorEastAsia"/>
                <w:noProof/>
              </w:rPr>
              <w:t>Создание информационной базы</w:t>
            </w:r>
            <w:r>
              <w:rPr>
                <w:noProof/>
                <w:webHidden/>
              </w:rPr>
              <w:tab/>
            </w:r>
            <w:r>
              <w:rPr>
                <w:noProof/>
                <w:webHidden/>
              </w:rPr>
              <w:fldChar w:fldCharType="begin"/>
            </w:r>
            <w:r>
              <w:rPr>
                <w:noProof/>
                <w:webHidden/>
              </w:rPr>
              <w:instrText xml:space="preserve"> PAGEREF _Toc177217261 \h </w:instrText>
            </w:r>
            <w:r>
              <w:rPr>
                <w:noProof/>
                <w:webHidden/>
              </w:rPr>
            </w:r>
            <w:r>
              <w:rPr>
                <w:noProof/>
                <w:webHidden/>
              </w:rPr>
              <w:fldChar w:fldCharType="separate"/>
            </w:r>
            <w:r w:rsidR="004911B6">
              <w:rPr>
                <w:noProof/>
                <w:webHidden/>
              </w:rPr>
              <w:t>6</w:t>
            </w:r>
            <w:r>
              <w:rPr>
                <w:noProof/>
                <w:webHidden/>
              </w:rPr>
              <w:fldChar w:fldCharType="end"/>
            </w:r>
          </w:hyperlink>
        </w:p>
        <w:p w14:paraId="1DBE8822" w14:textId="0551F71A" w:rsidR="00B93F6D" w:rsidRDefault="00B93F6D">
          <w:pPr>
            <w:pStyle w:val="11"/>
            <w:tabs>
              <w:tab w:val="left" w:pos="1320"/>
              <w:tab w:val="right" w:leader="dot" w:pos="9360"/>
            </w:tabs>
            <w:rPr>
              <w:rFonts w:asciiTheme="minorHAnsi" w:eastAsiaTheme="minorEastAsia" w:hAnsiTheme="minorHAnsi" w:cstheme="minorBidi"/>
              <w:noProof/>
              <w:sz w:val="22"/>
              <w:lang w:eastAsia="ru-RU"/>
            </w:rPr>
          </w:pPr>
          <w:hyperlink w:anchor="_Toc177217262" w:history="1">
            <w:r w:rsidRPr="00FD4FD3">
              <w:rPr>
                <w:rStyle w:val="ad"/>
                <w:rFonts w:eastAsiaTheme="majorEastAsia"/>
                <w:noProof/>
              </w:rPr>
              <w:t>3.</w:t>
            </w:r>
            <w:r>
              <w:rPr>
                <w:rFonts w:asciiTheme="minorHAnsi" w:eastAsiaTheme="minorEastAsia" w:hAnsiTheme="minorHAnsi" w:cstheme="minorBidi"/>
                <w:noProof/>
                <w:sz w:val="22"/>
                <w:lang w:eastAsia="ru-RU"/>
              </w:rPr>
              <w:tab/>
            </w:r>
            <w:r w:rsidRPr="00FD4FD3">
              <w:rPr>
                <w:rStyle w:val="ad"/>
                <w:rFonts w:eastAsiaTheme="majorEastAsia"/>
                <w:noProof/>
              </w:rPr>
              <w:t>Заключение</w:t>
            </w:r>
            <w:r>
              <w:rPr>
                <w:noProof/>
                <w:webHidden/>
              </w:rPr>
              <w:tab/>
            </w:r>
            <w:r>
              <w:rPr>
                <w:noProof/>
                <w:webHidden/>
              </w:rPr>
              <w:fldChar w:fldCharType="begin"/>
            </w:r>
            <w:r>
              <w:rPr>
                <w:noProof/>
                <w:webHidden/>
              </w:rPr>
              <w:instrText xml:space="preserve"> PAGEREF _Toc177217262 \h </w:instrText>
            </w:r>
            <w:r>
              <w:rPr>
                <w:noProof/>
                <w:webHidden/>
              </w:rPr>
            </w:r>
            <w:r>
              <w:rPr>
                <w:noProof/>
                <w:webHidden/>
              </w:rPr>
              <w:fldChar w:fldCharType="separate"/>
            </w:r>
            <w:r w:rsidR="004911B6">
              <w:rPr>
                <w:noProof/>
                <w:webHidden/>
              </w:rPr>
              <w:t>31</w:t>
            </w:r>
            <w:r>
              <w:rPr>
                <w:noProof/>
                <w:webHidden/>
              </w:rPr>
              <w:fldChar w:fldCharType="end"/>
            </w:r>
          </w:hyperlink>
        </w:p>
        <w:p w14:paraId="6913B488" w14:textId="3179455D" w:rsidR="002F15CD" w:rsidRDefault="002F15CD">
          <w:r>
            <w:rPr>
              <w:b/>
              <w:bCs/>
            </w:rPr>
            <w:fldChar w:fldCharType="end"/>
          </w:r>
        </w:p>
      </w:sdtContent>
    </w:sdt>
    <w:p w14:paraId="2BD04867" w14:textId="1963B25B" w:rsidR="002F15CD" w:rsidRDefault="002F15CD" w:rsidP="00FF2B28">
      <w:pPr>
        <w:pStyle w:val="a3"/>
        <w:spacing w:before="90"/>
        <w:ind w:left="940" w:right="632"/>
        <w:jc w:val="center"/>
        <w:rPr>
          <w:spacing w:val="-4"/>
        </w:rPr>
      </w:pPr>
    </w:p>
    <w:p w14:paraId="20BE0F86" w14:textId="36663F94" w:rsidR="00ED749E" w:rsidRDefault="00ED749E" w:rsidP="00FF2B28">
      <w:pPr>
        <w:pStyle w:val="a3"/>
        <w:spacing w:before="90"/>
        <w:ind w:left="940" w:right="632"/>
        <w:jc w:val="center"/>
        <w:rPr>
          <w:spacing w:val="-4"/>
        </w:rPr>
      </w:pPr>
    </w:p>
    <w:p w14:paraId="0BA1D794" w14:textId="6BA9551F" w:rsidR="00ED749E" w:rsidRDefault="00ED749E" w:rsidP="00FF2B28">
      <w:pPr>
        <w:pStyle w:val="a3"/>
        <w:spacing w:before="90"/>
        <w:ind w:left="940" w:right="632"/>
        <w:jc w:val="center"/>
        <w:rPr>
          <w:spacing w:val="-4"/>
        </w:rPr>
      </w:pPr>
    </w:p>
    <w:p w14:paraId="5A338484" w14:textId="5AD7188B" w:rsidR="00ED749E" w:rsidRDefault="00ED749E" w:rsidP="00FF2B28">
      <w:pPr>
        <w:pStyle w:val="a3"/>
        <w:spacing w:before="90"/>
        <w:ind w:left="940" w:right="632"/>
        <w:jc w:val="center"/>
        <w:rPr>
          <w:spacing w:val="-4"/>
        </w:rPr>
      </w:pPr>
    </w:p>
    <w:p w14:paraId="08D56776" w14:textId="4CA61E52" w:rsidR="00ED749E" w:rsidRDefault="00ED749E" w:rsidP="00FF2B28">
      <w:pPr>
        <w:pStyle w:val="a3"/>
        <w:spacing w:before="90"/>
        <w:ind w:left="940" w:right="632"/>
        <w:jc w:val="center"/>
        <w:rPr>
          <w:spacing w:val="-4"/>
        </w:rPr>
      </w:pPr>
    </w:p>
    <w:p w14:paraId="1BE61372" w14:textId="44F13E4F" w:rsidR="00ED749E" w:rsidRDefault="00ED749E" w:rsidP="00FF2B28">
      <w:pPr>
        <w:pStyle w:val="a3"/>
        <w:spacing w:before="90"/>
        <w:ind w:left="940" w:right="632"/>
        <w:jc w:val="center"/>
        <w:rPr>
          <w:spacing w:val="-4"/>
        </w:rPr>
      </w:pPr>
    </w:p>
    <w:p w14:paraId="75F0277A" w14:textId="2350036A" w:rsidR="00ED749E" w:rsidRDefault="00ED749E" w:rsidP="00FF2B28">
      <w:pPr>
        <w:pStyle w:val="a3"/>
        <w:spacing w:before="90"/>
        <w:ind w:left="940" w:right="632"/>
        <w:jc w:val="center"/>
        <w:rPr>
          <w:spacing w:val="-4"/>
        </w:rPr>
      </w:pPr>
    </w:p>
    <w:p w14:paraId="4F9FAC15" w14:textId="5F90BA16" w:rsidR="00ED749E" w:rsidRDefault="00ED749E" w:rsidP="00FF2B28">
      <w:pPr>
        <w:pStyle w:val="a3"/>
        <w:spacing w:before="90"/>
        <w:ind w:left="940" w:right="632"/>
        <w:jc w:val="center"/>
        <w:rPr>
          <w:spacing w:val="-4"/>
        </w:rPr>
      </w:pPr>
    </w:p>
    <w:p w14:paraId="4E3FD401" w14:textId="7DAF0700" w:rsidR="00ED749E" w:rsidRDefault="00ED749E" w:rsidP="00FF2B28">
      <w:pPr>
        <w:pStyle w:val="a3"/>
        <w:spacing w:before="90"/>
        <w:ind w:left="940" w:right="632"/>
        <w:jc w:val="center"/>
        <w:rPr>
          <w:spacing w:val="-4"/>
        </w:rPr>
      </w:pPr>
    </w:p>
    <w:p w14:paraId="3EAC8057" w14:textId="067BFA26" w:rsidR="00ED749E" w:rsidRDefault="00ED749E" w:rsidP="00FF2B28">
      <w:pPr>
        <w:pStyle w:val="a3"/>
        <w:spacing w:before="90"/>
        <w:ind w:left="940" w:right="632"/>
        <w:jc w:val="center"/>
        <w:rPr>
          <w:spacing w:val="-4"/>
        </w:rPr>
      </w:pPr>
    </w:p>
    <w:p w14:paraId="5D3843CB" w14:textId="2A96E1DF" w:rsidR="00ED749E" w:rsidRDefault="00ED749E" w:rsidP="00FF2B28">
      <w:pPr>
        <w:pStyle w:val="a3"/>
        <w:spacing w:before="90"/>
        <w:ind w:left="940" w:right="632"/>
        <w:jc w:val="center"/>
        <w:rPr>
          <w:spacing w:val="-4"/>
        </w:rPr>
      </w:pPr>
    </w:p>
    <w:p w14:paraId="7963E719" w14:textId="7BD89C56" w:rsidR="00ED749E" w:rsidRDefault="00ED749E" w:rsidP="00FF2B28">
      <w:pPr>
        <w:pStyle w:val="a3"/>
        <w:spacing w:before="90"/>
        <w:ind w:left="940" w:right="632"/>
        <w:jc w:val="center"/>
        <w:rPr>
          <w:spacing w:val="-4"/>
        </w:rPr>
      </w:pPr>
    </w:p>
    <w:p w14:paraId="3FF29AD5" w14:textId="0C87218B" w:rsidR="00ED749E" w:rsidRDefault="00ED749E" w:rsidP="00FF2B28">
      <w:pPr>
        <w:pStyle w:val="a3"/>
        <w:spacing w:before="90"/>
        <w:ind w:left="940" w:right="632"/>
        <w:jc w:val="center"/>
        <w:rPr>
          <w:spacing w:val="-4"/>
        </w:rPr>
      </w:pPr>
    </w:p>
    <w:p w14:paraId="371E790F" w14:textId="7A7D8C38" w:rsidR="00ED749E" w:rsidRDefault="00ED749E" w:rsidP="00FF2B28">
      <w:pPr>
        <w:pStyle w:val="a3"/>
        <w:spacing w:before="90"/>
        <w:ind w:left="940" w:right="632"/>
        <w:jc w:val="center"/>
        <w:rPr>
          <w:spacing w:val="-4"/>
        </w:rPr>
      </w:pPr>
    </w:p>
    <w:p w14:paraId="3D794950" w14:textId="093D8636" w:rsidR="00ED749E" w:rsidRDefault="00ED749E" w:rsidP="00FF2B28">
      <w:pPr>
        <w:pStyle w:val="a3"/>
        <w:spacing w:before="90"/>
        <w:ind w:left="940" w:right="632"/>
        <w:jc w:val="center"/>
        <w:rPr>
          <w:spacing w:val="-4"/>
        </w:rPr>
      </w:pPr>
    </w:p>
    <w:p w14:paraId="185282E9" w14:textId="5D3963A1" w:rsidR="00ED749E" w:rsidRDefault="00ED749E" w:rsidP="00FF2B28">
      <w:pPr>
        <w:pStyle w:val="a3"/>
        <w:spacing w:before="90"/>
        <w:ind w:left="940" w:right="632"/>
        <w:jc w:val="center"/>
        <w:rPr>
          <w:spacing w:val="-4"/>
        </w:rPr>
      </w:pPr>
    </w:p>
    <w:p w14:paraId="7DB008A0" w14:textId="191AE12D" w:rsidR="00ED749E" w:rsidRDefault="00ED749E" w:rsidP="00FF2B28">
      <w:pPr>
        <w:pStyle w:val="a3"/>
        <w:spacing w:before="90"/>
        <w:ind w:left="940" w:right="632"/>
        <w:jc w:val="center"/>
        <w:rPr>
          <w:spacing w:val="-4"/>
        </w:rPr>
      </w:pPr>
    </w:p>
    <w:p w14:paraId="373D2DED" w14:textId="0B493B4B" w:rsidR="00ED749E" w:rsidRDefault="00ED749E" w:rsidP="00FF2B28">
      <w:pPr>
        <w:pStyle w:val="a3"/>
        <w:spacing w:before="90"/>
        <w:ind w:left="940" w:right="632"/>
        <w:jc w:val="center"/>
        <w:rPr>
          <w:spacing w:val="-4"/>
        </w:rPr>
      </w:pPr>
    </w:p>
    <w:p w14:paraId="588FCFA3" w14:textId="3086A09D" w:rsidR="00ED749E" w:rsidRDefault="00ED749E" w:rsidP="00FF2B28">
      <w:pPr>
        <w:pStyle w:val="a3"/>
        <w:spacing w:before="90"/>
        <w:ind w:left="940" w:right="632"/>
        <w:jc w:val="center"/>
        <w:rPr>
          <w:spacing w:val="-4"/>
        </w:rPr>
      </w:pPr>
    </w:p>
    <w:p w14:paraId="37CC7DA7" w14:textId="77777777" w:rsidR="00ED749E" w:rsidRDefault="00ED749E" w:rsidP="00FF2B28">
      <w:pPr>
        <w:pStyle w:val="a3"/>
        <w:spacing w:before="90"/>
        <w:ind w:left="940" w:right="632"/>
        <w:jc w:val="center"/>
        <w:rPr>
          <w:spacing w:val="-4"/>
        </w:rPr>
      </w:pPr>
    </w:p>
    <w:p w14:paraId="1520701A" w14:textId="398CFE1A" w:rsidR="006606A5" w:rsidRDefault="00FF2B28" w:rsidP="002F15CD">
      <w:pPr>
        <w:pStyle w:val="1"/>
        <w:numPr>
          <w:ilvl w:val="0"/>
          <w:numId w:val="1"/>
        </w:numPr>
      </w:pPr>
      <w:bookmarkStart w:id="4" w:name="_Toc177217260"/>
      <w:r>
        <w:lastRenderedPageBreak/>
        <w:t>Назначение «1С: Управление нашей фирмой»</w:t>
      </w:r>
      <w:bookmarkEnd w:id="4"/>
    </w:p>
    <w:p w14:paraId="5DA1FA69" w14:textId="769D2EBA" w:rsidR="00846F76" w:rsidRDefault="00846F76" w:rsidP="00846F76">
      <w:r>
        <w:t>«1С: Предприятие» это Современное решение для всех видов малого бизнеса: торговли, услуг, производства. Управление бизнесом в одной программе: CRM, продажи оптом, в розницу и через интернет, закупки, склад, персонал, финансы, бизнес-аналитика.</w:t>
      </w:r>
    </w:p>
    <w:p w14:paraId="51CE2797" w14:textId="6B7B5C9F" w:rsidR="00846F76" w:rsidRDefault="00846F76" w:rsidP="00846F76">
      <w:r>
        <w:t>Регламентированная отчетность для ИП на УСН и патенте, для компаний на общей системе налогообложения — обмен с «1С: Бухгалтерией».</w:t>
      </w:r>
    </w:p>
    <w:p w14:paraId="48A3A0AA" w14:textId="0716963A" w:rsidR="00FF2B28" w:rsidRDefault="00846F76" w:rsidP="00846F76">
      <w:r>
        <w:t>Решение позволяет легко настроить учет под особенности вашего бизнеса.</w:t>
      </w:r>
    </w:p>
    <w:p w14:paraId="088DDDE7" w14:textId="04B2A0FD" w:rsidR="00846F76" w:rsidRDefault="00846F76" w:rsidP="00846F76">
      <w:r>
        <w:t>«</w:t>
      </w:r>
      <w:r w:rsidRPr="00846F76">
        <w:t>1С</w:t>
      </w:r>
      <w:r>
        <w:t xml:space="preserve">: </w:t>
      </w:r>
      <w:r w:rsidRPr="00846F76">
        <w:t>У</w:t>
      </w:r>
      <w:r>
        <w:t>правление нашей фирмой»</w:t>
      </w:r>
      <w:r w:rsidRPr="00846F76">
        <w:t xml:space="preserve"> — решение для всех видов малого бизнеса: от отдельного розничного магазина до оптовой компании, интернет-магазина, сервисной компании и небольшого производства.</w:t>
      </w:r>
    </w:p>
    <w:p w14:paraId="560F04B5" w14:textId="3AACC743" w:rsidR="00A402B1" w:rsidRDefault="00A402B1" w:rsidP="00A402B1">
      <w:r>
        <w:t xml:space="preserve">CRM. Общение с клиентами и сотрудниками во встроенной CRM-системе. Получение </w:t>
      </w:r>
      <w:proofErr w:type="spellStart"/>
      <w:r>
        <w:t>лидов</w:t>
      </w:r>
      <w:proofErr w:type="spellEnd"/>
      <w:r>
        <w:t xml:space="preserve"> с помощью </w:t>
      </w:r>
      <w:proofErr w:type="spellStart"/>
      <w:r>
        <w:t>sms</w:t>
      </w:r>
      <w:proofErr w:type="spellEnd"/>
      <w:r>
        <w:t xml:space="preserve">-рассылки и по электронной почте, а также с помощью мобильной телефонии. Общение с клиентами в социальных сетях и мессенджерах из программы. Проведение </w:t>
      </w:r>
      <w:proofErr w:type="spellStart"/>
      <w:r>
        <w:t>лидов</w:t>
      </w:r>
      <w:proofErr w:type="spellEnd"/>
      <w:r>
        <w:t xml:space="preserve"> по воронке продаж и оцените результат в отчетах о продажах, проведите ABC-и-XYZ-анализ продаж, сформируйте воронку продаж. В контакт-центре работа на доске </w:t>
      </w:r>
      <w:proofErr w:type="spellStart"/>
      <w:r>
        <w:t>канбан</w:t>
      </w:r>
      <w:proofErr w:type="spellEnd"/>
      <w:r>
        <w:t xml:space="preserve"> со своими задачами и входящими событиями. Работа над совместными задачами с другими сотрудниками на общих досках.</w:t>
      </w:r>
    </w:p>
    <w:p w14:paraId="19346880" w14:textId="085F0CDC" w:rsidR="00A402B1" w:rsidRDefault="00A402B1" w:rsidP="00A402B1">
      <w:r>
        <w:t>Продажи. Продажа оптом, в розницу и через интернет. Анализ продаж по заказам покупателей, продажа в розницу на удобном рабочем месте кассира, с подключением торговое оборудование. Продажа онлайн, с использованием сайтов, веб-витрин, магазина ВКонтакте и собственных мобильных приложений. Доставка товаров курьерскими службами, собственными силами или самовывозом.</w:t>
      </w:r>
    </w:p>
    <w:p w14:paraId="0A99BAB0" w14:textId="59334B8D" w:rsidR="00A402B1" w:rsidRDefault="00A402B1" w:rsidP="00A402B1">
      <w:r>
        <w:t xml:space="preserve">Закупки. Отслеживание цен поставщиков и выбор лучших условий закупки, формирование заказов поставщикам, фиксирование и контроль </w:t>
      </w:r>
      <w:r>
        <w:lastRenderedPageBreak/>
        <w:t>поступления товаров, с учетом расхождения.</w:t>
      </w:r>
    </w:p>
    <w:p w14:paraId="469BB0A7" w14:textId="79B3159C" w:rsidR="00A402B1" w:rsidRDefault="00A402B1" w:rsidP="00A402B1">
      <w:r>
        <w:t>Склад. Ведение оперативного учета на складе, перемещение запасов между складами, проведение инвентаризации с использованием мобильных приложений и торгового оборудования. Печать складских документов, этикеток и ценников. Анализ запасов, расчет потребности в пополнении, контроль оборачиваемости.</w:t>
      </w:r>
    </w:p>
    <w:p w14:paraId="5DD4D1C7" w14:textId="7338C6E5" w:rsidR="00A402B1" w:rsidRDefault="00A402B1" w:rsidP="00A402B1">
      <w:r>
        <w:t>Работы. Учет оказания услуг и подрядных (проектных) работ: формировка заказов и заказ-нарядов, фиксирование выполненной работы.</w:t>
      </w:r>
    </w:p>
    <w:p w14:paraId="4880BAB3" w14:textId="139AA46F" w:rsidR="00A402B1" w:rsidRDefault="00A402B1" w:rsidP="00A402B1">
      <w:r>
        <w:t>Производство. Планирование загрузки ресурсов, ведение спецификации, внос календарн</w:t>
      </w:r>
      <w:r w:rsidR="00503819">
        <w:t xml:space="preserve">ого </w:t>
      </w:r>
      <w:r>
        <w:t>график</w:t>
      </w:r>
      <w:r w:rsidR="00503819">
        <w:t>а</w:t>
      </w:r>
      <w:r>
        <w:t xml:space="preserve"> производства, регистр</w:t>
      </w:r>
      <w:r w:rsidR="00503819">
        <w:t>ация</w:t>
      </w:r>
      <w:r>
        <w:t xml:space="preserve"> заказ</w:t>
      </w:r>
      <w:r w:rsidR="00503819">
        <w:t>ов</w:t>
      </w:r>
      <w:r>
        <w:t xml:space="preserve"> на производство, выпуск продукции, вед</w:t>
      </w:r>
      <w:r w:rsidR="00503819">
        <w:t>ение</w:t>
      </w:r>
      <w:r>
        <w:t xml:space="preserve"> учет</w:t>
      </w:r>
      <w:r w:rsidR="00503819">
        <w:t>а</w:t>
      </w:r>
      <w:r>
        <w:t xml:space="preserve"> производственных операций, расч</w:t>
      </w:r>
      <w:r w:rsidR="00503819">
        <w:t>ет</w:t>
      </w:r>
      <w:r>
        <w:t xml:space="preserve"> потребности в материалах и фактическ</w:t>
      </w:r>
      <w:r w:rsidR="00503819">
        <w:t>ой</w:t>
      </w:r>
      <w:r>
        <w:t xml:space="preserve"> себестоимост</w:t>
      </w:r>
      <w:r w:rsidR="00503819">
        <w:t xml:space="preserve">и </w:t>
      </w:r>
      <w:r>
        <w:t>продукции.</w:t>
      </w:r>
    </w:p>
    <w:p w14:paraId="0D874517" w14:textId="13BEA88D" w:rsidR="00A402B1" w:rsidRDefault="00A402B1" w:rsidP="00A402B1">
      <w:r>
        <w:t>Деньги. Уч</w:t>
      </w:r>
      <w:r w:rsidR="00503819">
        <w:t>ет</w:t>
      </w:r>
      <w:r>
        <w:t xml:space="preserve"> движени</w:t>
      </w:r>
      <w:r w:rsidR="00503819">
        <w:t>я</w:t>
      </w:r>
      <w:r>
        <w:t xml:space="preserve"> и остатк</w:t>
      </w:r>
      <w:r w:rsidR="00503819">
        <w:t>ов</w:t>
      </w:r>
      <w:r>
        <w:t xml:space="preserve"> денежных средств на расчетных счетах и в кассах. Контрол</w:t>
      </w:r>
      <w:r w:rsidR="00503819">
        <w:t>ь</w:t>
      </w:r>
      <w:r>
        <w:t xml:space="preserve"> взаиморасчет</w:t>
      </w:r>
      <w:r w:rsidR="00503819">
        <w:t>ов</w:t>
      </w:r>
      <w:r>
        <w:t xml:space="preserve"> с клиентами, поставщиками и сотрудниками по заказам, договорам, документами. </w:t>
      </w:r>
      <w:r w:rsidR="00503819">
        <w:t>О</w:t>
      </w:r>
      <w:r>
        <w:t>перативн</w:t>
      </w:r>
      <w:r w:rsidR="00503819">
        <w:t>ое</w:t>
      </w:r>
      <w:r>
        <w:t xml:space="preserve"> планир</w:t>
      </w:r>
      <w:r w:rsidR="00503819">
        <w:t>ование, с помощью платежного календаря</w:t>
      </w:r>
      <w:r>
        <w:t xml:space="preserve"> и управл</w:t>
      </w:r>
      <w:r w:rsidR="00503819">
        <w:t>ение</w:t>
      </w:r>
      <w:r>
        <w:t xml:space="preserve"> денежными средствами</w:t>
      </w:r>
      <w:r w:rsidR="00503819">
        <w:t xml:space="preserve"> для </w:t>
      </w:r>
      <w:r w:rsidR="002F15CD">
        <w:t>избегания</w:t>
      </w:r>
      <w:r>
        <w:t xml:space="preserve"> кассовых разрывов.</w:t>
      </w:r>
    </w:p>
    <w:p w14:paraId="19723197" w14:textId="6B267106" w:rsidR="00A402B1" w:rsidRDefault="00A402B1" w:rsidP="00A402B1">
      <w:r>
        <w:t>Персонал. Уче</w:t>
      </w:r>
      <w:r w:rsidR="002F15CD">
        <w:t>т</w:t>
      </w:r>
      <w:r>
        <w:t xml:space="preserve"> прием</w:t>
      </w:r>
      <w:r w:rsidR="002F15CD">
        <w:t>а</w:t>
      </w:r>
      <w:r>
        <w:t>, перемещени</w:t>
      </w:r>
      <w:r w:rsidR="002F15CD">
        <w:t>я</w:t>
      </w:r>
      <w:r>
        <w:t>, увольнени</w:t>
      </w:r>
      <w:r w:rsidR="002F15CD">
        <w:t>я</w:t>
      </w:r>
      <w:r>
        <w:t xml:space="preserve"> сотрудников. Составл</w:t>
      </w:r>
      <w:r w:rsidR="002F15CD">
        <w:t>ение</w:t>
      </w:r>
      <w:r>
        <w:t xml:space="preserve"> штатно</w:t>
      </w:r>
      <w:r w:rsidR="002F15CD">
        <w:t>го</w:t>
      </w:r>
      <w:r>
        <w:t xml:space="preserve"> расписани</w:t>
      </w:r>
      <w:r w:rsidR="002F15CD">
        <w:t>я</w:t>
      </w:r>
      <w:r>
        <w:t xml:space="preserve"> и график</w:t>
      </w:r>
      <w:r w:rsidR="002F15CD">
        <w:t>а</w:t>
      </w:r>
      <w:r>
        <w:t xml:space="preserve"> работы сотрудников. Планир</w:t>
      </w:r>
      <w:r w:rsidR="002F15CD">
        <w:t>ование</w:t>
      </w:r>
      <w:r>
        <w:t xml:space="preserve"> загрузк</w:t>
      </w:r>
      <w:r w:rsidR="002F15CD">
        <w:t>и</w:t>
      </w:r>
      <w:r>
        <w:t xml:space="preserve"> и оцен</w:t>
      </w:r>
      <w:r w:rsidR="002F15CD">
        <w:t>ка</w:t>
      </w:r>
      <w:r>
        <w:t xml:space="preserve"> эффективност</w:t>
      </w:r>
      <w:r w:rsidR="002F15CD">
        <w:t>и</w:t>
      </w:r>
      <w:r>
        <w:t xml:space="preserve"> работы персонала, вед</w:t>
      </w:r>
      <w:r w:rsidR="002F15CD">
        <w:t>ение</w:t>
      </w:r>
      <w:r>
        <w:t xml:space="preserve"> график</w:t>
      </w:r>
      <w:r w:rsidR="002F15CD">
        <w:t>ов</w:t>
      </w:r>
      <w:r>
        <w:t xml:space="preserve"> работы и табельн</w:t>
      </w:r>
      <w:r w:rsidR="002F15CD">
        <w:t>ого</w:t>
      </w:r>
      <w:r>
        <w:t xml:space="preserve"> учет</w:t>
      </w:r>
      <w:r w:rsidR="002F15CD">
        <w:t>а</w:t>
      </w:r>
      <w:r>
        <w:t xml:space="preserve"> рабочего времени, контрол</w:t>
      </w:r>
      <w:r w:rsidR="002F15CD">
        <w:t>ь</w:t>
      </w:r>
      <w:r>
        <w:t xml:space="preserve"> выполнени</w:t>
      </w:r>
      <w:r w:rsidR="002F15CD">
        <w:t>я</w:t>
      </w:r>
      <w:r>
        <w:t xml:space="preserve"> нарядов и заданий сотрудниками. Расч</w:t>
      </w:r>
      <w:r w:rsidR="002F15CD">
        <w:t>ет</w:t>
      </w:r>
      <w:r>
        <w:t xml:space="preserve"> заработн</w:t>
      </w:r>
      <w:r w:rsidR="002F15CD">
        <w:t>ой</w:t>
      </w:r>
      <w:r>
        <w:t xml:space="preserve"> плат</w:t>
      </w:r>
      <w:r w:rsidR="002F15CD">
        <w:t>ы</w:t>
      </w:r>
      <w:r>
        <w:t xml:space="preserve"> за отработанное время и сделанную работу, уч</w:t>
      </w:r>
      <w:r w:rsidR="002F15CD">
        <w:t>ет</w:t>
      </w:r>
      <w:r>
        <w:t xml:space="preserve"> личны</w:t>
      </w:r>
      <w:r w:rsidR="002F15CD">
        <w:t>х</w:t>
      </w:r>
      <w:r>
        <w:t xml:space="preserve"> продаж.</w:t>
      </w:r>
    </w:p>
    <w:p w14:paraId="53D6ABDA" w14:textId="3AFD489C" w:rsidR="00A402B1" w:rsidRDefault="00A402B1" w:rsidP="00A402B1">
      <w:r>
        <w:t>Анализ бизнеса. Контрол</w:t>
      </w:r>
      <w:r w:rsidR="002F15CD">
        <w:t>ь</w:t>
      </w:r>
      <w:r>
        <w:t xml:space="preserve"> ключевы</w:t>
      </w:r>
      <w:r w:rsidR="002F15CD">
        <w:t>х</w:t>
      </w:r>
      <w:r>
        <w:t xml:space="preserve"> показател</w:t>
      </w:r>
      <w:r w:rsidR="002F15CD">
        <w:t>ей</w:t>
      </w:r>
      <w:r>
        <w:t xml:space="preserve"> бизнеса с финансовым ассистентом. В Анализе бизнеса формир</w:t>
      </w:r>
      <w:r w:rsidR="002F15CD">
        <w:t xml:space="preserve">овка </w:t>
      </w:r>
      <w:r>
        <w:t>тр</w:t>
      </w:r>
      <w:r w:rsidR="002F15CD">
        <w:t>ех</w:t>
      </w:r>
      <w:r>
        <w:t xml:space="preserve"> основных управленческих отчет</w:t>
      </w:r>
      <w:r w:rsidR="002F15CD">
        <w:t>ов</w:t>
      </w:r>
      <w:r>
        <w:t>: Денежный поток, Доходы и расходы и Баланс со сквозной аналитикой по подразделениям и проектам. Формир</w:t>
      </w:r>
      <w:r w:rsidR="002F15CD">
        <w:t>ование</w:t>
      </w:r>
      <w:r>
        <w:t xml:space="preserve"> бюджет</w:t>
      </w:r>
      <w:r w:rsidR="002F15CD">
        <w:t>а</w:t>
      </w:r>
      <w:r>
        <w:t xml:space="preserve"> как в целом по компании, так и по отдельным подразделениям и </w:t>
      </w:r>
      <w:r>
        <w:lastRenderedPageBreak/>
        <w:t>проектам. По окончании периода пров</w:t>
      </w:r>
      <w:r w:rsidR="002F15CD">
        <w:t>едение</w:t>
      </w:r>
      <w:r>
        <w:t xml:space="preserve"> план-фактн</w:t>
      </w:r>
      <w:r w:rsidR="002F15CD">
        <w:t xml:space="preserve">ого </w:t>
      </w:r>
      <w:r>
        <w:t>анализ</w:t>
      </w:r>
      <w:r w:rsidR="002F15CD">
        <w:t>а</w:t>
      </w:r>
      <w:r>
        <w:t xml:space="preserve"> и корректир</w:t>
      </w:r>
      <w:r w:rsidR="002F15CD">
        <w:t>овка</w:t>
      </w:r>
      <w:r>
        <w:t xml:space="preserve"> план</w:t>
      </w:r>
      <w:r w:rsidR="002F15CD">
        <w:t>ов</w:t>
      </w:r>
      <w:r>
        <w:t xml:space="preserve">. Есть возможность </w:t>
      </w:r>
      <w:r w:rsidR="002F15CD">
        <w:t>составления</w:t>
      </w:r>
      <w:r>
        <w:t xml:space="preserve"> финансов</w:t>
      </w:r>
      <w:r w:rsidR="002F15CD">
        <w:t>ой</w:t>
      </w:r>
      <w:r>
        <w:t xml:space="preserve"> модел</w:t>
      </w:r>
      <w:r w:rsidR="002F15CD">
        <w:t>и</w:t>
      </w:r>
      <w:r>
        <w:t xml:space="preserve"> бизнеса по различным сценариям.</w:t>
      </w:r>
    </w:p>
    <w:p w14:paraId="21D75374" w14:textId="03668768" w:rsidR="00ED749E" w:rsidRDefault="00ED749E" w:rsidP="00A402B1"/>
    <w:p w14:paraId="0F65577B" w14:textId="6532E99B" w:rsidR="00ED749E" w:rsidRDefault="00ED749E" w:rsidP="00A402B1"/>
    <w:p w14:paraId="6D38D372" w14:textId="30E56063" w:rsidR="00ED749E" w:rsidRDefault="00ED749E" w:rsidP="00A402B1"/>
    <w:p w14:paraId="6AAF7521" w14:textId="2C9E7271" w:rsidR="00ED749E" w:rsidRDefault="00ED749E" w:rsidP="00A402B1"/>
    <w:p w14:paraId="55991884" w14:textId="4AEB12C1" w:rsidR="00ED749E" w:rsidRDefault="00ED749E" w:rsidP="00A402B1"/>
    <w:p w14:paraId="373B54E6" w14:textId="709518D2" w:rsidR="00ED749E" w:rsidRDefault="00ED749E" w:rsidP="00A402B1"/>
    <w:p w14:paraId="22E62721" w14:textId="7AB248A5" w:rsidR="00ED749E" w:rsidRDefault="00ED749E" w:rsidP="00A402B1"/>
    <w:p w14:paraId="2499CEAA" w14:textId="7B1F837E" w:rsidR="00ED749E" w:rsidRDefault="00ED749E" w:rsidP="00A402B1"/>
    <w:p w14:paraId="0304662C" w14:textId="16025C98" w:rsidR="00ED749E" w:rsidRDefault="00ED749E" w:rsidP="00A402B1"/>
    <w:p w14:paraId="73A6F77A" w14:textId="5C2CBA3D" w:rsidR="00ED749E" w:rsidRDefault="00ED749E" w:rsidP="00A402B1"/>
    <w:p w14:paraId="3AF18A9B" w14:textId="77EE7CFF" w:rsidR="00ED749E" w:rsidRDefault="00ED749E" w:rsidP="00A402B1"/>
    <w:p w14:paraId="133E4C22" w14:textId="0D0EC4D6" w:rsidR="00ED749E" w:rsidRDefault="00ED749E" w:rsidP="00A402B1"/>
    <w:p w14:paraId="0AA20330" w14:textId="55D884A9" w:rsidR="00ED749E" w:rsidRDefault="00ED749E" w:rsidP="00A402B1"/>
    <w:p w14:paraId="6E66317E" w14:textId="48499DA5" w:rsidR="00ED749E" w:rsidRDefault="00ED749E" w:rsidP="00A402B1"/>
    <w:p w14:paraId="4B318DA5" w14:textId="0F42428D" w:rsidR="00ED749E" w:rsidRDefault="00ED749E" w:rsidP="00A402B1"/>
    <w:p w14:paraId="7BFFD570" w14:textId="06054F59" w:rsidR="00ED749E" w:rsidRDefault="00ED749E" w:rsidP="00A402B1"/>
    <w:p w14:paraId="14C1CB0C" w14:textId="5EB82A2B" w:rsidR="00ED749E" w:rsidRDefault="00ED749E" w:rsidP="00A402B1"/>
    <w:p w14:paraId="5A3694F4" w14:textId="21D38342" w:rsidR="00ED749E" w:rsidRDefault="00ED749E" w:rsidP="00A402B1"/>
    <w:p w14:paraId="4A5F46CE" w14:textId="0FD195C5" w:rsidR="00ED749E" w:rsidRDefault="00ED749E" w:rsidP="00A402B1"/>
    <w:p w14:paraId="766B5265" w14:textId="6F47A121" w:rsidR="00ED749E" w:rsidRDefault="00ED749E" w:rsidP="00A402B1"/>
    <w:p w14:paraId="29FD6F0B" w14:textId="000F790C" w:rsidR="00ED749E" w:rsidRDefault="00ED749E" w:rsidP="00A402B1"/>
    <w:p w14:paraId="6CA36E3D" w14:textId="5CDD0A24" w:rsidR="00ED749E" w:rsidRDefault="00ED749E" w:rsidP="00A402B1"/>
    <w:p w14:paraId="26DADED2" w14:textId="21837284" w:rsidR="00ED749E" w:rsidRDefault="00ED749E" w:rsidP="00A402B1"/>
    <w:p w14:paraId="4ACCED39" w14:textId="78163BD5" w:rsidR="00ED749E" w:rsidRDefault="00ED749E" w:rsidP="00A402B1"/>
    <w:p w14:paraId="08025DE2" w14:textId="79309B52" w:rsidR="00ED749E" w:rsidRDefault="00ED749E" w:rsidP="00A402B1"/>
    <w:p w14:paraId="51177FB1" w14:textId="77777777" w:rsidR="00ED749E" w:rsidRPr="00FF2B28" w:rsidRDefault="00ED749E" w:rsidP="00A402B1"/>
    <w:p w14:paraId="66A018D5" w14:textId="656920A1" w:rsidR="00FF2B28" w:rsidRDefault="002F15CD" w:rsidP="002F15CD">
      <w:pPr>
        <w:pStyle w:val="1"/>
        <w:numPr>
          <w:ilvl w:val="0"/>
          <w:numId w:val="1"/>
        </w:numPr>
      </w:pPr>
      <w:bookmarkStart w:id="5" w:name="_Toc177217261"/>
      <w:r>
        <w:lastRenderedPageBreak/>
        <w:t>Создание информационной базы</w:t>
      </w:r>
      <w:bookmarkEnd w:id="5"/>
    </w:p>
    <w:p w14:paraId="0D15B634" w14:textId="21F9256E" w:rsidR="0042474C" w:rsidRDefault="0042474C" w:rsidP="0042474C">
      <w:r>
        <w:t xml:space="preserve">Для начала работы с 1С необходимо установить соответствующее программное обеспечение, а именно программу «1С: Предприятие» и конфигурацию </w:t>
      </w:r>
      <w:r>
        <w:rPr>
          <w:lang w:val="en-US"/>
        </w:rPr>
        <w:t>Small</w:t>
      </w:r>
      <w:r w:rsidRPr="0042474C">
        <w:t>_</w:t>
      </w:r>
      <w:r>
        <w:rPr>
          <w:lang w:val="en-US"/>
        </w:rPr>
        <w:t>business</w:t>
      </w:r>
      <w:r w:rsidRPr="0042474C">
        <w:t xml:space="preserve"> </w:t>
      </w:r>
      <w:r>
        <w:t>для него. После установки и первого запуска программы предлагается создать новую информационную базу (рис. 1).</w:t>
      </w:r>
    </w:p>
    <w:p w14:paraId="467D3D87" w14:textId="77777777" w:rsidR="0042474C" w:rsidRDefault="0042474C" w:rsidP="0042474C">
      <w:pPr>
        <w:keepNext/>
        <w:ind w:firstLine="0"/>
        <w:jc w:val="center"/>
      </w:pPr>
      <w:r>
        <w:rPr>
          <w:noProof/>
        </w:rPr>
        <w:drawing>
          <wp:inline distT="0" distB="0" distL="0" distR="0" wp14:anchorId="2A90C384" wp14:editId="306D99A6">
            <wp:extent cx="3177540" cy="1196340"/>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7540" cy="1196340"/>
                    </a:xfrm>
                    <a:prstGeom prst="rect">
                      <a:avLst/>
                    </a:prstGeom>
                    <a:noFill/>
                    <a:ln>
                      <a:noFill/>
                    </a:ln>
                  </pic:spPr>
                </pic:pic>
              </a:graphicData>
            </a:graphic>
          </wp:inline>
        </w:drawing>
      </w:r>
    </w:p>
    <w:p w14:paraId="6E1D9F3C" w14:textId="7E1E3808" w:rsidR="0042474C" w:rsidRDefault="0042474C" w:rsidP="0042474C">
      <w:pPr>
        <w:pStyle w:val="af"/>
      </w:pPr>
      <w:r>
        <w:t xml:space="preserve">Рисунок </w:t>
      </w:r>
      <w:r>
        <w:fldChar w:fldCharType="begin"/>
      </w:r>
      <w:r>
        <w:instrText xml:space="preserve"> SEQ Рисунок \* ARABIC </w:instrText>
      </w:r>
      <w:r>
        <w:fldChar w:fldCharType="separate"/>
      </w:r>
      <w:r w:rsidR="001A7D8B">
        <w:rPr>
          <w:noProof/>
        </w:rPr>
        <w:t>1</w:t>
      </w:r>
      <w:r>
        <w:fldChar w:fldCharType="end"/>
      </w:r>
      <w:r>
        <w:t xml:space="preserve"> – Уведомление о пустом списке информационных баз</w:t>
      </w:r>
    </w:p>
    <w:p w14:paraId="490934F9" w14:textId="2F2BF4CE" w:rsidR="00B873A1" w:rsidRDefault="00B873A1" w:rsidP="00B873A1">
      <w:r>
        <w:t>После чего программа предлагает информационную базу данных из шаблона конфигурации или создать новую конфигурацию. Наша конфигурация уже настроена – это «Управление нашей фирмой учебная», выбираем её (рис. 2), причем у нас есть выбор из обычной версии и демо. Выбираем обычную, потому что в демоверсии сильно урезанный функционал.</w:t>
      </w:r>
    </w:p>
    <w:p w14:paraId="3299F361" w14:textId="77777777" w:rsidR="00B873A1" w:rsidRDefault="00B873A1" w:rsidP="00B873A1">
      <w:pPr>
        <w:keepNext/>
        <w:ind w:firstLine="0"/>
        <w:jc w:val="center"/>
      </w:pPr>
      <w:r>
        <w:rPr>
          <w:noProof/>
        </w:rPr>
        <w:lastRenderedPageBreak/>
        <w:drawing>
          <wp:inline distT="0" distB="0" distL="0" distR="0" wp14:anchorId="41CF6E7C" wp14:editId="5B8C061F">
            <wp:extent cx="4244340" cy="4358640"/>
            <wp:effectExtent l="0" t="0" r="381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340" cy="4358640"/>
                    </a:xfrm>
                    <a:prstGeom prst="rect">
                      <a:avLst/>
                    </a:prstGeom>
                    <a:noFill/>
                    <a:ln>
                      <a:noFill/>
                    </a:ln>
                  </pic:spPr>
                </pic:pic>
              </a:graphicData>
            </a:graphic>
          </wp:inline>
        </w:drawing>
      </w:r>
    </w:p>
    <w:p w14:paraId="50E7FE19" w14:textId="58922622" w:rsidR="00B873A1" w:rsidRDefault="00B873A1" w:rsidP="00B873A1">
      <w:pPr>
        <w:pStyle w:val="af"/>
      </w:pPr>
      <w:r>
        <w:t xml:space="preserve">Рисунок </w:t>
      </w:r>
      <w:r>
        <w:fldChar w:fldCharType="begin"/>
      </w:r>
      <w:r>
        <w:instrText xml:space="preserve"> SEQ Рисунок \* ARABIC </w:instrText>
      </w:r>
      <w:r>
        <w:fldChar w:fldCharType="separate"/>
      </w:r>
      <w:r w:rsidR="001A7D8B">
        <w:rPr>
          <w:noProof/>
        </w:rPr>
        <w:t>2</w:t>
      </w:r>
      <w:r>
        <w:fldChar w:fldCharType="end"/>
      </w:r>
      <w:r>
        <w:t xml:space="preserve"> – Создание информационной базы из шаблона</w:t>
      </w:r>
    </w:p>
    <w:p w14:paraId="270252F6" w14:textId="1224A564" w:rsidR="00B873A1" w:rsidRDefault="00B873A1" w:rsidP="00B873A1">
      <w:r>
        <w:t>Следующий шаг – выбор между созданием новой информационной базы или открытием существующей (рис. 3). Так как у нас нет существующей, выбираем пункт создания новой базы.</w:t>
      </w:r>
    </w:p>
    <w:p w14:paraId="791B25A4" w14:textId="77777777" w:rsidR="00B873A1" w:rsidRDefault="00B873A1" w:rsidP="00B873A1">
      <w:pPr>
        <w:pStyle w:val="af0"/>
        <w:keepNext/>
        <w:jc w:val="center"/>
      </w:pPr>
      <w:r>
        <w:rPr>
          <w:noProof/>
        </w:rPr>
        <w:lastRenderedPageBreak/>
        <w:drawing>
          <wp:inline distT="0" distB="0" distL="0" distR="0" wp14:anchorId="59AE8843" wp14:editId="053AFB44">
            <wp:extent cx="5379720" cy="5486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9720" cy="5486400"/>
                    </a:xfrm>
                    <a:prstGeom prst="rect">
                      <a:avLst/>
                    </a:prstGeom>
                    <a:noFill/>
                    <a:ln>
                      <a:noFill/>
                    </a:ln>
                  </pic:spPr>
                </pic:pic>
              </a:graphicData>
            </a:graphic>
          </wp:inline>
        </w:drawing>
      </w:r>
    </w:p>
    <w:p w14:paraId="17AE61E9" w14:textId="39E5441E" w:rsidR="00B873A1" w:rsidRDefault="00B873A1" w:rsidP="00B873A1">
      <w:pPr>
        <w:pStyle w:val="af"/>
      </w:pPr>
      <w:r>
        <w:t xml:space="preserve">Рисунок </w:t>
      </w:r>
      <w:r>
        <w:fldChar w:fldCharType="begin"/>
      </w:r>
      <w:r>
        <w:instrText xml:space="preserve"> SEQ Рисунок \* ARABIC </w:instrText>
      </w:r>
      <w:r>
        <w:fldChar w:fldCharType="separate"/>
      </w:r>
      <w:r w:rsidR="001A7D8B">
        <w:rPr>
          <w:noProof/>
        </w:rPr>
        <w:t>3</w:t>
      </w:r>
      <w:r>
        <w:fldChar w:fldCharType="end"/>
      </w:r>
      <w:r>
        <w:t xml:space="preserve"> – Добавление информационной базы</w:t>
      </w:r>
      <w:r w:rsidRPr="00B873A1">
        <w:t>/</w:t>
      </w:r>
      <w:r>
        <w:t>группы</w:t>
      </w:r>
    </w:p>
    <w:p w14:paraId="16D87DA8" w14:textId="4492E0E9" w:rsidR="00B873A1" w:rsidRPr="00B873A1" w:rsidRDefault="00F91143" w:rsidP="00B873A1">
      <w:r>
        <w:t>Затем требуется указать наименование нашей новой информационной базы предприятия (рис.4). Наименование – это удобный способ поиска нужной базы, а также способ выделения своего предприятия. Помимо названия нас также просят выбрать место хранения информационной базы: в локальной сети (на компьютере) или на сервере 1С. Выбираем хранение локально, чтобы доступ мог быть получен только с нашего компьютера.</w:t>
      </w:r>
    </w:p>
    <w:p w14:paraId="6051EFF9" w14:textId="77777777" w:rsidR="00F91143" w:rsidRDefault="00F91143" w:rsidP="00F91143">
      <w:pPr>
        <w:pStyle w:val="af0"/>
        <w:keepNext/>
        <w:jc w:val="center"/>
      </w:pPr>
      <w:r>
        <w:rPr>
          <w:noProof/>
        </w:rPr>
        <w:lastRenderedPageBreak/>
        <w:drawing>
          <wp:inline distT="0" distB="0" distL="0" distR="0" wp14:anchorId="69078CC1" wp14:editId="16917066">
            <wp:extent cx="5318760" cy="54483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8760" cy="5448300"/>
                    </a:xfrm>
                    <a:prstGeom prst="rect">
                      <a:avLst/>
                    </a:prstGeom>
                    <a:noFill/>
                    <a:ln>
                      <a:noFill/>
                    </a:ln>
                  </pic:spPr>
                </pic:pic>
              </a:graphicData>
            </a:graphic>
          </wp:inline>
        </w:drawing>
      </w:r>
    </w:p>
    <w:p w14:paraId="61AFAD44" w14:textId="0987C6B3" w:rsidR="00F91143" w:rsidRDefault="00F91143" w:rsidP="00F91143">
      <w:pPr>
        <w:pStyle w:val="af"/>
      </w:pPr>
      <w:r>
        <w:t xml:space="preserve">Рисунок </w:t>
      </w:r>
      <w:r>
        <w:fldChar w:fldCharType="begin"/>
      </w:r>
      <w:r>
        <w:instrText xml:space="preserve"> SEQ Рисунок \* ARABIC </w:instrText>
      </w:r>
      <w:r>
        <w:fldChar w:fldCharType="separate"/>
      </w:r>
      <w:r w:rsidR="001A7D8B">
        <w:rPr>
          <w:noProof/>
        </w:rPr>
        <w:t>4</w:t>
      </w:r>
      <w:r>
        <w:fldChar w:fldCharType="end"/>
      </w:r>
      <w:r>
        <w:t xml:space="preserve"> – Наименование и тип расположения информационной базы</w:t>
      </w:r>
    </w:p>
    <w:p w14:paraId="61D40D2C" w14:textId="5C2FC432" w:rsidR="00F91143" w:rsidRDefault="00F91143" w:rsidP="00F91143">
      <w:r>
        <w:t>Далее необходимо указать каталог хранения информационной базы (рис. 5), так как мы выбрали хранить ее локально. Лучше всего указывать такой путь хранения, по которому можно легко найти нашу базу для дальнейшего использования.</w:t>
      </w:r>
    </w:p>
    <w:p w14:paraId="5499B12E" w14:textId="77777777" w:rsidR="00F91143" w:rsidRDefault="00F91143" w:rsidP="00F91143">
      <w:pPr>
        <w:keepNext/>
        <w:ind w:firstLine="0"/>
        <w:jc w:val="center"/>
      </w:pPr>
      <w:r w:rsidRPr="00F91143">
        <w:rPr>
          <w:b/>
          <w:bCs/>
        </w:rPr>
        <w:lastRenderedPageBreak/>
        <w:drawing>
          <wp:inline distT="0" distB="0" distL="0" distR="0" wp14:anchorId="4418D628" wp14:editId="07DCA882">
            <wp:extent cx="5268060" cy="5401429"/>
            <wp:effectExtent l="0" t="0" r="889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8060" cy="5401429"/>
                    </a:xfrm>
                    <a:prstGeom prst="rect">
                      <a:avLst/>
                    </a:prstGeom>
                  </pic:spPr>
                </pic:pic>
              </a:graphicData>
            </a:graphic>
          </wp:inline>
        </w:drawing>
      </w:r>
    </w:p>
    <w:p w14:paraId="2F869B11" w14:textId="06AE2DC1" w:rsidR="00F91143" w:rsidRDefault="00F91143" w:rsidP="00F91143">
      <w:pPr>
        <w:pStyle w:val="af"/>
      </w:pPr>
      <w:r>
        <w:t xml:space="preserve">Рисунок </w:t>
      </w:r>
      <w:r>
        <w:fldChar w:fldCharType="begin"/>
      </w:r>
      <w:r>
        <w:instrText xml:space="preserve"> SEQ Рисунок \* ARABIC </w:instrText>
      </w:r>
      <w:r>
        <w:fldChar w:fldCharType="separate"/>
      </w:r>
      <w:r w:rsidR="001A7D8B">
        <w:rPr>
          <w:noProof/>
        </w:rPr>
        <w:t>5</w:t>
      </w:r>
      <w:r>
        <w:fldChar w:fldCharType="end"/>
      </w:r>
      <w:r>
        <w:t xml:space="preserve"> – Каталог информационной базы</w:t>
      </w:r>
    </w:p>
    <w:p w14:paraId="6C289DDC" w14:textId="31186A4A" w:rsidR="00475260" w:rsidRDefault="00475260" w:rsidP="00F91143">
      <w:r>
        <w:t xml:space="preserve">В следующем окне нам предлагают указать параметры запуска информационной базы (рис. </w:t>
      </w:r>
      <w:r>
        <w:t>6</w:t>
      </w:r>
      <w:r>
        <w:t>). Предлагается выбрать 2 варианта аутентификации. Механизм аутентификации — это один из инструментов администрирования. Он позволяет определить, кто именно из пользователей, перечисленных в списке пользователей системы, подключается к прикладному решению в данный момент. Система поддерживает два вида аутентификации, которые могут использоваться в зависимости от конкретных задач, стоящих перед администратором информационной базы: аутентификация средствами 1</w:t>
      </w:r>
      <w:proofErr w:type="gramStart"/>
      <w:r>
        <w:t>С:Предприятия</w:t>
      </w:r>
      <w:proofErr w:type="gramEnd"/>
      <w:r>
        <w:t>; аутентификация средствами Windows. Для выполнения аутентификации средствами 1</w:t>
      </w:r>
      <w:proofErr w:type="gramStart"/>
      <w:r>
        <w:t>С:Предприятия</w:t>
      </w:r>
      <w:proofErr w:type="gramEnd"/>
      <w:r>
        <w:t xml:space="preserve"> </w:t>
      </w:r>
      <w:r>
        <w:lastRenderedPageBreak/>
        <w:t>пользователь, при начале работы с прикладным решением, должен выбрать (или ввести) имя пользователя и соответствующий этому имени пароль. При выполнении аутентификации средствами Windows, от пользователя не требуется каких-либо действий по вводу логина и пароля. Система 14 анализирует, от имени какого Windows-пользователя выполняется подключение к прикладному решению, и на основании этого определяет соответствующего</w:t>
      </w:r>
      <w:r>
        <w:t xml:space="preserve"> </w:t>
      </w:r>
      <w:r>
        <w:t>пользователя 1</w:t>
      </w:r>
      <w:proofErr w:type="gramStart"/>
      <w:r>
        <w:t>С:Предприятия</w:t>
      </w:r>
      <w:proofErr w:type="gramEnd"/>
      <w:r>
        <w:t>. При этом диалог аутентификации 1</w:t>
      </w:r>
      <w:proofErr w:type="gramStart"/>
      <w:r>
        <w:t>С:Предприятия</w:t>
      </w:r>
      <w:proofErr w:type="gramEnd"/>
      <w:r>
        <w:t xml:space="preserve"> не отображается, если не указан специальный параметр командной строки. «Выбирать автоматически» - система будет самостоятельно выбирать между аутентификацией средствами Windows и средствами ПО 1</w:t>
      </w:r>
      <w:proofErr w:type="gramStart"/>
      <w:r>
        <w:t>С:Предприятие</w:t>
      </w:r>
      <w:proofErr w:type="gramEnd"/>
      <w:r>
        <w:t xml:space="preserve">. «Запрашивать имя и пароль» - система всегда будет запрашивать ввод пароля и логина перед загрузкой информационной базы. В нашем случае достаточно будет выбрать вариант «выбирать автоматически». </w:t>
      </w:r>
    </w:p>
    <w:p w14:paraId="338BF442" w14:textId="0B4ABF01" w:rsidR="00F91143" w:rsidRDefault="00475260" w:rsidP="00F91143">
      <w:r>
        <w:t>Основной режим запуска:</w:t>
      </w:r>
      <w:r>
        <w:t xml:space="preserve"> Толстый клиент - </w:t>
      </w:r>
      <w:r>
        <w:t>все операции над данными проводятся непосредственно на рабочем месте пользователя, а сами данные хранятся на сервере</w:t>
      </w:r>
      <w:r>
        <w:t xml:space="preserve">. Тонкий клиент - </w:t>
      </w:r>
      <w:r>
        <w:t xml:space="preserve">на сервере, кроме хранения данных, исполняется практически весь программный код, запросы, хранятся временные файлы и кэш. </w:t>
      </w:r>
      <w:r>
        <w:t>Вэб-клиент — это</w:t>
      </w:r>
      <w:r>
        <w:t xml:space="preserve"> технология, позволяющая работать в привычной среде 1С с помощью браузера, просто указав в адресной строке адрес соответствующего веб-сервера 1С.</w:t>
      </w:r>
    </w:p>
    <w:p w14:paraId="4D8E33D9" w14:textId="75029D83" w:rsidR="00475260" w:rsidRDefault="00475260" w:rsidP="00F91143">
      <w:r>
        <w:t>В нашем случае лучшим выбором будет автоматическая настройка.</w:t>
      </w:r>
    </w:p>
    <w:p w14:paraId="0061A9AC" w14:textId="2B333C3A" w:rsidR="00475260" w:rsidRDefault="00475260" w:rsidP="00F91143">
      <w:r>
        <w:t>Последние два пункта отвечают за версию и разрядность приложения 1С, которое будет запускать нашу информационную базу. Для нас оптимальной будет последняя и единственная.</w:t>
      </w:r>
    </w:p>
    <w:p w14:paraId="7E2078C0" w14:textId="77777777" w:rsidR="00475260" w:rsidRDefault="00475260" w:rsidP="00475260">
      <w:pPr>
        <w:pStyle w:val="af0"/>
        <w:keepNext/>
        <w:jc w:val="center"/>
      </w:pPr>
      <w:r>
        <w:rPr>
          <w:noProof/>
        </w:rPr>
        <w:lastRenderedPageBreak/>
        <w:drawing>
          <wp:inline distT="0" distB="0" distL="0" distR="0" wp14:anchorId="72577541" wp14:editId="6BA61048">
            <wp:extent cx="5242560" cy="54025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2560" cy="5402580"/>
                    </a:xfrm>
                    <a:prstGeom prst="rect">
                      <a:avLst/>
                    </a:prstGeom>
                    <a:noFill/>
                    <a:ln>
                      <a:noFill/>
                    </a:ln>
                  </pic:spPr>
                </pic:pic>
              </a:graphicData>
            </a:graphic>
          </wp:inline>
        </w:drawing>
      </w:r>
    </w:p>
    <w:p w14:paraId="203A3394" w14:textId="30E756AE" w:rsidR="00475260" w:rsidRDefault="00475260" w:rsidP="00475260">
      <w:pPr>
        <w:pStyle w:val="af"/>
      </w:pPr>
      <w:r>
        <w:t xml:space="preserve">Рисунок </w:t>
      </w:r>
      <w:r>
        <w:fldChar w:fldCharType="begin"/>
      </w:r>
      <w:r>
        <w:instrText xml:space="preserve"> SEQ Рисунок \* ARABIC </w:instrText>
      </w:r>
      <w:r>
        <w:fldChar w:fldCharType="separate"/>
      </w:r>
      <w:r w:rsidR="001A7D8B">
        <w:rPr>
          <w:noProof/>
        </w:rPr>
        <w:t>6</w:t>
      </w:r>
      <w:r>
        <w:fldChar w:fldCharType="end"/>
      </w:r>
      <w:r>
        <w:t xml:space="preserve"> – Параметры запуска и режим запуска информационной базы</w:t>
      </w:r>
    </w:p>
    <w:p w14:paraId="22E9A873" w14:textId="590BCC53" w:rsidR="00B873A1" w:rsidRDefault="00475260" w:rsidP="00475260">
      <w:r>
        <w:t>После выполнения всех вышеперечисленных настроек мы можем открыть только что созданную информационную базу. В нашем случае её 17 название – IT-</w:t>
      </w:r>
      <w:proofErr w:type="spellStart"/>
      <w:r>
        <w:rPr>
          <w:lang w:val="en-US"/>
        </w:rPr>
        <w:t>Borgachev</w:t>
      </w:r>
      <w:proofErr w:type="spellEnd"/>
      <w:r>
        <w:rPr>
          <w:lang w:val="en-US"/>
        </w:rPr>
        <w:t xml:space="preserve"> </w:t>
      </w:r>
      <w:r>
        <w:t xml:space="preserve">(рис. </w:t>
      </w:r>
      <w:r>
        <w:t>7</w:t>
      </w:r>
      <w:r>
        <w:t>). Кликаем 2 раза по названию информационной базы.</w:t>
      </w:r>
    </w:p>
    <w:p w14:paraId="62D4FF7F" w14:textId="77777777" w:rsidR="00475260" w:rsidRDefault="00475260" w:rsidP="00475260">
      <w:pPr>
        <w:pStyle w:val="af0"/>
        <w:keepNext/>
        <w:jc w:val="center"/>
      </w:pPr>
      <w:r>
        <w:rPr>
          <w:noProof/>
        </w:rPr>
        <w:lastRenderedPageBreak/>
        <w:drawing>
          <wp:inline distT="0" distB="0" distL="0" distR="0" wp14:anchorId="5738F656" wp14:editId="2F042A19">
            <wp:extent cx="5692140" cy="454152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2140" cy="4541520"/>
                    </a:xfrm>
                    <a:prstGeom prst="rect">
                      <a:avLst/>
                    </a:prstGeom>
                    <a:noFill/>
                    <a:ln>
                      <a:noFill/>
                    </a:ln>
                  </pic:spPr>
                </pic:pic>
              </a:graphicData>
            </a:graphic>
          </wp:inline>
        </w:drawing>
      </w:r>
    </w:p>
    <w:p w14:paraId="3F4F36CE" w14:textId="1D31DCD9" w:rsidR="00475260" w:rsidRDefault="00475260" w:rsidP="00475260">
      <w:pPr>
        <w:pStyle w:val="af"/>
      </w:pPr>
      <w:r>
        <w:t xml:space="preserve">Рисунок </w:t>
      </w:r>
      <w:r>
        <w:fldChar w:fldCharType="begin"/>
      </w:r>
      <w:r>
        <w:instrText xml:space="preserve"> SEQ Рисунок \* ARABIC </w:instrText>
      </w:r>
      <w:r>
        <w:fldChar w:fldCharType="separate"/>
      </w:r>
      <w:r w:rsidR="001A7D8B">
        <w:rPr>
          <w:noProof/>
        </w:rPr>
        <w:t>7</w:t>
      </w:r>
      <w:r>
        <w:fldChar w:fldCharType="end"/>
      </w:r>
      <w:r>
        <w:t xml:space="preserve"> </w:t>
      </w:r>
      <w:r w:rsidR="00840D8B">
        <w:t>–</w:t>
      </w:r>
      <w:r>
        <w:t xml:space="preserve"> </w:t>
      </w:r>
      <w:r w:rsidR="00840D8B">
        <w:t>Запуск 1</w:t>
      </w:r>
      <w:proofErr w:type="gramStart"/>
      <w:r w:rsidR="00840D8B">
        <w:t>С:Предприятия</w:t>
      </w:r>
      <w:proofErr w:type="gramEnd"/>
    </w:p>
    <w:p w14:paraId="12298BAE" w14:textId="47ABA0BE" w:rsidR="00840D8B" w:rsidRPr="00840D8B" w:rsidRDefault="00840D8B" w:rsidP="00840D8B">
      <w:r>
        <w:t>После того, как мы открыли нашу информационную базу нас встречает следующее окно настроек (рис.</w:t>
      </w:r>
      <w:r>
        <w:t>8</w:t>
      </w:r>
      <w:r>
        <w:t>), в котором мы можем заполнить информацию о себе</w:t>
      </w:r>
      <w:r>
        <w:t xml:space="preserve"> </w:t>
      </w:r>
      <w:r>
        <w:t>(имя, E-mail, телефон, сайт, пароль), указать вид бизнеса</w:t>
      </w:r>
      <w:r>
        <w:t xml:space="preserve"> </w:t>
      </w:r>
      <w:r>
        <w:t>(для более быстрой настройки программы), и ввести сведения об юридических лицах. В нашем случае мы вводим необходимую информацию о себе, данные об юридических лицах. Пропускаем выбор вида бизнеса, поскольку будем учиться создавать информационную базу с нуля и полностью настраивать её под свои потребности.</w:t>
      </w:r>
    </w:p>
    <w:p w14:paraId="31FC6D28" w14:textId="77777777" w:rsidR="00840D8B" w:rsidRDefault="00840D8B" w:rsidP="00840D8B">
      <w:pPr>
        <w:pStyle w:val="af0"/>
        <w:keepNext/>
        <w:jc w:val="center"/>
      </w:pPr>
      <w:r>
        <w:rPr>
          <w:noProof/>
        </w:rPr>
        <w:lastRenderedPageBreak/>
        <w:drawing>
          <wp:inline distT="0" distB="0" distL="0" distR="0" wp14:anchorId="1678846A" wp14:editId="040571B2">
            <wp:extent cx="5949950" cy="3981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950" cy="3981450"/>
                    </a:xfrm>
                    <a:prstGeom prst="rect">
                      <a:avLst/>
                    </a:prstGeom>
                    <a:noFill/>
                    <a:ln>
                      <a:noFill/>
                    </a:ln>
                  </pic:spPr>
                </pic:pic>
              </a:graphicData>
            </a:graphic>
          </wp:inline>
        </w:drawing>
      </w:r>
    </w:p>
    <w:p w14:paraId="287C9B5E" w14:textId="25C5BFDB" w:rsidR="00840D8B" w:rsidRDefault="00840D8B" w:rsidP="00840D8B">
      <w:pPr>
        <w:pStyle w:val="af"/>
      </w:pPr>
      <w:r>
        <w:t xml:space="preserve">Рисунок </w:t>
      </w:r>
      <w:r>
        <w:fldChar w:fldCharType="begin"/>
      </w:r>
      <w:r>
        <w:instrText xml:space="preserve"> SEQ Рисунок \* ARABIC </w:instrText>
      </w:r>
      <w:r>
        <w:fldChar w:fldCharType="separate"/>
      </w:r>
      <w:r w:rsidR="001A7D8B">
        <w:rPr>
          <w:noProof/>
        </w:rPr>
        <w:t>8</w:t>
      </w:r>
      <w:r>
        <w:fldChar w:fldCharType="end"/>
      </w:r>
      <w:r>
        <w:t xml:space="preserve"> – Информация о себе и виде бизнеса</w:t>
      </w:r>
    </w:p>
    <w:p w14:paraId="1083369E" w14:textId="56985624" w:rsidR="00840D8B" w:rsidRDefault="00840D8B" w:rsidP="00840D8B">
      <w:r>
        <w:t xml:space="preserve">Переходим на начальную страницу (рис. </w:t>
      </w:r>
      <w:r>
        <w:t>9</w:t>
      </w:r>
      <w:r>
        <w:t>). Здесь нам предлагают выбрать быстрые действия (оформить заказ, выписать счёт, продать и т.д.) и ознакомиться с «пульсом» нашего бизнеса. Нас это пока что не интересует, поскольку мы только начали работать с нашей информационной базой. Поэтому переходим во вкладку «компания».</w:t>
      </w:r>
    </w:p>
    <w:p w14:paraId="47FF0A36" w14:textId="77777777" w:rsidR="00840D8B" w:rsidRDefault="00840D8B" w:rsidP="00840D8B">
      <w:pPr>
        <w:pStyle w:val="af0"/>
        <w:keepNext/>
        <w:jc w:val="center"/>
      </w:pPr>
      <w:r>
        <w:rPr>
          <w:noProof/>
        </w:rPr>
        <w:lastRenderedPageBreak/>
        <w:drawing>
          <wp:inline distT="0" distB="0" distL="0" distR="0" wp14:anchorId="32F90F48" wp14:editId="6C783B37">
            <wp:extent cx="5949950" cy="315722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9950" cy="3157220"/>
                    </a:xfrm>
                    <a:prstGeom prst="rect">
                      <a:avLst/>
                    </a:prstGeom>
                    <a:noFill/>
                    <a:ln>
                      <a:noFill/>
                    </a:ln>
                  </pic:spPr>
                </pic:pic>
              </a:graphicData>
            </a:graphic>
          </wp:inline>
        </w:drawing>
      </w:r>
    </w:p>
    <w:p w14:paraId="17CBF9ED" w14:textId="185D3047" w:rsidR="00840D8B" w:rsidRDefault="00840D8B" w:rsidP="00840D8B">
      <w:pPr>
        <w:pStyle w:val="af"/>
      </w:pPr>
      <w:r>
        <w:t xml:space="preserve">Рисунок </w:t>
      </w:r>
      <w:r>
        <w:fldChar w:fldCharType="begin"/>
      </w:r>
      <w:r>
        <w:instrText xml:space="preserve"> SEQ Рисунок \* ARABIC </w:instrText>
      </w:r>
      <w:r>
        <w:fldChar w:fldCharType="separate"/>
      </w:r>
      <w:r w:rsidR="001A7D8B">
        <w:rPr>
          <w:noProof/>
        </w:rPr>
        <w:t>9</w:t>
      </w:r>
      <w:r>
        <w:fldChar w:fldCharType="end"/>
      </w:r>
      <w:r>
        <w:t xml:space="preserve"> – Начальная страница 1С Управление нашей фирмой</w:t>
      </w:r>
    </w:p>
    <w:p w14:paraId="2D2D81B7" w14:textId="1CCADA4D" w:rsidR="00840D8B" w:rsidRDefault="005C19FF" w:rsidP="00840D8B">
      <w:r>
        <w:t xml:space="preserve">Так как мы только начали настраивать нашу информационную базу для дальнейшей работы откроем в настройках «ещё больше возможностей» (рис. </w:t>
      </w:r>
      <w:r>
        <w:t>10</w:t>
      </w:r>
      <w:r>
        <w:t>).</w:t>
      </w:r>
    </w:p>
    <w:p w14:paraId="4D023084" w14:textId="77777777" w:rsidR="005C19FF" w:rsidRDefault="005C19FF" w:rsidP="005C19FF">
      <w:pPr>
        <w:keepNext/>
        <w:ind w:firstLine="0"/>
        <w:jc w:val="center"/>
      </w:pPr>
      <w:r w:rsidRPr="005C19FF">
        <w:rPr>
          <w:lang w:val="en-US"/>
        </w:rPr>
        <w:drawing>
          <wp:inline distT="0" distB="0" distL="0" distR="0" wp14:anchorId="4A53C1B0" wp14:editId="4D0CC37F">
            <wp:extent cx="5949950" cy="3159125"/>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9950" cy="3159125"/>
                    </a:xfrm>
                    <a:prstGeom prst="rect">
                      <a:avLst/>
                    </a:prstGeom>
                  </pic:spPr>
                </pic:pic>
              </a:graphicData>
            </a:graphic>
          </wp:inline>
        </w:drawing>
      </w:r>
    </w:p>
    <w:p w14:paraId="2D2577C4" w14:textId="5EC4934D" w:rsidR="005C19FF" w:rsidRDefault="005C19FF" w:rsidP="005C19FF">
      <w:pPr>
        <w:pStyle w:val="af"/>
      </w:pPr>
      <w:r>
        <w:t xml:space="preserve">Рисунок </w:t>
      </w:r>
      <w:r>
        <w:fldChar w:fldCharType="begin"/>
      </w:r>
      <w:r>
        <w:instrText xml:space="preserve"> SEQ Рисунок \* ARABIC </w:instrText>
      </w:r>
      <w:r>
        <w:fldChar w:fldCharType="separate"/>
      </w:r>
      <w:r w:rsidR="001A7D8B">
        <w:rPr>
          <w:noProof/>
        </w:rPr>
        <w:t>10</w:t>
      </w:r>
      <w:r>
        <w:fldChar w:fldCharType="end"/>
      </w:r>
      <w:r>
        <w:rPr>
          <w:lang w:val="en-US"/>
        </w:rPr>
        <w:t xml:space="preserve"> – </w:t>
      </w:r>
      <w:r>
        <w:t>Вкладка «Компания»</w:t>
      </w:r>
    </w:p>
    <w:p w14:paraId="6BC12B3A" w14:textId="77777777" w:rsidR="006A6290" w:rsidRDefault="005C19FF" w:rsidP="005C19FF">
      <w:r>
        <w:t xml:space="preserve">В появившемся окне видим </w:t>
      </w:r>
      <w:r>
        <w:t>множество</w:t>
      </w:r>
      <w:r>
        <w:t xml:space="preserve"> параметр</w:t>
      </w:r>
      <w:r>
        <w:t>ов. Из них нам необходим выбрать:</w:t>
      </w:r>
    </w:p>
    <w:p w14:paraId="0D66EC32" w14:textId="258B6300" w:rsidR="005C19FF" w:rsidRDefault="005C19FF" w:rsidP="005C19FF">
      <w:r>
        <w:t>Несколько организаций (рис. 1</w:t>
      </w:r>
      <w:r w:rsidR="006A6290">
        <w:t>1</w:t>
      </w:r>
      <w:r>
        <w:t xml:space="preserve">). В программном продукте </w:t>
      </w:r>
      <w:r>
        <w:lastRenderedPageBreak/>
        <w:t>предусмотрена возможность ведения учета как по одной организации, так и по двум и более. Нам необходим учёт по нескольким предприятиям, поэтому ставим галочку</w:t>
      </w:r>
      <w:r w:rsidR="006A6290">
        <w:t>.</w:t>
      </w:r>
    </w:p>
    <w:p w14:paraId="1A0CAB90" w14:textId="77777777" w:rsidR="006A6290" w:rsidRDefault="006A6290" w:rsidP="006A6290">
      <w:pPr>
        <w:keepNext/>
        <w:ind w:firstLine="0"/>
        <w:jc w:val="center"/>
      </w:pPr>
      <w:r>
        <w:rPr>
          <w:noProof/>
        </w:rPr>
        <w:drawing>
          <wp:inline distT="0" distB="0" distL="0" distR="0" wp14:anchorId="3A9A8A42" wp14:editId="146CD196">
            <wp:extent cx="5949950" cy="315087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6F61C260" w14:textId="04D1A4C4" w:rsidR="006A6290" w:rsidRDefault="006A6290" w:rsidP="006A6290">
      <w:pPr>
        <w:pStyle w:val="af"/>
      </w:pPr>
      <w:r>
        <w:t xml:space="preserve">Рисунок </w:t>
      </w:r>
      <w:r>
        <w:fldChar w:fldCharType="begin"/>
      </w:r>
      <w:r>
        <w:instrText xml:space="preserve"> SEQ Рисунок \* ARABIC </w:instrText>
      </w:r>
      <w:r>
        <w:fldChar w:fldCharType="separate"/>
      </w:r>
      <w:r w:rsidR="001A7D8B">
        <w:rPr>
          <w:noProof/>
        </w:rPr>
        <w:t>11</w:t>
      </w:r>
      <w:r>
        <w:fldChar w:fldCharType="end"/>
      </w:r>
      <w:r>
        <w:t xml:space="preserve"> – Несколько организаций</w:t>
      </w:r>
    </w:p>
    <w:p w14:paraId="16BF1EA8" w14:textId="2026DB24" w:rsidR="006A6290" w:rsidRDefault="006A6290" w:rsidP="006A6290">
      <w:r>
        <w:t>Учет по компании в целом (рис. 12) - в</w:t>
      </w:r>
      <w:r>
        <w:t xml:space="preserve"> программном продукте предусмотрено две схемы учета в с</w:t>
      </w:r>
      <w:r>
        <w:t>л</w:t>
      </w:r>
      <w:r>
        <w:t>учае, когда в учетной системе присутствуют несколько организаций:</w:t>
      </w:r>
    </w:p>
    <w:p w14:paraId="3D07CADA" w14:textId="77777777" w:rsidR="006A6290" w:rsidRDefault="006A6290" w:rsidP="006A6290">
      <w:r>
        <w:t>• Независимая. Учет ведется обособленно по каждой организации, первичные документы оформляются отдельно по каждой организации. Преимущество такого подхода заключается в использовании общих справочников (объектов аналитики), а также общей информационной базы (вся информация хранится в одном месте).</w:t>
      </w:r>
    </w:p>
    <w:p w14:paraId="1F6F609B" w14:textId="2B15325E" w:rsidR="006A6290" w:rsidRDefault="006A6290" w:rsidP="006A6290">
      <w:r>
        <w:t>• По компании. Учет ведется агрегировано, по компании в це</w:t>
      </w:r>
      <w:r>
        <w:t>л</w:t>
      </w:r>
      <w:r>
        <w:t>ом, первичные документы оформляются отдельно по каждой организации. Преимущество такого подхода заключается в использовании общих справочников (объектов аналитики), использовании общей информационной базы (вся информация хранится в одном месте), организации учета по компании (если с точки зрения ведения бизнеса все</w:t>
      </w:r>
      <w:r>
        <w:t xml:space="preserve"> </w:t>
      </w:r>
      <w:r>
        <w:t xml:space="preserve">организации </w:t>
      </w:r>
      <w:r>
        <w:t>представляют</w:t>
      </w:r>
      <w:r>
        <w:t xml:space="preserve"> собой единое целое).</w:t>
      </w:r>
    </w:p>
    <w:p w14:paraId="3750246C" w14:textId="789D28E5" w:rsidR="006A6290" w:rsidRDefault="006A6290" w:rsidP="006A6290">
      <w:r>
        <w:lastRenderedPageBreak/>
        <w:t>Параметр является ключевым. Если ранее осуществлялся учет по компании, переход к ведению учета по отдельным организациям невозможен. Если ранее ведение учета осуществлялось по нескольким организациям, но без агрегирования учетных данных по компании, переход к учету по компании невозможен.</w:t>
      </w:r>
      <w:r>
        <w:t xml:space="preserve"> Выбираем его.</w:t>
      </w:r>
    </w:p>
    <w:p w14:paraId="4D405371" w14:textId="77777777" w:rsidR="006A6290" w:rsidRDefault="006A6290" w:rsidP="006A6290">
      <w:pPr>
        <w:keepNext/>
        <w:ind w:firstLine="0"/>
        <w:jc w:val="center"/>
      </w:pPr>
      <w:r>
        <w:rPr>
          <w:noProof/>
        </w:rPr>
        <w:drawing>
          <wp:inline distT="0" distB="0" distL="0" distR="0" wp14:anchorId="4FF149AA" wp14:editId="4FB4D2E2">
            <wp:extent cx="5949950" cy="31508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4036CD2E" w14:textId="45D9F8D5" w:rsidR="006A6290" w:rsidRDefault="006A6290" w:rsidP="006A6290">
      <w:pPr>
        <w:pStyle w:val="af"/>
      </w:pPr>
      <w:r>
        <w:t xml:space="preserve">Рисунок </w:t>
      </w:r>
      <w:r>
        <w:fldChar w:fldCharType="begin"/>
      </w:r>
      <w:r>
        <w:instrText xml:space="preserve"> SEQ Рисунок \* ARABIC </w:instrText>
      </w:r>
      <w:r>
        <w:fldChar w:fldCharType="separate"/>
      </w:r>
      <w:r w:rsidR="001A7D8B">
        <w:rPr>
          <w:noProof/>
        </w:rPr>
        <w:t>12</w:t>
      </w:r>
      <w:r>
        <w:fldChar w:fldCharType="end"/>
      </w:r>
      <w:r>
        <w:t xml:space="preserve"> – Учет по компании в целом</w:t>
      </w:r>
    </w:p>
    <w:p w14:paraId="313C14BF" w14:textId="744E6ADA" w:rsidR="006A6290" w:rsidRDefault="006A6290" w:rsidP="006A6290">
      <w:r>
        <w:t xml:space="preserve">Несколько подразделений (рис. 13) – включение позволяет указывать подразделение при заполнении документов. Список подразделений находится в разделе Компания – Подразделения. </w:t>
      </w:r>
    </w:p>
    <w:p w14:paraId="23D89366" w14:textId="77777777" w:rsidR="006A6290" w:rsidRDefault="006A6290" w:rsidP="006A6290">
      <w:pPr>
        <w:keepNext/>
        <w:ind w:firstLine="0"/>
        <w:jc w:val="center"/>
      </w:pPr>
      <w:r>
        <w:rPr>
          <w:noProof/>
        </w:rPr>
        <w:lastRenderedPageBreak/>
        <w:drawing>
          <wp:inline distT="0" distB="0" distL="0" distR="0" wp14:anchorId="11C21220" wp14:editId="586B80B5">
            <wp:extent cx="5949950" cy="31508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7F662035" w14:textId="347F2541" w:rsidR="006A6290" w:rsidRDefault="006A6290" w:rsidP="006A6290">
      <w:pPr>
        <w:pStyle w:val="af"/>
      </w:pPr>
      <w:r>
        <w:t xml:space="preserve">Рисунок </w:t>
      </w:r>
      <w:r>
        <w:fldChar w:fldCharType="begin"/>
      </w:r>
      <w:r>
        <w:instrText xml:space="preserve"> SEQ Рисунок \* ARABIC </w:instrText>
      </w:r>
      <w:r>
        <w:fldChar w:fldCharType="separate"/>
      </w:r>
      <w:r w:rsidR="001A7D8B">
        <w:rPr>
          <w:noProof/>
        </w:rPr>
        <w:t>13</w:t>
      </w:r>
      <w:r>
        <w:fldChar w:fldCharType="end"/>
      </w:r>
      <w:r>
        <w:t xml:space="preserve"> – Несколько подразделений</w:t>
      </w:r>
    </w:p>
    <w:p w14:paraId="678C3388" w14:textId="2BFFCAD4" w:rsidR="004C0BD9" w:rsidRDefault="006A6290" w:rsidP="004C0BD9">
      <w:r>
        <w:t xml:space="preserve">Несколько направлений деятельности (рис. 14) – </w:t>
      </w:r>
      <w:r w:rsidR="004C0BD9">
        <w:t>включение позволяет указывать направление деятельности при заполнении документов. Список направлений деятельности находится в разделе Компания – Все справочники – Направления деятельности.</w:t>
      </w:r>
    </w:p>
    <w:p w14:paraId="13C1A2CE" w14:textId="77777777" w:rsidR="004C0BD9" w:rsidRDefault="004C0BD9" w:rsidP="004C0BD9">
      <w:pPr>
        <w:keepNext/>
        <w:ind w:firstLine="0"/>
        <w:jc w:val="center"/>
      </w:pPr>
      <w:r>
        <w:rPr>
          <w:noProof/>
        </w:rPr>
        <w:drawing>
          <wp:inline distT="0" distB="0" distL="0" distR="0" wp14:anchorId="1D24D981" wp14:editId="622FD71B">
            <wp:extent cx="5949950" cy="31527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9950" cy="3152775"/>
                    </a:xfrm>
                    <a:prstGeom prst="rect">
                      <a:avLst/>
                    </a:prstGeom>
                    <a:noFill/>
                    <a:ln>
                      <a:noFill/>
                    </a:ln>
                  </pic:spPr>
                </pic:pic>
              </a:graphicData>
            </a:graphic>
          </wp:inline>
        </w:drawing>
      </w:r>
    </w:p>
    <w:p w14:paraId="0F150175" w14:textId="422863E0" w:rsidR="004C0BD9" w:rsidRDefault="004C0BD9" w:rsidP="004C0BD9">
      <w:pPr>
        <w:pStyle w:val="af"/>
      </w:pPr>
      <w:r>
        <w:t xml:space="preserve">Рисунок </w:t>
      </w:r>
      <w:r>
        <w:fldChar w:fldCharType="begin"/>
      </w:r>
      <w:r>
        <w:instrText xml:space="preserve"> SEQ Рисунок \* ARABIC </w:instrText>
      </w:r>
      <w:r>
        <w:fldChar w:fldCharType="separate"/>
      </w:r>
      <w:r w:rsidR="001A7D8B">
        <w:rPr>
          <w:noProof/>
        </w:rPr>
        <w:t>14</w:t>
      </w:r>
      <w:r>
        <w:fldChar w:fldCharType="end"/>
      </w:r>
      <w:r>
        <w:t xml:space="preserve"> – Несколько направлений деятельности</w:t>
      </w:r>
    </w:p>
    <w:p w14:paraId="75738828" w14:textId="215914ED" w:rsidR="006A6290" w:rsidRDefault="006A6290" w:rsidP="006A6290">
      <w:r>
        <w:t xml:space="preserve">Бюджетирование (рис. 15) – </w:t>
      </w:r>
      <w:r w:rsidR="00E655CD">
        <w:t>возможность позволяет составлять финансовый план фирмы и контролировать его исполнение</w:t>
      </w:r>
      <w:r>
        <w:t>. Далее переходим в раздел «Продажи».</w:t>
      </w:r>
    </w:p>
    <w:p w14:paraId="54CE4B6D" w14:textId="77777777" w:rsidR="004C0BD9" w:rsidRDefault="004C0BD9" w:rsidP="004C0BD9">
      <w:pPr>
        <w:keepNext/>
        <w:ind w:firstLine="0"/>
        <w:jc w:val="center"/>
      </w:pPr>
      <w:r>
        <w:rPr>
          <w:noProof/>
        </w:rPr>
        <w:lastRenderedPageBreak/>
        <w:drawing>
          <wp:inline distT="0" distB="0" distL="0" distR="0" wp14:anchorId="066FD9C8" wp14:editId="42CB5D6D">
            <wp:extent cx="5949950" cy="315087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2D27C849" w14:textId="460D075C" w:rsidR="004C0BD9" w:rsidRDefault="004C0BD9" w:rsidP="004C0BD9">
      <w:pPr>
        <w:pStyle w:val="af"/>
      </w:pPr>
      <w:r>
        <w:t xml:space="preserve">Рисунок </w:t>
      </w:r>
      <w:r>
        <w:fldChar w:fldCharType="begin"/>
      </w:r>
      <w:r>
        <w:instrText xml:space="preserve"> SEQ Рисунок \* ARABIC </w:instrText>
      </w:r>
      <w:r>
        <w:fldChar w:fldCharType="separate"/>
      </w:r>
      <w:r w:rsidR="001A7D8B">
        <w:rPr>
          <w:noProof/>
        </w:rPr>
        <w:t>15</w:t>
      </w:r>
      <w:r>
        <w:fldChar w:fldCharType="end"/>
      </w:r>
      <w:r>
        <w:t xml:space="preserve"> - Бюджетирование</w:t>
      </w:r>
    </w:p>
    <w:p w14:paraId="15F7D1B3" w14:textId="77777777" w:rsidR="006A6290" w:rsidRDefault="006A6290" w:rsidP="006A6290">
      <w:r>
        <w:t>В данном разделе нам понадобятся следующие параметры:</w:t>
      </w:r>
    </w:p>
    <w:p w14:paraId="48E4E6F6" w14:textId="70C0CF56" w:rsidR="006A6290" w:rsidRPr="00E655CD" w:rsidRDefault="006A6290" w:rsidP="006A6290">
      <w:r>
        <w:t>Скидки и наценки в продажах (рис. 16) –</w:t>
      </w:r>
      <w:r w:rsidR="00E655CD">
        <w:t xml:space="preserve"> включение позволяет указывать процент или сумму скидки</w:t>
      </w:r>
      <w:r w:rsidR="00E655CD" w:rsidRPr="00E655CD">
        <w:t>/</w:t>
      </w:r>
      <w:r w:rsidR="00E655CD">
        <w:t>наценки отдельно для каждой строки документа, а также вести расширенный учет применяемых в фирме скидок</w:t>
      </w:r>
      <w:r w:rsidR="00E655CD" w:rsidRPr="00E655CD">
        <w:t>/</w:t>
      </w:r>
      <w:r w:rsidR="00E655CD">
        <w:t>наценок.</w:t>
      </w:r>
    </w:p>
    <w:p w14:paraId="3A57C398" w14:textId="77777777" w:rsidR="004C0BD9" w:rsidRDefault="004C0BD9" w:rsidP="004C0BD9">
      <w:pPr>
        <w:keepNext/>
        <w:ind w:firstLine="0"/>
        <w:jc w:val="center"/>
      </w:pPr>
      <w:r>
        <w:rPr>
          <w:noProof/>
        </w:rPr>
        <w:drawing>
          <wp:inline distT="0" distB="0" distL="0" distR="0" wp14:anchorId="1CA244C5" wp14:editId="164C46C9">
            <wp:extent cx="5949950" cy="316484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9950" cy="3164840"/>
                    </a:xfrm>
                    <a:prstGeom prst="rect">
                      <a:avLst/>
                    </a:prstGeom>
                    <a:noFill/>
                    <a:ln>
                      <a:noFill/>
                    </a:ln>
                  </pic:spPr>
                </pic:pic>
              </a:graphicData>
            </a:graphic>
          </wp:inline>
        </w:drawing>
      </w:r>
    </w:p>
    <w:p w14:paraId="5F276620" w14:textId="73F07F38" w:rsidR="004C0BD9" w:rsidRPr="004C0BD9" w:rsidRDefault="004C0BD9" w:rsidP="004C0BD9">
      <w:pPr>
        <w:pStyle w:val="af"/>
      </w:pPr>
      <w:r>
        <w:t xml:space="preserve">Рисунок </w:t>
      </w:r>
      <w:r>
        <w:fldChar w:fldCharType="begin"/>
      </w:r>
      <w:r>
        <w:instrText xml:space="preserve"> SEQ Рисунок \* ARABIC </w:instrText>
      </w:r>
      <w:r>
        <w:fldChar w:fldCharType="separate"/>
      </w:r>
      <w:r w:rsidR="001A7D8B">
        <w:rPr>
          <w:noProof/>
        </w:rPr>
        <w:t>16</w:t>
      </w:r>
      <w:r>
        <w:fldChar w:fldCharType="end"/>
      </w:r>
      <w:r>
        <w:t xml:space="preserve"> – Скидки и наценки в продажах</w:t>
      </w:r>
    </w:p>
    <w:p w14:paraId="5A998A29" w14:textId="77398E5E" w:rsidR="006A6290" w:rsidRDefault="00F303AE" w:rsidP="006A6290">
      <w:r>
        <w:t xml:space="preserve">Планирование продаж (рис. 17) – </w:t>
      </w:r>
      <w:r w:rsidR="00261246">
        <w:t xml:space="preserve">возможность позволяет вводить </w:t>
      </w:r>
      <w:r w:rsidR="00261246">
        <w:lastRenderedPageBreak/>
        <w:t>документ «План продаж» с детализацией по номенклатуре и характеристикам, а также заказам покупателей.</w:t>
      </w:r>
    </w:p>
    <w:p w14:paraId="76179951" w14:textId="4D9D2661" w:rsidR="00261246" w:rsidRDefault="00261246" w:rsidP="006A6290">
      <w:r>
        <w:t>«План продаж» существенно облегчает выполнение план-фактного анализа продаж, который является неотъемлемой частью процесса по управлению продажами.</w:t>
      </w:r>
    </w:p>
    <w:p w14:paraId="227F511E" w14:textId="77777777" w:rsidR="004C0BD9" w:rsidRDefault="004C0BD9" w:rsidP="004C0BD9">
      <w:pPr>
        <w:keepNext/>
        <w:ind w:firstLine="0"/>
        <w:jc w:val="center"/>
      </w:pPr>
      <w:r>
        <w:rPr>
          <w:noProof/>
        </w:rPr>
        <w:drawing>
          <wp:inline distT="0" distB="0" distL="0" distR="0" wp14:anchorId="32A08899" wp14:editId="23D1B520">
            <wp:extent cx="5949950" cy="3159125"/>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9950" cy="3159125"/>
                    </a:xfrm>
                    <a:prstGeom prst="rect">
                      <a:avLst/>
                    </a:prstGeom>
                    <a:noFill/>
                    <a:ln>
                      <a:noFill/>
                    </a:ln>
                  </pic:spPr>
                </pic:pic>
              </a:graphicData>
            </a:graphic>
          </wp:inline>
        </w:drawing>
      </w:r>
    </w:p>
    <w:p w14:paraId="3D6A5F6B" w14:textId="234CB208" w:rsidR="004C0BD9" w:rsidRDefault="004C0BD9" w:rsidP="004C0BD9">
      <w:pPr>
        <w:pStyle w:val="af"/>
      </w:pPr>
      <w:r>
        <w:t xml:space="preserve">Рисунок </w:t>
      </w:r>
      <w:r>
        <w:fldChar w:fldCharType="begin"/>
      </w:r>
      <w:r>
        <w:instrText xml:space="preserve"> SEQ Рисунок \* ARABIC </w:instrText>
      </w:r>
      <w:r>
        <w:fldChar w:fldCharType="separate"/>
      </w:r>
      <w:r w:rsidR="001A7D8B">
        <w:rPr>
          <w:noProof/>
        </w:rPr>
        <w:t>17</w:t>
      </w:r>
      <w:r>
        <w:fldChar w:fldCharType="end"/>
      </w:r>
      <w:r>
        <w:t xml:space="preserve"> – Планирование продаж</w:t>
      </w:r>
    </w:p>
    <w:p w14:paraId="1C89B338" w14:textId="515AB230" w:rsidR="00F303AE" w:rsidRDefault="00F303AE" w:rsidP="006A6290">
      <w:r>
        <w:t xml:space="preserve">Сверки взаиморасчетов </w:t>
      </w:r>
      <w:r>
        <w:t>(рис. 1</w:t>
      </w:r>
      <w:r w:rsidR="00433DF7">
        <w:t>8</w:t>
      </w:r>
      <w:r>
        <w:t>) –</w:t>
      </w:r>
      <w:r w:rsidR="007B7304">
        <w:t xml:space="preserve"> включение позволяет регистрировать и контролировать сверки взаиморасчетов с контрагентами.</w:t>
      </w:r>
    </w:p>
    <w:p w14:paraId="4777188D" w14:textId="10A04DC1" w:rsidR="007B7304" w:rsidRPr="007B7304" w:rsidRDefault="007B7304" w:rsidP="006A6290">
      <w:r>
        <w:t>Сверка осуществляется с помощью документа «Сверка взаиморасчетов», доступного в разделах»: Продажи – Расчеты с покупателями – Сверки взаиморасчетов</w:t>
      </w:r>
      <w:r w:rsidRPr="007B7304">
        <w:t>;</w:t>
      </w:r>
      <w:r>
        <w:t xml:space="preserve"> Закупки</w:t>
      </w:r>
      <w:r>
        <w:t xml:space="preserve"> – Расчеты с </w:t>
      </w:r>
      <w:r>
        <w:t>поставщиками</w:t>
      </w:r>
      <w:r>
        <w:t xml:space="preserve"> – Сверки взаиморасчетов</w:t>
      </w:r>
      <w:r>
        <w:t>.</w:t>
      </w:r>
    </w:p>
    <w:p w14:paraId="613F0EE0" w14:textId="77777777" w:rsidR="001A7D8B" w:rsidRDefault="001A7D8B" w:rsidP="001A7D8B">
      <w:pPr>
        <w:keepNext/>
        <w:ind w:firstLine="0"/>
        <w:jc w:val="center"/>
      </w:pPr>
      <w:r>
        <w:rPr>
          <w:noProof/>
        </w:rPr>
        <w:lastRenderedPageBreak/>
        <w:drawing>
          <wp:inline distT="0" distB="0" distL="0" distR="0" wp14:anchorId="360EC008" wp14:editId="6B62CC0A">
            <wp:extent cx="5949950" cy="3157855"/>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9950" cy="3157855"/>
                    </a:xfrm>
                    <a:prstGeom prst="rect">
                      <a:avLst/>
                    </a:prstGeom>
                    <a:noFill/>
                    <a:ln>
                      <a:noFill/>
                    </a:ln>
                  </pic:spPr>
                </pic:pic>
              </a:graphicData>
            </a:graphic>
          </wp:inline>
        </w:drawing>
      </w:r>
    </w:p>
    <w:p w14:paraId="424F6B85" w14:textId="49A497DB" w:rsidR="001A7D8B" w:rsidRP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18</w:t>
      </w:r>
      <w:r>
        <w:fldChar w:fldCharType="end"/>
      </w:r>
      <w:r>
        <w:t xml:space="preserve"> – Сверки взаиморасчетов</w:t>
      </w:r>
    </w:p>
    <w:p w14:paraId="0A7F3404" w14:textId="1C41942B" w:rsidR="00F303AE" w:rsidRDefault="00F303AE" w:rsidP="006A6290">
      <w:r>
        <w:t xml:space="preserve">Корректировки долга </w:t>
      </w:r>
      <w:r>
        <w:t>(рис. 1</w:t>
      </w:r>
      <w:r w:rsidR="00433DF7">
        <w:t>9</w:t>
      </w:r>
      <w:r>
        <w:t>) –</w:t>
      </w:r>
      <w:r w:rsidR="00A50758">
        <w:t xml:space="preserve"> включение позволяет проводить взаимозачеты, переуступки и корректировка долга с покупателями и поставщиками.</w:t>
      </w:r>
    </w:p>
    <w:p w14:paraId="33A51885" w14:textId="77777777" w:rsidR="001A7D8B" w:rsidRDefault="001A7D8B" w:rsidP="001A7D8B">
      <w:pPr>
        <w:keepNext/>
        <w:ind w:firstLine="0"/>
        <w:jc w:val="center"/>
      </w:pPr>
      <w:r>
        <w:rPr>
          <w:noProof/>
        </w:rPr>
        <w:drawing>
          <wp:inline distT="0" distB="0" distL="0" distR="0" wp14:anchorId="3C609291" wp14:editId="719B5C87">
            <wp:extent cx="5949950" cy="3154045"/>
            <wp:effectExtent l="0" t="0" r="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9950" cy="3154045"/>
                    </a:xfrm>
                    <a:prstGeom prst="rect">
                      <a:avLst/>
                    </a:prstGeom>
                    <a:noFill/>
                    <a:ln>
                      <a:noFill/>
                    </a:ln>
                  </pic:spPr>
                </pic:pic>
              </a:graphicData>
            </a:graphic>
          </wp:inline>
        </w:drawing>
      </w:r>
    </w:p>
    <w:p w14:paraId="46E956D0" w14:textId="020406BB"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19</w:t>
      </w:r>
      <w:r>
        <w:fldChar w:fldCharType="end"/>
      </w:r>
      <w:r>
        <w:t xml:space="preserve"> – Корректировки долга</w:t>
      </w:r>
    </w:p>
    <w:p w14:paraId="0040320A" w14:textId="06FC4694" w:rsidR="00F303AE" w:rsidRDefault="00F303AE" w:rsidP="006A6290">
      <w:r>
        <w:t xml:space="preserve">Печать этикеток и ценников </w:t>
      </w:r>
      <w:r>
        <w:t xml:space="preserve">(рис. </w:t>
      </w:r>
      <w:r w:rsidR="00433DF7">
        <w:t>20</w:t>
      </w:r>
      <w:r>
        <w:t>) –</w:t>
      </w:r>
      <w:r w:rsidR="00A50758">
        <w:t xml:space="preserve"> включение позволяет печатать этикетки и ценники на товары.</w:t>
      </w:r>
    </w:p>
    <w:p w14:paraId="4F3C939E" w14:textId="77777777" w:rsidR="001A7D8B" w:rsidRDefault="001A7D8B" w:rsidP="001A7D8B">
      <w:pPr>
        <w:pStyle w:val="af"/>
        <w:keepNext/>
      </w:pPr>
      <w:r>
        <w:rPr>
          <w:noProof/>
        </w:rPr>
        <w:lastRenderedPageBreak/>
        <w:drawing>
          <wp:inline distT="0" distB="0" distL="0" distR="0" wp14:anchorId="1E12CFAF" wp14:editId="09B5D07C">
            <wp:extent cx="5949950" cy="31508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5CE9D534" w14:textId="5E7BCFC9"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20</w:t>
      </w:r>
      <w:r>
        <w:fldChar w:fldCharType="end"/>
      </w:r>
      <w:r>
        <w:t xml:space="preserve"> – Печать этикеток и ценников</w:t>
      </w:r>
    </w:p>
    <w:p w14:paraId="532414B2" w14:textId="29B46C7E" w:rsidR="00F303AE" w:rsidRDefault="00F303AE" w:rsidP="006A6290">
      <w:r>
        <w:t xml:space="preserve">Розничные продажи </w:t>
      </w:r>
      <w:r>
        <w:t xml:space="preserve">(рис. </w:t>
      </w:r>
      <w:r w:rsidR="00433DF7">
        <w:t>21</w:t>
      </w:r>
      <w:r>
        <w:t>) –</w:t>
      </w:r>
      <w:r w:rsidR="00A50758">
        <w:t xml:space="preserve"> включение позволяет вести учет продаж в рознице.</w:t>
      </w:r>
    </w:p>
    <w:p w14:paraId="20D7E194" w14:textId="35E4335A" w:rsidR="00A50758" w:rsidRDefault="00A50758" w:rsidP="006A6290">
      <w:r>
        <w:t>Работа с розничными продажами осуществляется в разделе Продажи – Розничные продажи.</w:t>
      </w:r>
    </w:p>
    <w:p w14:paraId="75AC06F0" w14:textId="77777777" w:rsidR="001A7D8B" w:rsidRDefault="001A7D8B" w:rsidP="001A7D8B">
      <w:pPr>
        <w:pStyle w:val="af"/>
        <w:keepNext/>
      </w:pPr>
      <w:r>
        <w:rPr>
          <w:noProof/>
        </w:rPr>
        <w:drawing>
          <wp:inline distT="0" distB="0" distL="0" distR="0" wp14:anchorId="7975AD49" wp14:editId="198AA3B6">
            <wp:extent cx="5949950" cy="315087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37A993C5" w14:textId="647A51A9"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21</w:t>
      </w:r>
      <w:r>
        <w:fldChar w:fldCharType="end"/>
      </w:r>
      <w:r>
        <w:t xml:space="preserve"> – Розничные продажи</w:t>
      </w:r>
    </w:p>
    <w:p w14:paraId="4576B614" w14:textId="4AABE81A" w:rsidR="00F303AE" w:rsidRDefault="00F303AE" w:rsidP="006A6290">
      <w:bookmarkStart w:id="6" w:name="_Hlk177213848"/>
      <w:r>
        <w:t>Контролировать остатки при пробитии чеков К</w:t>
      </w:r>
      <w:r w:rsidR="00A50758">
        <w:t>К</w:t>
      </w:r>
      <w:r>
        <w:t>М и проведении отчетов</w:t>
      </w:r>
      <w:bookmarkEnd w:id="6"/>
      <w:r>
        <w:t xml:space="preserve"> </w:t>
      </w:r>
      <w:r>
        <w:t xml:space="preserve">(рис. </w:t>
      </w:r>
      <w:r w:rsidR="00433DF7">
        <w:t>22</w:t>
      </w:r>
      <w:r>
        <w:t>) –</w:t>
      </w:r>
      <w:r w:rsidR="00A50758">
        <w:t xml:space="preserve"> при пробитии чеков ККМ</w:t>
      </w:r>
      <w:r>
        <w:t xml:space="preserve"> </w:t>
      </w:r>
      <w:r w:rsidR="00A50758">
        <w:t>и проведении отчетов о розничных продажах будет осуществляться контроль остатков</w:t>
      </w:r>
      <w:r>
        <w:t xml:space="preserve">. Следующая </w:t>
      </w:r>
      <w:r>
        <w:lastRenderedPageBreak/>
        <w:t>вкладка «Закупки».</w:t>
      </w:r>
    </w:p>
    <w:p w14:paraId="477EE81E" w14:textId="77777777" w:rsidR="001A7D8B" w:rsidRDefault="001A7D8B" w:rsidP="001A7D8B">
      <w:pPr>
        <w:pStyle w:val="af"/>
        <w:keepNext/>
      </w:pPr>
      <w:r>
        <w:rPr>
          <w:noProof/>
        </w:rPr>
        <w:drawing>
          <wp:inline distT="0" distB="0" distL="0" distR="0" wp14:anchorId="0CE4DC61" wp14:editId="207BF84C">
            <wp:extent cx="5949950" cy="315087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9950" cy="3150870"/>
                    </a:xfrm>
                    <a:prstGeom prst="rect">
                      <a:avLst/>
                    </a:prstGeom>
                    <a:noFill/>
                    <a:ln>
                      <a:noFill/>
                    </a:ln>
                  </pic:spPr>
                </pic:pic>
              </a:graphicData>
            </a:graphic>
          </wp:inline>
        </w:drawing>
      </w:r>
    </w:p>
    <w:p w14:paraId="65D7081A" w14:textId="7E4C1EE9"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22</w:t>
      </w:r>
      <w:r>
        <w:fldChar w:fldCharType="end"/>
      </w:r>
      <w:r>
        <w:t xml:space="preserve"> - </w:t>
      </w:r>
      <w:r>
        <w:t>Контролировать остатки при пробитии чеков К</w:t>
      </w:r>
      <w:r w:rsidR="00A50758">
        <w:t>К</w:t>
      </w:r>
      <w:r>
        <w:t>М и проведении отчетов</w:t>
      </w:r>
    </w:p>
    <w:p w14:paraId="1BCA7160" w14:textId="51756B2B" w:rsidR="00F303AE" w:rsidRDefault="00F303AE" w:rsidP="006A6290">
      <w:r>
        <w:t>В этой вкладке нам нужно поставить галочки на следующие пункты:</w:t>
      </w:r>
    </w:p>
    <w:p w14:paraId="209D2FDB" w14:textId="3976A4DF" w:rsidR="00F303AE" w:rsidRDefault="00F303AE" w:rsidP="006A6290">
      <w:r>
        <w:t xml:space="preserve">Несколько складов </w:t>
      </w:r>
      <w:r>
        <w:t xml:space="preserve">(рис. </w:t>
      </w:r>
      <w:r w:rsidR="00433DF7">
        <w:t>23</w:t>
      </w:r>
      <w:r>
        <w:t>) –</w:t>
      </w:r>
      <w:r w:rsidR="00A50758">
        <w:t xml:space="preserve"> </w:t>
      </w:r>
      <w:r w:rsidR="00251134">
        <w:t>включение позволяет вести учет в разрезе складов. Указание склада будет требоваться во всех складских документах.</w:t>
      </w:r>
    </w:p>
    <w:p w14:paraId="71EAFFED" w14:textId="77777777" w:rsidR="001A7D8B" w:rsidRDefault="001A7D8B" w:rsidP="001A7D8B">
      <w:pPr>
        <w:pStyle w:val="af"/>
        <w:keepNext/>
      </w:pPr>
      <w:r>
        <w:rPr>
          <w:noProof/>
        </w:rPr>
        <w:drawing>
          <wp:inline distT="0" distB="0" distL="0" distR="0" wp14:anchorId="06C0C070" wp14:editId="4DA60415">
            <wp:extent cx="5949950" cy="3157855"/>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9950" cy="3157855"/>
                    </a:xfrm>
                    <a:prstGeom prst="rect">
                      <a:avLst/>
                    </a:prstGeom>
                    <a:noFill/>
                    <a:ln>
                      <a:noFill/>
                    </a:ln>
                  </pic:spPr>
                </pic:pic>
              </a:graphicData>
            </a:graphic>
          </wp:inline>
        </w:drawing>
      </w:r>
    </w:p>
    <w:p w14:paraId="349F5499" w14:textId="0C76AC1B"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23</w:t>
      </w:r>
      <w:r>
        <w:fldChar w:fldCharType="end"/>
      </w:r>
      <w:r>
        <w:t xml:space="preserve"> – Несколько складов</w:t>
      </w:r>
    </w:p>
    <w:p w14:paraId="2D8BE054" w14:textId="4A45B38C" w:rsidR="00251134" w:rsidRDefault="00F303AE" w:rsidP="00251134">
      <w:r>
        <w:t xml:space="preserve">Характеристики номенклатуры </w:t>
      </w:r>
      <w:r>
        <w:t xml:space="preserve">(рис. </w:t>
      </w:r>
      <w:r w:rsidR="00433DF7">
        <w:t>24</w:t>
      </w:r>
      <w:r>
        <w:t>) –</w:t>
      </w:r>
      <w:r w:rsidR="00251134" w:rsidRPr="00251134">
        <w:t xml:space="preserve"> </w:t>
      </w:r>
      <w:r w:rsidR="00251134">
        <w:t>в</w:t>
      </w:r>
      <w:r w:rsidR="00251134">
        <w:t>ключение позволяет вести учет номенклатуры в разрезе дополнительных характеристик.</w:t>
      </w:r>
    </w:p>
    <w:p w14:paraId="6A29B215" w14:textId="09BA12BC" w:rsidR="00251134" w:rsidRDefault="00251134" w:rsidP="00251134">
      <w:r>
        <w:lastRenderedPageBreak/>
        <w:t xml:space="preserve">Характеристики </w:t>
      </w:r>
      <w:r>
        <w:t>— это</w:t>
      </w:r>
      <w:r>
        <w:t xml:space="preserve"> отдельные варианты номенклатуры. Они представляют собой комбинацию конкретных значений по указанным свойствам.</w:t>
      </w:r>
    </w:p>
    <w:p w14:paraId="404554FD" w14:textId="5CA1B8FA" w:rsidR="00F303AE" w:rsidRDefault="00251134" w:rsidP="00251134">
      <w:r>
        <w:t>Использование характеристик позволяет избежать создания большого количества схожих номенклатур.</w:t>
      </w:r>
    </w:p>
    <w:p w14:paraId="630C62B8" w14:textId="77777777" w:rsidR="001A7D8B" w:rsidRDefault="001A7D8B" w:rsidP="001A7D8B">
      <w:pPr>
        <w:pStyle w:val="af"/>
        <w:keepNext/>
      </w:pPr>
      <w:r>
        <w:rPr>
          <w:noProof/>
        </w:rPr>
        <w:drawing>
          <wp:inline distT="0" distB="0" distL="0" distR="0" wp14:anchorId="28EB74A1" wp14:editId="3EF2C131">
            <wp:extent cx="5949950" cy="315595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9950" cy="3155950"/>
                    </a:xfrm>
                    <a:prstGeom prst="rect">
                      <a:avLst/>
                    </a:prstGeom>
                    <a:noFill/>
                    <a:ln>
                      <a:noFill/>
                    </a:ln>
                  </pic:spPr>
                </pic:pic>
              </a:graphicData>
            </a:graphic>
          </wp:inline>
        </w:drawing>
      </w:r>
    </w:p>
    <w:p w14:paraId="5AA63139" w14:textId="089D8527"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24</w:t>
      </w:r>
      <w:r>
        <w:fldChar w:fldCharType="end"/>
      </w:r>
      <w:r>
        <w:t xml:space="preserve"> – Характеристики номенклатуры</w:t>
      </w:r>
    </w:p>
    <w:p w14:paraId="26D836CB" w14:textId="530FB472" w:rsidR="00E817BA" w:rsidRDefault="00F303AE" w:rsidP="00E817BA">
      <w:r>
        <w:t xml:space="preserve">Цены контрагентов </w:t>
      </w:r>
      <w:r>
        <w:t xml:space="preserve">(рис. </w:t>
      </w:r>
      <w:r w:rsidR="00433DF7">
        <w:t>25</w:t>
      </w:r>
      <w:r>
        <w:t>) –</w:t>
      </w:r>
      <w:r w:rsidR="00251134">
        <w:t xml:space="preserve"> </w:t>
      </w:r>
      <w:r w:rsidR="00E817BA">
        <w:t>включение позволяет фиксировать цены поставщиков (входящие цены) при оформлении приходных накладных.</w:t>
      </w:r>
    </w:p>
    <w:p w14:paraId="4FBADFFD" w14:textId="77777777" w:rsidR="00E817BA" w:rsidRDefault="00E817BA" w:rsidP="00E817BA">
      <w:r>
        <w:t>В программе существует возможность регистрировать входящие цены автоматически. Для этого необходимо заполнить поле "Вид цен контрагента" в договоре контрагента.</w:t>
      </w:r>
    </w:p>
    <w:p w14:paraId="6E7E3A80" w14:textId="4F2FC95F" w:rsidR="00F303AE" w:rsidRDefault="00F303AE" w:rsidP="006A6290"/>
    <w:p w14:paraId="172B1E3D" w14:textId="77777777" w:rsidR="001A7D8B" w:rsidRDefault="001A7D8B" w:rsidP="001A7D8B">
      <w:pPr>
        <w:pStyle w:val="af"/>
        <w:keepNext/>
      </w:pPr>
      <w:r>
        <w:rPr>
          <w:noProof/>
        </w:rPr>
        <w:lastRenderedPageBreak/>
        <w:drawing>
          <wp:inline distT="0" distB="0" distL="0" distR="0" wp14:anchorId="2AFE7491" wp14:editId="7A0B6A53">
            <wp:extent cx="5949950" cy="3154045"/>
            <wp:effectExtent l="0" t="0" r="0"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9950" cy="3154045"/>
                    </a:xfrm>
                    <a:prstGeom prst="rect">
                      <a:avLst/>
                    </a:prstGeom>
                    <a:noFill/>
                    <a:ln>
                      <a:noFill/>
                    </a:ln>
                  </pic:spPr>
                </pic:pic>
              </a:graphicData>
            </a:graphic>
          </wp:inline>
        </w:drawing>
      </w:r>
    </w:p>
    <w:p w14:paraId="2BCE8085" w14:textId="085AF716"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25</w:t>
      </w:r>
      <w:r>
        <w:fldChar w:fldCharType="end"/>
      </w:r>
      <w:r>
        <w:t xml:space="preserve"> – Цены контрагентов</w:t>
      </w:r>
    </w:p>
    <w:p w14:paraId="6AE76362" w14:textId="4EA45DF7" w:rsidR="00F303AE" w:rsidRDefault="00F303AE" w:rsidP="00E817BA">
      <w:r>
        <w:t xml:space="preserve">Резервирование запасов </w:t>
      </w:r>
      <w:r>
        <w:t xml:space="preserve">(рис. </w:t>
      </w:r>
      <w:r w:rsidR="00433DF7">
        <w:t>26</w:t>
      </w:r>
      <w:r>
        <w:t>) –</w:t>
      </w:r>
      <w:r w:rsidR="00251134">
        <w:t xml:space="preserve"> </w:t>
      </w:r>
      <w:r w:rsidR="00E817BA">
        <w:t>в</w:t>
      </w:r>
      <w:r w:rsidR="00E817BA" w:rsidRPr="00E817BA">
        <w:t>ключение позволяет резервировать запасы на складах, учитывать материальные и другие прямые затраты в производстве по заказам покупателей, размещать заказы покупателей в открытых заказах поставщикам и заказах на производство (сборку, разборку).</w:t>
      </w:r>
    </w:p>
    <w:p w14:paraId="49B354A5" w14:textId="77777777" w:rsidR="001A7D8B" w:rsidRDefault="001A7D8B" w:rsidP="001A7D8B">
      <w:pPr>
        <w:pStyle w:val="af"/>
        <w:keepNext/>
      </w:pPr>
      <w:r>
        <w:rPr>
          <w:noProof/>
        </w:rPr>
        <w:drawing>
          <wp:inline distT="0" distB="0" distL="0" distR="0" wp14:anchorId="603D3CFB" wp14:editId="663ED298">
            <wp:extent cx="5949950" cy="3154045"/>
            <wp:effectExtent l="0" t="0" r="0"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0" cy="3154045"/>
                    </a:xfrm>
                    <a:prstGeom prst="rect">
                      <a:avLst/>
                    </a:prstGeom>
                    <a:noFill/>
                    <a:ln>
                      <a:noFill/>
                    </a:ln>
                  </pic:spPr>
                </pic:pic>
              </a:graphicData>
            </a:graphic>
          </wp:inline>
        </w:drawing>
      </w:r>
    </w:p>
    <w:p w14:paraId="2E5F7AFF" w14:textId="035479EC"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26</w:t>
      </w:r>
      <w:r>
        <w:fldChar w:fldCharType="end"/>
      </w:r>
      <w:r>
        <w:t xml:space="preserve"> – Резервирование запасов</w:t>
      </w:r>
    </w:p>
    <w:p w14:paraId="739913D7" w14:textId="278DA9FC" w:rsidR="00251134" w:rsidRDefault="00F303AE" w:rsidP="00251134">
      <w:r>
        <w:t xml:space="preserve">Расчет потребностей (планирование) </w:t>
      </w:r>
      <w:r>
        <w:t xml:space="preserve">(рис. </w:t>
      </w:r>
      <w:r w:rsidR="00433DF7">
        <w:t>2</w:t>
      </w:r>
      <w:r>
        <w:t>7) –</w:t>
      </w:r>
      <w:r w:rsidR="00251134">
        <w:t xml:space="preserve"> </w:t>
      </w:r>
      <w:r w:rsidR="00251134">
        <w:t>Включение позволяет рассчитывать потребности фирмы (дефицит) в тех или иных товарах.</w:t>
      </w:r>
    </w:p>
    <w:p w14:paraId="529B1E2F" w14:textId="0F36C32A" w:rsidR="00251134" w:rsidRDefault="00251134" w:rsidP="00251134">
      <w:r>
        <w:t>Расчет производится на основании:</w:t>
      </w:r>
    </w:p>
    <w:p w14:paraId="288E408B" w14:textId="4F025937" w:rsidR="00251134" w:rsidRDefault="00251134" w:rsidP="00251134">
      <w:pPr>
        <w:ind w:left="709"/>
      </w:pPr>
      <w:r>
        <w:lastRenderedPageBreak/>
        <w:t>•</w:t>
      </w:r>
      <w:r>
        <w:t xml:space="preserve"> </w:t>
      </w:r>
      <w:r>
        <w:t>прогнозируемых остатков товаров;</w:t>
      </w:r>
    </w:p>
    <w:p w14:paraId="744EDD19" w14:textId="77777777" w:rsidR="00251134" w:rsidRDefault="00251134" w:rsidP="00251134">
      <w:pPr>
        <w:ind w:left="709"/>
      </w:pPr>
      <w:r>
        <w:t>• ожидаемых поступлений и потреблений;</w:t>
      </w:r>
    </w:p>
    <w:p w14:paraId="5AAA098B" w14:textId="3DCF9158" w:rsidR="00251134" w:rsidRDefault="00251134" w:rsidP="00251134">
      <w:pPr>
        <w:ind w:left="709"/>
      </w:pPr>
      <w:r>
        <w:t>•</w:t>
      </w:r>
      <w:r>
        <w:t xml:space="preserve"> </w:t>
      </w:r>
      <w:r>
        <w:t>минимального и максимального уровня запасов;</w:t>
      </w:r>
    </w:p>
    <w:p w14:paraId="483D04A5" w14:textId="77777777" w:rsidR="00251134" w:rsidRDefault="00251134" w:rsidP="00251134">
      <w:pPr>
        <w:ind w:left="709"/>
      </w:pPr>
      <w:r>
        <w:t>• детализации до заказов - источников поступления и потребления товаров.</w:t>
      </w:r>
    </w:p>
    <w:p w14:paraId="78C8FF9A" w14:textId="6980EBA6" w:rsidR="00F303AE" w:rsidRDefault="00251134" w:rsidP="00251134">
      <w:r>
        <w:t>Сервис доступен в разделах:</w:t>
      </w:r>
      <w:r>
        <w:t xml:space="preserve"> </w:t>
      </w:r>
      <w:r>
        <w:t>Закупки - Планирование - Расчет потребностей;</w:t>
      </w:r>
      <w:r>
        <w:t xml:space="preserve"> </w:t>
      </w:r>
      <w:r>
        <w:t>Производство - Планирование - Расчет потребностей.</w:t>
      </w:r>
    </w:p>
    <w:p w14:paraId="5732043F" w14:textId="77777777" w:rsidR="001A7D8B" w:rsidRDefault="001A7D8B" w:rsidP="001A7D8B">
      <w:pPr>
        <w:pStyle w:val="af"/>
        <w:keepNext/>
      </w:pPr>
      <w:r>
        <w:rPr>
          <w:noProof/>
        </w:rPr>
        <w:drawing>
          <wp:inline distT="0" distB="0" distL="0" distR="0" wp14:anchorId="05E0BF04" wp14:editId="4EC22FD7">
            <wp:extent cx="5949950" cy="3154045"/>
            <wp:effectExtent l="0" t="0" r="0"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0" cy="3154045"/>
                    </a:xfrm>
                    <a:prstGeom prst="rect">
                      <a:avLst/>
                    </a:prstGeom>
                    <a:noFill/>
                    <a:ln>
                      <a:noFill/>
                    </a:ln>
                  </pic:spPr>
                </pic:pic>
              </a:graphicData>
            </a:graphic>
          </wp:inline>
        </w:drawing>
      </w:r>
    </w:p>
    <w:p w14:paraId="2E617A88" w14:textId="0BD2CCA2"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27</w:t>
      </w:r>
      <w:r>
        <w:fldChar w:fldCharType="end"/>
      </w:r>
      <w:r>
        <w:t xml:space="preserve"> – Расчет потребностей (планирование)</w:t>
      </w:r>
    </w:p>
    <w:p w14:paraId="67F6ADDF" w14:textId="1765E4CE" w:rsidR="00E817BA" w:rsidRDefault="00F303AE" w:rsidP="00E817BA">
      <w:r>
        <w:t xml:space="preserve">Закупка товаров (планирование) </w:t>
      </w:r>
      <w:r>
        <w:t xml:space="preserve">(рис. </w:t>
      </w:r>
      <w:r w:rsidR="00433DF7">
        <w:t>28</w:t>
      </w:r>
      <w:r>
        <w:t xml:space="preserve">) </w:t>
      </w:r>
      <w:r>
        <w:t xml:space="preserve">- </w:t>
      </w:r>
      <w:r w:rsidR="00E817BA">
        <w:t>в</w:t>
      </w:r>
      <w:r w:rsidR="00E817BA">
        <w:t>ключение позволяет формировать заказы поставщикам автоматически, рассчитывая потребности товаров на основании статистики продаж за прошлый период.</w:t>
      </w:r>
    </w:p>
    <w:p w14:paraId="7548D600" w14:textId="77777777" w:rsidR="00E817BA" w:rsidRDefault="00E817BA" w:rsidP="00E817BA">
      <w:r>
        <w:t>Сервис доступен в разделе Закупки - Планирование - Закупка товаров</w:t>
      </w:r>
      <w:r w:rsidR="00F303AE">
        <w:t>.</w:t>
      </w:r>
    </w:p>
    <w:p w14:paraId="172D095B" w14:textId="1B24FE9F" w:rsidR="00F303AE" w:rsidRDefault="00F303AE" w:rsidP="00E817BA">
      <w:r>
        <w:t>Следующий, интересующий нас раздел, называется «Производство».</w:t>
      </w:r>
    </w:p>
    <w:p w14:paraId="36097EB6" w14:textId="77777777" w:rsidR="001A7D8B" w:rsidRDefault="001A7D8B" w:rsidP="001A7D8B">
      <w:pPr>
        <w:pStyle w:val="af"/>
        <w:keepNext/>
      </w:pPr>
      <w:r>
        <w:rPr>
          <w:noProof/>
        </w:rPr>
        <w:lastRenderedPageBreak/>
        <w:drawing>
          <wp:inline distT="0" distB="0" distL="0" distR="0" wp14:anchorId="7B470EFF" wp14:editId="5A930CEE">
            <wp:extent cx="5949950" cy="3140710"/>
            <wp:effectExtent l="0" t="0" r="0"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9950" cy="3140710"/>
                    </a:xfrm>
                    <a:prstGeom prst="rect">
                      <a:avLst/>
                    </a:prstGeom>
                    <a:noFill/>
                    <a:ln>
                      <a:noFill/>
                    </a:ln>
                  </pic:spPr>
                </pic:pic>
              </a:graphicData>
            </a:graphic>
          </wp:inline>
        </w:drawing>
      </w:r>
    </w:p>
    <w:p w14:paraId="6CCE7075" w14:textId="09118C0E"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28</w:t>
      </w:r>
      <w:r>
        <w:fldChar w:fldCharType="end"/>
      </w:r>
      <w:r>
        <w:t xml:space="preserve"> – Закупка товаров (планирование)</w:t>
      </w:r>
    </w:p>
    <w:p w14:paraId="6F4D507C" w14:textId="30E5CDDB" w:rsidR="00F303AE" w:rsidRDefault="00F303AE" w:rsidP="00F303AE">
      <w:r>
        <w:t>В разделе «Производство» выбираем следующие параметры:</w:t>
      </w:r>
    </w:p>
    <w:p w14:paraId="7B171050" w14:textId="349E5056" w:rsidR="00F303AE" w:rsidRDefault="00F303AE" w:rsidP="00F303AE">
      <w:r>
        <w:t xml:space="preserve">Планирование и учет производственной деятельности </w:t>
      </w:r>
      <w:r>
        <w:t xml:space="preserve">(рис. </w:t>
      </w:r>
      <w:r w:rsidR="00433DF7">
        <w:t>29</w:t>
      </w:r>
      <w:r>
        <w:t>) –</w:t>
      </w:r>
      <w:r w:rsidR="00E817BA">
        <w:t xml:space="preserve"> включает раздел «Производство» для учета выпуска продукции, производственного планирования и контроля. </w:t>
      </w:r>
    </w:p>
    <w:p w14:paraId="7622BB93" w14:textId="77777777" w:rsidR="00E817BA" w:rsidRDefault="00E817BA" w:rsidP="00E817BA">
      <w:r>
        <w:t>Способ распределения материалов по умолчанию. Расчет может выполняться двумя способами:</w:t>
      </w:r>
    </w:p>
    <w:p w14:paraId="1302183B" w14:textId="5674ED6D" w:rsidR="00E817BA" w:rsidRDefault="00E817BA" w:rsidP="00E817BA">
      <w:pPr>
        <w:ind w:left="709"/>
      </w:pPr>
      <w:r>
        <w:t>•</w:t>
      </w:r>
      <w:r>
        <w:t xml:space="preserve"> </w:t>
      </w:r>
      <w:r>
        <w:t>Автоматически по спецификации и количеству изделий.</w:t>
      </w:r>
    </w:p>
    <w:p w14:paraId="27BE91B4" w14:textId="5EC5486F" w:rsidR="00E817BA" w:rsidRDefault="00E817BA" w:rsidP="00E817BA">
      <w:pPr>
        <w:ind w:left="709"/>
      </w:pPr>
      <w:r>
        <w:t>• Вручную - пользователь сам может указать, на изготовление какого изделия потрачен конкретный материал.</w:t>
      </w:r>
    </w:p>
    <w:p w14:paraId="5178C25C" w14:textId="259641AA" w:rsidR="00E817BA" w:rsidRDefault="00E817BA" w:rsidP="00E817BA">
      <w:r>
        <w:t>Выбираем автоматически.</w:t>
      </w:r>
    </w:p>
    <w:p w14:paraId="03737F9D" w14:textId="77777777" w:rsidR="001A7D8B" w:rsidRDefault="001A7D8B" w:rsidP="001A7D8B">
      <w:pPr>
        <w:pStyle w:val="af"/>
        <w:keepNext/>
      </w:pPr>
      <w:r>
        <w:rPr>
          <w:noProof/>
        </w:rPr>
        <w:lastRenderedPageBreak/>
        <w:drawing>
          <wp:inline distT="0" distB="0" distL="0" distR="0" wp14:anchorId="7710DCBC" wp14:editId="03FB9137">
            <wp:extent cx="5949950" cy="3157855"/>
            <wp:effectExtent l="0" t="0" r="0"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9950" cy="3157855"/>
                    </a:xfrm>
                    <a:prstGeom prst="rect">
                      <a:avLst/>
                    </a:prstGeom>
                    <a:noFill/>
                    <a:ln>
                      <a:noFill/>
                    </a:ln>
                  </pic:spPr>
                </pic:pic>
              </a:graphicData>
            </a:graphic>
          </wp:inline>
        </w:drawing>
      </w:r>
    </w:p>
    <w:p w14:paraId="02CD0FE7" w14:textId="7F29AD7D" w:rsidR="001A7D8B" w:rsidRP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29</w:t>
      </w:r>
      <w:r>
        <w:fldChar w:fldCharType="end"/>
      </w:r>
      <w:r>
        <w:t xml:space="preserve"> – Планирование и учет производственной деятельности</w:t>
      </w:r>
    </w:p>
    <w:p w14:paraId="37F9BA29" w14:textId="4B93F98D" w:rsidR="00A374BB" w:rsidRDefault="00F303AE" w:rsidP="00A374BB">
      <w:r>
        <w:t xml:space="preserve">Технологические операции </w:t>
      </w:r>
      <w:r>
        <w:t xml:space="preserve">(рис. </w:t>
      </w:r>
      <w:r w:rsidR="00433DF7">
        <w:t>30</w:t>
      </w:r>
      <w:r>
        <w:t>) –</w:t>
      </w:r>
      <w:r w:rsidR="00A374BB" w:rsidRPr="00A374BB">
        <w:t xml:space="preserve"> </w:t>
      </w:r>
      <w:r w:rsidR="00A374BB">
        <w:t>в</w:t>
      </w:r>
      <w:r w:rsidR="00A374BB">
        <w:t>ключение позволяет:</w:t>
      </w:r>
    </w:p>
    <w:p w14:paraId="026785F3" w14:textId="77777777" w:rsidR="00A374BB" w:rsidRDefault="00A374BB" w:rsidP="00A374BB">
      <w:pPr>
        <w:ind w:left="709"/>
      </w:pPr>
      <w:r>
        <w:t>• использовать технологические операции в спецификациях изготовления изделий и сдельных нарядов;</w:t>
      </w:r>
    </w:p>
    <w:p w14:paraId="588A6097" w14:textId="77777777" w:rsidR="00A374BB" w:rsidRDefault="00A374BB" w:rsidP="00A374BB">
      <w:pPr>
        <w:ind w:left="709"/>
      </w:pPr>
      <w:r>
        <w:t>• начислять зарплату сотрудникам по сдельным нарядам (для полноценной работы нужно включить настройку "Управление персоналом, начисление зарплаты" в разделе "Зарплата");</w:t>
      </w:r>
    </w:p>
    <w:p w14:paraId="14A2C8C6" w14:textId="43FD054F" w:rsidR="00A374BB" w:rsidRDefault="00A374BB" w:rsidP="00A374BB">
      <w:pPr>
        <w:ind w:left="709"/>
      </w:pPr>
      <w:r>
        <w:t>•</w:t>
      </w:r>
      <w:r>
        <w:t xml:space="preserve"> </w:t>
      </w:r>
      <w:r>
        <w:t>вводить номенклатуру с типом "Операция".</w:t>
      </w:r>
      <w:r w:rsidR="00F303AE">
        <w:t xml:space="preserve"> </w:t>
      </w:r>
    </w:p>
    <w:p w14:paraId="787FDF69" w14:textId="77777777" w:rsidR="00856DD4" w:rsidRDefault="00856DD4" w:rsidP="00856DD4">
      <w:r>
        <w:t>Способ расчета стоимости технологической операции по умолчанию.</w:t>
      </w:r>
    </w:p>
    <w:p w14:paraId="68B6861D" w14:textId="3BCE6830" w:rsidR="00856DD4" w:rsidRDefault="00856DD4" w:rsidP="00856DD4">
      <w:r>
        <w:t>Может выполняться двумя способами:</w:t>
      </w:r>
    </w:p>
    <w:p w14:paraId="3D43FD72" w14:textId="77777777" w:rsidR="00856DD4" w:rsidRDefault="00856DD4" w:rsidP="00856DD4">
      <w:pPr>
        <w:ind w:left="709"/>
      </w:pPr>
      <w:r>
        <w:t>• Только по количеству операций (фиксированная стоимость).</w:t>
      </w:r>
    </w:p>
    <w:p w14:paraId="745EE25E" w14:textId="77777777" w:rsidR="00856DD4" w:rsidRDefault="00856DD4" w:rsidP="00856DD4">
      <w:pPr>
        <w:ind w:left="709"/>
      </w:pPr>
      <w:r>
        <w:t>• С учетом времени, затрачиваемого на производство (используется норма времени из спецификации изделия).</w:t>
      </w:r>
    </w:p>
    <w:p w14:paraId="5EB059D5" w14:textId="376DFDA5" w:rsidR="00856DD4" w:rsidRDefault="00856DD4" w:rsidP="00856DD4">
      <w:r>
        <w:t>Стоимость одной операции вычисляется по учетной цене.</w:t>
      </w:r>
      <w:r>
        <w:t xml:space="preserve"> Выбираем по норме времени.</w:t>
      </w:r>
    </w:p>
    <w:p w14:paraId="05BCADDF" w14:textId="15FBDDAF" w:rsidR="00856DD4" w:rsidRDefault="00856DD4" w:rsidP="00856DD4">
      <w:r>
        <w:t>Последняя вкладка, которая нам понадобится – «</w:t>
      </w:r>
      <w:r>
        <w:t>Деньги</w:t>
      </w:r>
      <w:r>
        <w:t>».</w:t>
      </w:r>
    </w:p>
    <w:p w14:paraId="11A86F26" w14:textId="77777777" w:rsidR="00856DD4" w:rsidRDefault="00856DD4" w:rsidP="00856DD4"/>
    <w:p w14:paraId="3A891534" w14:textId="77777777" w:rsidR="001A7D8B" w:rsidRDefault="001A7D8B" w:rsidP="001A7D8B">
      <w:pPr>
        <w:keepNext/>
        <w:ind w:firstLine="0"/>
        <w:jc w:val="center"/>
      </w:pPr>
      <w:r>
        <w:rPr>
          <w:noProof/>
        </w:rPr>
        <w:lastRenderedPageBreak/>
        <w:drawing>
          <wp:inline distT="0" distB="0" distL="0" distR="0" wp14:anchorId="6368A165" wp14:editId="1EBE9557">
            <wp:extent cx="5949950" cy="3154045"/>
            <wp:effectExtent l="0" t="0" r="0"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9950" cy="3154045"/>
                    </a:xfrm>
                    <a:prstGeom prst="rect">
                      <a:avLst/>
                    </a:prstGeom>
                    <a:noFill/>
                    <a:ln>
                      <a:noFill/>
                    </a:ln>
                  </pic:spPr>
                </pic:pic>
              </a:graphicData>
            </a:graphic>
          </wp:inline>
        </w:drawing>
      </w:r>
    </w:p>
    <w:p w14:paraId="048FA950" w14:textId="1E1EFD74"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30</w:t>
      </w:r>
      <w:r>
        <w:fldChar w:fldCharType="end"/>
      </w:r>
      <w:r>
        <w:t xml:space="preserve"> – Технологические операции</w:t>
      </w:r>
    </w:p>
    <w:p w14:paraId="3303C6CE" w14:textId="19FDFDA5" w:rsidR="00F303AE" w:rsidRDefault="00F303AE" w:rsidP="00F303AE">
      <w:r>
        <w:t>В «</w:t>
      </w:r>
      <w:r w:rsidR="00856DD4">
        <w:t>Деньгах</w:t>
      </w:r>
      <w:r>
        <w:t>» указываем эти настройки:</w:t>
      </w:r>
    </w:p>
    <w:p w14:paraId="6B548233" w14:textId="53E993CF" w:rsidR="00F303AE" w:rsidRDefault="00F303AE" w:rsidP="00F303AE">
      <w:r>
        <w:t xml:space="preserve">Платежный календарь </w:t>
      </w:r>
      <w:r>
        <w:t xml:space="preserve">(рис. </w:t>
      </w:r>
      <w:r w:rsidR="00433DF7">
        <w:t>31</w:t>
      </w:r>
      <w:r>
        <w:t>) –</w:t>
      </w:r>
      <w:r w:rsidR="00856DD4">
        <w:t xml:space="preserve"> включение позволяет вести платежный календарь.</w:t>
      </w:r>
    </w:p>
    <w:p w14:paraId="27BBAF33" w14:textId="5EC6F715" w:rsidR="00856DD4" w:rsidRDefault="00856DD4" w:rsidP="00F303AE">
      <w:r>
        <w:t>Платежный календарь – это инструмент для оперативного планирования расхода, поступления и перемещения денежных средств.</w:t>
      </w:r>
    </w:p>
    <w:p w14:paraId="3AFB91C9" w14:textId="77777777" w:rsidR="001A7D8B" w:rsidRDefault="001A7D8B" w:rsidP="001A7D8B">
      <w:pPr>
        <w:pStyle w:val="af"/>
        <w:keepNext/>
      </w:pPr>
      <w:r>
        <w:rPr>
          <w:noProof/>
        </w:rPr>
        <w:drawing>
          <wp:inline distT="0" distB="0" distL="0" distR="0" wp14:anchorId="5DD5F1EB" wp14:editId="3B450CD1">
            <wp:extent cx="5949950" cy="3157855"/>
            <wp:effectExtent l="0" t="0" r="0"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9950" cy="3157855"/>
                    </a:xfrm>
                    <a:prstGeom prst="rect">
                      <a:avLst/>
                    </a:prstGeom>
                    <a:noFill/>
                    <a:ln>
                      <a:noFill/>
                    </a:ln>
                  </pic:spPr>
                </pic:pic>
              </a:graphicData>
            </a:graphic>
          </wp:inline>
        </w:drawing>
      </w:r>
    </w:p>
    <w:p w14:paraId="229196D0" w14:textId="35846A70"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31</w:t>
      </w:r>
      <w:r>
        <w:fldChar w:fldCharType="end"/>
      </w:r>
      <w:r>
        <w:t xml:space="preserve"> – Платежный календарь</w:t>
      </w:r>
    </w:p>
    <w:p w14:paraId="53CEF4CA" w14:textId="1C99A527" w:rsidR="00F303AE" w:rsidRDefault="00F303AE" w:rsidP="001A7D8B">
      <w:r>
        <w:t xml:space="preserve">Статьи движения денежных средств (ДДС) </w:t>
      </w:r>
      <w:r>
        <w:t xml:space="preserve">(рис. </w:t>
      </w:r>
      <w:r w:rsidR="00433DF7">
        <w:t>32</w:t>
      </w:r>
      <w:r>
        <w:t>) –</w:t>
      </w:r>
      <w:r w:rsidR="0090520C">
        <w:t xml:space="preserve"> включение позволяет вести учет в разрезе статей ДДС.</w:t>
      </w:r>
    </w:p>
    <w:p w14:paraId="402F324B" w14:textId="77777777" w:rsidR="001A7D8B" w:rsidRDefault="001A7D8B" w:rsidP="001A7D8B">
      <w:pPr>
        <w:pStyle w:val="af"/>
        <w:keepNext/>
      </w:pPr>
      <w:r>
        <w:rPr>
          <w:noProof/>
        </w:rPr>
        <w:lastRenderedPageBreak/>
        <w:drawing>
          <wp:inline distT="0" distB="0" distL="0" distR="0" wp14:anchorId="407828E5" wp14:editId="3FA279A7">
            <wp:extent cx="5949950" cy="3171825"/>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9950" cy="3171825"/>
                    </a:xfrm>
                    <a:prstGeom prst="rect">
                      <a:avLst/>
                    </a:prstGeom>
                    <a:noFill/>
                    <a:ln>
                      <a:noFill/>
                    </a:ln>
                  </pic:spPr>
                </pic:pic>
              </a:graphicData>
            </a:graphic>
          </wp:inline>
        </w:drawing>
      </w:r>
    </w:p>
    <w:p w14:paraId="0E3DDD76" w14:textId="36653564" w:rsidR="001A7D8B" w:rsidRDefault="001A7D8B" w:rsidP="001A7D8B">
      <w:pPr>
        <w:pStyle w:val="af"/>
      </w:pPr>
      <w:r>
        <w:t xml:space="preserve">Рисунок </w:t>
      </w:r>
      <w:r>
        <w:fldChar w:fldCharType="begin"/>
      </w:r>
      <w:r>
        <w:instrText xml:space="preserve"> SEQ Рисунок \* ARABIC </w:instrText>
      </w:r>
      <w:r>
        <w:fldChar w:fldCharType="separate"/>
      </w:r>
      <w:r>
        <w:rPr>
          <w:noProof/>
        </w:rPr>
        <w:t>32</w:t>
      </w:r>
      <w:r>
        <w:fldChar w:fldCharType="end"/>
      </w:r>
      <w:r>
        <w:t xml:space="preserve"> – Статьи движения денежных средств (ДДС)</w:t>
      </w:r>
    </w:p>
    <w:p w14:paraId="63BE0987" w14:textId="760E515E" w:rsidR="001A7D8B" w:rsidRPr="001A7D8B" w:rsidRDefault="001A7D8B" w:rsidP="001A7D8B">
      <w:r>
        <w:t>Настройка организации завершена.</w:t>
      </w:r>
    </w:p>
    <w:p w14:paraId="180D1D04" w14:textId="36399483" w:rsidR="00F303AE" w:rsidRDefault="00F303AE" w:rsidP="006A6290"/>
    <w:p w14:paraId="5A034559" w14:textId="4A88466A" w:rsidR="005746ED" w:rsidRDefault="005746ED" w:rsidP="006A6290"/>
    <w:p w14:paraId="69023D9A" w14:textId="160228C5" w:rsidR="005746ED" w:rsidRDefault="005746ED" w:rsidP="006A6290"/>
    <w:p w14:paraId="6BE2CFA7" w14:textId="77451B72" w:rsidR="005746ED" w:rsidRDefault="005746ED" w:rsidP="006A6290"/>
    <w:p w14:paraId="313AE644" w14:textId="3BA0904D" w:rsidR="005746ED" w:rsidRDefault="005746ED" w:rsidP="006A6290"/>
    <w:p w14:paraId="19CCAC65" w14:textId="5BFE7109" w:rsidR="005746ED" w:rsidRDefault="005746ED" w:rsidP="006A6290"/>
    <w:p w14:paraId="4B435803" w14:textId="71943A96" w:rsidR="005746ED" w:rsidRDefault="005746ED" w:rsidP="006A6290"/>
    <w:p w14:paraId="5E9881FA" w14:textId="1BBF4CD5" w:rsidR="005746ED" w:rsidRDefault="005746ED" w:rsidP="006A6290"/>
    <w:p w14:paraId="14F34845" w14:textId="54283E15" w:rsidR="005746ED" w:rsidRDefault="005746ED" w:rsidP="006A6290"/>
    <w:p w14:paraId="26E27C41" w14:textId="59C58E2C" w:rsidR="005746ED" w:rsidRDefault="005746ED" w:rsidP="006A6290"/>
    <w:p w14:paraId="0AEC0F8B" w14:textId="1D1D0E02" w:rsidR="005746ED" w:rsidRDefault="005746ED" w:rsidP="006A6290"/>
    <w:p w14:paraId="7EAF1347" w14:textId="1D837F9C" w:rsidR="005746ED" w:rsidRDefault="005746ED" w:rsidP="006A6290"/>
    <w:p w14:paraId="58C33E0A" w14:textId="552FF294" w:rsidR="005746ED" w:rsidRDefault="005746ED" w:rsidP="006A6290"/>
    <w:p w14:paraId="1E2996F1" w14:textId="3C906518" w:rsidR="005746ED" w:rsidRDefault="005746ED" w:rsidP="006A6290"/>
    <w:p w14:paraId="0A831B22" w14:textId="77777777" w:rsidR="005746ED" w:rsidRPr="006A6290" w:rsidRDefault="005746ED" w:rsidP="006A6290"/>
    <w:p w14:paraId="4DF0AF0F" w14:textId="77777777" w:rsidR="00475260" w:rsidRPr="00B873A1" w:rsidRDefault="00475260" w:rsidP="00475260"/>
    <w:p w14:paraId="2438C606" w14:textId="22D6B345" w:rsidR="002F15CD" w:rsidRPr="002F15CD" w:rsidRDefault="002F15CD" w:rsidP="002F15CD">
      <w:pPr>
        <w:pStyle w:val="1"/>
        <w:numPr>
          <w:ilvl w:val="0"/>
          <w:numId w:val="1"/>
        </w:numPr>
      </w:pPr>
      <w:bookmarkStart w:id="7" w:name="_Toc177217262"/>
      <w:r>
        <w:lastRenderedPageBreak/>
        <w:t>Заключение</w:t>
      </w:r>
      <w:bookmarkEnd w:id="7"/>
    </w:p>
    <w:p w14:paraId="6FFFEB50" w14:textId="39C86E2D" w:rsidR="00B34894" w:rsidRDefault="00B34894" w:rsidP="00B34894">
      <w:r>
        <w:t>В данной работе мы рассмотрели возможности программного продукта "1С: Управление нашей фирмой" для автоматизации бизнес-процессов малого и среднего бизнеса. Было показано, что данное решение позволяет объединить в единой системе все необходимые функции для успешного ведения бизнеса: от управления взаимоотношениями с клиентами и продаж до контроля складских запасов, производства и финансовой отчетности.</w:t>
      </w:r>
    </w:p>
    <w:p w14:paraId="39814379" w14:textId="40A4B826" w:rsidR="00B34894" w:rsidRDefault="00B34894" w:rsidP="00B34894">
      <w:r>
        <w:t>Важно отметить, что "1С: Управление нашей фирмой" обладает гибкой настройкой, позволяющей адаптировать систему под индивидуальные потребности каждого бизнеса. Программа предоставляет широкий спектр инструментов для ведения учета и управления, что делает ее универсальным решением для различных сфер деятельности.</w:t>
      </w:r>
    </w:p>
    <w:p w14:paraId="1D58F3AD" w14:textId="0A395ACE" w:rsidR="00B34894" w:rsidRDefault="00B34894" w:rsidP="00B34894">
      <w:r>
        <w:t>В процессе работы с "1С: Управление нашей фирмой" необходимо уделить внимание созданию информационной базы, которая должна отражать все нюансы и специфику вашего бизнеса. Правильно настроенная информационная база является ключевым фактором для успешной работы системы и получения максимально полезных данных для принятия решений.</w:t>
      </w:r>
    </w:p>
    <w:p w14:paraId="7561CAB2" w14:textId="555D51DF" w:rsidR="002F15CD" w:rsidRDefault="00B34894" w:rsidP="00B34894">
      <w:r>
        <w:t>Использование "1С: Управление нашей фирмой" позволяет оптимизировать бизнес-процессы, повысить эффективность управления, обеспечить прозрачность финансовой деятельности и, в конечном счете, увеличить прибыль.</w:t>
      </w:r>
    </w:p>
    <w:p w14:paraId="781ACB53" w14:textId="22446D21" w:rsidR="00B34894" w:rsidRPr="00B34894" w:rsidRDefault="00B34894" w:rsidP="00B34894">
      <w:r>
        <w:t>Мы установили и настроили свою первую информационную базу для дальнейшей работы с ней.</w:t>
      </w:r>
    </w:p>
    <w:sectPr w:rsidR="00B34894" w:rsidRPr="00B34894" w:rsidSect="002F15CD">
      <w:footerReference w:type="default" r:id="rId41"/>
      <w:type w:val="continuous"/>
      <w:pgSz w:w="11910" w:h="16840"/>
      <w:pgMar w:top="1440" w:right="1000" w:bottom="280" w:left="15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4CD17" w14:textId="77777777" w:rsidR="00490510" w:rsidRDefault="00490510" w:rsidP="002F15CD">
      <w:pPr>
        <w:spacing w:line="240" w:lineRule="auto"/>
      </w:pPr>
      <w:r>
        <w:separator/>
      </w:r>
    </w:p>
  </w:endnote>
  <w:endnote w:type="continuationSeparator" w:id="0">
    <w:p w14:paraId="07A538F3" w14:textId="77777777" w:rsidR="00490510" w:rsidRDefault="00490510" w:rsidP="002F15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314848"/>
      <w:docPartObj>
        <w:docPartGallery w:val="Page Numbers (Bottom of Page)"/>
        <w:docPartUnique/>
      </w:docPartObj>
    </w:sdtPr>
    <w:sdtEndPr/>
    <w:sdtContent>
      <w:p w14:paraId="27C351E3" w14:textId="45F0B269" w:rsidR="002F15CD" w:rsidRDefault="002F15CD">
        <w:pPr>
          <w:pStyle w:val="aa"/>
          <w:jc w:val="center"/>
        </w:pPr>
        <w:r>
          <w:fldChar w:fldCharType="begin"/>
        </w:r>
        <w:r>
          <w:instrText>PAGE   \* MERGEFORMAT</w:instrText>
        </w:r>
        <w:r>
          <w:fldChar w:fldCharType="separate"/>
        </w:r>
        <w:r>
          <w:t>2</w:t>
        </w:r>
        <w:r>
          <w:fldChar w:fldCharType="end"/>
        </w:r>
      </w:p>
    </w:sdtContent>
  </w:sdt>
  <w:p w14:paraId="70BCCD8F" w14:textId="77777777" w:rsidR="002F15CD" w:rsidRDefault="002F15C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A8B48" w14:textId="77777777" w:rsidR="00490510" w:rsidRDefault="00490510" w:rsidP="002F15CD">
      <w:pPr>
        <w:spacing w:line="240" w:lineRule="auto"/>
      </w:pPr>
      <w:r>
        <w:separator/>
      </w:r>
    </w:p>
  </w:footnote>
  <w:footnote w:type="continuationSeparator" w:id="0">
    <w:p w14:paraId="4B2669C2" w14:textId="77777777" w:rsidR="00490510" w:rsidRDefault="00490510" w:rsidP="002F15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80D9D"/>
    <w:multiLevelType w:val="hybridMultilevel"/>
    <w:tmpl w:val="7B7243DC"/>
    <w:lvl w:ilvl="0" w:tplc="329004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B9D"/>
    <w:rsid w:val="000E6D8D"/>
    <w:rsid w:val="001A7D8B"/>
    <w:rsid w:val="00251134"/>
    <w:rsid w:val="0026049F"/>
    <w:rsid w:val="00261246"/>
    <w:rsid w:val="002D2825"/>
    <w:rsid w:val="002F15CD"/>
    <w:rsid w:val="0042474C"/>
    <w:rsid w:val="00433DF7"/>
    <w:rsid w:val="00475260"/>
    <w:rsid w:val="00490510"/>
    <w:rsid w:val="004911B6"/>
    <w:rsid w:val="004A49FB"/>
    <w:rsid w:val="004C0BD9"/>
    <w:rsid w:val="00503819"/>
    <w:rsid w:val="005746ED"/>
    <w:rsid w:val="005C19FF"/>
    <w:rsid w:val="005D2F41"/>
    <w:rsid w:val="006606A5"/>
    <w:rsid w:val="00693533"/>
    <w:rsid w:val="006A6290"/>
    <w:rsid w:val="00721EE4"/>
    <w:rsid w:val="007B7304"/>
    <w:rsid w:val="00803B9D"/>
    <w:rsid w:val="00831511"/>
    <w:rsid w:val="00840D8B"/>
    <w:rsid w:val="00846F76"/>
    <w:rsid w:val="00856DD4"/>
    <w:rsid w:val="00880D0E"/>
    <w:rsid w:val="0090520C"/>
    <w:rsid w:val="00A0770B"/>
    <w:rsid w:val="00A374BB"/>
    <w:rsid w:val="00A402B1"/>
    <w:rsid w:val="00A50758"/>
    <w:rsid w:val="00B34894"/>
    <w:rsid w:val="00B672EE"/>
    <w:rsid w:val="00B873A1"/>
    <w:rsid w:val="00B93F6D"/>
    <w:rsid w:val="00C761D3"/>
    <w:rsid w:val="00D1510D"/>
    <w:rsid w:val="00DD556A"/>
    <w:rsid w:val="00E655CD"/>
    <w:rsid w:val="00E817BA"/>
    <w:rsid w:val="00E9020E"/>
    <w:rsid w:val="00ED749E"/>
    <w:rsid w:val="00F303AE"/>
    <w:rsid w:val="00F32BF8"/>
    <w:rsid w:val="00F91143"/>
    <w:rsid w:val="00F92086"/>
    <w:rsid w:val="00FF2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071FC7"/>
  <w15:docId w15:val="{DEDC2974-4933-4267-A3BB-E0198F42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B28"/>
    <w:pPr>
      <w:spacing w:line="360" w:lineRule="auto"/>
      <w:ind w:firstLine="709"/>
    </w:pPr>
    <w:rPr>
      <w:rFonts w:ascii="Times New Roman" w:eastAsia="Times New Roman" w:hAnsi="Times New Roman" w:cs="Times New Roman"/>
      <w:sz w:val="28"/>
      <w:lang w:val="ru-RU"/>
    </w:rPr>
  </w:style>
  <w:style w:type="paragraph" w:styleId="1">
    <w:name w:val="heading 1"/>
    <w:basedOn w:val="a"/>
    <w:next w:val="a"/>
    <w:link w:val="10"/>
    <w:uiPriority w:val="9"/>
    <w:qFormat/>
    <w:rsid w:val="00FF2B28"/>
    <w:pPr>
      <w:keepNext/>
      <w:keepLines/>
      <w:outlineLvl w:val="0"/>
    </w:pPr>
    <w:rPr>
      <w:rFonts w:eastAsiaTheme="majorEastAsia" w:cstheme="majorBidi"/>
      <w:b/>
      <w:color w:val="000000" w:themeColor="text1"/>
      <w:sz w:val="32"/>
      <w:szCs w:val="32"/>
    </w:rPr>
  </w:style>
  <w:style w:type="paragraph" w:styleId="2">
    <w:name w:val="heading 2"/>
    <w:basedOn w:val="a"/>
    <w:next w:val="a"/>
    <w:link w:val="20"/>
    <w:uiPriority w:val="9"/>
    <w:semiHidden/>
    <w:unhideWhenUsed/>
    <w:qFormat/>
    <w:rsid w:val="00846F7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next w:val="a"/>
    <w:link w:val="40"/>
    <w:uiPriority w:val="9"/>
    <w:semiHidden/>
    <w:unhideWhenUsed/>
    <w:qFormat/>
    <w:rsid w:val="00846F7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ind w:left="940" w:right="632"/>
      <w:jc w:val="center"/>
    </w:pPr>
    <w:rPr>
      <w:b/>
      <w:bCs/>
      <w:sz w:val="36"/>
      <w:szCs w:val="36"/>
    </w:rPr>
  </w:style>
  <w:style w:type="paragraph" w:styleId="a6">
    <w:name w:val="List Paragraph"/>
    <w:basedOn w:val="a"/>
    <w:uiPriority w:val="1"/>
    <w:qFormat/>
  </w:style>
  <w:style w:type="paragraph" w:customStyle="1" w:styleId="TableParagraph">
    <w:name w:val="Table Paragraph"/>
    <w:basedOn w:val="a"/>
    <w:uiPriority w:val="1"/>
    <w:qFormat/>
  </w:style>
  <w:style w:type="table" w:styleId="a7">
    <w:name w:val="Table Grid"/>
    <w:basedOn w:val="a1"/>
    <w:uiPriority w:val="59"/>
    <w:rsid w:val="00660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721EE4"/>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FF2B28"/>
    <w:rPr>
      <w:rFonts w:ascii="Times New Roman" w:eastAsiaTheme="majorEastAsia" w:hAnsi="Times New Roman" w:cstheme="majorBidi"/>
      <w:b/>
      <w:color w:val="000000" w:themeColor="text1"/>
      <w:sz w:val="32"/>
      <w:szCs w:val="32"/>
      <w:lang w:val="ru-RU"/>
    </w:rPr>
  </w:style>
  <w:style w:type="character" w:customStyle="1" w:styleId="20">
    <w:name w:val="Заголовок 2 Знак"/>
    <w:basedOn w:val="a0"/>
    <w:link w:val="2"/>
    <w:uiPriority w:val="9"/>
    <w:semiHidden/>
    <w:rsid w:val="00846F76"/>
    <w:rPr>
      <w:rFonts w:asciiTheme="majorHAnsi" w:eastAsiaTheme="majorEastAsia" w:hAnsiTheme="majorHAnsi" w:cstheme="majorBidi"/>
      <w:color w:val="365F91" w:themeColor="accent1" w:themeShade="BF"/>
      <w:sz w:val="26"/>
      <w:szCs w:val="26"/>
      <w:lang w:val="ru-RU"/>
    </w:rPr>
  </w:style>
  <w:style w:type="character" w:customStyle="1" w:styleId="40">
    <w:name w:val="Заголовок 4 Знак"/>
    <w:basedOn w:val="a0"/>
    <w:link w:val="4"/>
    <w:uiPriority w:val="9"/>
    <w:semiHidden/>
    <w:rsid w:val="00846F76"/>
    <w:rPr>
      <w:rFonts w:asciiTheme="majorHAnsi" w:eastAsiaTheme="majorEastAsia" w:hAnsiTheme="majorHAnsi" w:cstheme="majorBidi"/>
      <w:i/>
      <w:iCs/>
      <w:color w:val="365F91" w:themeColor="accent1" w:themeShade="BF"/>
      <w:sz w:val="28"/>
      <w:lang w:val="ru-RU"/>
    </w:rPr>
  </w:style>
  <w:style w:type="paragraph" w:styleId="a8">
    <w:name w:val="header"/>
    <w:basedOn w:val="a"/>
    <w:link w:val="a9"/>
    <w:uiPriority w:val="99"/>
    <w:unhideWhenUsed/>
    <w:rsid w:val="002F15CD"/>
    <w:pPr>
      <w:tabs>
        <w:tab w:val="center" w:pos="4677"/>
        <w:tab w:val="right" w:pos="9355"/>
      </w:tabs>
      <w:spacing w:line="240" w:lineRule="auto"/>
    </w:pPr>
  </w:style>
  <w:style w:type="character" w:customStyle="1" w:styleId="a9">
    <w:name w:val="Верхний колонтитул Знак"/>
    <w:basedOn w:val="a0"/>
    <w:link w:val="a8"/>
    <w:uiPriority w:val="99"/>
    <w:rsid w:val="002F15CD"/>
    <w:rPr>
      <w:rFonts w:ascii="Times New Roman" w:eastAsia="Times New Roman" w:hAnsi="Times New Roman" w:cs="Times New Roman"/>
      <w:sz w:val="28"/>
      <w:lang w:val="ru-RU"/>
    </w:rPr>
  </w:style>
  <w:style w:type="paragraph" w:styleId="aa">
    <w:name w:val="footer"/>
    <w:basedOn w:val="a"/>
    <w:link w:val="ab"/>
    <w:uiPriority w:val="99"/>
    <w:unhideWhenUsed/>
    <w:rsid w:val="002F15CD"/>
    <w:pPr>
      <w:tabs>
        <w:tab w:val="center" w:pos="4677"/>
        <w:tab w:val="right" w:pos="9355"/>
      </w:tabs>
      <w:spacing w:line="240" w:lineRule="auto"/>
    </w:pPr>
  </w:style>
  <w:style w:type="character" w:customStyle="1" w:styleId="ab">
    <w:name w:val="Нижний колонтитул Знак"/>
    <w:basedOn w:val="a0"/>
    <w:link w:val="aa"/>
    <w:uiPriority w:val="99"/>
    <w:rsid w:val="002F15CD"/>
    <w:rPr>
      <w:rFonts w:ascii="Times New Roman" w:eastAsia="Times New Roman" w:hAnsi="Times New Roman" w:cs="Times New Roman"/>
      <w:sz w:val="28"/>
      <w:lang w:val="ru-RU"/>
    </w:rPr>
  </w:style>
  <w:style w:type="paragraph" w:styleId="ac">
    <w:name w:val="TOC Heading"/>
    <w:basedOn w:val="1"/>
    <w:next w:val="a"/>
    <w:uiPriority w:val="39"/>
    <w:unhideWhenUsed/>
    <w:qFormat/>
    <w:rsid w:val="002F15CD"/>
    <w:pPr>
      <w:widowControl/>
      <w:autoSpaceDE/>
      <w:autoSpaceDN/>
      <w:spacing w:before="240" w:line="259" w:lineRule="auto"/>
      <w:ind w:firstLine="0"/>
      <w:outlineLvl w:val="9"/>
    </w:pPr>
    <w:rPr>
      <w:rFonts w:asciiTheme="majorHAnsi" w:hAnsiTheme="majorHAnsi"/>
      <w:b w:val="0"/>
      <w:color w:val="365F91" w:themeColor="accent1" w:themeShade="BF"/>
      <w:lang w:eastAsia="ru-RU"/>
    </w:rPr>
  </w:style>
  <w:style w:type="paragraph" w:styleId="11">
    <w:name w:val="toc 1"/>
    <w:basedOn w:val="a"/>
    <w:next w:val="a"/>
    <w:autoRedefine/>
    <w:uiPriority w:val="39"/>
    <w:unhideWhenUsed/>
    <w:rsid w:val="002F15CD"/>
    <w:pPr>
      <w:spacing w:after="100"/>
    </w:pPr>
  </w:style>
  <w:style w:type="character" w:styleId="ad">
    <w:name w:val="Hyperlink"/>
    <w:basedOn w:val="a0"/>
    <w:uiPriority w:val="99"/>
    <w:unhideWhenUsed/>
    <w:rsid w:val="002F15CD"/>
    <w:rPr>
      <w:color w:val="0000FF" w:themeColor="hyperlink"/>
      <w:u w:val="single"/>
    </w:rPr>
  </w:style>
  <w:style w:type="paragraph" w:styleId="ae">
    <w:name w:val="No Spacing"/>
    <w:uiPriority w:val="1"/>
    <w:qFormat/>
    <w:rsid w:val="002F15CD"/>
    <w:pPr>
      <w:ind w:firstLine="709"/>
    </w:pPr>
    <w:rPr>
      <w:rFonts w:ascii="Times New Roman" w:eastAsia="Times New Roman" w:hAnsi="Times New Roman" w:cs="Times New Roman"/>
      <w:sz w:val="28"/>
      <w:lang w:val="ru-RU"/>
    </w:rPr>
  </w:style>
  <w:style w:type="paragraph" w:styleId="af">
    <w:name w:val="caption"/>
    <w:basedOn w:val="a"/>
    <w:next w:val="a"/>
    <w:uiPriority w:val="35"/>
    <w:unhideWhenUsed/>
    <w:qFormat/>
    <w:rsid w:val="00475260"/>
    <w:pPr>
      <w:spacing w:line="240" w:lineRule="auto"/>
      <w:ind w:firstLine="0"/>
      <w:jc w:val="center"/>
    </w:pPr>
    <w:rPr>
      <w:b/>
      <w:iCs/>
      <w:color w:val="000000" w:themeColor="text1"/>
      <w:sz w:val="24"/>
      <w:szCs w:val="18"/>
    </w:rPr>
  </w:style>
  <w:style w:type="paragraph" w:styleId="af0">
    <w:name w:val="Normal (Web)"/>
    <w:basedOn w:val="a"/>
    <w:uiPriority w:val="99"/>
    <w:semiHidden/>
    <w:unhideWhenUsed/>
    <w:rsid w:val="00B873A1"/>
    <w:pPr>
      <w:widowControl/>
      <w:autoSpaceDE/>
      <w:autoSpaceDN/>
      <w:spacing w:before="100" w:beforeAutospacing="1" w:after="100" w:afterAutospacing="1" w:line="240" w:lineRule="auto"/>
      <w:ind w:firstLine="0"/>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3602">
      <w:bodyDiv w:val="1"/>
      <w:marLeft w:val="0"/>
      <w:marRight w:val="0"/>
      <w:marTop w:val="0"/>
      <w:marBottom w:val="0"/>
      <w:divBdr>
        <w:top w:val="none" w:sz="0" w:space="0" w:color="auto"/>
        <w:left w:val="none" w:sz="0" w:space="0" w:color="auto"/>
        <w:bottom w:val="none" w:sz="0" w:space="0" w:color="auto"/>
        <w:right w:val="none" w:sz="0" w:space="0" w:color="auto"/>
      </w:divBdr>
    </w:div>
    <w:div w:id="182323725">
      <w:bodyDiv w:val="1"/>
      <w:marLeft w:val="0"/>
      <w:marRight w:val="0"/>
      <w:marTop w:val="0"/>
      <w:marBottom w:val="0"/>
      <w:divBdr>
        <w:top w:val="none" w:sz="0" w:space="0" w:color="auto"/>
        <w:left w:val="none" w:sz="0" w:space="0" w:color="auto"/>
        <w:bottom w:val="none" w:sz="0" w:space="0" w:color="auto"/>
        <w:right w:val="none" w:sz="0" w:space="0" w:color="auto"/>
      </w:divBdr>
    </w:div>
    <w:div w:id="191261878">
      <w:bodyDiv w:val="1"/>
      <w:marLeft w:val="0"/>
      <w:marRight w:val="0"/>
      <w:marTop w:val="0"/>
      <w:marBottom w:val="0"/>
      <w:divBdr>
        <w:top w:val="none" w:sz="0" w:space="0" w:color="auto"/>
        <w:left w:val="none" w:sz="0" w:space="0" w:color="auto"/>
        <w:bottom w:val="none" w:sz="0" w:space="0" w:color="auto"/>
        <w:right w:val="none" w:sz="0" w:space="0" w:color="auto"/>
      </w:divBdr>
      <w:divsChild>
        <w:div w:id="1754816762">
          <w:marLeft w:val="0"/>
          <w:marRight w:val="0"/>
          <w:marTop w:val="0"/>
          <w:marBottom w:val="150"/>
          <w:divBdr>
            <w:top w:val="none" w:sz="0" w:space="0" w:color="auto"/>
            <w:left w:val="none" w:sz="0" w:space="0" w:color="auto"/>
            <w:bottom w:val="none" w:sz="0" w:space="0" w:color="auto"/>
            <w:right w:val="none" w:sz="0" w:space="0" w:color="auto"/>
          </w:divBdr>
        </w:div>
        <w:div w:id="1946305404">
          <w:marLeft w:val="0"/>
          <w:marRight w:val="0"/>
          <w:marTop w:val="150"/>
          <w:marBottom w:val="0"/>
          <w:divBdr>
            <w:top w:val="none" w:sz="0" w:space="0" w:color="auto"/>
            <w:left w:val="none" w:sz="0" w:space="0" w:color="auto"/>
            <w:bottom w:val="none" w:sz="0" w:space="0" w:color="auto"/>
            <w:right w:val="none" w:sz="0" w:space="0" w:color="auto"/>
          </w:divBdr>
        </w:div>
      </w:divsChild>
    </w:div>
    <w:div w:id="202331282">
      <w:bodyDiv w:val="1"/>
      <w:marLeft w:val="0"/>
      <w:marRight w:val="0"/>
      <w:marTop w:val="0"/>
      <w:marBottom w:val="0"/>
      <w:divBdr>
        <w:top w:val="none" w:sz="0" w:space="0" w:color="auto"/>
        <w:left w:val="none" w:sz="0" w:space="0" w:color="auto"/>
        <w:bottom w:val="none" w:sz="0" w:space="0" w:color="auto"/>
        <w:right w:val="none" w:sz="0" w:space="0" w:color="auto"/>
      </w:divBdr>
      <w:divsChild>
        <w:div w:id="1110079058">
          <w:marLeft w:val="0"/>
          <w:marRight w:val="0"/>
          <w:marTop w:val="0"/>
          <w:marBottom w:val="150"/>
          <w:divBdr>
            <w:top w:val="none" w:sz="0" w:space="0" w:color="auto"/>
            <w:left w:val="none" w:sz="0" w:space="0" w:color="auto"/>
            <w:bottom w:val="none" w:sz="0" w:space="0" w:color="auto"/>
            <w:right w:val="none" w:sz="0" w:space="0" w:color="auto"/>
          </w:divBdr>
        </w:div>
        <w:div w:id="1461878030">
          <w:marLeft w:val="0"/>
          <w:marRight w:val="0"/>
          <w:marTop w:val="150"/>
          <w:marBottom w:val="150"/>
          <w:divBdr>
            <w:top w:val="none" w:sz="0" w:space="0" w:color="auto"/>
            <w:left w:val="none" w:sz="0" w:space="0" w:color="auto"/>
            <w:bottom w:val="none" w:sz="0" w:space="0" w:color="auto"/>
            <w:right w:val="none" w:sz="0" w:space="0" w:color="auto"/>
          </w:divBdr>
        </w:div>
        <w:div w:id="549194098">
          <w:marLeft w:val="0"/>
          <w:marRight w:val="0"/>
          <w:marTop w:val="150"/>
          <w:marBottom w:val="150"/>
          <w:divBdr>
            <w:top w:val="none" w:sz="0" w:space="0" w:color="auto"/>
            <w:left w:val="none" w:sz="0" w:space="0" w:color="auto"/>
            <w:bottom w:val="none" w:sz="0" w:space="0" w:color="auto"/>
            <w:right w:val="none" w:sz="0" w:space="0" w:color="auto"/>
          </w:divBdr>
        </w:div>
        <w:div w:id="2010986769">
          <w:marLeft w:val="0"/>
          <w:marRight w:val="0"/>
          <w:marTop w:val="150"/>
          <w:marBottom w:val="150"/>
          <w:divBdr>
            <w:top w:val="none" w:sz="0" w:space="0" w:color="auto"/>
            <w:left w:val="none" w:sz="0" w:space="0" w:color="auto"/>
            <w:bottom w:val="none" w:sz="0" w:space="0" w:color="auto"/>
            <w:right w:val="none" w:sz="0" w:space="0" w:color="auto"/>
          </w:divBdr>
        </w:div>
        <w:div w:id="1472941790">
          <w:marLeft w:val="0"/>
          <w:marRight w:val="0"/>
          <w:marTop w:val="150"/>
          <w:marBottom w:val="150"/>
          <w:divBdr>
            <w:top w:val="none" w:sz="0" w:space="0" w:color="auto"/>
            <w:left w:val="none" w:sz="0" w:space="0" w:color="auto"/>
            <w:bottom w:val="none" w:sz="0" w:space="0" w:color="auto"/>
            <w:right w:val="none" w:sz="0" w:space="0" w:color="auto"/>
          </w:divBdr>
        </w:div>
        <w:div w:id="1119566916">
          <w:marLeft w:val="0"/>
          <w:marRight w:val="0"/>
          <w:marTop w:val="150"/>
          <w:marBottom w:val="0"/>
          <w:divBdr>
            <w:top w:val="none" w:sz="0" w:space="0" w:color="auto"/>
            <w:left w:val="none" w:sz="0" w:space="0" w:color="auto"/>
            <w:bottom w:val="none" w:sz="0" w:space="0" w:color="auto"/>
            <w:right w:val="none" w:sz="0" w:space="0" w:color="auto"/>
          </w:divBdr>
        </w:div>
      </w:divsChild>
    </w:div>
    <w:div w:id="210769308">
      <w:bodyDiv w:val="1"/>
      <w:marLeft w:val="0"/>
      <w:marRight w:val="0"/>
      <w:marTop w:val="0"/>
      <w:marBottom w:val="0"/>
      <w:divBdr>
        <w:top w:val="none" w:sz="0" w:space="0" w:color="auto"/>
        <w:left w:val="none" w:sz="0" w:space="0" w:color="auto"/>
        <w:bottom w:val="none" w:sz="0" w:space="0" w:color="auto"/>
        <w:right w:val="none" w:sz="0" w:space="0" w:color="auto"/>
      </w:divBdr>
    </w:div>
    <w:div w:id="216018769">
      <w:bodyDiv w:val="1"/>
      <w:marLeft w:val="0"/>
      <w:marRight w:val="0"/>
      <w:marTop w:val="0"/>
      <w:marBottom w:val="0"/>
      <w:divBdr>
        <w:top w:val="none" w:sz="0" w:space="0" w:color="auto"/>
        <w:left w:val="none" w:sz="0" w:space="0" w:color="auto"/>
        <w:bottom w:val="none" w:sz="0" w:space="0" w:color="auto"/>
        <w:right w:val="none" w:sz="0" w:space="0" w:color="auto"/>
      </w:divBdr>
    </w:div>
    <w:div w:id="242029264">
      <w:bodyDiv w:val="1"/>
      <w:marLeft w:val="0"/>
      <w:marRight w:val="0"/>
      <w:marTop w:val="0"/>
      <w:marBottom w:val="0"/>
      <w:divBdr>
        <w:top w:val="none" w:sz="0" w:space="0" w:color="auto"/>
        <w:left w:val="none" w:sz="0" w:space="0" w:color="auto"/>
        <w:bottom w:val="none" w:sz="0" w:space="0" w:color="auto"/>
        <w:right w:val="none" w:sz="0" w:space="0" w:color="auto"/>
      </w:divBdr>
    </w:div>
    <w:div w:id="278924799">
      <w:bodyDiv w:val="1"/>
      <w:marLeft w:val="0"/>
      <w:marRight w:val="0"/>
      <w:marTop w:val="0"/>
      <w:marBottom w:val="0"/>
      <w:divBdr>
        <w:top w:val="none" w:sz="0" w:space="0" w:color="auto"/>
        <w:left w:val="none" w:sz="0" w:space="0" w:color="auto"/>
        <w:bottom w:val="none" w:sz="0" w:space="0" w:color="auto"/>
        <w:right w:val="none" w:sz="0" w:space="0" w:color="auto"/>
      </w:divBdr>
    </w:div>
    <w:div w:id="408507441">
      <w:bodyDiv w:val="1"/>
      <w:marLeft w:val="0"/>
      <w:marRight w:val="0"/>
      <w:marTop w:val="0"/>
      <w:marBottom w:val="0"/>
      <w:divBdr>
        <w:top w:val="none" w:sz="0" w:space="0" w:color="auto"/>
        <w:left w:val="none" w:sz="0" w:space="0" w:color="auto"/>
        <w:bottom w:val="none" w:sz="0" w:space="0" w:color="auto"/>
        <w:right w:val="none" w:sz="0" w:space="0" w:color="auto"/>
      </w:divBdr>
    </w:div>
    <w:div w:id="569996542">
      <w:bodyDiv w:val="1"/>
      <w:marLeft w:val="0"/>
      <w:marRight w:val="0"/>
      <w:marTop w:val="0"/>
      <w:marBottom w:val="0"/>
      <w:divBdr>
        <w:top w:val="none" w:sz="0" w:space="0" w:color="auto"/>
        <w:left w:val="none" w:sz="0" w:space="0" w:color="auto"/>
        <w:bottom w:val="none" w:sz="0" w:space="0" w:color="auto"/>
        <w:right w:val="none" w:sz="0" w:space="0" w:color="auto"/>
      </w:divBdr>
    </w:div>
    <w:div w:id="649867377">
      <w:bodyDiv w:val="1"/>
      <w:marLeft w:val="0"/>
      <w:marRight w:val="0"/>
      <w:marTop w:val="0"/>
      <w:marBottom w:val="0"/>
      <w:divBdr>
        <w:top w:val="none" w:sz="0" w:space="0" w:color="auto"/>
        <w:left w:val="none" w:sz="0" w:space="0" w:color="auto"/>
        <w:bottom w:val="none" w:sz="0" w:space="0" w:color="auto"/>
        <w:right w:val="none" w:sz="0" w:space="0" w:color="auto"/>
      </w:divBdr>
      <w:divsChild>
        <w:div w:id="1235966943">
          <w:marLeft w:val="0"/>
          <w:marRight w:val="0"/>
          <w:marTop w:val="0"/>
          <w:marBottom w:val="150"/>
          <w:divBdr>
            <w:top w:val="none" w:sz="0" w:space="0" w:color="auto"/>
            <w:left w:val="none" w:sz="0" w:space="0" w:color="auto"/>
            <w:bottom w:val="none" w:sz="0" w:space="0" w:color="auto"/>
            <w:right w:val="none" w:sz="0" w:space="0" w:color="auto"/>
          </w:divBdr>
        </w:div>
        <w:div w:id="621150238">
          <w:marLeft w:val="0"/>
          <w:marRight w:val="0"/>
          <w:marTop w:val="150"/>
          <w:marBottom w:val="150"/>
          <w:divBdr>
            <w:top w:val="none" w:sz="0" w:space="0" w:color="auto"/>
            <w:left w:val="none" w:sz="0" w:space="0" w:color="auto"/>
            <w:bottom w:val="none" w:sz="0" w:space="0" w:color="auto"/>
            <w:right w:val="none" w:sz="0" w:space="0" w:color="auto"/>
          </w:divBdr>
        </w:div>
        <w:div w:id="239871702">
          <w:marLeft w:val="0"/>
          <w:marRight w:val="0"/>
          <w:marTop w:val="150"/>
          <w:marBottom w:val="150"/>
          <w:divBdr>
            <w:top w:val="none" w:sz="0" w:space="0" w:color="auto"/>
            <w:left w:val="none" w:sz="0" w:space="0" w:color="auto"/>
            <w:bottom w:val="none" w:sz="0" w:space="0" w:color="auto"/>
            <w:right w:val="none" w:sz="0" w:space="0" w:color="auto"/>
          </w:divBdr>
        </w:div>
        <w:div w:id="1618751142">
          <w:marLeft w:val="0"/>
          <w:marRight w:val="0"/>
          <w:marTop w:val="150"/>
          <w:marBottom w:val="0"/>
          <w:divBdr>
            <w:top w:val="none" w:sz="0" w:space="0" w:color="auto"/>
            <w:left w:val="none" w:sz="0" w:space="0" w:color="auto"/>
            <w:bottom w:val="none" w:sz="0" w:space="0" w:color="auto"/>
            <w:right w:val="none" w:sz="0" w:space="0" w:color="auto"/>
          </w:divBdr>
        </w:div>
      </w:divsChild>
    </w:div>
    <w:div w:id="812874098">
      <w:bodyDiv w:val="1"/>
      <w:marLeft w:val="0"/>
      <w:marRight w:val="0"/>
      <w:marTop w:val="0"/>
      <w:marBottom w:val="0"/>
      <w:divBdr>
        <w:top w:val="none" w:sz="0" w:space="0" w:color="auto"/>
        <w:left w:val="none" w:sz="0" w:space="0" w:color="auto"/>
        <w:bottom w:val="none" w:sz="0" w:space="0" w:color="auto"/>
        <w:right w:val="none" w:sz="0" w:space="0" w:color="auto"/>
      </w:divBdr>
      <w:divsChild>
        <w:div w:id="1503085609">
          <w:marLeft w:val="0"/>
          <w:marRight w:val="0"/>
          <w:marTop w:val="0"/>
          <w:marBottom w:val="150"/>
          <w:divBdr>
            <w:top w:val="none" w:sz="0" w:space="0" w:color="auto"/>
            <w:left w:val="none" w:sz="0" w:space="0" w:color="auto"/>
            <w:bottom w:val="none" w:sz="0" w:space="0" w:color="auto"/>
            <w:right w:val="none" w:sz="0" w:space="0" w:color="auto"/>
          </w:divBdr>
        </w:div>
        <w:div w:id="11107602">
          <w:marLeft w:val="0"/>
          <w:marRight w:val="0"/>
          <w:marTop w:val="150"/>
          <w:marBottom w:val="150"/>
          <w:divBdr>
            <w:top w:val="none" w:sz="0" w:space="0" w:color="auto"/>
            <w:left w:val="none" w:sz="0" w:space="0" w:color="auto"/>
            <w:bottom w:val="none" w:sz="0" w:space="0" w:color="auto"/>
            <w:right w:val="none" w:sz="0" w:space="0" w:color="auto"/>
          </w:divBdr>
        </w:div>
        <w:div w:id="973799759">
          <w:marLeft w:val="0"/>
          <w:marRight w:val="0"/>
          <w:marTop w:val="150"/>
          <w:marBottom w:val="150"/>
          <w:divBdr>
            <w:top w:val="none" w:sz="0" w:space="0" w:color="auto"/>
            <w:left w:val="none" w:sz="0" w:space="0" w:color="auto"/>
            <w:bottom w:val="none" w:sz="0" w:space="0" w:color="auto"/>
            <w:right w:val="none" w:sz="0" w:space="0" w:color="auto"/>
          </w:divBdr>
        </w:div>
        <w:div w:id="1190532709">
          <w:marLeft w:val="0"/>
          <w:marRight w:val="0"/>
          <w:marTop w:val="150"/>
          <w:marBottom w:val="150"/>
          <w:divBdr>
            <w:top w:val="none" w:sz="0" w:space="0" w:color="auto"/>
            <w:left w:val="none" w:sz="0" w:space="0" w:color="auto"/>
            <w:bottom w:val="none" w:sz="0" w:space="0" w:color="auto"/>
            <w:right w:val="none" w:sz="0" w:space="0" w:color="auto"/>
          </w:divBdr>
        </w:div>
        <w:div w:id="979115667">
          <w:marLeft w:val="0"/>
          <w:marRight w:val="0"/>
          <w:marTop w:val="150"/>
          <w:marBottom w:val="150"/>
          <w:divBdr>
            <w:top w:val="none" w:sz="0" w:space="0" w:color="auto"/>
            <w:left w:val="none" w:sz="0" w:space="0" w:color="auto"/>
            <w:bottom w:val="none" w:sz="0" w:space="0" w:color="auto"/>
            <w:right w:val="none" w:sz="0" w:space="0" w:color="auto"/>
          </w:divBdr>
        </w:div>
        <w:div w:id="1845827631">
          <w:marLeft w:val="0"/>
          <w:marRight w:val="0"/>
          <w:marTop w:val="150"/>
          <w:marBottom w:val="150"/>
          <w:divBdr>
            <w:top w:val="none" w:sz="0" w:space="0" w:color="auto"/>
            <w:left w:val="none" w:sz="0" w:space="0" w:color="auto"/>
            <w:bottom w:val="none" w:sz="0" w:space="0" w:color="auto"/>
            <w:right w:val="none" w:sz="0" w:space="0" w:color="auto"/>
          </w:divBdr>
        </w:div>
        <w:div w:id="1234582952">
          <w:marLeft w:val="0"/>
          <w:marRight w:val="0"/>
          <w:marTop w:val="150"/>
          <w:marBottom w:val="150"/>
          <w:divBdr>
            <w:top w:val="none" w:sz="0" w:space="0" w:color="auto"/>
            <w:left w:val="none" w:sz="0" w:space="0" w:color="auto"/>
            <w:bottom w:val="none" w:sz="0" w:space="0" w:color="auto"/>
            <w:right w:val="none" w:sz="0" w:space="0" w:color="auto"/>
          </w:divBdr>
        </w:div>
        <w:div w:id="2100757507">
          <w:marLeft w:val="0"/>
          <w:marRight w:val="0"/>
          <w:marTop w:val="150"/>
          <w:marBottom w:val="150"/>
          <w:divBdr>
            <w:top w:val="none" w:sz="0" w:space="0" w:color="auto"/>
            <w:left w:val="none" w:sz="0" w:space="0" w:color="auto"/>
            <w:bottom w:val="none" w:sz="0" w:space="0" w:color="auto"/>
            <w:right w:val="none" w:sz="0" w:space="0" w:color="auto"/>
          </w:divBdr>
        </w:div>
        <w:div w:id="1831286822">
          <w:marLeft w:val="0"/>
          <w:marRight w:val="0"/>
          <w:marTop w:val="150"/>
          <w:marBottom w:val="150"/>
          <w:divBdr>
            <w:top w:val="none" w:sz="0" w:space="0" w:color="auto"/>
            <w:left w:val="none" w:sz="0" w:space="0" w:color="auto"/>
            <w:bottom w:val="none" w:sz="0" w:space="0" w:color="auto"/>
            <w:right w:val="none" w:sz="0" w:space="0" w:color="auto"/>
          </w:divBdr>
        </w:div>
        <w:div w:id="559941739">
          <w:marLeft w:val="0"/>
          <w:marRight w:val="0"/>
          <w:marTop w:val="150"/>
          <w:marBottom w:val="150"/>
          <w:divBdr>
            <w:top w:val="none" w:sz="0" w:space="0" w:color="auto"/>
            <w:left w:val="none" w:sz="0" w:space="0" w:color="auto"/>
            <w:bottom w:val="none" w:sz="0" w:space="0" w:color="auto"/>
            <w:right w:val="none" w:sz="0" w:space="0" w:color="auto"/>
          </w:divBdr>
        </w:div>
        <w:div w:id="114837816">
          <w:marLeft w:val="0"/>
          <w:marRight w:val="0"/>
          <w:marTop w:val="150"/>
          <w:marBottom w:val="150"/>
          <w:divBdr>
            <w:top w:val="none" w:sz="0" w:space="0" w:color="auto"/>
            <w:left w:val="none" w:sz="0" w:space="0" w:color="auto"/>
            <w:bottom w:val="none" w:sz="0" w:space="0" w:color="auto"/>
            <w:right w:val="none" w:sz="0" w:space="0" w:color="auto"/>
          </w:divBdr>
        </w:div>
        <w:div w:id="1989896921">
          <w:marLeft w:val="0"/>
          <w:marRight w:val="0"/>
          <w:marTop w:val="150"/>
          <w:marBottom w:val="0"/>
          <w:divBdr>
            <w:top w:val="none" w:sz="0" w:space="0" w:color="auto"/>
            <w:left w:val="none" w:sz="0" w:space="0" w:color="auto"/>
            <w:bottom w:val="none" w:sz="0" w:space="0" w:color="auto"/>
            <w:right w:val="none" w:sz="0" w:space="0" w:color="auto"/>
          </w:divBdr>
        </w:div>
      </w:divsChild>
    </w:div>
    <w:div w:id="822813086">
      <w:bodyDiv w:val="1"/>
      <w:marLeft w:val="0"/>
      <w:marRight w:val="0"/>
      <w:marTop w:val="0"/>
      <w:marBottom w:val="0"/>
      <w:divBdr>
        <w:top w:val="none" w:sz="0" w:space="0" w:color="auto"/>
        <w:left w:val="none" w:sz="0" w:space="0" w:color="auto"/>
        <w:bottom w:val="none" w:sz="0" w:space="0" w:color="auto"/>
        <w:right w:val="none" w:sz="0" w:space="0" w:color="auto"/>
      </w:divBdr>
      <w:divsChild>
        <w:div w:id="1816873321">
          <w:marLeft w:val="0"/>
          <w:marRight w:val="0"/>
          <w:marTop w:val="0"/>
          <w:marBottom w:val="150"/>
          <w:divBdr>
            <w:top w:val="none" w:sz="0" w:space="0" w:color="auto"/>
            <w:left w:val="none" w:sz="0" w:space="0" w:color="auto"/>
            <w:bottom w:val="none" w:sz="0" w:space="0" w:color="auto"/>
            <w:right w:val="none" w:sz="0" w:space="0" w:color="auto"/>
          </w:divBdr>
        </w:div>
        <w:div w:id="1852185286">
          <w:marLeft w:val="0"/>
          <w:marRight w:val="0"/>
          <w:marTop w:val="150"/>
          <w:marBottom w:val="150"/>
          <w:divBdr>
            <w:top w:val="none" w:sz="0" w:space="0" w:color="auto"/>
            <w:left w:val="none" w:sz="0" w:space="0" w:color="auto"/>
            <w:bottom w:val="none" w:sz="0" w:space="0" w:color="auto"/>
            <w:right w:val="none" w:sz="0" w:space="0" w:color="auto"/>
          </w:divBdr>
        </w:div>
        <w:div w:id="515340722">
          <w:marLeft w:val="0"/>
          <w:marRight w:val="0"/>
          <w:marTop w:val="150"/>
          <w:marBottom w:val="150"/>
          <w:divBdr>
            <w:top w:val="none" w:sz="0" w:space="0" w:color="auto"/>
            <w:left w:val="none" w:sz="0" w:space="0" w:color="auto"/>
            <w:bottom w:val="none" w:sz="0" w:space="0" w:color="auto"/>
            <w:right w:val="none" w:sz="0" w:space="0" w:color="auto"/>
          </w:divBdr>
        </w:div>
        <w:div w:id="1120338636">
          <w:marLeft w:val="0"/>
          <w:marRight w:val="0"/>
          <w:marTop w:val="150"/>
          <w:marBottom w:val="150"/>
          <w:divBdr>
            <w:top w:val="none" w:sz="0" w:space="0" w:color="auto"/>
            <w:left w:val="none" w:sz="0" w:space="0" w:color="auto"/>
            <w:bottom w:val="none" w:sz="0" w:space="0" w:color="auto"/>
            <w:right w:val="none" w:sz="0" w:space="0" w:color="auto"/>
          </w:divBdr>
        </w:div>
        <w:div w:id="1655601395">
          <w:marLeft w:val="0"/>
          <w:marRight w:val="0"/>
          <w:marTop w:val="150"/>
          <w:marBottom w:val="0"/>
          <w:divBdr>
            <w:top w:val="none" w:sz="0" w:space="0" w:color="auto"/>
            <w:left w:val="none" w:sz="0" w:space="0" w:color="auto"/>
            <w:bottom w:val="none" w:sz="0" w:space="0" w:color="auto"/>
            <w:right w:val="none" w:sz="0" w:space="0" w:color="auto"/>
          </w:divBdr>
        </w:div>
      </w:divsChild>
    </w:div>
    <w:div w:id="919947137">
      <w:bodyDiv w:val="1"/>
      <w:marLeft w:val="0"/>
      <w:marRight w:val="0"/>
      <w:marTop w:val="0"/>
      <w:marBottom w:val="0"/>
      <w:divBdr>
        <w:top w:val="none" w:sz="0" w:space="0" w:color="auto"/>
        <w:left w:val="none" w:sz="0" w:space="0" w:color="auto"/>
        <w:bottom w:val="none" w:sz="0" w:space="0" w:color="auto"/>
        <w:right w:val="none" w:sz="0" w:space="0" w:color="auto"/>
      </w:divBdr>
    </w:div>
    <w:div w:id="932131932">
      <w:bodyDiv w:val="1"/>
      <w:marLeft w:val="0"/>
      <w:marRight w:val="0"/>
      <w:marTop w:val="0"/>
      <w:marBottom w:val="0"/>
      <w:divBdr>
        <w:top w:val="none" w:sz="0" w:space="0" w:color="auto"/>
        <w:left w:val="none" w:sz="0" w:space="0" w:color="auto"/>
        <w:bottom w:val="none" w:sz="0" w:space="0" w:color="auto"/>
        <w:right w:val="none" w:sz="0" w:space="0" w:color="auto"/>
      </w:divBdr>
    </w:div>
    <w:div w:id="1019353438">
      <w:bodyDiv w:val="1"/>
      <w:marLeft w:val="0"/>
      <w:marRight w:val="0"/>
      <w:marTop w:val="0"/>
      <w:marBottom w:val="0"/>
      <w:divBdr>
        <w:top w:val="none" w:sz="0" w:space="0" w:color="auto"/>
        <w:left w:val="none" w:sz="0" w:space="0" w:color="auto"/>
        <w:bottom w:val="none" w:sz="0" w:space="0" w:color="auto"/>
        <w:right w:val="none" w:sz="0" w:space="0" w:color="auto"/>
      </w:divBdr>
    </w:div>
    <w:div w:id="1134563819">
      <w:bodyDiv w:val="1"/>
      <w:marLeft w:val="0"/>
      <w:marRight w:val="0"/>
      <w:marTop w:val="0"/>
      <w:marBottom w:val="0"/>
      <w:divBdr>
        <w:top w:val="none" w:sz="0" w:space="0" w:color="auto"/>
        <w:left w:val="none" w:sz="0" w:space="0" w:color="auto"/>
        <w:bottom w:val="none" w:sz="0" w:space="0" w:color="auto"/>
        <w:right w:val="none" w:sz="0" w:space="0" w:color="auto"/>
      </w:divBdr>
      <w:divsChild>
        <w:div w:id="1102921034">
          <w:marLeft w:val="0"/>
          <w:marRight w:val="0"/>
          <w:marTop w:val="0"/>
          <w:marBottom w:val="150"/>
          <w:divBdr>
            <w:top w:val="none" w:sz="0" w:space="0" w:color="auto"/>
            <w:left w:val="none" w:sz="0" w:space="0" w:color="auto"/>
            <w:bottom w:val="none" w:sz="0" w:space="0" w:color="auto"/>
            <w:right w:val="none" w:sz="0" w:space="0" w:color="auto"/>
          </w:divBdr>
        </w:div>
        <w:div w:id="1716588819">
          <w:marLeft w:val="0"/>
          <w:marRight w:val="0"/>
          <w:marTop w:val="150"/>
          <w:marBottom w:val="150"/>
          <w:divBdr>
            <w:top w:val="none" w:sz="0" w:space="0" w:color="auto"/>
            <w:left w:val="none" w:sz="0" w:space="0" w:color="auto"/>
            <w:bottom w:val="none" w:sz="0" w:space="0" w:color="auto"/>
            <w:right w:val="none" w:sz="0" w:space="0" w:color="auto"/>
          </w:divBdr>
        </w:div>
        <w:div w:id="537551853">
          <w:marLeft w:val="0"/>
          <w:marRight w:val="0"/>
          <w:marTop w:val="150"/>
          <w:marBottom w:val="150"/>
          <w:divBdr>
            <w:top w:val="none" w:sz="0" w:space="0" w:color="auto"/>
            <w:left w:val="none" w:sz="0" w:space="0" w:color="auto"/>
            <w:bottom w:val="none" w:sz="0" w:space="0" w:color="auto"/>
            <w:right w:val="none" w:sz="0" w:space="0" w:color="auto"/>
          </w:divBdr>
        </w:div>
        <w:div w:id="622662852">
          <w:marLeft w:val="0"/>
          <w:marRight w:val="0"/>
          <w:marTop w:val="150"/>
          <w:marBottom w:val="150"/>
          <w:divBdr>
            <w:top w:val="none" w:sz="0" w:space="0" w:color="auto"/>
            <w:left w:val="none" w:sz="0" w:space="0" w:color="auto"/>
            <w:bottom w:val="none" w:sz="0" w:space="0" w:color="auto"/>
            <w:right w:val="none" w:sz="0" w:space="0" w:color="auto"/>
          </w:divBdr>
        </w:div>
        <w:div w:id="823816229">
          <w:marLeft w:val="0"/>
          <w:marRight w:val="0"/>
          <w:marTop w:val="150"/>
          <w:marBottom w:val="150"/>
          <w:divBdr>
            <w:top w:val="none" w:sz="0" w:space="0" w:color="auto"/>
            <w:left w:val="none" w:sz="0" w:space="0" w:color="auto"/>
            <w:bottom w:val="none" w:sz="0" w:space="0" w:color="auto"/>
            <w:right w:val="none" w:sz="0" w:space="0" w:color="auto"/>
          </w:divBdr>
        </w:div>
        <w:div w:id="1920945269">
          <w:marLeft w:val="0"/>
          <w:marRight w:val="0"/>
          <w:marTop w:val="150"/>
          <w:marBottom w:val="0"/>
          <w:divBdr>
            <w:top w:val="none" w:sz="0" w:space="0" w:color="auto"/>
            <w:left w:val="none" w:sz="0" w:space="0" w:color="auto"/>
            <w:bottom w:val="none" w:sz="0" w:space="0" w:color="auto"/>
            <w:right w:val="none" w:sz="0" w:space="0" w:color="auto"/>
          </w:divBdr>
        </w:div>
      </w:divsChild>
    </w:div>
    <w:div w:id="1210652662">
      <w:bodyDiv w:val="1"/>
      <w:marLeft w:val="0"/>
      <w:marRight w:val="0"/>
      <w:marTop w:val="0"/>
      <w:marBottom w:val="0"/>
      <w:divBdr>
        <w:top w:val="none" w:sz="0" w:space="0" w:color="auto"/>
        <w:left w:val="none" w:sz="0" w:space="0" w:color="auto"/>
        <w:bottom w:val="none" w:sz="0" w:space="0" w:color="auto"/>
        <w:right w:val="none" w:sz="0" w:space="0" w:color="auto"/>
      </w:divBdr>
      <w:divsChild>
        <w:div w:id="960723514">
          <w:marLeft w:val="0"/>
          <w:marRight w:val="0"/>
          <w:marTop w:val="0"/>
          <w:marBottom w:val="150"/>
          <w:divBdr>
            <w:top w:val="none" w:sz="0" w:space="0" w:color="auto"/>
            <w:left w:val="none" w:sz="0" w:space="0" w:color="auto"/>
            <w:bottom w:val="none" w:sz="0" w:space="0" w:color="auto"/>
            <w:right w:val="none" w:sz="0" w:space="0" w:color="auto"/>
          </w:divBdr>
        </w:div>
        <w:div w:id="605886990">
          <w:marLeft w:val="0"/>
          <w:marRight w:val="0"/>
          <w:marTop w:val="150"/>
          <w:marBottom w:val="150"/>
          <w:divBdr>
            <w:top w:val="none" w:sz="0" w:space="0" w:color="auto"/>
            <w:left w:val="none" w:sz="0" w:space="0" w:color="auto"/>
            <w:bottom w:val="none" w:sz="0" w:space="0" w:color="auto"/>
            <w:right w:val="none" w:sz="0" w:space="0" w:color="auto"/>
          </w:divBdr>
        </w:div>
        <w:div w:id="466514432">
          <w:marLeft w:val="0"/>
          <w:marRight w:val="0"/>
          <w:marTop w:val="150"/>
          <w:marBottom w:val="150"/>
          <w:divBdr>
            <w:top w:val="none" w:sz="0" w:space="0" w:color="auto"/>
            <w:left w:val="none" w:sz="0" w:space="0" w:color="auto"/>
            <w:bottom w:val="none" w:sz="0" w:space="0" w:color="auto"/>
            <w:right w:val="none" w:sz="0" w:space="0" w:color="auto"/>
          </w:divBdr>
        </w:div>
        <w:div w:id="178545719">
          <w:marLeft w:val="0"/>
          <w:marRight w:val="0"/>
          <w:marTop w:val="150"/>
          <w:marBottom w:val="0"/>
          <w:divBdr>
            <w:top w:val="none" w:sz="0" w:space="0" w:color="auto"/>
            <w:left w:val="none" w:sz="0" w:space="0" w:color="auto"/>
            <w:bottom w:val="none" w:sz="0" w:space="0" w:color="auto"/>
            <w:right w:val="none" w:sz="0" w:space="0" w:color="auto"/>
          </w:divBdr>
        </w:div>
      </w:divsChild>
    </w:div>
    <w:div w:id="1221087699">
      <w:bodyDiv w:val="1"/>
      <w:marLeft w:val="0"/>
      <w:marRight w:val="0"/>
      <w:marTop w:val="0"/>
      <w:marBottom w:val="0"/>
      <w:divBdr>
        <w:top w:val="none" w:sz="0" w:space="0" w:color="auto"/>
        <w:left w:val="none" w:sz="0" w:space="0" w:color="auto"/>
        <w:bottom w:val="none" w:sz="0" w:space="0" w:color="auto"/>
        <w:right w:val="none" w:sz="0" w:space="0" w:color="auto"/>
      </w:divBdr>
    </w:div>
    <w:div w:id="1241600453">
      <w:bodyDiv w:val="1"/>
      <w:marLeft w:val="0"/>
      <w:marRight w:val="0"/>
      <w:marTop w:val="0"/>
      <w:marBottom w:val="0"/>
      <w:divBdr>
        <w:top w:val="none" w:sz="0" w:space="0" w:color="auto"/>
        <w:left w:val="none" w:sz="0" w:space="0" w:color="auto"/>
        <w:bottom w:val="none" w:sz="0" w:space="0" w:color="auto"/>
        <w:right w:val="none" w:sz="0" w:space="0" w:color="auto"/>
      </w:divBdr>
    </w:div>
    <w:div w:id="1344360162">
      <w:bodyDiv w:val="1"/>
      <w:marLeft w:val="0"/>
      <w:marRight w:val="0"/>
      <w:marTop w:val="0"/>
      <w:marBottom w:val="0"/>
      <w:divBdr>
        <w:top w:val="none" w:sz="0" w:space="0" w:color="auto"/>
        <w:left w:val="none" w:sz="0" w:space="0" w:color="auto"/>
        <w:bottom w:val="none" w:sz="0" w:space="0" w:color="auto"/>
        <w:right w:val="none" w:sz="0" w:space="0" w:color="auto"/>
      </w:divBdr>
    </w:div>
    <w:div w:id="1504470310">
      <w:bodyDiv w:val="1"/>
      <w:marLeft w:val="0"/>
      <w:marRight w:val="0"/>
      <w:marTop w:val="0"/>
      <w:marBottom w:val="0"/>
      <w:divBdr>
        <w:top w:val="none" w:sz="0" w:space="0" w:color="auto"/>
        <w:left w:val="none" w:sz="0" w:space="0" w:color="auto"/>
        <w:bottom w:val="none" w:sz="0" w:space="0" w:color="auto"/>
        <w:right w:val="none" w:sz="0" w:space="0" w:color="auto"/>
      </w:divBdr>
    </w:div>
    <w:div w:id="1747150440">
      <w:bodyDiv w:val="1"/>
      <w:marLeft w:val="0"/>
      <w:marRight w:val="0"/>
      <w:marTop w:val="0"/>
      <w:marBottom w:val="0"/>
      <w:divBdr>
        <w:top w:val="none" w:sz="0" w:space="0" w:color="auto"/>
        <w:left w:val="none" w:sz="0" w:space="0" w:color="auto"/>
        <w:bottom w:val="none" w:sz="0" w:space="0" w:color="auto"/>
        <w:right w:val="none" w:sz="0" w:space="0" w:color="auto"/>
      </w:divBdr>
      <w:divsChild>
        <w:div w:id="1658799620">
          <w:marLeft w:val="0"/>
          <w:marRight w:val="0"/>
          <w:marTop w:val="0"/>
          <w:marBottom w:val="150"/>
          <w:divBdr>
            <w:top w:val="none" w:sz="0" w:space="0" w:color="auto"/>
            <w:left w:val="none" w:sz="0" w:space="0" w:color="auto"/>
            <w:bottom w:val="none" w:sz="0" w:space="0" w:color="auto"/>
            <w:right w:val="none" w:sz="0" w:space="0" w:color="auto"/>
          </w:divBdr>
        </w:div>
        <w:div w:id="611396784">
          <w:marLeft w:val="0"/>
          <w:marRight w:val="0"/>
          <w:marTop w:val="150"/>
          <w:marBottom w:val="0"/>
          <w:divBdr>
            <w:top w:val="none" w:sz="0" w:space="0" w:color="auto"/>
            <w:left w:val="none" w:sz="0" w:space="0" w:color="auto"/>
            <w:bottom w:val="none" w:sz="0" w:space="0" w:color="auto"/>
            <w:right w:val="none" w:sz="0" w:space="0" w:color="auto"/>
          </w:divBdr>
        </w:div>
      </w:divsChild>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829712261">
      <w:bodyDiv w:val="1"/>
      <w:marLeft w:val="0"/>
      <w:marRight w:val="0"/>
      <w:marTop w:val="0"/>
      <w:marBottom w:val="0"/>
      <w:divBdr>
        <w:top w:val="none" w:sz="0" w:space="0" w:color="auto"/>
        <w:left w:val="none" w:sz="0" w:space="0" w:color="auto"/>
        <w:bottom w:val="none" w:sz="0" w:space="0" w:color="auto"/>
        <w:right w:val="none" w:sz="0" w:space="0" w:color="auto"/>
      </w:divBdr>
      <w:divsChild>
        <w:div w:id="823425002">
          <w:marLeft w:val="0"/>
          <w:marRight w:val="0"/>
          <w:marTop w:val="0"/>
          <w:marBottom w:val="0"/>
          <w:divBdr>
            <w:top w:val="none" w:sz="0" w:space="0" w:color="auto"/>
            <w:left w:val="none" w:sz="0" w:space="0" w:color="auto"/>
            <w:bottom w:val="none" w:sz="0" w:space="0" w:color="auto"/>
            <w:right w:val="none" w:sz="0" w:space="0" w:color="auto"/>
          </w:divBdr>
          <w:divsChild>
            <w:div w:id="379475281">
              <w:marLeft w:val="0"/>
              <w:marRight w:val="0"/>
              <w:marTop w:val="0"/>
              <w:marBottom w:val="0"/>
              <w:divBdr>
                <w:top w:val="none" w:sz="0" w:space="0" w:color="auto"/>
                <w:left w:val="none" w:sz="0" w:space="0" w:color="auto"/>
                <w:bottom w:val="none" w:sz="0" w:space="0" w:color="auto"/>
                <w:right w:val="none" w:sz="0" w:space="0" w:color="auto"/>
              </w:divBdr>
              <w:divsChild>
                <w:div w:id="1608346255">
                  <w:marLeft w:val="-300"/>
                  <w:marRight w:val="0"/>
                  <w:marTop w:val="0"/>
                  <w:marBottom w:val="0"/>
                  <w:divBdr>
                    <w:top w:val="none" w:sz="0" w:space="0" w:color="auto"/>
                    <w:left w:val="none" w:sz="0" w:space="0" w:color="auto"/>
                    <w:bottom w:val="none" w:sz="0" w:space="0" w:color="auto"/>
                    <w:right w:val="none" w:sz="0" w:space="0" w:color="auto"/>
                  </w:divBdr>
                  <w:divsChild>
                    <w:div w:id="1724522250">
                      <w:marLeft w:val="300"/>
                      <w:marRight w:val="0"/>
                      <w:marTop w:val="0"/>
                      <w:marBottom w:val="0"/>
                      <w:divBdr>
                        <w:top w:val="none" w:sz="0" w:space="0" w:color="auto"/>
                        <w:left w:val="none" w:sz="0" w:space="0" w:color="auto"/>
                        <w:bottom w:val="none" w:sz="0" w:space="0" w:color="auto"/>
                        <w:right w:val="none" w:sz="0" w:space="0" w:color="auto"/>
                      </w:divBdr>
                      <w:divsChild>
                        <w:div w:id="1466587398">
                          <w:marLeft w:val="300"/>
                          <w:marRight w:val="0"/>
                          <w:marTop w:val="0"/>
                          <w:marBottom w:val="0"/>
                          <w:divBdr>
                            <w:top w:val="none" w:sz="0" w:space="0" w:color="auto"/>
                            <w:left w:val="none" w:sz="0" w:space="0" w:color="auto"/>
                            <w:bottom w:val="none" w:sz="0" w:space="0" w:color="auto"/>
                            <w:right w:val="none" w:sz="0" w:space="0" w:color="auto"/>
                          </w:divBdr>
                          <w:divsChild>
                            <w:div w:id="367919138">
                              <w:marLeft w:val="0"/>
                              <w:marRight w:val="0"/>
                              <w:marTop w:val="150"/>
                              <w:marBottom w:val="150"/>
                              <w:divBdr>
                                <w:top w:val="none" w:sz="0" w:space="0" w:color="auto"/>
                                <w:left w:val="none" w:sz="0" w:space="0" w:color="auto"/>
                                <w:bottom w:val="none" w:sz="0" w:space="0" w:color="auto"/>
                                <w:right w:val="none" w:sz="0" w:space="0" w:color="auto"/>
                              </w:divBdr>
                            </w:div>
                            <w:div w:id="666788311">
                              <w:marLeft w:val="0"/>
                              <w:marRight w:val="0"/>
                              <w:marTop w:val="0"/>
                              <w:marBottom w:val="0"/>
                              <w:divBdr>
                                <w:top w:val="none" w:sz="0" w:space="0" w:color="auto"/>
                                <w:left w:val="none" w:sz="0" w:space="0" w:color="auto"/>
                                <w:bottom w:val="none" w:sz="0" w:space="0" w:color="auto"/>
                                <w:right w:val="none" w:sz="0" w:space="0" w:color="auto"/>
                              </w:divBdr>
                              <w:divsChild>
                                <w:div w:id="2146045927">
                                  <w:marLeft w:val="0"/>
                                  <w:marRight w:val="0"/>
                                  <w:marTop w:val="0"/>
                                  <w:marBottom w:val="0"/>
                                  <w:divBdr>
                                    <w:top w:val="none" w:sz="0" w:space="0" w:color="auto"/>
                                    <w:left w:val="none" w:sz="0" w:space="0" w:color="auto"/>
                                    <w:bottom w:val="none" w:sz="0" w:space="0" w:color="auto"/>
                                    <w:right w:val="none" w:sz="0" w:space="0" w:color="auto"/>
                                  </w:divBdr>
                                  <w:divsChild>
                                    <w:div w:id="302008769">
                                      <w:marLeft w:val="0"/>
                                      <w:marRight w:val="0"/>
                                      <w:marTop w:val="0"/>
                                      <w:marBottom w:val="0"/>
                                      <w:divBdr>
                                        <w:top w:val="none" w:sz="0" w:space="0" w:color="auto"/>
                                        <w:left w:val="none" w:sz="0" w:space="0" w:color="auto"/>
                                        <w:bottom w:val="none" w:sz="0" w:space="0" w:color="auto"/>
                                        <w:right w:val="none" w:sz="0" w:space="0" w:color="auto"/>
                                      </w:divBdr>
                                    </w:div>
                                    <w:div w:id="841941761">
                                      <w:marLeft w:val="0"/>
                                      <w:marRight w:val="0"/>
                                      <w:marTop w:val="0"/>
                                      <w:marBottom w:val="0"/>
                                      <w:divBdr>
                                        <w:top w:val="none" w:sz="0" w:space="0" w:color="auto"/>
                                        <w:left w:val="none" w:sz="0" w:space="0" w:color="auto"/>
                                        <w:bottom w:val="none" w:sz="0" w:space="0" w:color="auto"/>
                                        <w:right w:val="none" w:sz="0" w:space="0" w:color="auto"/>
                                      </w:divBdr>
                                    </w:div>
                                    <w:div w:id="281693690">
                                      <w:marLeft w:val="0"/>
                                      <w:marRight w:val="0"/>
                                      <w:marTop w:val="0"/>
                                      <w:marBottom w:val="0"/>
                                      <w:divBdr>
                                        <w:top w:val="none" w:sz="0" w:space="0" w:color="auto"/>
                                        <w:left w:val="none" w:sz="0" w:space="0" w:color="auto"/>
                                        <w:bottom w:val="none" w:sz="0" w:space="0" w:color="auto"/>
                                        <w:right w:val="none" w:sz="0" w:space="0" w:color="auto"/>
                                      </w:divBdr>
                                    </w:div>
                                    <w:div w:id="580800681">
                                      <w:marLeft w:val="0"/>
                                      <w:marRight w:val="0"/>
                                      <w:marTop w:val="0"/>
                                      <w:marBottom w:val="0"/>
                                      <w:divBdr>
                                        <w:top w:val="none" w:sz="0" w:space="0" w:color="auto"/>
                                        <w:left w:val="none" w:sz="0" w:space="0" w:color="auto"/>
                                        <w:bottom w:val="none" w:sz="0" w:space="0" w:color="auto"/>
                                        <w:right w:val="none" w:sz="0" w:space="0" w:color="auto"/>
                                      </w:divBdr>
                                    </w:div>
                                    <w:div w:id="15926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30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784186">
          <w:marLeft w:val="0"/>
          <w:marRight w:val="0"/>
          <w:marTop w:val="0"/>
          <w:marBottom w:val="0"/>
          <w:divBdr>
            <w:top w:val="none" w:sz="0" w:space="0" w:color="auto"/>
            <w:left w:val="none" w:sz="0" w:space="0" w:color="auto"/>
            <w:bottom w:val="none" w:sz="0" w:space="0" w:color="auto"/>
            <w:right w:val="none" w:sz="0" w:space="0" w:color="auto"/>
          </w:divBdr>
          <w:divsChild>
            <w:div w:id="1385057725">
              <w:marLeft w:val="0"/>
              <w:marRight w:val="0"/>
              <w:marTop w:val="0"/>
              <w:marBottom w:val="0"/>
              <w:divBdr>
                <w:top w:val="none" w:sz="0" w:space="0" w:color="auto"/>
                <w:left w:val="none" w:sz="0" w:space="0" w:color="auto"/>
                <w:bottom w:val="none" w:sz="0" w:space="0" w:color="auto"/>
                <w:right w:val="none" w:sz="0" w:space="0" w:color="auto"/>
              </w:divBdr>
              <w:divsChild>
                <w:div w:id="185483804">
                  <w:marLeft w:val="-300"/>
                  <w:marRight w:val="0"/>
                  <w:marTop w:val="0"/>
                  <w:marBottom w:val="0"/>
                  <w:divBdr>
                    <w:top w:val="none" w:sz="0" w:space="0" w:color="auto"/>
                    <w:left w:val="none" w:sz="0" w:space="0" w:color="auto"/>
                    <w:bottom w:val="none" w:sz="0" w:space="0" w:color="auto"/>
                    <w:right w:val="none" w:sz="0" w:space="0" w:color="auto"/>
                  </w:divBdr>
                  <w:divsChild>
                    <w:div w:id="944533883">
                      <w:marLeft w:val="150"/>
                      <w:marRight w:val="0"/>
                      <w:marTop w:val="0"/>
                      <w:marBottom w:val="0"/>
                      <w:divBdr>
                        <w:top w:val="none" w:sz="0" w:space="0" w:color="auto"/>
                        <w:left w:val="none" w:sz="0" w:space="0" w:color="auto"/>
                        <w:bottom w:val="none" w:sz="0" w:space="0" w:color="auto"/>
                        <w:right w:val="none" w:sz="0" w:space="0" w:color="auto"/>
                      </w:divBdr>
                      <w:divsChild>
                        <w:div w:id="164712568">
                          <w:marLeft w:val="0"/>
                          <w:marRight w:val="0"/>
                          <w:marTop w:val="300"/>
                          <w:marBottom w:val="0"/>
                          <w:divBdr>
                            <w:top w:val="none" w:sz="0" w:space="0" w:color="auto"/>
                            <w:left w:val="none" w:sz="0" w:space="0" w:color="auto"/>
                            <w:bottom w:val="none" w:sz="0" w:space="0" w:color="auto"/>
                            <w:right w:val="none" w:sz="0" w:space="0" w:color="auto"/>
                          </w:divBdr>
                        </w:div>
                      </w:divsChild>
                    </w:div>
                    <w:div w:id="1897231767">
                      <w:marLeft w:val="150"/>
                      <w:marRight w:val="0"/>
                      <w:marTop w:val="0"/>
                      <w:marBottom w:val="0"/>
                      <w:divBdr>
                        <w:top w:val="none" w:sz="0" w:space="0" w:color="auto"/>
                        <w:left w:val="none" w:sz="0" w:space="0" w:color="auto"/>
                        <w:bottom w:val="none" w:sz="0" w:space="0" w:color="auto"/>
                        <w:right w:val="none" w:sz="0" w:space="0" w:color="auto"/>
                      </w:divBdr>
                      <w:divsChild>
                        <w:div w:id="547651055">
                          <w:marLeft w:val="0"/>
                          <w:marRight w:val="0"/>
                          <w:marTop w:val="300"/>
                          <w:marBottom w:val="0"/>
                          <w:divBdr>
                            <w:top w:val="none" w:sz="0" w:space="0" w:color="auto"/>
                            <w:left w:val="none" w:sz="0" w:space="0" w:color="auto"/>
                            <w:bottom w:val="none" w:sz="0" w:space="0" w:color="auto"/>
                            <w:right w:val="none" w:sz="0" w:space="0" w:color="auto"/>
                          </w:divBdr>
                        </w:div>
                      </w:divsChild>
                    </w:div>
                    <w:div w:id="791442598">
                      <w:marLeft w:val="150"/>
                      <w:marRight w:val="0"/>
                      <w:marTop w:val="0"/>
                      <w:marBottom w:val="0"/>
                      <w:divBdr>
                        <w:top w:val="none" w:sz="0" w:space="0" w:color="auto"/>
                        <w:left w:val="none" w:sz="0" w:space="0" w:color="auto"/>
                        <w:bottom w:val="none" w:sz="0" w:space="0" w:color="auto"/>
                        <w:right w:val="none" w:sz="0" w:space="0" w:color="auto"/>
                      </w:divBdr>
                      <w:divsChild>
                        <w:div w:id="1363286576">
                          <w:marLeft w:val="0"/>
                          <w:marRight w:val="0"/>
                          <w:marTop w:val="300"/>
                          <w:marBottom w:val="0"/>
                          <w:divBdr>
                            <w:top w:val="none" w:sz="0" w:space="0" w:color="auto"/>
                            <w:left w:val="none" w:sz="0" w:space="0" w:color="auto"/>
                            <w:bottom w:val="none" w:sz="0" w:space="0" w:color="auto"/>
                            <w:right w:val="none" w:sz="0" w:space="0" w:color="auto"/>
                          </w:divBdr>
                        </w:div>
                      </w:divsChild>
                    </w:div>
                    <w:div w:id="1643921233">
                      <w:marLeft w:val="150"/>
                      <w:marRight w:val="0"/>
                      <w:marTop w:val="0"/>
                      <w:marBottom w:val="0"/>
                      <w:divBdr>
                        <w:top w:val="none" w:sz="0" w:space="0" w:color="auto"/>
                        <w:left w:val="none" w:sz="0" w:space="0" w:color="auto"/>
                        <w:bottom w:val="none" w:sz="0" w:space="0" w:color="auto"/>
                        <w:right w:val="none" w:sz="0" w:space="0" w:color="auto"/>
                      </w:divBdr>
                      <w:divsChild>
                        <w:div w:id="1020469733">
                          <w:marLeft w:val="0"/>
                          <w:marRight w:val="0"/>
                          <w:marTop w:val="300"/>
                          <w:marBottom w:val="0"/>
                          <w:divBdr>
                            <w:top w:val="none" w:sz="0" w:space="0" w:color="auto"/>
                            <w:left w:val="none" w:sz="0" w:space="0" w:color="auto"/>
                            <w:bottom w:val="none" w:sz="0" w:space="0" w:color="auto"/>
                            <w:right w:val="none" w:sz="0" w:space="0" w:color="auto"/>
                          </w:divBdr>
                        </w:div>
                      </w:divsChild>
                    </w:div>
                    <w:div w:id="1626764687">
                      <w:marLeft w:val="150"/>
                      <w:marRight w:val="0"/>
                      <w:marTop w:val="0"/>
                      <w:marBottom w:val="0"/>
                      <w:divBdr>
                        <w:top w:val="none" w:sz="0" w:space="0" w:color="auto"/>
                        <w:left w:val="none" w:sz="0" w:space="0" w:color="auto"/>
                        <w:bottom w:val="none" w:sz="0" w:space="0" w:color="auto"/>
                        <w:right w:val="none" w:sz="0" w:space="0" w:color="auto"/>
                      </w:divBdr>
                      <w:divsChild>
                        <w:div w:id="58106055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38095518">
          <w:marLeft w:val="0"/>
          <w:marRight w:val="0"/>
          <w:marTop w:val="0"/>
          <w:marBottom w:val="0"/>
          <w:divBdr>
            <w:top w:val="none" w:sz="0" w:space="0" w:color="auto"/>
            <w:left w:val="none" w:sz="0" w:space="0" w:color="auto"/>
            <w:bottom w:val="none" w:sz="0" w:space="0" w:color="auto"/>
            <w:right w:val="none" w:sz="0" w:space="0" w:color="auto"/>
          </w:divBdr>
          <w:divsChild>
            <w:div w:id="1403025650">
              <w:marLeft w:val="0"/>
              <w:marRight w:val="0"/>
              <w:marTop w:val="0"/>
              <w:marBottom w:val="0"/>
              <w:divBdr>
                <w:top w:val="none" w:sz="0" w:space="0" w:color="auto"/>
                <w:left w:val="none" w:sz="0" w:space="0" w:color="auto"/>
                <w:bottom w:val="none" w:sz="0" w:space="0" w:color="auto"/>
                <w:right w:val="none" w:sz="0" w:space="0" w:color="auto"/>
              </w:divBdr>
              <w:divsChild>
                <w:div w:id="1612585497">
                  <w:marLeft w:val="-300"/>
                  <w:marRight w:val="0"/>
                  <w:marTop w:val="0"/>
                  <w:marBottom w:val="0"/>
                  <w:divBdr>
                    <w:top w:val="none" w:sz="0" w:space="0" w:color="auto"/>
                    <w:left w:val="none" w:sz="0" w:space="0" w:color="auto"/>
                    <w:bottom w:val="none" w:sz="0" w:space="0" w:color="auto"/>
                    <w:right w:val="none" w:sz="0" w:space="0" w:color="auto"/>
                  </w:divBdr>
                  <w:divsChild>
                    <w:div w:id="1879931820">
                      <w:marLeft w:val="300"/>
                      <w:marRight w:val="0"/>
                      <w:marTop w:val="0"/>
                      <w:marBottom w:val="0"/>
                      <w:divBdr>
                        <w:top w:val="none" w:sz="0" w:space="0" w:color="auto"/>
                        <w:left w:val="none" w:sz="0" w:space="0" w:color="auto"/>
                        <w:bottom w:val="none" w:sz="0" w:space="0" w:color="auto"/>
                        <w:right w:val="none" w:sz="0" w:space="0" w:color="auto"/>
                      </w:divBdr>
                      <w:divsChild>
                        <w:div w:id="2142335520">
                          <w:marLeft w:val="0"/>
                          <w:marRight w:val="0"/>
                          <w:marTop w:val="0"/>
                          <w:marBottom w:val="0"/>
                          <w:divBdr>
                            <w:top w:val="none" w:sz="0" w:space="0" w:color="auto"/>
                            <w:left w:val="none" w:sz="0" w:space="0" w:color="auto"/>
                            <w:bottom w:val="none" w:sz="0" w:space="0" w:color="auto"/>
                            <w:right w:val="none" w:sz="0" w:space="0" w:color="auto"/>
                          </w:divBdr>
                          <w:divsChild>
                            <w:div w:id="392703880">
                              <w:marLeft w:val="0"/>
                              <w:marRight w:val="0"/>
                              <w:marTop w:val="0"/>
                              <w:marBottom w:val="0"/>
                              <w:divBdr>
                                <w:top w:val="none" w:sz="0" w:space="0" w:color="auto"/>
                                <w:left w:val="none" w:sz="0" w:space="0" w:color="auto"/>
                                <w:bottom w:val="none" w:sz="0" w:space="0" w:color="auto"/>
                                <w:right w:val="none" w:sz="0" w:space="0" w:color="auto"/>
                              </w:divBdr>
                              <w:divsChild>
                                <w:div w:id="2039310400">
                                  <w:marLeft w:val="0"/>
                                  <w:marRight w:val="0"/>
                                  <w:marTop w:val="0"/>
                                  <w:marBottom w:val="300"/>
                                  <w:divBdr>
                                    <w:top w:val="none" w:sz="0" w:space="0" w:color="auto"/>
                                    <w:left w:val="none" w:sz="0" w:space="0" w:color="auto"/>
                                    <w:bottom w:val="none" w:sz="0" w:space="0" w:color="auto"/>
                                    <w:right w:val="none" w:sz="0" w:space="0" w:color="auto"/>
                                  </w:divBdr>
                                </w:div>
                                <w:div w:id="2133210954">
                                  <w:marLeft w:val="0"/>
                                  <w:marRight w:val="0"/>
                                  <w:marTop w:val="0"/>
                                  <w:marBottom w:val="300"/>
                                  <w:divBdr>
                                    <w:top w:val="none" w:sz="0" w:space="0" w:color="auto"/>
                                    <w:left w:val="none" w:sz="0" w:space="0" w:color="auto"/>
                                    <w:bottom w:val="none" w:sz="0" w:space="0" w:color="auto"/>
                                    <w:right w:val="none" w:sz="0" w:space="0" w:color="auto"/>
                                  </w:divBdr>
                                </w:div>
                              </w:divsChild>
                            </w:div>
                            <w:div w:id="572010066">
                              <w:marLeft w:val="0"/>
                              <w:marRight w:val="0"/>
                              <w:marTop w:val="0"/>
                              <w:marBottom w:val="0"/>
                              <w:divBdr>
                                <w:top w:val="none" w:sz="0" w:space="0" w:color="auto"/>
                                <w:left w:val="none" w:sz="0" w:space="0" w:color="auto"/>
                                <w:bottom w:val="none" w:sz="0" w:space="0" w:color="auto"/>
                                <w:right w:val="none" w:sz="0" w:space="0" w:color="auto"/>
                              </w:divBdr>
                              <w:divsChild>
                                <w:div w:id="2063676660">
                                  <w:marLeft w:val="0"/>
                                  <w:marRight w:val="0"/>
                                  <w:marTop w:val="0"/>
                                  <w:marBottom w:val="300"/>
                                  <w:divBdr>
                                    <w:top w:val="none" w:sz="0" w:space="0" w:color="auto"/>
                                    <w:left w:val="none" w:sz="0" w:space="0" w:color="auto"/>
                                    <w:bottom w:val="none" w:sz="0" w:space="0" w:color="auto"/>
                                    <w:right w:val="none" w:sz="0" w:space="0" w:color="auto"/>
                                  </w:divBdr>
                                </w:div>
                                <w:div w:id="321591989">
                                  <w:marLeft w:val="0"/>
                                  <w:marRight w:val="0"/>
                                  <w:marTop w:val="0"/>
                                  <w:marBottom w:val="300"/>
                                  <w:divBdr>
                                    <w:top w:val="none" w:sz="0" w:space="0" w:color="auto"/>
                                    <w:left w:val="none" w:sz="0" w:space="0" w:color="auto"/>
                                    <w:bottom w:val="none" w:sz="0" w:space="0" w:color="auto"/>
                                    <w:right w:val="none" w:sz="0" w:space="0" w:color="auto"/>
                                  </w:divBdr>
                                </w:div>
                              </w:divsChild>
                            </w:div>
                            <w:div w:id="2097700600">
                              <w:marLeft w:val="0"/>
                              <w:marRight w:val="0"/>
                              <w:marTop w:val="0"/>
                              <w:marBottom w:val="0"/>
                              <w:divBdr>
                                <w:top w:val="none" w:sz="0" w:space="0" w:color="auto"/>
                                <w:left w:val="none" w:sz="0" w:space="0" w:color="auto"/>
                                <w:bottom w:val="none" w:sz="0" w:space="0" w:color="auto"/>
                                <w:right w:val="none" w:sz="0" w:space="0" w:color="auto"/>
                              </w:divBdr>
                              <w:divsChild>
                                <w:div w:id="1783997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3003237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62336">
          <w:marLeft w:val="0"/>
          <w:marRight w:val="0"/>
          <w:marTop w:val="0"/>
          <w:marBottom w:val="0"/>
          <w:divBdr>
            <w:top w:val="none" w:sz="0" w:space="0" w:color="auto"/>
            <w:left w:val="none" w:sz="0" w:space="0" w:color="auto"/>
            <w:bottom w:val="none" w:sz="0" w:space="0" w:color="auto"/>
            <w:right w:val="none" w:sz="0" w:space="0" w:color="auto"/>
          </w:divBdr>
          <w:divsChild>
            <w:div w:id="1515879184">
              <w:marLeft w:val="0"/>
              <w:marRight w:val="0"/>
              <w:marTop w:val="0"/>
              <w:marBottom w:val="0"/>
              <w:divBdr>
                <w:top w:val="none" w:sz="0" w:space="0" w:color="auto"/>
                <w:left w:val="none" w:sz="0" w:space="0" w:color="auto"/>
                <w:bottom w:val="none" w:sz="0" w:space="0" w:color="auto"/>
                <w:right w:val="none" w:sz="0" w:space="0" w:color="auto"/>
              </w:divBdr>
              <w:divsChild>
                <w:div w:id="350257133">
                  <w:marLeft w:val="-300"/>
                  <w:marRight w:val="0"/>
                  <w:marTop w:val="0"/>
                  <w:marBottom w:val="0"/>
                  <w:divBdr>
                    <w:top w:val="none" w:sz="0" w:space="0" w:color="auto"/>
                    <w:left w:val="none" w:sz="0" w:space="0" w:color="auto"/>
                    <w:bottom w:val="none" w:sz="0" w:space="0" w:color="auto"/>
                    <w:right w:val="none" w:sz="0" w:space="0" w:color="auto"/>
                  </w:divBdr>
                  <w:divsChild>
                    <w:div w:id="606470272">
                      <w:marLeft w:val="300"/>
                      <w:marRight w:val="0"/>
                      <w:marTop w:val="0"/>
                      <w:marBottom w:val="0"/>
                      <w:divBdr>
                        <w:top w:val="none" w:sz="0" w:space="0" w:color="auto"/>
                        <w:left w:val="none" w:sz="0" w:space="0" w:color="auto"/>
                        <w:bottom w:val="none" w:sz="0" w:space="0" w:color="auto"/>
                        <w:right w:val="none" w:sz="0" w:space="0" w:color="auto"/>
                      </w:divBdr>
                    </w:div>
                    <w:div w:id="509757615">
                      <w:marLeft w:val="300"/>
                      <w:marRight w:val="0"/>
                      <w:marTop w:val="0"/>
                      <w:marBottom w:val="0"/>
                      <w:divBdr>
                        <w:top w:val="none" w:sz="0" w:space="0" w:color="auto"/>
                        <w:left w:val="none" w:sz="0" w:space="0" w:color="auto"/>
                        <w:bottom w:val="none" w:sz="0" w:space="0" w:color="auto"/>
                        <w:right w:val="none" w:sz="0" w:space="0" w:color="auto"/>
                      </w:divBdr>
                      <w:divsChild>
                        <w:div w:id="869998775">
                          <w:marLeft w:val="0"/>
                          <w:marRight w:val="0"/>
                          <w:marTop w:val="0"/>
                          <w:marBottom w:val="0"/>
                          <w:divBdr>
                            <w:top w:val="none" w:sz="0" w:space="0" w:color="auto"/>
                            <w:left w:val="none" w:sz="0" w:space="0" w:color="auto"/>
                            <w:bottom w:val="none" w:sz="0" w:space="0" w:color="auto"/>
                            <w:right w:val="none" w:sz="0" w:space="0" w:color="auto"/>
                          </w:divBdr>
                        </w:div>
                      </w:divsChild>
                    </w:div>
                    <w:div w:id="310134062">
                      <w:marLeft w:val="1500"/>
                      <w:marRight w:val="0"/>
                      <w:marTop w:val="0"/>
                      <w:marBottom w:val="0"/>
                      <w:divBdr>
                        <w:top w:val="none" w:sz="0" w:space="0" w:color="auto"/>
                        <w:left w:val="none" w:sz="0" w:space="0" w:color="auto"/>
                        <w:bottom w:val="none" w:sz="0" w:space="0" w:color="auto"/>
                        <w:right w:val="none" w:sz="0" w:space="0" w:color="auto"/>
                      </w:divBdr>
                      <w:divsChild>
                        <w:div w:id="20105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3736">
                  <w:marLeft w:val="-300"/>
                  <w:marRight w:val="0"/>
                  <w:marTop w:val="225"/>
                  <w:marBottom w:val="0"/>
                  <w:divBdr>
                    <w:top w:val="none" w:sz="0" w:space="0" w:color="auto"/>
                    <w:left w:val="none" w:sz="0" w:space="0" w:color="auto"/>
                    <w:bottom w:val="none" w:sz="0" w:space="0" w:color="auto"/>
                    <w:right w:val="none" w:sz="0" w:space="0" w:color="auto"/>
                  </w:divBdr>
                  <w:divsChild>
                    <w:div w:id="1233616349">
                      <w:marLeft w:val="300"/>
                      <w:marRight w:val="0"/>
                      <w:marTop w:val="0"/>
                      <w:marBottom w:val="0"/>
                      <w:divBdr>
                        <w:top w:val="none" w:sz="0" w:space="0" w:color="auto"/>
                        <w:left w:val="none" w:sz="0" w:space="0" w:color="auto"/>
                        <w:bottom w:val="none" w:sz="0" w:space="0" w:color="auto"/>
                        <w:right w:val="none" w:sz="0" w:space="0" w:color="auto"/>
                      </w:divBdr>
                    </w:div>
                    <w:div w:id="1147017458">
                      <w:marLeft w:val="300"/>
                      <w:marRight w:val="0"/>
                      <w:marTop w:val="0"/>
                      <w:marBottom w:val="0"/>
                      <w:divBdr>
                        <w:top w:val="none" w:sz="0" w:space="0" w:color="auto"/>
                        <w:left w:val="none" w:sz="0" w:space="0" w:color="auto"/>
                        <w:bottom w:val="none" w:sz="0" w:space="0" w:color="auto"/>
                        <w:right w:val="none" w:sz="0" w:space="0" w:color="auto"/>
                      </w:divBdr>
                      <w:divsChild>
                        <w:div w:id="6684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761424">
      <w:bodyDiv w:val="1"/>
      <w:marLeft w:val="0"/>
      <w:marRight w:val="0"/>
      <w:marTop w:val="0"/>
      <w:marBottom w:val="0"/>
      <w:divBdr>
        <w:top w:val="none" w:sz="0" w:space="0" w:color="auto"/>
        <w:left w:val="none" w:sz="0" w:space="0" w:color="auto"/>
        <w:bottom w:val="none" w:sz="0" w:space="0" w:color="auto"/>
        <w:right w:val="none" w:sz="0" w:space="0" w:color="auto"/>
      </w:divBdr>
    </w:div>
    <w:div w:id="1929607183">
      <w:bodyDiv w:val="1"/>
      <w:marLeft w:val="0"/>
      <w:marRight w:val="0"/>
      <w:marTop w:val="0"/>
      <w:marBottom w:val="0"/>
      <w:divBdr>
        <w:top w:val="none" w:sz="0" w:space="0" w:color="auto"/>
        <w:left w:val="none" w:sz="0" w:space="0" w:color="auto"/>
        <w:bottom w:val="none" w:sz="0" w:space="0" w:color="auto"/>
        <w:right w:val="none" w:sz="0" w:space="0" w:color="auto"/>
      </w:divBdr>
    </w:div>
    <w:div w:id="1991060019">
      <w:bodyDiv w:val="1"/>
      <w:marLeft w:val="0"/>
      <w:marRight w:val="0"/>
      <w:marTop w:val="0"/>
      <w:marBottom w:val="0"/>
      <w:divBdr>
        <w:top w:val="none" w:sz="0" w:space="0" w:color="auto"/>
        <w:left w:val="none" w:sz="0" w:space="0" w:color="auto"/>
        <w:bottom w:val="none" w:sz="0" w:space="0" w:color="auto"/>
        <w:right w:val="none" w:sz="0" w:space="0" w:color="auto"/>
      </w:divBdr>
    </w:div>
    <w:div w:id="2001233783">
      <w:bodyDiv w:val="1"/>
      <w:marLeft w:val="0"/>
      <w:marRight w:val="0"/>
      <w:marTop w:val="0"/>
      <w:marBottom w:val="0"/>
      <w:divBdr>
        <w:top w:val="none" w:sz="0" w:space="0" w:color="auto"/>
        <w:left w:val="none" w:sz="0" w:space="0" w:color="auto"/>
        <w:bottom w:val="none" w:sz="0" w:space="0" w:color="auto"/>
        <w:right w:val="none" w:sz="0" w:space="0" w:color="auto"/>
      </w:divBdr>
    </w:div>
    <w:div w:id="2058896068">
      <w:bodyDiv w:val="1"/>
      <w:marLeft w:val="0"/>
      <w:marRight w:val="0"/>
      <w:marTop w:val="0"/>
      <w:marBottom w:val="0"/>
      <w:divBdr>
        <w:top w:val="none" w:sz="0" w:space="0" w:color="auto"/>
        <w:left w:val="none" w:sz="0" w:space="0" w:color="auto"/>
        <w:bottom w:val="none" w:sz="0" w:space="0" w:color="auto"/>
        <w:right w:val="none" w:sz="0" w:space="0" w:color="auto"/>
      </w:divBdr>
    </w:div>
    <w:div w:id="2100908828">
      <w:bodyDiv w:val="1"/>
      <w:marLeft w:val="0"/>
      <w:marRight w:val="0"/>
      <w:marTop w:val="0"/>
      <w:marBottom w:val="0"/>
      <w:divBdr>
        <w:top w:val="none" w:sz="0" w:space="0" w:color="auto"/>
        <w:left w:val="none" w:sz="0" w:space="0" w:color="auto"/>
        <w:bottom w:val="none" w:sz="0" w:space="0" w:color="auto"/>
        <w:right w:val="none" w:sz="0" w:space="0" w:color="auto"/>
      </w:divBdr>
      <w:divsChild>
        <w:div w:id="2098596091">
          <w:marLeft w:val="0"/>
          <w:marRight w:val="0"/>
          <w:marTop w:val="0"/>
          <w:marBottom w:val="150"/>
          <w:divBdr>
            <w:top w:val="none" w:sz="0" w:space="0" w:color="auto"/>
            <w:left w:val="none" w:sz="0" w:space="0" w:color="auto"/>
            <w:bottom w:val="none" w:sz="0" w:space="0" w:color="auto"/>
            <w:right w:val="none" w:sz="0" w:space="0" w:color="auto"/>
          </w:divBdr>
        </w:div>
        <w:div w:id="433209854">
          <w:marLeft w:val="0"/>
          <w:marRight w:val="0"/>
          <w:marTop w:val="150"/>
          <w:marBottom w:val="150"/>
          <w:divBdr>
            <w:top w:val="none" w:sz="0" w:space="0" w:color="auto"/>
            <w:left w:val="none" w:sz="0" w:space="0" w:color="auto"/>
            <w:bottom w:val="none" w:sz="0" w:space="0" w:color="auto"/>
            <w:right w:val="none" w:sz="0" w:space="0" w:color="auto"/>
          </w:divBdr>
        </w:div>
        <w:div w:id="919296790">
          <w:marLeft w:val="0"/>
          <w:marRight w:val="0"/>
          <w:marTop w:val="15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60ED-AD72-49A3-B8FC-236F57A2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3010</Words>
  <Characters>17161</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Тимофей Боргачев</cp:lastModifiedBy>
  <cp:revision>32</cp:revision>
  <dcterms:created xsi:type="dcterms:W3CDTF">2024-09-02T07:08:00Z</dcterms:created>
  <dcterms:modified xsi:type="dcterms:W3CDTF">2024-09-14T11:42:00Z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для Word</vt:lpwstr>
  </property>
  <property fmtid="{D5CDD505-2E9C-101B-9397-08002B2CF9AE}" pid="3" name="Producer">
    <vt:lpwstr>Adobe PDF Library 22.3.98</vt:lpwstr>
  </property>
</Properties>
</file>