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Проект заявки на конкурс «Студенческий стартап»</w:t>
      </w:r>
    </w:p>
    <w:p>
      <w:r>
        <w:t>Учебный проект. Ханты-Мансийск. Рабочее название: «Шаурма у кампуса».</w:t>
      </w:r>
    </w:p>
    <w:p>
      <w:r>
        <w:t>Команда: Рассказов Максим и Казаков Виталий. ФИО приведены в написании, предоставленном участниками. Основной заявитель пока не определён.</w:t>
      </w:r>
    </w:p>
    <w:p>
      <w:r>
        <w:t>Статус: проектная концепция. Цены, расходы, сроки и показатели ниже являются расчётными предположениями, а не результатами исследования рынка или коммерческими предложениями.</w:t>
      </w:r>
    </w:p>
    <w:p>
      <w:pPr>
        <w:pStyle w:val="Heading1"/>
      </w:pPr>
      <w:r>
        <w:t>1. Наименование проекта</w:t>
      </w:r>
    </w:p>
    <w:p>
      <w:r>
        <w:t>Создание мобильного пункта быстрого питания с системой предварительного заказа и планирования приготовления для студентов</w:t>
      </w:r>
    </w:p>
    <w:p>
      <w:pPr>
        <w:pStyle w:val="Heading1"/>
      </w:pPr>
      <w:r>
        <w:t>2. Тематическое направление</w:t>
      </w:r>
    </w:p>
    <w:p>
      <w:r>
        <w:t>Предварительный вариант — Н1 «Цифровые технологии», поднаправление «Системы автоматизации деятельности предприятий и организаций в различных отраслях и сферах деятельности». Этот выбор обоснован только при разработке собственной системы управления заказами и приготовления. Обычная шаурмичная с готовым сервисом заказов не становится технологическим стартапом. Соответствие конкурсным требованиям требует отдельной проверки до настоящей подачи.</w:t>
      </w:r>
    </w:p>
    <w:p>
      <w:pPr>
        <w:pStyle w:val="Heading1"/>
      </w:pPr>
      <w:r>
        <w:t>3. Аннотация проекта</w:t>
      </w:r>
    </w:p>
    <w:p>
      <w:r>
        <w:t>Проект предусматривает создание мобильного пункта быстрого питания в утеплённом торговом прицепе у студенческого городка Ханты-Мансийска. Основная аудитория — студенты и жители общежитий. В меню — шаурма, фалафель и горячие напитки. Заказ можно оформить у стойки либо заранее через веб-сервис с выбором времени получения. Собственный программный модуль будет объединять заказы, остатки ингредиентов и историю продаж, предлагать объём подготовки продуктов и доступные интервалы выдачи. Цель — сократить ожидание и списания при сохранении доступной цены. Мобильный формат позволяет проверять спрос на нескольких заранее согласованных площадках. За 12 месяцев планируется подготовить точку, разработать цифровой прототип и провести пилот с оценкой спроса, времени выдачи и экономики.</w:t>
      </w:r>
    </w:p>
    <w:p>
      <w:pPr>
        <w:pStyle w:val="Heading1"/>
      </w:pPr>
      <w:r>
        <w:t>4. Цель проекта</w:t>
      </w:r>
    </w:p>
    <w:p>
      <w:r>
        <w:t>За 12 месяцев создать и испытать мобильную точку питания с цифровым предзаказом и планированием приготовления. Проверить возможность устойчивой работы возле студгородка и общежитий Ханты-Мансийска. Результат — действующий пилот и программный прототип, а не только закупленный вагончик.</w:t>
      </w:r>
    </w:p>
    <w:p>
      <w:pPr>
        <w:pStyle w:val="Heading1"/>
      </w:pPr>
      <w:r>
        <w:t>5. Проблема и потребность</w:t>
      </w:r>
    </w:p>
    <w:p>
      <w:r>
        <w:t>Проектная гипотеза: студентам между занятиями и после возвращения в общежитие нужна сытная еда в пешей доступности, с понятной ценой и предсказуемым временем получения. Очереди и удалённость заведений могут ограничивать выбор. Наличие этой проблемы в конкретном студгородке ещё необходимо подтвердить опросами и наблюдением.</w:t>
      </w:r>
    </w:p>
    <w:p>
      <w:pPr>
        <w:pStyle w:val="Heading1"/>
      </w:pPr>
      <w:r>
        <w:t>6. Решение и сценарий обслуживания</w:t>
      </w:r>
    </w:p>
    <w:p>
      <w:r>
        <w:t>Покупатель выбирает блюдо, состав и интервал получения через QR-код или ссылку. Сервис показывает только доступные позиции и интервалы с учётом загрузки. Сотрудник принимает заказ и готовит блюдо к выбранному времени; покупатель получает его по номеру. Заказы у стойки остаются доступными и учитываются в общей очереди. На старте достаточно мобильной веб-страницы; отдельное приложение не требуется. Способ оплаты и подключение кассы выбираются до запуска.</w:t>
      </w:r>
    </w:p>
    <w:p>
      <w:pPr>
        <w:pStyle w:val="Heading1"/>
      </w:pPr>
      <w:r>
        <w:t>7. Конечный продукт и меню</w:t>
      </w:r>
    </w:p>
    <w:p>
      <w:r>
        <w:t>Физический продукт — утеплённый торговый прицеп с вентиляцией, безопасным электроснабжением, подачей питьевой воды, сбором стоков, холодильным и тепловым оборудованием. Цифровой продукт — сервис предзаказа и панель управления. Компактное стартовое меню: классическая шаурма с курицей, острая версия, вегетарианская версия с фалафелем, чай и кофе. Расчётные ориентиры: основное блюдо 250–320 руб., напиток 70–120 руб., средний чек 320 руб. Окончательные цены определяются после расчёта технологических карт и проверки спроса.</w:t>
      </w:r>
    </w:p>
    <w:p>
      <w:pPr>
        <w:pStyle w:val="Heading1"/>
      </w:pPr>
      <w:r>
        <w:t>8. Мобильность и размещение</w:t>
      </w:r>
    </w:p>
    <w:p>
      <w:r>
        <w:t>Главное преимущество формата — возможность перенести точку при недостаточном спросе без переоборудования стационарного помещения. Приоритет — согласованная площадка в пешей доступности от общежитий; запасной вариант — другая разрешённая площадка возле учебных корпусов. На мероприятиях возможна отдельная выездная торговля по согласованию. Мобильность не означает право свободно занимать любое место. До закупки проверяются правовой порядок размещения, согласие собственника или уполномоченного органа, подключение коммуникаций, подъезд, уборка и вывоз отходов. Перемещение планируется между периодами работы; приготовление во время перевозки не предусматривается.</w:t>
      </w:r>
    </w:p>
    <w:p>
      <w:pPr>
        <w:pStyle w:val="Heading1"/>
      </w:pPr>
      <w:r>
        <w:t>9. Особенности работы в Ханты-Мансийске</w:t>
      </w:r>
    </w:p>
    <w:p>
      <w:r>
        <w:t>Для зимней эксплуатации нужны утепление, отопление, защита водопровода от замерзания и подтверждённая электрическая мощность. Вентиляция должна работать одновременно с отоплением без нарушения безопасности. При невозможности обеспечить зимние условия рассматривается сезонный пилот или другая согласованная площадка. График работы определяется после замеров потока; первоначальная гипотеза — обед и вечерние часы.</w:t>
      </w:r>
    </w:p>
    <w:p>
      <w:pPr>
        <w:pStyle w:val="Heading1"/>
      </w:pPr>
      <w:r>
        <w:t>10. Техническое решение</w:t>
      </w:r>
    </w:p>
    <w:p>
      <w:r>
        <w:t>Первый прототип включает каталог, выбор времени выдачи, электронную очередь, панель сотрудника и учёт ингредиентов по технологическим картам. Планирование начинается с простого собственного алгоритма: история продаж по дням и часам, уже принятые заказы, остатки и срок хранения. На этой основе рассчитывается рекомендуемая подготовка ингредиентов и ограничивается число заказов в интервале. Заявлять использование искусственного интеллекта на старте оснований нет. Новизну и преимущества собственного алгоритма предстоит проверить сравнением с ручным планированием.</w:t>
      </w:r>
    </w:p>
    <w:p>
      <w:pPr>
        <w:pStyle w:val="Heading1"/>
      </w:pPr>
      <w:r>
        <w:t>11. Рынок и аналоги</w:t>
      </w:r>
    </w:p>
    <w:p>
      <w:r>
        <w:t>Основной сегмент — студенты и жители общежитий в радиусе пешей доступности; дополнительный — сотрудники вузов и посетители ближайших организаций. Аналоги: стационарные шаурмичные, столовые, магазины готовой еды и доставка. Конкретные конкуренты пока не обследованы. План проверки: опросить не менее 50 потенциальных покупателей, изучить 5 ближайших альтернатив, измерить поток на 2–3 согласуемых площадках в будни и выходной. Зафиксировать цены, время ожидания, часы работы и востребованность предзаказа.</w:t>
      </w:r>
    </w:p>
    <w:p>
      <w:pPr>
        <w:pStyle w:val="Heading1"/>
      </w:pPr>
      <w:r>
        <w:t>12. Конкурентные преимущества</w:t>
      </w:r>
    </w:p>
    <w:p>
      <w:r>
        <w:t>Предполагаемые преимущества: близость к общежитиям, предзаказ ко времени, короткое меню со стабильным качеством, возможность менять площадку и контроль остатков. Их необходимо подтвердить пилотом. Доступная цена не должна достигаться за счёт качества продуктов или нарушения требований безопасности.</w:t>
      </w:r>
    </w:p>
    <w:p>
      <w:pPr>
        <w:pStyle w:val="Heading1"/>
      </w:pPr>
      <w:r>
        <w:t>13. Команда</w:t>
      </w:r>
    </w:p>
    <w:p>
      <w:r>
        <w:t>Предлагаемое распределение, требующее подтверждения участников: Рассказов Максим — организация точки, поставщики, закупки и контроль обслуживания; Казаков Виталий — цифровой сервис, анализ спроса и продвижение. Реальные навыки и опыт участников пока не указаны. При нехватке компетенций нужны повар с соответствующей подготовкой и привлекаемый разработчик. Распределение ролей не является утверждением о наличии у участников профессиональной квалификации.</w:t>
      </w:r>
    </w:p>
    <w:p>
      <w:pPr>
        <w:pStyle w:val="Heading1"/>
      </w:pPr>
      <w:r>
        <w:t>14. Имеющийся задел и интеллектуальная собственность</w:t>
      </w:r>
    </w:p>
    <w:p>
      <w:r>
        <w:t>Сейчас есть идея проекта и предполагаемая аудитория. Наличие оборудования, прототипа, договорённостей о площадке, собственных программных разработок и патентов не подтверждено. При создании программного кода необходимо закрепить права на него за проектом и соблюдать лицензии сторонних компонентов. При наличии самостоятельной разработки можно рассмотреть регистрацию программы для ЭВМ. Изобретение или патентная новизна не заявляются.</w:t>
      </w:r>
    </w:p>
    <w:p>
      <w:pPr>
        <w:pStyle w:val="Heading1"/>
      </w:pPr>
      <w:r>
        <w:t>15. Способ получения дохода</w:t>
      </w:r>
    </w:p>
    <w:p>
      <w:r>
        <w:t>Основной доход — продажа блюд и напитков в точке и через предзаказ с самовывозом. Дополнительный вариант после проверки спроса — обслуживание согласованных студенческих мероприятий. Доставка на первом этапе не планируется: она усложняет процессы и может ухудшить экономику. Продажа программного обеспечения другим точкам — возможное дальнейшее направление, а не подтверждённый источник выручки.</w:t>
      </w:r>
    </w:p>
    <w:p>
      <w:pPr>
        <w:pStyle w:val="Heading1"/>
      </w:pPr>
      <w:r>
        <w:t>16. Расчётная экономика</w:t>
      </w:r>
    </w:p>
    <w:p>
      <w:r>
        <w:t>Сценарий, а не прогноз: 26 рабочих дней в месяц, средний чек 320 руб., переменные расходы 45% выручки, постоянные расходы 180 000 руб./мес. В постоянные расходы условно включены оплата труда с начислениями, площадка, коммунальные расходы, обслуживание, учёт и продвижение. При 50 заказах в день выручка составит 416 000 руб./мес.; после переменных и постоянных расходов останется 48 800 руб. до налогов, амортизации, финансирования и непредвиденных затрат. Условная точка безубыточности до этих статей — около 40 заказов в день. При 30 заказах в день результат будет отрицательным: минус 42 720 руб./мес. Все исходные параметры требуется уточнить по реальным предложениям и выбранному налоговому режиму.</w:t>
      </w:r>
    </w:p>
    <w:p>
      <w:pPr>
        <w:pStyle w:val="Heading1"/>
      </w:pPr>
      <w:r>
        <w:t>17. Ресурсы и предварительный бюджет</w:t>
      </w:r>
    </w:p>
    <w:p>
      <w:r>
        <w:t>Общий ориентир финансирования — 1 000 000 руб. на 12 месяцев. Предварительная смета: утеплённый прицеп — 330 000; кухонное и холодильное оборудование — 220 000; коммуникации, вентиляция и безопасное подключение — 110 000; разработка и испытание цифрового прототипа — 100 000; касса и учётное оборудование — 35 000; стартовое сырьё и упаковка — 55 000; медицинские осмотры, санитарная подготовка и производственный контроль — 30 000; площадка и коммунальные услуги периода пилота — 70 000; оформление точки и проверка каналов привлечения — 30 000; регистрация и организационные расходы — 20 000. Итого — 1 000 000 руб. Это проектная смета, её допустимость по каждой статье и актуальность цен ещё не подтверждены. Регулярная зарплата команды и полный оборотный капитал в смету не заложены: до запуска нужны отдельный расчёт и источник покрытия. Если подходящий прицеп дороже, необходимо сравнить аренду и покупку, пересчитать бюджет и не предполагать недоступное финансирование.</w:t>
      </w:r>
    </w:p>
    <w:p>
      <w:pPr>
        <w:pStyle w:val="Heading1"/>
      </w:pPr>
      <w:r>
        <w:t>18. Календарный план</w:t>
      </w:r>
    </w:p>
    <w:p>
      <w:r>
        <w:t>Месяцы 1–2: опросы, конкуренты, выбор и согласование площадки, предложения поставщиков, уточнение экономики и бюджета. Месяц 3: организационная подготовка и решение о запуске по результатам проверок. Месяцы 4–5: подготовка прицепа, подключений и оборудования, разработка цифрового прототипа. Месяц 6: тестирование приготовления, обслуживания, учёта и безопасности, подготовка персонала. Месяцы 7–9: пилот на основной площадке, сбор данных, корректировка меню и загрузки; перенос только после согласования новой площадки. Месяцы 10–12: сравнение планирования с базовым ручным подходом, оценка результатов и подготовка плана дальнейшей работы. До реальной подачи план необходимо привести к обязательным этапам и результатам договора Фонда, включая создание юридического лица.</w:t>
      </w:r>
    </w:p>
    <w:p>
      <w:pPr>
        <w:pStyle w:val="Heading1"/>
      </w:pPr>
      <w:r>
        <w:t>19. Показатели пилота и риски</w:t>
      </w:r>
    </w:p>
    <w:p>
      <w:r>
        <w:t>Целевые гипотезы: среднее ожидание выдачи предзаказа не более 5 минут после выбранного времени, выход на 50 заказов в день, доля списаний не более 5% стоимости закупленного сырья. Это не достигнутые показатели. Оценка цифрового модуля — сравнение сопоставимых периодов с ручным и автоматизированным планированием. Основные риски: отказ в размещении, недостаток электрической мощности, зимние расходы, низкий поток, сезонность, рост цен, ошибки пищевой безопасности и нехватка оборотных средств. Покупка оборудования допускается только после проверки площадки и финансовой модели.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