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SWCM-WR-20260830-01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총괄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주간 CM 업무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사업명: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보고 기간:</w:t>
      </w:r>
      <w:r>
        <w:rPr>
          <w:rFonts w:ascii="맑은 고딕" w:hAnsi="맑은 고딕"/>
          <w:sz w:val="19"/>
        </w:rPr>
        <w:t xml:space="preserve"> 2026.08.15 ~ 2026.08.22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작성자: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금주 주요 공정:</w:t>
      </w:r>
      <w:r>
        <w:rPr>
          <w:rFonts w:ascii="맑은 고딕" w:hAnsi="맑은 고딕"/>
          <w:sz w:val="19"/>
        </w:rPr>
        <w:t xml:space="preserve"> 지하 2층 토공사 및 가설 흙막이 지보공 설치, 1차 설계변경 검토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주요 서류 기술검토 및 3자 교차검증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도서명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공종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3자 검토 결과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조치 사항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가설흙막이 구조계산서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토목/가설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**부적합 (FAIL)**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1단 버팀보 안전율(Fs=1.07 &lt; 1.25) 미달로 단면증대 보완지시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및 펌프계산서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기계/소방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유효저수량 15.0m³ 및 정격양정 확보 확인 후 승인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지하주차장 전압강하계산서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전기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선로 전압강하율 1.19% (기준 3.0% 이하) 충족 확인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발주처 지시사항 조치 및 이행 현황 관리표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시행일자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발신처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핵심 지시내용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조치 기한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이행 상태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SW-ORD-2026-0815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_설계변경지시공문.hwpx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주차장 램프 구간 가설 지보공 보강 및 계측 빈도 상향 지시의 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2026년 08월 30일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**조치 진행중 (PENDING)**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설계변경 및 기성 관리 현황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기성내역 감사 실적:</w:t>
      </w:r>
      <w:r>
        <w:rPr>
          <w:rFonts w:ascii="맑은 고딕" w:hAnsi="맑은 고딕"/>
          <w:sz w:val="19"/>
        </w:rPr>
        <w:t xml:space="preserve"> 제2회 기성 청구내역서 단가 임의 인상(+1,300만원) 및 수식 하드코딩 과대청구(+550만원) 적발 후 감리단 삭감 조치 완료.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설계변경(VE) 누적 관리:</w:t>
      </w:r>
      <w:r>
        <w:rPr>
          <w:rFonts w:ascii="맑은 고딕" w:hAnsi="맑은 고딕"/>
          <w:sz w:val="19"/>
        </w:rPr>
        <w:t xml:space="preserve"> 제1회 설계변경(램프구간 단면증대 및 계측비) 100% 반영 검증 완료.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차주 주요 감리업무 추진 계획</w:t>
      </w:r>
    </w:p>
    <w:p>
      <w:pPr>
        <w:pStyle w:val="ListNumber"/>
      </w:pPr>
      <w:r>
        <w:rPr>
          <w:rFonts w:ascii="맑은 고딕" w:hAnsi="맑은 고딕"/>
          <w:sz w:val="19"/>
        </w:rPr>
        <w:t>보완된 가설 흙막이 시공계획서(H-350 적용본) 재검토 및 최종 승인 처리</w:t>
      </w:r>
    </w:p>
    <w:p>
      <w:pPr>
        <w:pStyle w:val="ListNumber"/>
      </w:pPr>
      <w:r>
        <w:rPr>
          <w:rFonts w:ascii="맑은 고딕" w:hAnsi="맑은 고딕"/>
          <w:sz w:val="19"/>
        </w:rPr>
        <w:t>인접 구조물 지표변위 및 경사계 주 2회 계측데이터 현장 교차 대조 확인</w:t>
      </w:r>
    </w:p>
    <w:p>
      <w:pPr>
        <w:pStyle w:val="ListNumber"/>
      </w:pPr>
      <w:r>
        <w:rPr>
          <w:rFonts w:ascii="맑은 고딕" w:hAnsi="맑은 고딕"/>
          <w:sz w:val="19"/>
        </w:rPr>
        <w:t>지하 2층 골조공사 레미콘 공장 배합설계 사전 자재검수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