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SWCM-INSP-20260829-01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검측업무 (가설 흙막이 지보공)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이감리 분야별 책임기술인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[검측요청서 및 결과통보서]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SWCM-INSP-20260829-01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검측일자:</w:t>
      </w:r>
      <w:r>
        <w:rPr>
          <w:rFonts w:ascii="맑은 고딕" w:hAnsi="맑은 고딕"/>
          <w:sz w:val="19"/>
        </w:rPr>
        <w:t xml:space="preserve"> 2026.08.29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검측공종:</w:t>
      </w:r>
      <w:r>
        <w:rPr>
          <w:rFonts w:ascii="맑은 고딕" w:hAnsi="맑은 고딕"/>
          <w:sz w:val="19"/>
        </w:rPr>
        <w:t xml:space="preserve"> 가설 흙막이 지보공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검측위치:</w:t>
      </w:r>
      <w:r>
        <w:rPr>
          <w:rFonts w:ascii="맑은 고딕" w:hAnsi="맑은 고딕"/>
          <w:sz w:val="19"/>
        </w:rPr>
        <w:t xml:space="preserve"> 지하 2층 1구역 (X1~X5 열)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시공사 사양:</w:t>
      </w:r>
      <w:r>
        <w:rPr>
          <w:rFonts w:ascii="맑은 고딕" w:hAnsi="맑은 고딕"/>
          <w:sz w:val="19"/>
        </w:rPr>
        <w:t xml:space="preserve"> H-350x350x12x19 강재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담당 감리원:</w:t>
      </w:r>
      <w:r>
        <w:rPr>
          <w:rFonts w:ascii="맑은 고딕" w:hAnsi="맑은 고딕"/>
          <w:sz w:val="19"/>
        </w:rPr>
        <w:t xml:space="preserve"> 이감리 분야별 책임기술인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세부 검측 체크리스트 및 판정 결과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검측 세부 항목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관리 기준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허용 오차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점검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**감리원 판정**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부재 규격 및 치수 일치성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설계도면 및 KCS 기준 만족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±5mm 이내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적합 (PASS)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체결부 볼트 토크치 및 용접 비드 상태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KCS 14 31 25 기준 소정의 조임력 확보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적정 토크치 100% 만족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적합 (PASS)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수직도/수평도 및 변위 발생 여부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허용오차(1/500) 이내 관리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최대 10mm 미만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적합 (PASS)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**적합 (PASS)**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종합 검측 판정 및 지시사항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최종 검측 결과: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검측 승인 (PASS)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감리의견:</w:t>
      </w:r>
      <w:r>
        <w:rPr>
          <w:rFonts w:ascii="맑은 고딕" w:hAnsi="맑은 고딕"/>
          <w:sz w:val="19"/>
        </w:rPr>
        <w:t xml:space="preserve"> 상기 검측 항목에 대한 현장 실측 결과 설계도서 및 시방 기준을 충족하므로 후속 공정 진행을 승인함.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