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eastAsia="Times New Roman"/>
          <w:color w:themeColor="text1" w:val="000000"/>
        </w:rPr>
      </w:pPr>
      <w:r>
        <w:rPr>
          <w:rFonts w:eastAsia="Times New Roman"/>
          <w:color w:themeColor="text1" w:val="000000"/>
        </w:rPr>
        <w:t>SKILLS ACADEMY</w:t>
      </w:r>
    </w:p>
    <w:p>
      <w:pPr>
        <w:pStyle w:val="Heading2"/>
        <w:rPr>
          <w:rFonts w:eastAsia="Times New Roman"/>
          <w:color w:themeColor="text1" w:val="000000"/>
        </w:rPr>
      </w:pPr>
      <w:r>
        <w:rPr>
          <w:rFonts w:eastAsia="Times New Roman"/>
          <w:color w:themeColor="text1" w:val="000000"/>
        </w:rPr>
        <w:t>Centrum Kompetencji Przyszłości dla Dzieci</w:t>
      </w:r>
    </w:p>
    <w:p>
      <w:pPr>
        <w:pStyle w:val="Heading3"/>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Lokalizacja:</w:t>
      </w:r>
    </w:p>
    <w:p>
      <w:pPr>
        <w:pStyle w:val="NormalWeb"/>
        <w:spacing w:before="49" w:after="49"/>
        <w:rPr>
          <w:color w:themeColor="text1" w:val="000000"/>
        </w:rPr>
      </w:pPr>
      <w:r>
        <w:rPr>
          <w:color w:themeColor="text1" w:val="000000"/>
        </w:rPr>
        <w:t>Szczecin</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SPIS TREŚCI</w:t>
      </w:r>
    </w:p>
    <w:p>
      <w:pPr>
        <w:pStyle w:val="NormalWeb"/>
        <w:spacing w:before="0" w:after="40"/>
        <w:jc w:val="start"/>
        <w:rPr>
          <w:color w:themeColor="text1" w:val="000000"/>
        </w:rPr>
      </w:pPr>
      <w:r>
        <w:rPr>
          <w:color w:themeColor="text1" w:val="000000"/>
        </w:rPr>
        <w:t>ROZDZIAŁ 1 — STRESZCZENIE MENEDŻERSKIE</w:t>
      </w:r>
    </w:p>
    <w:p>
      <w:pPr>
        <w:pStyle w:val="NormalWeb"/>
        <w:spacing w:before="0" w:after="40"/>
        <w:jc w:val="start"/>
        <w:rPr>
          <w:color w:themeColor="text1" w:val="000000"/>
        </w:rPr>
      </w:pPr>
      <w:r>
        <w:rPr>
          <w:color w:themeColor="text1" w:val="000000"/>
        </w:rPr>
        <w:t>ROZDZIAŁ 2 — MISJA, WIZJA I WARTOŚCI</w:t>
      </w:r>
    </w:p>
    <w:p>
      <w:pPr>
        <w:pStyle w:val="NormalWeb"/>
        <w:spacing w:before="0" w:after="40"/>
        <w:jc w:val="start"/>
        <w:rPr>
          <w:color w:themeColor="text1" w:val="000000"/>
        </w:rPr>
      </w:pPr>
      <w:r>
        <w:rPr>
          <w:color w:themeColor="text1" w:val="000000"/>
        </w:rPr>
        <w:t>ROZDZIAŁ 3 — OPIS DZIAŁALNOŚCI</w:t>
      </w:r>
    </w:p>
    <w:p>
      <w:pPr>
        <w:pStyle w:val="NormalWeb"/>
        <w:spacing w:before="0" w:after="40"/>
        <w:jc w:val="start"/>
        <w:rPr>
          <w:color w:themeColor="text1" w:val="000000"/>
        </w:rPr>
      </w:pPr>
      <w:r>
        <w:rPr>
          <w:color w:themeColor="text1" w:val="000000"/>
        </w:rPr>
        <w:t>ROZDZIAŁ 4 — UZASADNIENIE POTRZEBY REALIZACJI PROJEKTU</w:t>
      </w:r>
    </w:p>
    <w:p>
      <w:pPr>
        <w:pStyle w:val="NormalWeb"/>
        <w:spacing w:before="0" w:after="40"/>
        <w:jc w:val="start"/>
        <w:rPr>
          <w:color w:themeColor="text1" w:val="000000"/>
        </w:rPr>
      </w:pPr>
      <w:r>
        <w:rPr>
          <w:color w:themeColor="text1" w:val="000000"/>
        </w:rPr>
        <w:t>ROZDZIAŁ 5 — ANALIZA RYNKU EDUKACYJNEGO W SZCZECINIE</w:t>
      </w:r>
    </w:p>
    <w:p>
      <w:pPr>
        <w:pStyle w:val="NormalWeb"/>
        <w:spacing w:before="0" w:after="40"/>
        <w:jc w:val="start"/>
        <w:rPr>
          <w:color w:themeColor="text1" w:val="000000"/>
        </w:rPr>
      </w:pPr>
      <w:r>
        <w:rPr>
          <w:color w:themeColor="text1" w:val="000000"/>
        </w:rPr>
        <w:t>ROZDZIAŁ 6 — ANALIZA KONKURENCJI</w:t>
      </w:r>
    </w:p>
    <w:p>
      <w:pPr>
        <w:pStyle w:val="NormalWeb"/>
        <w:spacing w:before="0" w:after="40"/>
        <w:jc w:val="start"/>
        <w:rPr>
          <w:color w:themeColor="text1" w:val="000000"/>
        </w:rPr>
      </w:pPr>
      <w:r>
        <w:rPr>
          <w:color w:themeColor="text1" w:val="000000"/>
        </w:rPr>
        <w:t>ROZDZIAŁ 7 — ANALIZA SWOT</w:t>
      </w:r>
    </w:p>
    <w:p>
      <w:pPr>
        <w:pStyle w:val="NormalWeb"/>
        <w:spacing w:before="0" w:after="40"/>
        <w:jc w:val="start"/>
        <w:rPr>
          <w:color w:themeColor="text1" w:val="000000"/>
        </w:rPr>
      </w:pPr>
      <w:r>
        <w:rPr>
          <w:color w:themeColor="text1" w:val="000000"/>
        </w:rPr>
        <w:t>ROZDZIAŁ 8 — METODOLOGIA EDUKACYJNA OPARTA NA BADANIACH</w:t>
      </w:r>
    </w:p>
    <w:p>
      <w:pPr>
        <w:pStyle w:val="NormalWeb"/>
        <w:spacing w:before="0" w:after="40"/>
        <w:jc w:val="start"/>
        <w:rPr>
          <w:color w:themeColor="text1" w:val="000000"/>
        </w:rPr>
      </w:pPr>
      <w:r>
        <w:rPr>
          <w:color w:themeColor="text1" w:val="000000"/>
        </w:rPr>
        <w:t>ROZDZIAŁ 9 — SZCZEGÓŁOWY PROGRAM EDUKACYJNY</w:t>
      </w:r>
    </w:p>
    <w:p>
      <w:pPr>
        <w:pStyle w:val="NormalWeb"/>
        <w:spacing w:before="0" w:after="40"/>
        <w:jc w:val="start"/>
        <w:rPr>
          <w:color w:themeColor="text1" w:val="000000"/>
        </w:rPr>
      </w:pPr>
      <w:r>
        <w:rPr>
          <w:color w:themeColor="text1" w:val="000000"/>
        </w:rPr>
        <w:t>ROZDZIAŁ 10 — STRATEGIA MARKETINGOWA</w:t>
      </w:r>
    </w:p>
    <w:p>
      <w:pPr>
        <w:pStyle w:val="NormalWeb"/>
        <w:spacing w:before="0" w:after="40"/>
        <w:jc w:val="start"/>
        <w:rPr>
          <w:color w:themeColor="text1" w:val="000000"/>
        </w:rPr>
      </w:pPr>
      <w:r>
        <w:rPr>
          <w:color w:themeColor="text1" w:val="000000"/>
        </w:rPr>
        <w:t>ROZDZIAŁ 11 — STRATEGIA SPRZEDAŻY</w:t>
      </w:r>
    </w:p>
    <w:p>
      <w:pPr>
        <w:pStyle w:val="NormalWeb"/>
        <w:spacing w:before="0" w:after="40"/>
        <w:jc w:val="start"/>
        <w:rPr>
          <w:color w:themeColor="text1" w:val="000000"/>
        </w:rPr>
      </w:pPr>
      <w:r>
        <w:rPr>
          <w:color w:themeColor="text1" w:val="000000"/>
        </w:rPr>
        <w:t>ROZDZIAŁ 12 — LOKAL I WYPOSAŻENIE</w:t>
      </w:r>
    </w:p>
    <w:p>
      <w:pPr>
        <w:pStyle w:val="NormalWeb"/>
        <w:spacing w:before="0" w:after="40"/>
        <w:jc w:val="start"/>
        <w:rPr>
          <w:color w:themeColor="text1" w:val="000000"/>
        </w:rPr>
      </w:pPr>
      <w:r>
        <w:rPr>
          <w:color w:themeColor="text1" w:val="000000"/>
        </w:rPr>
        <w:t>ROZDZIAŁ 13 — BUDŻET INWESTYCYJNY</w:t>
      </w:r>
    </w:p>
    <w:p>
      <w:pPr>
        <w:pStyle w:val="NormalWeb"/>
        <w:spacing w:before="0" w:after="40"/>
        <w:jc w:val="start"/>
        <w:rPr>
          <w:color w:themeColor="text1" w:val="000000"/>
        </w:rPr>
      </w:pPr>
      <w:r>
        <w:rPr>
          <w:color w:themeColor="text1" w:val="000000"/>
        </w:rPr>
        <w:t>ROZDZIAŁ 14 — PROGNOZA FINANSOWA</w:t>
      </w:r>
    </w:p>
    <w:p>
      <w:pPr>
        <w:pStyle w:val="NormalWeb"/>
        <w:spacing w:before="0" w:after="40"/>
        <w:jc w:val="start"/>
        <w:rPr>
          <w:color w:themeColor="text1" w:val="000000"/>
        </w:rPr>
      </w:pPr>
      <w:r>
        <w:rPr>
          <w:color w:themeColor="text1" w:val="000000"/>
        </w:rPr>
        <w:t>ROZDZIAŁ 15 — DZIAŁALNOŚĆ STOWARZYSZENIA</w:t>
      </w:r>
    </w:p>
    <w:p>
      <w:pPr>
        <w:pStyle w:val="NormalWeb"/>
        <w:spacing w:before="0" w:after="40"/>
        <w:jc w:val="start"/>
        <w:rPr>
          <w:color w:themeColor="text1" w:val="000000"/>
        </w:rPr>
      </w:pPr>
      <w:r>
        <w:rPr>
          <w:color w:themeColor="text1" w:val="000000"/>
        </w:rPr>
        <w:t>ROZDZIAŁ 16 — WPŁYW SPOŁECZNY</w:t>
      </w:r>
    </w:p>
    <w:p>
      <w:pPr>
        <w:pStyle w:val="NormalWeb"/>
        <w:spacing w:before="0" w:after="40"/>
        <w:jc w:val="start"/>
        <w:rPr>
          <w:color w:themeColor="text1" w:val="000000"/>
        </w:rPr>
      </w:pPr>
      <w:r>
        <w:rPr>
          <w:color w:themeColor="text1" w:val="000000"/>
        </w:rPr>
        <w:t>ROZDZIAŁ 17 — HARMONOGRAM WDROŻENIA</w:t>
      </w:r>
    </w:p>
    <w:p>
      <w:pPr>
        <w:pStyle w:val="NormalWeb"/>
        <w:spacing w:before="0" w:after="40"/>
        <w:jc w:val="start"/>
        <w:rPr>
          <w:color w:themeColor="text1" w:val="000000"/>
        </w:rPr>
      </w:pPr>
      <w:r>
        <w:rPr>
          <w:color w:themeColor="text1" w:val="000000"/>
        </w:rPr>
        <w:t>ROZDZIAŁ 18 — WSKAŹNIKI SUKCESU</w:t>
      </w:r>
    </w:p>
    <w:p>
      <w:pPr>
        <w:pStyle w:val="NormalWeb"/>
        <w:spacing w:before="0" w:after="40"/>
        <w:jc w:val="start"/>
        <w:rPr>
          <w:color w:themeColor="text1" w:val="000000"/>
        </w:rPr>
      </w:pPr>
      <w:r>
        <w:rPr>
          <w:color w:themeColor="text1" w:val="000000"/>
        </w:rPr>
        <w:t>ROZDZIAŁ 19 — PODSUMOWANIE</w:t>
      </w:r>
    </w:p>
    <w:p>
      <w:pPr>
        <w:pStyle w:val="NormalWeb"/>
        <w:spacing w:before="0" w:after="40"/>
        <w:jc w:val="start"/>
        <w:rPr>
          <w:color w:themeColor="text1" w:val="000000"/>
        </w:rPr>
      </w:pPr>
      <w:r>
        <w:rPr>
          <w:color w:themeColor="text1" w:val="000000"/>
        </w:rPr>
        <w:t>ROZDZIAŁ 20 — ANALIZA DEMOGRAFICZNA I POTENCJAŁ RYNKU SZCZECINA</w:t>
      </w:r>
    </w:p>
    <w:p>
      <w:pPr>
        <w:pStyle w:val="NormalWeb"/>
        <w:spacing w:before="0" w:after="40"/>
        <w:jc w:val="start"/>
        <w:rPr>
          <w:color w:themeColor="text1" w:val="000000"/>
        </w:rPr>
      </w:pPr>
      <w:r>
        <w:rPr>
          <w:color w:themeColor="text1" w:val="000000"/>
        </w:rPr>
        <w:t>ROZDZIAŁ 21 — ANALIZA ZGODNOŚCI Z TRENDAMI EDUKACYJNYMI</w:t>
      </w:r>
    </w:p>
    <w:p>
      <w:pPr>
        <w:pStyle w:val="NormalWeb"/>
        <w:spacing w:before="0" w:after="40"/>
        <w:jc w:val="start"/>
        <w:rPr>
          <w:color w:themeColor="text1" w:val="000000"/>
        </w:rPr>
      </w:pPr>
      <w:r>
        <w:rPr>
          <w:color w:themeColor="text1" w:val="000000"/>
        </w:rPr>
        <w:t>ROZDZIAŁ 22 — UZASADNIENIE INNOWACYJNOŚCI PROJEKTU</w:t>
      </w:r>
    </w:p>
    <w:p>
      <w:pPr>
        <w:pStyle w:val="NormalWeb"/>
        <w:spacing w:before="0" w:after="40"/>
        <w:jc w:val="start"/>
        <w:rPr>
          <w:color w:themeColor="text1" w:val="000000"/>
        </w:rPr>
      </w:pPr>
      <w:r>
        <w:rPr>
          <w:color w:themeColor="text1" w:val="000000"/>
        </w:rPr>
        <w:t>ROZDZIAŁ 23 — PLAN ZATRUDNIENIA</w:t>
      </w:r>
    </w:p>
    <w:p>
      <w:pPr>
        <w:pStyle w:val="NormalWeb"/>
        <w:spacing w:before="0" w:after="40"/>
        <w:jc w:val="start"/>
        <w:rPr>
          <w:color w:themeColor="text1" w:val="000000"/>
        </w:rPr>
      </w:pPr>
      <w:r>
        <w:rPr>
          <w:color w:themeColor="text1" w:val="000000"/>
        </w:rPr>
        <w:t>ROZDZIAŁ 24 — ANALIZA RYZYKA</w:t>
      </w:r>
    </w:p>
    <w:p>
      <w:pPr>
        <w:pStyle w:val="NormalWeb"/>
        <w:spacing w:before="0" w:after="40"/>
        <w:jc w:val="start"/>
        <w:rPr>
          <w:color w:themeColor="text1" w:val="000000"/>
        </w:rPr>
      </w:pPr>
      <w:r>
        <w:rPr>
          <w:color w:themeColor="text1" w:val="000000"/>
        </w:rPr>
        <w:t>ROZDZIAŁ 25 — STRATEGIA ROZWOJU NA 5 LAT</w:t>
      </w:r>
    </w:p>
    <w:p>
      <w:pPr>
        <w:pStyle w:val="NormalWeb"/>
        <w:spacing w:before="0" w:after="40"/>
        <w:jc w:val="start"/>
        <w:rPr>
          <w:color w:themeColor="text1" w:val="000000"/>
        </w:rPr>
      </w:pPr>
      <w:r>
        <w:rPr>
          <w:color w:themeColor="text1" w:val="000000"/>
        </w:rPr>
        <w:t>ROZDZIAŁ 26 — ZAŁĄCZNIK – POTENCJALNE KRYTERIA OCENIANE POZYTYWNIE PRZY POŻYCZKACH I GRANTACH</w:t>
      </w:r>
    </w:p>
    <w:p>
      <w:pPr>
        <w:pStyle w:val="NormalWeb"/>
        <w:spacing w:before="0" w:after="40"/>
        <w:jc w:val="start"/>
        <w:rPr>
          <w:color w:themeColor="text1" w:val="000000"/>
        </w:rPr>
      </w:pPr>
      <w:r>
        <w:rPr>
          <w:color w:themeColor="text1" w:val="000000"/>
        </w:rPr>
        <w:t>ROZDZIAŁ 27 — FORMA PRAWNA I ŹRÓDŁA FINANSOWANIA PROJEKTU</w:t>
      </w:r>
    </w:p>
    <w:p>
      <w:pPr>
        <w:pStyle w:val="NormalWeb"/>
        <w:spacing w:before="0" w:after="40"/>
        <w:jc w:val="start"/>
        <w:rPr>
          <w:color w:themeColor="text1" w:val="000000"/>
        </w:rPr>
      </w:pPr>
      <w:r>
        <w:rPr>
          <w:color w:themeColor="text1" w:val="000000"/>
        </w:rPr>
        <w:t>ROZDZIAŁ 28 — ZASADY HORYZONTALNE</w:t>
      </w:r>
    </w:p>
    <w:p>
      <w:pPr>
        <w:pStyle w:val="NormalWeb"/>
        <w:spacing w:before="0" w:after="40"/>
        <w:jc w:val="start"/>
        <w:rPr>
          <w:color w:themeColor="text1" w:val="000000"/>
        </w:rPr>
      </w:pPr>
      <w:r>
        <w:rPr>
          <w:color w:themeColor="text1" w:val="000000"/>
        </w:rPr>
        <w:t>ROZDZIAŁ 29 — WSKAŹNIKI PRODUKTU I REZULTATU</w:t>
      </w:r>
    </w:p>
    <w:p>
      <w:pPr>
        <w:pStyle w:val="NormalWeb"/>
        <w:spacing w:before="0" w:after="40"/>
        <w:jc w:val="start"/>
        <w:rPr>
          <w:color w:themeColor="text1" w:val="000000"/>
        </w:rPr>
      </w:pPr>
      <w:r>
        <w:rPr>
          <w:color w:themeColor="text1" w:val="000000"/>
        </w:rPr>
        <w:t>ROZDZIAŁ 30 — KWALIFIKACJE I DOŚWIADCZENIE WNIOSKODAWCY</w:t>
      </w:r>
    </w:p>
    <w:p>
      <w:pPr>
        <w:pStyle w:val="NormalWeb"/>
        <w:spacing w:before="0" w:after="40"/>
        <w:jc w:val="start"/>
        <w:rPr>
          <w:color w:themeColor="text1" w:val="000000"/>
        </w:rPr>
      </w:pPr>
      <w:r>
        <w:rPr>
          <w:color w:themeColor="text1" w:val="000000"/>
        </w:rPr>
        <w:t>ANEKS NAUKOWY</w:t>
      </w:r>
    </w:p>
    <w:p>
      <w:pPr>
        <w:pStyle w:val="NormalWeb"/>
        <w:spacing w:before="0" w:after="40"/>
        <w:jc w:val="start"/>
        <w:rPr>
          <w:color w:themeColor="text1" w:val="000000"/>
        </w:rPr>
      </w:pPr>
      <w:r>
        <w:rPr>
          <w:color w:themeColor="text1" w:val="000000"/>
        </w:rPr>
        <w:t>MATRYCA PUNKTACJI PROJEKTU</w:t>
      </w:r>
    </w:p>
    <w:p>
      <w:pPr>
        <w:pStyle w:val="Normal"/>
        <w:rPr/>
      </w:pPr>
      <w:r>
        <w:rPr/>
      </w:r>
      <w:r>
        <w:br w:type="page"/>
      </w:r>
    </w:p>
    <w:p>
      <w:pPr>
        <w:pStyle w:val="Heading1"/>
        <w:spacing w:before="0" w:after="80"/>
        <w:rPr>
          <w:rFonts w:eastAsia="Times New Roman"/>
          <w:color w:themeColor="text1" w:val="000000"/>
        </w:rPr>
      </w:pPr>
      <w:r>
        <w:rPr>
          <w:rFonts w:eastAsia="Times New Roman"/>
          <w:color w:themeColor="text1" w:val="000000"/>
        </w:rPr>
        <w:t>ROZDZIAŁ 1</w:t>
      </w:r>
    </w:p>
    <w:p>
      <w:pPr>
        <w:pStyle w:val="Heading1"/>
        <w:rPr>
          <w:rFonts w:eastAsia="Times New Roman"/>
          <w:color w:themeColor="text1" w:val="000000"/>
        </w:rPr>
      </w:pPr>
      <w:r>
        <w:rPr>
          <w:rFonts w:eastAsia="Times New Roman"/>
          <w:color w:themeColor="text1" w:val="000000"/>
        </w:rPr>
        <w:t>STRESZCZENIE MENEDŻERSKIE</w:t>
      </w:r>
    </w:p>
    <w:p>
      <w:pPr>
        <w:pStyle w:val="Heading2"/>
        <w:rPr>
          <w:rFonts w:eastAsia="Times New Roman"/>
          <w:color w:themeColor="text1" w:val="000000"/>
        </w:rPr>
      </w:pPr>
      <w:r>
        <w:rPr>
          <w:rFonts w:eastAsia="Times New Roman"/>
          <w:color w:themeColor="text1" w:val="000000"/>
        </w:rPr>
        <w:t>W skrócie</w:t>
      </w:r>
    </w:p>
    <w:p>
      <w:pPr>
        <w:pStyle w:val="NormalWeb"/>
        <w:numPr>
          <w:ilvl w:val="0"/>
          <w:numId w:val="87"/>
        </w:numPr>
        <w:spacing w:before="49" w:after="0"/>
        <w:jc w:val="start"/>
        <w:rPr>
          <w:color w:themeColor="text1" w:val="000000"/>
        </w:rPr>
      </w:pPr>
      <w:r>
        <w:rPr>
          <w:color w:themeColor="text1" w:val="000000"/>
        </w:rPr>
        <w:t>Wnioskowana kwota dofinansowania: do 120 000 zł (wariant rekomendowany z Rozdziału 13 — do potwierdzenia z regulaminem konkretnego naboru)</w:t>
      </w:r>
    </w:p>
    <w:p>
      <w:pPr>
        <w:pStyle w:val="NormalWeb"/>
        <w:numPr>
          <w:ilvl w:val="0"/>
          <w:numId w:val="87"/>
        </w:numPr>
        <w:spacing w:before="0" w:after="0"/>
        <w:jc w:val="start"/>
        <w:rPr>
          <w:color w:themeColor="text1" w:val="000000"/>
        </w:rPr>
      </w:pPr>
      <w:r>
        <w:rPr>
          <w:color w:themeColor="text1" w:val="000000"/>
        </w:rPr>
        <w:t>Wkład własny: wysokość i źródło do wskazania zgodnie z wymogami wybranego programu (Rozdział 27)</w:t>
      </w:r>
    </w:p>
    <w:p>
      <w:pPr>
        <w:pStyle w:val="NormalWeb"/>
        <w:numPr>
          <w:ilvl w:val="0"/>
          <w:numId w:val="87"/>
        </w:numPr>
        <w:spacing w:before="0" w:after="0"/>
        <w:jc w:val="start"/>
        <w:rPr>
          <w:color w:themeColor="text1" w:val="000000"/>
        </w:rPr>
      </w:pPr>
      <w:r>
        <w:rPr>
          <w:color w:themeColor="text1" w:val="000000"/>
        </w:rPr>
        <w:t>Lokalizacja: Szczecin, lokal stacjonarny 60–140 m²</w:t>
      </w:r>
    </w:p>
    <w:p>
      <w:pPr>
        <w:pStyle w:val="NormalWeb"/>
        <w:numPr>
          <w:ilvl w:val="0"/>
          <w:numId w:val="87"/>
        </w:numPr>
        <w:spacing w:before="0" w:after="0"/>
        <w:jc w:val="start"/>
        <w:rPr>
          <w:color w:themeColor="text1" w:val="000000"/>
        </w:rPr>
      </w:pPr>
      <w:r>
        <w:rPr>
          <w:color w:themeColor="text1" w:val="000000"/>
        </w:rPr>
        <w:t>Grupa docelowa: rodzice i uczestnicy w wieku 5–19 lat, pięć grup wiekowych w dwóch ścieżkach (Kids, Teens Junior oraz Teens Senior)</w:t>
      </w:r>
    </w:p>
    <w:p>
      <w:pPr>
        <w:pStyle w:val="NormalWeb"/>
        <w:numPr>
          <w:ilvl w:val="0"/>
          <w:numId w:val="87"/>
        </w:numPr>
        <w:spacing w:before="0" w:after="0"/>
        <w:jc w:val="start"/>
        <w:rPr>
          <w:color w:themeColor="text1" w:val="000000"/>
        </w:rPr>
      </w:pPr>
      <w:r>
        <w:rPr>
          <w:color w:themeColor="text1" w:val="000000"/>
        </w:rPr>
        <w:t>Cel projektu: centrum kompetencji przyszłości łączące język angielski, umiejętności życiowe i edukację medialną</w:t>
      </w:r>
    </w:p>
    <w:p>
      <w:pPr>
        <w:pStyle w:val="NormalWeb"/>
        <w:numPr>
          <w:ilvl w:val="0"/>
          <w:numId w:val="87"/>
        </w:numPr>
        <w:spacing w:before="0" w:after="0"/>
        <w:jc w:val="start"/>
        <w:rPr>
          <w:color w:themeColor="text1" w:val="000000"/>
        </w:rPr>
      </w:pPr>
      <w:r>
        <w:rPr>
          <w:color w:themeColor="text1" w:val="000000"/>
        </w:rPr>
        <w:t>Kluczowy wskaźnik: minimum 48 dzieci i 6 grup w pierwszym roku działalności</w:t>
      </w:r>
    </w:p>
    <w:p>
      <w:pPr>
        <w:pStyle w:val="NormalWeb"/>
        <w:numPr>
          <w:ilvl w:val="0"/>
          <w:numId w:val="87"/>
        </w:numPr>
        <w:spacing w:before="0" w:after="49"/>
        <w:jc w:val="start"/>
        <w:rPr>
          <w:color w:themeColor="text1" w:val="000000"/>
        </w:rPr>
      </w:pPr>
      <w:r>
        <w:rPr>
          <w:color w:themeColor="text1" w:val="000000"/>
        </w:rPr>
        <w:t>Dodatkowe, stabilne źródło przychodu od startu: przygotowanie do matury (Teens Senior) oraz szkoła amerykańska online — konwersacje z lektorami native speaker z USA</w:t>
      </w:r>
    </w:p>
    <w:p>
      <w:pPr>
        <w:pStyle w:val="NormalWeb"/>
        <w:spacing w:before="49" w:after="49"/>
        <w:rPr>
          <w:color w:themeColor="text1" w:val="000000"/>
        </w:rPr>
      </w:pPr>
      <w:r>
        <w:rPr>
          <w:color w:themeColor="text1" w:val="000000"/>
        </w:rPr>
        <w:t>Przedmiotem projektu jest utworzenie nowoczesnego centrum edukacyjnego dla dzieci, łączącego naukę języka angielskiego z rozwijaniem kompetencji przyszłości, praktycznych umiejętności życiowych oraz kompetencji społecznych.</w:t>
      </w:r>
    </w:p>
    <w:p>
      <w:pPr>
        <w:pStyle w:val="NormalWeb"/>
        <w:spacing w:before="49" w:after="49"/>
        <w:rPr>
          <w:color w:themeColor="text1" w:val="000000"/>
        </w:rPr>
      </w:pPr>
      <w:r>
        <w:rPr>
          <w:color w:themeColor="text1" w:val="000000"/>
        </w:rPr>
        <w:t>Projekt odpowiada na obserwowane zarówno w Polsce, jak i na świecie zmiany w podejściu do edukacji dzieci. Coraz większe znaczenie przypisuje się rozwijaniu umiejętności takich jak:</w:t>
      </w:r>
    </w:p>
    <w:p>
      <w:pPr>
        <w:pStyle w:val="NormalWeb"/>
        <w:numPr>
          <w:ilvl w:val="0"/>
          <w:numId w:val="1"/>
        </w:numPr>
        <w:spacing w:before="49" w:after="0"/>
        <w:jc w:val="start"/>
        <w:rPr>
          <w:color w:themeColor="text1" w:val="000000"/>
        </w:rPr>
      </w:pPr>
      <w:r>
        <w:rPr>
          <w:color w:themeColor="text1" w:val="000000"/>
        </w:rPr>
        <w:t>komunikacja,</w:t>
      </w:r>
    </w:p>
    <w:p>
      <w:pPr>
        <w:pStyle w:val="NormalWeb"/>
        <w:numPr>
          <w:ilvl w:val="0"/>
          <w:numId w:val="1"/>
        </w:numPr>
        <w:spacing w:before="0" w:after="0"/>
        <w:jc w:val="start"/>
        <w:rPr>
          <w:color w:themeColor="text1" w:val="000000"/>
        </w:rPr>
      </w:pPr>
      <w:r>
        <w:rPr>
          <w:color w:themeColor="text1" w:val="000000"/>
        </w:rPr>
        <w:t>kreatywność,</w:t>
      </w:r>
    </w:p>
    <w:p>
      <w:pPr>
        <w:pStyle w:val="NormalWeb"/>
        <w:numPr>
          <w:ilvl w:val="0"/>
          <w:numId w:val="1"/>
        </w:numPr>
        <w:spacing w:before="0" w:after="0"/>
        <w:jc w:val="start"/>
        <w:rPr>
          <w:color w:themeColor="text1" w:val="000000"/>
        </w:rPr>
      </w:pPr>
      <w:r>
        <w:rPr>
          <w:color w:themeColor="text1" w:val="000000"/>
        </w:rPr>
        <w:t>współpraca,</w:t>
      </w:r>
    </w:p>
    <w:p>
      <w:pPr>
        <w:pStyle w:val="NormalWeb"/>
        <w:numPr>
          <w:ilvl w:val="0"/>
          <w:numId w:val="1"/>
        </w:numPr>
        <w:spacing w:before="0" w:after="0"/>
        <w:jc w:val="start"/>
        <w:rPr>
          <w:color w:themeColor="text1" w:val="000000"/>
        </w:rPr>
      </w:pPr>
      <w:r>
        <w:rPr>
          <w:color w:themeColor="text1" w:val="000000"/>
        </w:rPr>
        <w:t>krytyczne myślenie,</w:t>
      </w:r>
    </w:p>
    <w:p>
      <w:pPr>
        <w:pStyle w:val="NormalWeb"/>
        <w:numPr>
          <w:ilvl w:val="0"/>
          <w:numId w:val="1"/>
        </w:numPr>
        <w:spacing w:before="0" w:after="0"/>
        <w:jc w:val="start"/>
        <w:rPr>
          <w:color w:themeColor="text1" w:val="000000"/>
        </w:rPr>
      </w:pPr>
      <w:r>
        <w:rPr>
          <w:color w:themeColor="text1" w:val="000000"/>
        </w:rPr>
        <w:t>samodzielność,</w:t>
      </w:r>
    </w:p>
    <w:p>
      <w:pPr>
        <w:pStyle w:val="NormalWeb"/>
        <w:numPr>
          <w:ilvl w:val="0"/>
          <w:numId w:val="1"/>
        </w:numPr>
        <w:spacing w:before="0" w:after="0"/>
        <w:jc w:val="start"/>
        <w:rPr>
          <w:color w:themeColor="text1" w:val="000000"/>
        </w:rPr>
      </w:pPr>
      <w:r>
        <w:rPr>
          <w:color w:themeColor="text1" w:val="000000"/>
        </w:rPr>
        <w:t>kompetencje cyfrowe,</w:t>
      </w:r>
    </w:p>
    <w:p>
      <w:pPr>
        <w:pStyle w:val="NormalWeb"/>
        <w:numPr>
          <w:ilvl w:val="0"/>
          <w:numId w:val="1"/>
        </w:numPr>
        <w:spacing w:before="0" w:after="49"/>
        <w:jc w:val="start"/>
        <w:rPr>
          <w:color w:themeColor="text1" w:val="000000"/>
        </w:rPr>
      </w:pPr>
      <w:r>
        <w:rPr>
          <w:color w:themeColor="text1" w:val="000000"/>
        </w:rPr>
        <w:t>rozwiązywanie problemów.</w:t>
      </w:r>
    </w:p>
    <w:p>
      <w:pPr>
        <w:pStyle w:val="NormalWeb"/>
        <w:spacing w:before="49" w:after="49"/>
        <w:rPr>
          <w:color w:themeColor="text1" w:val="000000"/>
        </w:rPr>
      </w:pPr>
      <w:r>
        <w:rPr>
          <w:color w:themeColor="text1" w:val="000000"/>
        </w:rPr>
        <w:t>Założeniem działalności jest stworzenie miejsca, w którym język angielski będzie wykorzystywany jako naturalne narzędzie działania, a nie wyłącznie przedmiot nauki.</w:t>
      </w:r>
    </w:p>
    <w:p>
      <w:pPr>
        <w:pStyle w:val="NormalWeb"/>
        <w:spacing w:before="49" w:after="49"/>
        <w:rPr>
          <w:color w:themeColor="text1" w:val="000000"/>
        </w:rPr>
      </w:pPr>
      <w:r>
        <w:rPr>
          <w:color w:themeColor="text1" w:val="000000"/>
        </w:rPr>
        <w:t>Program edukacyjny zostanie oparty na sprawdzonych metodach wykorzystywanych na świecie, takich jak:</w:t>
      </w:r>
    </w:p>
    <w:p>
      <w:pPr>
        <w:pStyle w:val="NormalWeb"/>
        <w:numPr>
          <w:ilvl w:val="0"/>
          <w:numId w:val="2"/>
        </w:numPr>
        <w:spacing w:before="49" w:after="0"/>
        <w:jc w:val="start"/>
        <w:rPr>
          <w:color w:themeColor="text1" w:val="000000"/>
        </w:rPr>
      </w:pPr>
      <w:r>
        <w:rPr>
          <w:color w:themeColor="text1" w:val="000000"/>
        </w:rPr>
        <w:t>Total Physical Response (TPR),</w:t>
      </w:r>
    </w:p>
    <w:p>
      <w:pPr>
        <w:pStyle w:val="NormalWeb"/>
        <w:numPr>
          <w:ilvl w:val="0"/>
          <w:numId w:val="2"/>
        </w:numPr>
        <w:spacing w:before="0" w:after="0"/>
        <w:jc w:val="start"/>
        <w:rPr>
          <w:color w:themeColor="text1" w:val="000000"/>
        </w:rPr>
      </w:pPr>
      <w:r>
        <w:rPr>
          <w:color w:themeColor="text1" w:val="000000"/>
        </w:rPr>
        <w:t>Project Based Learning (PBL),</w:t>
      </w:r>
    </w:p>
    <w:p>
      <w:pPr>
        <w:pStyle w:val="NormalWeb"/>
        <w:numPr>
          <w:ilvl w:val="0"/>
          <w:numId w:val="2"/>
        </w:numPr>
        <w:spacing w:before="0" w:after="0"/>
        <w:jc w:val="start"/>
        <w:rPr>
          <w:color w:themeColor="text1" w:val="000000"/>
        </w:rPr>
      </w:pPr>
      <w:r>
        <w:rPr>
          <w:color w:themeColor="text1" w:val="000000"/>
        </w:rPr>
        <w:t>Storytelling,</w:t>
      </w:r>
    </w:p>
    <w:p>
      <w:pPr>
        <w:pStyle w:val="NormalWeb"/>
        <w:numPr>
          <w:ilvl w:val="0"/>
          <w:numId w:val="2"/>
        </w:numPr>
        <w:spacing w:before="0" w:after="0"/>
        <w:jc w:val="start"/>
        <w:rPr>
          <w:color w:themeColor="text1" w:val="000000"/>
        </w:rPr>
      </w:pPr>
      <w:r>
        <w:rPr>
          <w:color w:themeColor="text1" w:val="000000"/>
        </w:rPr>
        <w:t>Experiential Learning,</w:t>
      </w:r>
    </w:p>
    <w:p>
      <w:pPr>
        <w:pStyle w:val="NormalWeb"/>
        <w:numPr>
          <w:ilvl w:val="0"/>
          <w:numId w:val="2"/>
        </w:numPr>
        <w:spacing w:before="0" w:after="0"/>
        <w:jc w:val="start"/>
        <w:rPr>
          <w:color w:themeColor="text1" w:val="000000"/>
        </w:rPr>
      </w:pPr>
      <w:r>
        <w:rPr>
          <w:color w:themeColor="text1" w:val="000000"/>
        </w:rPr>
        <w:t>Music-Based Learning,</w:t>
      </w:r>
    </w:p>
    <w:p>
      <w:pPr>
        <w:pStyle w:val="NormalWeb"/>
        <w:numPr>
          <w:ilvl w:val="0"/>
          <w:numId w:val="2"/>
        </w:numPr>
        <w:spacing w:before="0" w:after="49"/>
        <w:jc w:val="start"/>
        <w:rPr>
          <w:color w:themeColor="text1" w:val="000000"/>
        </w:rPr>
      </w:pPr>
      <w:r>
        <w:rPr>
          <w:color w:themeColor="text1" w:val="000000"/>
        </w:rPr>
        <w:t>Media Literacy Education.</w:t>
      </w:r>
    </w:p>
    <w:p>
      <w:pPr>
        <w:pStyle w:val="NormalWeb"/>
        <w:spacing w:before="49" w:after="49"/>
        <w:rPr>
          <w:color w:themeColor="text1" w:val="000000"/>
        </w:rPr>
      </w:pPr>
      <w:r>
        <w:rPr>
          <w:color w:themeColor="text1" w:val="000000"/>
        </w:rPr>
        <w:t>Projekt będzie realizowany w stałym lokalu na terenie Szczecina.</w:t>
      </w:r>
    </w:p>
    <w:p>
      <w:pPr>
        <w:pStyle w:val="NormalWeb"/>
        <w:spacing w:before="49" w:after="49"/>
        <w:rPr>
          <w:color w:themeColor="text1" w:val="000000"/>
        </w:rPr>
      </w:pPr>
      <w:r>
        <w:rPr>
          <w:color w:themeColor="text1" w:val="000000"/>
        </w:rPr>
        <w:t>Dodatkowo planowane jest funkcjonowanie stowarzyszenia zwykłego wspierającego działania społeczne i edukacyjne skierowane do mieszkańców miasta.</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w:t>
      </w:r>
    </w:p>
    <w:p>
      <w:pPr>
        <w:pStyle w:val="Heading1"/>
        <w:rPr>
          <w:rFonts w:eastAsia="Times New Roman"/>
          <w:color w:themeColor="text1" w:val="000000"/>
        </w:rPr>
      </w:pPr>
      <w:r>
        <w:rPr>
          <w:rFonts w:eastAsia="Times New Roman"/>
          <w:color w:themeColor="text1" w:val="000000"/>
        </w:rPr>
        <w:t>MISJA, WIZJA I WARTOŚCI</w:t>
      </w:r>
    </w:p>
    <w:p>
      <w:pPr>
        <w:pStyle w:val="Heading2"/>
        <w:rPr>
          <w:rFonts w:eastAsia="Times New Roman"/>
          <w:color w:themeColor="text1" w:val="000000"/>
        </w:rPr>
      </w:pPr>
      <w:r>
        <w:rPr>
          <w:rFonts w:eastAsia="Times New Roman"/>
          <w:color w:themeColor="text1" w:val="000000"/>
        </w:rPr>
        <w:t>Misja</w:t>
      </w:r>
    </w:p>
    <w:p>
      <w:pPr>
        <w:pStyle w:val="NormalWeb"/>
        <w:spacing w:before="49" w:after="49"/>
        <w:rPr>
          <w:color w:themeColor="text1" w:val="000000"/>
        </w:rPr>
      </w:pPr>
      <w:r>
        <w:rPr>
          <w:color w:themeColor="text1" w:val="000000"/>
        </w:rPr>
        <w:t>Wspieranie dzieci w rozwijaniu kompetencji potrzebnych do życia i funkcjonowania w społeczeństwie przyszłości, poprzez połączenie nauki języka angielskiego, praktycznych umiejętności życiowych, edukacji medialnej oraz nauki przez doświadczenie.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Wizja</w:t>
      </w:r>
    </w:p>
    <w:p>
      <w:pPr>
        <w:pStyle w:val="NormalWeb"/>
        <w:spacing w:before="49" w:after="49"/>
        <w:rPr>
          <w:color w:themeColor="text1" w:val="000000"/>
        </w:rPr>
      </w:pPr>
      <w:r>
        <w:rPr>
          <w:color w:themeColor="text1" w:val="000000"/>
        </w:rPr>
        <w:t>Stworzenie rozpoznawalnego w Szczecinie centrum edukacyjnego, które będzie wyznaczać nowe standardy w zakresie edukacji językowej i rozwoju kompetencji przyszłości.</w:t>
      </w:r>
    </w:p>
    <w:p>
      <w:pPr>
        <w:pStyle w:val="NormalWeb"/>
        <w:spacing w:before="49" w:after="49"/>
        <w:rPr>
          <w:color w:themeColor="text1" w:val="000000"/>
        </w:rPr>
      </w:pPr>
      <w:r>
        <w:rPr>
          <w:color w:themeColor="text1" w:val="000000"/>
        </w:rPr>
        <w:t>W perspektywie kilku lat marka ma stać się symbolem nowoczesnej edukacji dziecięcej, łączącej wysoką jakość nauczania z realnym wpływem społecznym.</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Wartości</w:t>
      </w:r>
    </w:p>
    <w:p>
      <w:pPr>
        <w:pStyle w:val="Heading3"/>
        <w:rPr>
          <w:rFonts w:eastAsia="Times New Roman"/>
          <w:color w:themeColor="text1" w:val="000000"/>
        </w:rPr>
      </w:pPr>
      <w:r>
        <w:rPr>
          <w:rFonts w:eastAsia="Times New Roman"/>
          <w:color w:themeColor="text1" w:val="000000"/>
        </w:rPr>
        <w:t>Rozwój</w:t>
      </w:r>
    </w:p>
    <w:p>
      <w:pPr>
        <w:pStyle w:val="NormalWeb"/>
        <w:spacing w:before="49" w:after="49"/>
        <w:rPr>
          <w:color w:themeColor="text1" w:val="000000"/>
        </w:rPr>
      </w:pPr>
      <w:r>
        <w:rPr>
          <w:color w:themeColor="text1" w:val="000000"/>
        </w:rPr>
        <w:t>Każde dziecko posiada indywidualny potencjał wymagający odpowiednich warunków do rozwoju.</w:t>
      </w:r>
    </w:p>
    <w:p>
      <w:pPr>
        <w:pStyle w:val="Heading3"/>
        <w:rPr>
          <w:rFonts w:eastAsia="Times New Roman"/>
          <w:color w:themeColor="text1" w:val="000000"/>
        </w:rPr>
      </w:pPr>
      <w:r>
        <w:rPr>
          <w:rFonts w:eastAsia="Times New Roman"/>
          <w:color w:themeColor="text1" w:val="000000"/>
        </w:rPr>
        <w:t>Samodzielność</w:t>
      </w:r>
    </w:p>
    <w:p>
      <w:pPr>
        <w:pStyle w:val="NormalWeb"/>
        <w:spacing w:before="49" w:after="49"/>
        <w:rPr>
          <w:color w:themeColor="text1" w:val="000000"/>
        </w:rPr>
      </w:pPr>
      <w:r>
        <w:rPr>
          <w:color w:themeColor="text1" w:val="000000"/>
        </w:rPr>
        <w:t>Dzieci powinny zdobywać umiejętności pozwalające radzić sobie w codziennym życiu.</w:t>
      </w:r>
    </w:p>
    <w:p>
      <w:pPr>
        <w:pStyle w:val="Heading3"/>
        <w:rPr>
          <w:rFonts w:eastAsia="Times New Roman"/>
          <w:color w:themeColor="text1" w:val="000000"/>
        </w:rPr>
      </w:pPr>
      <w:r>
        <w:rPr>
          <w:rFonts w:eastAsia="Times New Roman"/>
          <w:color w:themeColor="text1" w:val="000000"/>
        </w:rPr>
        <w:t>Odpowiedzialność</w:t>
      </w:r>
    </w:p>
    <w:p>
      <w:pPr>
        <w:pStyle w:val="NormalWeb"/>
        <w:spacing w:before="49" w:after="49"/>
        <w:rPr>
          <w:color w:themeColor="text1" w:val="000000"/>
        </w:rPr>
      </w:pPr>
      <w:r>
        <w:rPr>
          <w:color w:themeColor="text1" w:val="000000"/>
        </w:rPr>
        <w:t>Uczenie świadomego podejmowania decyzji oraz odpowiedzialności za własne działania.</w:t>
      </w:r>
    </w:p>
    <w:p>
      <w:pPr>
        <w:pStyle w:val="Heading3"/>
        <w:rPr>
          <w:rFonts w:eastAsia="Times New Roman"/>
          <w:color w:themeColor="text1" w:val="000000"/>
        </w:rPr>
      </w:pPr>
      <w:r>
        <w:rPr>
          <w:rFonts w:eastAsia="Times New Roman"/>
          <w:color w:themeColor="text1" w:val="000000"/>
        </w:rPr>
        <w:t>Kreatywność</w:t>
      </w:r>
    </w:p>
    <w:p>
      <w:pPr>
        <w:pStyle w:val="NormalWeb"/>
        <w:spacing w:before="49" w:after="49"/>
        <w:rPr>
          <w:color w:themeColor="text1" w:val="000000"/>
        </w:rPr>
      </w:pPr>
      <w:r>
        <w:rPr>
          <w:color w:themeColor="text1" w:val="000000"/>
        </w:rPr>
        <w:t>Wspieranie twórczego myślenia i odwagi w poszukiwaniu rozwiązań.</w:t>
      </w:r>
    </w:p>
    <w:p>
      <w:pPr>
        <w:pStyle w:val="Heading3"/>
        <w:rPr>
          <w:rFonts w:eastAsia="Times New Roman"/>
          <w:color w:themeColor="text1" w:val="000000"/>
        </w:rPr>
      </w:pPr>
      <w:r>
        <w:rPr>
          <w:rFonts w:eastAsia="Times New Roman"/>
          <w:color w:themeColor="text1" w:val="000000"/>
        </w:rPr>
        <w:t>Współpraca</w:t>
      </w:r>
    </w:p>
    <w:p>
      <w:pPr>
        <w:pStyle w:val="NormalWeb"/>
        <w:spacing w:before="49" w:after="49"/>
        <w:rPr>
          <w:color w:themeColor="text1" w:val="000000"/>
        </w:rPr>
      </w:pPr>
      <w:r>
        <w:rPr>
          <w:color w:themeColor="text1" w:val="000000"/>
        </w:rPr>
        <w:t>Rozwijanie umiejętności pracy zespołowej i komunikacji.</w:t>
      </w:r>
    </w:p>
    <w:p>
      <w:pPr>
        <w:pStyle w:val="Heading3"/>
        <w:rPr>
          <w:rFonts w:eastAsia="Times New Roman"/>
          <w:color w:themeColor="text1" w:val="000000"/>
        </w:rPr>
      </w:pPr>
      <w:r>
        <w:rPr>
          <w:rFonts w:eastAsia="Times New Roman"/>
          <w:color w:themeColor="text1" w:val="000000"/>
        </w:rPr>
        <w:t>Bezpieczeństwo</w:t>
      </w:r>
    </w:p>
    <w:p>
      <w:pPr>
        <w:pStyle w:val="NormalWeb"/>
        <w:spacing w:before="49" w:after="49"/>
        <w:rPr>
          <w:color w:themeColor="text1" w:val="000000"/>
        </w:rPr>
      </w:pPr>
      <w:r>
        <w:rPr>
          <w:color w:themeColor="text1" w:val="000000"/>
        </w:rPr>
        <w:t>Budowanie kompetencji pozwalających bezpiecznie funkcjonować zarówno w świecie rzeczywistym, jak i cyfrowym.</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3</w:t>
      </w:r>
    </w:p>
    <w:p>
      <w:pPr>
        <w:pStyle w:val="Heading1"/>
        <w:rPr>
          <w:rFonts w:eastAsia="Times New Roman"/>
          <w:color w:themeColor="text1" w:val="000000"/>
        </w:rPr>
      </w:pPr>
      <w:r>
        <w:rPr>
          <w:rFonts w:eastAsia="Times New Roman"/>
          <w:color w:themeColor="text1" w:val="000000"/>
        </w:rPr>
        <w:t>OPIS DZIAŁALNOŚCI</w:t>
      </w:r>
    </w:p>
    <w:p>
      <w:pPr>
        <w:pStyle w:val="Heading2"/>
        <w:rPr>
          <w:rFonts w:eastAsia="Times New Roman"/>
          <w:color w:themeColor="text1" w:val="000000"/>
        </w:rPr>
      </w:pPr>
      <w:r>
        <w:rPr>
          <w:rFonts w:eastAsia="Times New Roman"/>
          <w:color w:themeColor="text1" w:val="000000"/>
        </w:rPr>
        <w:t>Charakter działalności</w:t>
      </w:r>
    </w:p>
    <w:p>
      <w:pPr>
        <w:pStyle w:val="NormalWeb"/>
        <w:spacing w:before="49" w:after="49"/>
        <w:rPr>
          <w:color w:themeColor="text1" w:val="000000"/>
        </w:rPr>
      </w:pPr>
      <w:r>
        <w:rPr>
          <w:color w:themeColor="text1" w:val="000000"/>
        </w:rPr>
        <w:t>Działalność będzie polegała na prowadzeniu zajęć edukacyjnych dla dzieci w wieku od 5 do 15 lat.</w:t>
      </w:r>
    </w:p>
    <w:p>
      <w:pPr>
        <w:pStyle w:val="NormalWeb"/>
        <w:spacing w:before="49" w:after="49"/>
        <w:rPr>
          <w:color w:themeColor="text1" w:val="000000"/>
        </w:rPr>
      </w:pPr>
      <w:r>
        <w:rPr>
          <w:color w:themeColor="text1" w:val="000000"/>
        </w:rPr>
        <w:t>Oferta będzie skierowana do rodziców poszukujących edukacji wykraczającej poza tradycyjne kursy językowe.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Główne obszary działalności</w:t>
      </w:r>
    </w:p>
    <w:p>
      <w:pPr>
        <w:pStyle w:val="Heading3"/>
        <w:rPr>
          <w:rFonts w:eastAsia="Times New Roman"/>
          <w:color w:themeColor="text1" w:val="000000"/>
        </w:rPr>
      </w:pPr>
      <w:r>
        <w:rPr>
          <w:rFonts w:eastAsia="Times New Roman"/>
          <w:color w:themeColor="text1" w:val="000000"/>
        </w:rPr>
        <w:t>English in Motion</w:t>
      </w:r>
    </w:p>
    <w:p>
      <w:pPr>
        <w:pStyle w:val="NormalWeb"/>
        <w:spacing w:before="49" w:after="49"/>
        <w:rPr>
          <w:color w:themeColor="text1" w:val="000000"/>
        </w:rPr>
      </w:pPr>
      <w:r>
        <w:rPr>
          <w:color w:themeColor="text1" w:val="000000"/>
        </w:rPr>
        <w:t>Program językowy oparty na:</w:t>
      </w:r>
    </w:p>
    <w:p>
      <w:pPr>
        <w:pStyle w:val="NormalWeb"/>
        <w:numPr>
          <w:ilvl w:val="0"/>
          <w:numId w:val="3"/>
        </w:numPr>
        <w:spacing w:before="49" w:after="0"/>
        <w:jc w:val="start"/>
        <w:rPr>
          <w:color w:themeColor="text1" w:val="000000"/>
        </w:rPr>
      </w:pPr>
      <w:r>
        <w:rPr>
          <w:color w:themeColor="text1" w:val="000000"/>
        </w:rPr>
        <w:t>ruchu,</w:t>
      </w:r>
    </w:p>
    <w:p>
      <w:pPr>
        <w:pStyle w:val="NormalWeb"/>
        <w:numPr>
          <w:ilvl w:val="0"/>
          <w:numId w:val="3"/>
        </w:numPr>
        <w:spacing w:before="0" w:after="0"/>
        <w:jc w:val="start"/>
        <w:rPr>
          <w:color w:themeColor="text1" w:val="000000"/>
        </w:rPr>
      </w:pPr>
      <w:r>
        <w:rPr>
          <w:color w:themeColor="text1" w:val="000000"/>
        </w:rPr>
        <w:t>zabawie,</w:t>
      </w:r>
    </w:p>
    <w:p>
      <w:pPr>
        <w:pStyle w:val="NormalWeb"/>
        <w:numPr>
          <w:ilvl w:val="0"/>
          <w:numId w:val="3"/>
        </w:numPr>
        <w:spacing w:before="0" w:after="0"/>
        <w:jc w:val="start"/>
        <w:rPr>
          <w:color w:themeColor="text1" w:val="000000"/>
        </w:rPr>
      </w:pPr>
      <w:r>
        <w:rPr>
          <w:color w:themeColor="text1" w:val="000000"/>
        </w:rPr>
        <w:t>grywalizacji,</w:t>
      </w:r>
    </w:p>
    <w:p>
      <w:pPr>
        <w:pStyle w:val="NormalWeb"/>
        <w:numPr>
          <w:ilvl w:val="0"/>
          <w:numId w:val="3"/>
        </w:numPr>
        <w:spacing w:before="0" w:after="0"/>
        <w:jc w:val="start"/>
        <w:rPr>
          <w:color w:themeColor="text1" w:val="000000"/>
        </w:rPr>
      </w:pPr>
      <w:r>
        <w:rPr>
          <w:color w:themeColor="text1" w:val="000000"/>
        </w:rPr>
        <w:t>rozwijaniu funkcji motorycznych,</w:t>
      </w:r>
    </w:p>
    <w:p>
      <w:pPr>
        <w:pStyle w:val="NormalWeb"/>
        <w:numPr>
          <w:ilvl w:val="0"/>
          <w:numId w:val="3"/>
        </w:numPr>
        <w:spacing w:before="0" w:after="0"/>
        <w:jc w:val="start"/>
        <w:rPr>
          <w:color w:themeColor="text1" w:val="000000"/>
        </w:rPr>
      </w:pPr>
      <w:r>
        <w:rPr>
          <w:color w:themeColor="text1" w:val="000000"/>
        </w:rPr>
        <w:t>aktywnościach grupowych,</w:t>
      </w:r>
    </w:p>
    <w:p>
      <w:pPr>
        <w:pStyle w:val="NormalWeb"/>
        <w:numPr>
          <w:ilvl w:val="0"/>
          <w:numId w:val="3"/>
        </w:numPr>
        <w:spacing w:before="0" w:after="49"/>
        <w:jc w:val="start"/>
        <w:rPr>
          <w:color w:themeColor="text1" w:val="000000"/>
        </w:rPr>
      </w:pPr>
      <w:r>
        <w:rPr>
          <w:color w:themeColor="text1" w:val="000000"/>
        </w:rPr>
        <w:t>umiejętności współpracy.</w:t>
      </w:r>
    </w:p>
    <w:p>
      <w:pPr>
        <w:pStyle w:val="NormalWeb"/>
        <w:spacing w:before="49" w:after="49"/>
        <w:rPr>
          <w:color w:themeColor="text1" w:val="000000"/>
        </w:rPr>
      </w:pPr>
      <w:r>
        <w:rPr>
          <w:color w:themeColor="text1" w:val="000000"/>
        </w:rPr>
        <w:t>Celem jest zwiększenie naturalności komunikacji w języku angielskim.</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Everyday Life Skills</w:t>
      </w:r>
    </w:p>
    <w:p>
      <w:pPr>
        <w:pStyle w:val="NormalWeb"/>
        <w:spacing w:before="49" w:after="49"/>
        <w:rPr>
          <w:color w:themeColor="text1" w:val="000000"/>
        </w:rPr>
      </w:pPr>
      <w:r>
        <w:rPr>
          <w:color w:themeColor="text1" w:val="000000"/>
        </w:rPr>
        <w:t>Program rozwijający praktyczne kompetencje życiowe.</w:t>
      </w:r>
    </w:p>
    <w:p>
      <w:pPr>
        <w:pStyle w:val="NormalWeb"/>
        <w:spacing w:before="49" w:after="49"/>
        <w:rPr>
          <w:color w:themeColor="text1" w:val="000000"/>
        </w:rPr>
      </w:pPr>
      <w:r>
        <w:rPr>
          <w:color w:themeColor="text1" w:val="000000"/>
        </w:rPr>
        <w:t>Przykładowe zagadnienia:</w:t>
      </w:r>
    </w:p>
    <w:p>
      <w:pPr>
        <w:pStyle w:val="NormalWeb"/>
        <w:numPr>
          <w:ilvl w:val="0"/>
          <w:numId w:val="4"/>
        </w:numPr>
        <w:spacing w:before="49" w:after="0"/>
        <w:jc w:val="start"/>
        <w:rPr>
          <w:color w:themeColor="text1" w:val="000000"/>
        </w:rPr>
      </w:pPr>
      <w:r>
        <w:rPr>
          <w:color w:themeColor="text1" w:val="000000"/>
        </w:rPr>
        <w:t>organizacja czasu,</w:t>
      </w:r>
    </w:p>
    <w:p>
      <w:pPr>
        <w:pStyle w:val="NormalWeb"/>
        <w:numPr>
          <w:ilvl w:val="0"/>
          <w:numId w:val="4"/>
        </w:numPr>
        <w:spacing w:before="0" w:after="0"/>
        <w:jc w:val="start"/>
        <w:rPr>
          <w:color w:themeColor="text1" w:val="000000"/>
        </w:rPr>
      </w:pPr>
      <w:r>
        <w:rPr>
          <w:color w:themeColor="text1" w:val="000000"/>
        </w:rPr>
        <w:t>przygotowanie prostych posiłków,</w:t>
      </w:r>
    </w:p>
    <w:p>
      <w:pPr>
        <w:pStyle w:val="NormalWeb"/>
        <w:numPr>
          <w:ilvl w:val="0"/>
          <w:numId w:val="4"/>
        </w:numPr>
        <w:spacing w:before="0" w:after="0"/>
        <w:jc w:val="start"/>
        <w:rPr>
          <w:color w:themeColor="text1" w:val="000000"/>
        </w:rPr>
      </w:pPr>
      <w:r>
        <w:rPr>
          <w:color w:themeColor="text1" w:val="000000"/>
        </w:rPr>
        <w:t>podstawowe umiejętności manualne,</w:t>
      </w:r>
    </w:p>
    <w:p>
      <w:pPr>
        <w:pStyle w:val="NormalWeb"/>
        <w:numPr>
          <w:ilvl w:val="0"/>
          <w:numId w:val="4"/>
        </w:numPr>
        <w:spacing w:before="0" w:after="0"/>
        <w:jc w:val="start"/>
        <w:rPr>
          <w:color w:themeColor="text1" w:val="000000"/>
        </w:rPr>
      </w:pPr>
      <w:r>
        <w:rPr>
          <w:color w:themeColor="text1" w:val="000000"/>
        </w:rPr>
        <w:t>pierwsza pomoc,</w:t>
      </w:r>
    </w:p>
    <w:p>
      <w:pPr>
        <w:pStyle w:val="NormalWeb"/>
        <w:numPr>
          <w:ilvl w:val="0"/>
          <w:numId w:val="4"/>
        </w:numPr>
        <w:spacing w:before="0" w:after="0"/>
        <w:jc w:val="start"/>
        <w:rPr>
          <w:color w:themeColor="text1" w:val="000000"/>
        </w:rPr>
      </w:pPr>
      <w:r>
        <w:rPr>
          <w:color w:themeColor="text1" w:val="000000"/>
        </w:rPr>
        <w:t>planowanie działań,</w:t>
      </w:r>
    </w:p>
    <w:p>
      <w:pPr>
        <w:pStyle w:val="NormalWeb"/>
        <w:numPr>
          <w:ilvl w:val="0"/>
          <w:numId w:val="4"/>
        </w:numPr>
        <w:spacing w:before="0" w:after="0"/>
        <w:jc w:val="start"/>
        <w:rPr>
          <w:color w:themeColor="text1" w:val="000000"/>
        </w:rPr>
      </w:pPr>
      <w:r>
        <w:rPr>
          <w:color w:themeColor="text1" w:val="000000"/>
        </w:rPr>
        <w:t>bezpieczeństwo,</w:t>
      </w:r>
    </w:p>
    <w:p>
      <w:pPr>
        <w:pStyle w:val="NormalWeb"/>
        <w:numPr>
          <w:ilvl w:val="0"/>
          <w:numId w:val="4"/>
        </w:numPr>
        <w:spacing w:before="0" w:after="49"/>
        <w:jc w:val="start"/>
        <w:rPr>
          <w:color w:themeColor="text1" w:val="000000"/>
        </w:rPr>
      </w:pPr>
      <w:r>
        <w:rPr>
          <w:color w:themeColor="text1" w:val="000000"/>
        </w:rPr>
        <w:t>majsterkowanie.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Media Smart Kids</w:t>
      </w:r>
    </w:p>
    <w:p>
      <w:pPr>
        <w:pStyle w:val="NormalWeb"/>
        <w:spacing w:before="49" w:after="49"/>
        <w:rPr>
          <w:color w:themeColor="text1" w:val="000000"/>
        </w:rPr>
      </w:pPr>
      <w:r>
        <w:rPr>
          <w:color w:themeColor="text1" w:val="000000"/>
        </w:rPr>
        <w:t>Program edukacji medialnej.</w:t>
      </w:r>
    </w:p>
    <w:p>
      <w:pPr>
        <w:pStyle w:val="NormalWeb"/>
        <w:spacing w:before="49" w:after="49"/>
        <w:rPr>
          <w:color w:themeColor="text1" w:val="000000"/>
        </w:rPr>
      </w:pPr>
      <w:r>
        <w:rPr>
          <w:color w:themeColor="text1" w:val="000000"/>
        </w:rPr>
        <w:t>Zakres:</w:t>
      </w:r>
    </w:p>
    <w:p>
      <w:pPr>
        <w:pStyle w:val="NormalWeb"/>
        <w:numPr>
          <w:ilvl w:val="0"/>
          <w:numId w:val="5"/>
        </w:numPr>
        <w:spacing w:before="49" w:after="0"/>
        <w:jc w:val="start"/>
        <w:rPr>
          <w:color w:themeColor="text1" w:val="000000"/>
        </w:rPr>
      </w:pPr>
      <w:r>
        <w:rPr>
          <w:color w:themeColor="text1" w:val="000000"/>
        </w:rPr>
        <w:t>fake news,</w:t>
      </w:r>
    </w:p>
    <w:p>
      <w:pPr>
        <w:pStyle w:val="NormalWeb"/>
        <w:numPr>
          <w:ilvl w:val="0"/>
          <w:numId w:val="5"/>
        </w:numPr>
        <w:spacing w:before="0" w:after="0"/>
        <w:jc w:val="start"/>
        <w:rPr>
          <w:color w:themeColor="text1" w:val="000000"/>
        </w:rPr>
      </w:pPr>
      <w:r>
        <w:rPr>
          <w:color w:themeColor="text1" w:val="000000"/>
        </w:rPr>
        <w:t>manipulacja informacyjna,</w:t>
      </w:r>
    </w:p>
    <w:p>
      <w:pPr>
        <w:pStyle w:val="NormalWeb"/>
        <w:numPr>
          <w:ilvl w:val="0"/>
          <w:numId w:val="5"/>
        </w:numPr>
        <w:spacing w:before="0" w:after="0"/>
        <w:jc w:val="start"/>
        <w:rPr>
          <w:color w:themeColor="text1" w:val="000000"/>
        </w:rPr>
      </w:pPr>
      <w:r>
        <w:rPr>
          <w:color w:themeColor="text1" w:val="000000"/>
        </w:rPr>
        <w:t>reklama,</w:t>
      </w:r>
    </w:p>
    <w:p>
      <w:pPr>
        <w:pStyle w:val="NormalWeb"/>
        <w:numPr>
          <w:ilvl w:val="0"/>
          <w:numId w:val="5"/>
        </w:numPr>
        <w:spacing w:before="0" w:after="0"/>
        <w:jc w:val="start"/>
        <w:rPr>
          <w:color w:themeColor="text1" w:val="000000"/>
        </w:rPr>
      </w:pPr>
      <w:r>
        <w:rPr>
          <w:color w:themeColor="text1" w:val="000000"/>
        </w:rPr>
        <w:t>bezpieczeństwo online,</w:t>
      </w:r>
    </w:p>
    <w:p>
      <w:pPr>
        <w:pStyle w:val="NormalWeb"/>
        <w:numPr>
          <w:ilvl w:val="0"/>
          <w:numId w:val="5"/>
        </w:numPr>
        <w:spacing w:before="0" w:after="0"/>
        <w:jc w:val="start"/>
        <w:rPr>
          <w:color w:themeColor="text1" w:val="000000"/>
        </w:rPr>
      </w:pPr>
      <w:r>
        <w:rPr>
          <w:color w:themeColor="text1" w:val="000000"/>
        </w:rPr>
        <w:t>media społecznościowe,</w:t>
      </w:r>
    </w:p>
    <w:p>
      <w:pPr>
        <w:pStyle w:val="NormalWeb"/>
        <w:numPr>
          <w:ilvl w:val="0"/>
          <w:numId w:val="5"/>
        </w:numPr>
        <w:spacing w:before="0" w:after="0"/>
        <w:jc w:val="start"/>
        <w:rPr>
          <w:color w:themeColor="text1" w:val="000000"/>
        </w:rPr>
      </w:pPr>
      <w:r>
        <w:rPr>
          <w:color w:themeColor="text1" w:val="000000"/>
        </w:rPr>
        <w:t>sztuczna inteligencja,</w:t>
      </w:r>
    </w:p>
    <w:p>
      <w:pPr>
        <w:pStyle w:val="NormalWeb"/>
        <w:numPr>
          <w:ilvl w:val="0"/>
          <w:numId w:val="5"/>
        </w:numPr>
        <w:spacing w:before="0" w:after="49"/>
        <w:jc w:val="start"/>
        <w:rPr>
          <w:color w:themeColor="text1" w:val="000000"/>
        </w:rPr>
      </w:pPr>
      <w:r>
        <w:rPr>
          <w:color w:themeColor="text1" w:val="000000"/>
        </w:rPr>
        <w:t>wiarygodne źródła informacji.</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Think &amp; Speak Missions</w:t>
      </w:r>
    </w:p>
    <w:p>
      <w:pPr>
        <w:pStyle w:val="NormalWeb"/>
        <w:spacing w:before="49" w:after="49"/>
        <w:rPr>
          <w:color w:themeColor="text1" w:val="000000"/>
        </w:rPr>
      </w:pPr>
      <w:r>
        <w:rPr>
          <w:color w:themeColor="text1" w:val="000000"/>
        </w:rPr>
        <w:t>Autorskie projekty edukacyjne.</w:t>
      </w:r>
    </w:p>
    <w:p>
      <w:pPr>
        <w:pStyle w:val="NormalWeb"/>
        <w:spacing w:before="49" w:after="49"/>
        <w:rPr>
          <w:color w:themeColor="text1" w:val="000000"/>
        </w:rPr>
      </w:pPr>
      <w:r>
        <w:rPr>
          <w:color w:themeColor="text1" w:val="000000"/>
        </w:rPr>
        <w:t>Przykłady:</w:t>
      </w:r>
    </w:p>
    <w:p>
      <w:pPr>
        <w:pStyle w:val="NormalWeb"/>
        <w:numPr>
          <w:ilvl w:val="0"/>
          <w:numId w:val="6"/>
        </w:numPr>
        <w:spacing w:before="49" w:after="0"/>
        <w:jc w:val="start"/>
        <w:rPr>
          <w:color w:themeColor="text1" w:val="000000"/>
        </w:rPr>
      </w:pPr>
      <w:r>
        <w:rPr>
          <w:color w:themeColor="text1" w:val="000000"/>
        </w:rPr>
        <w:t>Airport Mission,</w:t>
      </w:r>
    </w:p>
    <w:p>
      <w:pPr>
        <w:pStyle w:val="NormalWeb"/>
        <w:numPr>
          <w:ilvl w:val="0"/>
          <w:numId w:val="6"/>
        </w:numPr>
        <w:spacing w:before="0" w:after="0"/>
        <w:jc w:val="start"/>
        <w:rPr>
          <w:color w:themeColor="text1" w:val="000000"/>
        </w:rPr>
      </w:pPr>
      <w:r>
        <w:rPr>
          <w:color w:themeColor="text1" w:val="000000"/>
        </w:rPr>
        <w:t>Detective Mission,</w:t>
      </w:r>
    </w:p>
    <w:p>
      <w:pPr>
        <w:pStyle w:val="NormalWeb"/>
        <w:numPr>
          <w:ilvl w:val="0"/>
          <w:numId w:val="6"/>
        </w:numPr>
        <w:spacing w:before="0" w:after="0"/>
        <w:jc w:val="start"/>
        <w:rPr>
          <w:color w:themeColor="text1" w:val="000000"/>
        </w:rPr>
      </w:pPr>
      <w:r>
        <w:rPr>
          <w:color w:themeColor="text1" w:val="000000"/>
        </w:rPr>
        <w:t>Journalist Mission,</w:t>
      </w:r>
    </w:p>
    <w:p>
      <w:pPr>
        <w:pStyle w:val="NormalWeb"/>
        <w:numPr>
          <w:ilvl w:val="0"/>
          <w:numId w:val="6"/>
        </w:numPr>
        <w:spacing w:before="0" w:after="0"/>
        <w:jc w:val="start"/>
        <w:rPr>
          <w:color w:themeColor="text1" w:val="000000"/>
        </w:rPr>
      </w:pPr>
      <w:r>
        <w:rPr>
          <w:color w:themeColor="text1" w:val="000000"/>
        </w:rPr>
        <w:t>Survival Mission,</w:t>
      </w:r>
    </w:p>
    <w:p>
      <w:pPr>
        <w:pStyle w:val="NormalWeb"/>
        <w:numPr>
          <w:ilvl w:val="0"/>
          <w:numId w:val="6"/>
        </w:numPr>
        <w:spacing w:before="0" w:after="49"/>
        <w:jc w:val="start"/>
        <w:rPr>
          <w:color w:themeColor="text1" w:val="000000"/>
        </w:rPr>
      </w:pPr>
      <w:r>
        <w:rPr>
          <w:color w:themeColor="text1" w:val="000000"/>
        </w:rPr>
        <w:t>Scientist Mission.</w:t>
      </w:r>
    </w:p>
    <w:p>
      <w:pPr>
        <w:pStyle w:val="NormalWeb"/>
        <w:spacing w:before="49" w:after="49"/>
        <w:rPr>
          <w:color w:themeColor="text1" w:val="000000"/>
        </w:rPr>
      </w:pPr>
      <w:r>
        <w:rPr>
          <w:color w:themeColor="text1" w:val="000000"/>
        </w:rPr>
        <w:t>Dzieci rozwiązują problemy wykorzystując język angielski jako narzędzie komunikacji.</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Music &amp; Language Lab</w:t>
      </w:r>
    </w:p>
    <w:p>
      <w:pPr>
        <w:pStyle w:val="NormalWeb"/>
        <w:spacing w:before="49" w:after="49"/>
        <w:rPr>
          <w:color w:themeColor="text1" w:val="000000"/>
        </w:rPr>
      </w:pPr>
      <w:r>
        <w:rPr>
          <w:color w:themeColor="text1" w:val="000000"/>
        </w:rPr>
        <w:t>Program wykorzystujący:</w:t>
      </w:r>
    </w:p>
    <w:p>
      <w:pPr>
        <w:pStyle w:val="NormalWeb"/>
        <w:numPr>
          <w:ilvl w:val="0"/>
          <w:numId w:val="7"/>
        </w:numPr>
        <w:spacing w:before="49" w:after="0"/>
        <w:jc w:val="start"/>
        <w:rPr>
          <w:color w:themeColor="text1" w:val="000000"/>
        </w:rPr>
      </w:pPr>
      <w:r>
        <w:rPr>
          <w:color w:themeColor="text1" w:val="000000"/>
        </w:rPr>
        <w:t>muzykę,</w:t>
      </w:r>
    </w:p>
    <w:p>
      <w:pPr>
        <w:pStyle w:val="NormalWeb"/>
        <w:numPr>
          <w:ilvl w:val="0"/>
          <w:numId w:val="7"/>
        </w:numPr>
        <w:spacing w:before="0" w:after="0"/>
        <w:jc w:val="start"/>
        <w:rPr>
          <w:color w:themeColor="text1" w:val="000000"/>
        </w:rPr>
      </w:pPr>
      <w:r>
        <w:rPr>
          <w:color w:themeColor="text1" w:val="000000"/>
        </w:rPr>
        <w:t>rytm,</w:t>
      </w:r>
    </w:p>
    <w:p>
      <w:pPr>
        <w:pStyle w:val="NormalWeb"/>
        <w:numPr>
          <w:ilvl w:val="0"/>
          <w:numId w:val="7"/>
        </w:numPr>
        <w:spacing w:before="0" w:after="0"/>
        <w:jc w:val="start"/>
        <w:rPr>
          <w:color w:themeColor="text1" w:val="000000"/>
        </w:rPr>
      </w:pPr>
      <w:r>
        <w:rPr>
          <w:color w:themeColor="text1" w:val="000000"/>
        </w:rPr>
        <w:t>piosenki,</w:t>
      </w:r>
    </w:p>
    <w:p>
      <w:pPr>
        <w:pStyle w:val="NormalWeb"/>
        <w:numPr>
          <w:ilvl w:val="0"/>
          <w:numId w:val="7"/>
        </w:numPr>
        <w:spacing w:before="0" w:after="0"/>
        <w:jc w:val="start"/>
        <w:rPr>
          <w:color w:themeColor="text1" w:val="000000"/>
        </w:rPr>
      </w:pPr>
      <w:r>
        <w:rPr>
          <w:color w:themeColor="text1" w:val="000000"/>
        </w:rPr>
        <w:t>instrumenty,</w:t>
      </w:r>
    </w:p>
    <w:p>
      <w:pPr>
        <w:pStyle w:val="NormalWeb"/>
        <w:numPr>
          <w:ilvl w:val="0"/>
          <w:numId w:val="7"/>
        </w:numPr>
        <w:spacing w:before="0" w:after="49"/>
        <w:jc w:val="start"/>
        <w:rPr>
          <w:color w:themeColor="text1" w:val="000000"/>
        </w:rPr>
      </w:pPr>
      <w:r>
        <w:rPr>
          <w:color w:themeColor="text1" w:val="000000"/>
        </w:rPr>
        <w:t>rymowanki.</w:t>
      </w:r>
    </w:p>
    <w:p>
      <w:pPr>
        <w:pStyle w:val="NormalWeb"/>
        <w:spacing w:before="49" w:after="49"/>
        <w:rPr>
          <w:color w:themeColor="text1" w:val="000000"/>
        </w:rPr>
      </w:pPr>
      <w:r>
        <w:rPr>
          <w:color w:themeColor="text1" w:val="000000"/>
        </w:rPr>
        <w:t>Badania wskazują, że muzyka wspiera rozwój pamięci językowej, wymowy i motywacji do nauki.</w:t>
      </w:r>
    </w:p>
    <w:p>
      <w:pPr>
        <w:pStyle w:val="Normal"/>
        <w:rPr>
          <w:rFonts w:eastAsia="Times New Roman"/>
          <w:color w:themeColor="text1" w:val="000000"/>
        </w:rPr>
      </w:pPr>
      <w:r>
        <w:rPr>
          <w:rFonts w:eastAsia="Times New Roman"/>
          <w:color w:themeColor="text1" w:val="000000"/>
        </w:rPr>
      </w:r>
    </w:p>
    <w:p>
      <w:pPr>
        <w:pStyle w:val="Normal"/>
        <w:rPr>
          <w:rFonts w:eastAsia="Times New Roman"/>
          <w:color w:themeColor="text1" w:val="000000"/>
        </w:rPr>
      </w:pPr>
      <w:commentRangeStart w:id="0"/>
      <w:r>
        <w:rPr>
          <w:rFonts w:eastAsia="Times New Roman"/>
          <w:color w:themeColor="text1" w:val="000000"/>
        </w:rPr>
        <w:t>Art &amp; Acting Classes</w:t>
      </w:r>
      <w:commentRangeEnd w:id="0"/>
      <w:r>
        <w:commentReference w:id="0"/>
      </w: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4</w:t>
      </w:r>
    </w:p>
    <w:p>
      <w:pPr>
        <w:pStyle w:val="Heading1"/>
        <w:rPr>
          <w:rFonts w:eastAsia="Times New Roman"/>
          <w:color w:themeColor="text1" w:val="000000"/>
        </w:rPr>
      </w:pPr>
      <w:r>
        <w:rPr>
          <w:rFonts w:eastAsia="Times New Roman"/>
          <w:color w:themeColor="text1" w:val="000000"/>
        </w:rPr>
        <w:t>UZASADNIENIE POTRZEBY REALIZACJI PROJEKTU</w:t>
      </w:r>
    </w:p>
    <w:p>
      <w:pPr>
        <w:pStyle w:val="Heading2"/>
        <w:rPr>
          <w:rFonts w:eastAsia="Times New Roman"/>
          <w:color w:themeColor="text1" w:val="000000"/>
        </w:rPr>
      </w:pPr>
      <w:r>
        <w:rPr>
          <w:rFonts w:eastAsia="Times New Roman"/>
          <w:color w:themeColor="text1" w:val="000000"/>
        </w:rPr>
        <w:t>Zmieniające się wymagania rynku pracy</w:t>
      </w:r>
    </w:p>
    <w:p>
      <w:pPr>
        <w:pStyle w:val="NormalWeb"/>
        <w:spacing w:before="49" w:after="49"/>
        <w:rPr>
          <w:color w:themeColor="text1" w:val="000000"/>
        </w:rPr>
      </w:pPr>
      <w:r>
        <w:rPr>
          <w:color w:themeColor="text1" w:val="000000"/>
        </w:rPr>
        <w:t>Według organizacji międzynarodowych coraz większego znaczenia nabierają kompetencje miękkie i umiejętności adaptacyjne.</w:t>
      </w:r>
    </w:p>
    <w:p>
      <w:pPr>
        <w:pStyle w:val="NormalWeb"/>
        <w:spacing w:before="49" w:after="49"/>
        <w:rPr>
          <w:color w:themeColor="text1" w:val="000000"/>
        </w:rPr>
      </w:pPr>
      <w:r>
        <w:rPr>
          <w:color w:themeColor="text1" w:val="000000"/>
        </w:rPr>
        <w:t>Wśród najważniejszych kompetencji przyszłości wymienia się:</w:t>
      </w:r>
    </w:p>
    <w:p>
      <w:pPr>
        <w:pStyle w:val="NormalWeb"/>
        <w:numPr>
          <w:ilvl w:val="0"/>
          <w:numId w:val="8"/>
        </w:numPr>
        <w:spacing w:before="49" w:after="0"/>
        <w:jc w:val="start"/>
        <w:rPr>
          <w:color w:themeColor="text1" w:val="000000"/>
        </w:rPr>
      </w:pPr>
      <w:r>
        <w:rPr>
          <w:color w:themeColor="text1" w:val="000000"/>
        </w:rPr>
        <w:t>krytyczne myślenie,</w:t>
      </w:r>
    </w:p>
    <w:p>
      <w:pPr>
        <w:pStyle w:val="NormalWeb"/>
        <w:numPr>
          <w:ilvl w:val="0"/>
          <w:numId w:val="8"/>
        </w:numPr>
        <w:spacing w:before="0" w:after="0"/>
        <w:jc w:val="start"/>
        <w:rPr>
          <w:color w:themeColor="text1" w:val="000000"/>
        </w:rPr>
      </w:pPr>
      <w:r>
        <w:rPr>
          <w:color w:themeColor="text1" w:val="000000"/>
        </w:rPr>
        <w:t>rozwiązywanie problemów,</w:t>
      </w:r>
    </w:p>
    <w:p>
      <w:pPr>
        <w:pStyle w:val="NormalWeb"/>
        <w:numPr>
          <w:ilvl w:val="0"/>
          <w:numId w:val="8"/>
        </w:numPr>
        <w:spacing w:before="0" w:after="0"/>
        <w:jc w:val="start"/>
        <w:rPr>
          <w:color w:themeColor="text1" w:val="000000"/>
        </w:rPr>
      </w:pPr>
      <w:r>
        <w:rPr>
          <w:color w:themeColor="text1" w:val="000000"/>
        </w:rPr>
        <w:t>kreatywność,</w:t>
      </w:r>
    </w:p>
    <w:p>
      <w:pPr>
        <w:pStyle w:val="NormalWeb"/>
        <w:numPr>
          <w:ilvl w:val="0"/>
          <w:numId w:val="8"/>
        </w:numPr>
        <w:spacing w:before="0" w:after="0"/>
        <w:jc w:val="start"/>
        <w:rPr>
          <w:color w:themeColor="text1" w:val="000000"/>
        </w:rPr>
      </w:pPr>
      <w:r>
        <w:rPr>
          <w:color w:themeColor="text1" w:val="000000"/>
        </w:rPr>
        <w:t>komunikację,</w:t>
      </w:r>
    </w:p>
    <w:p>
      <w:pPr>
        <w:pStyle w:val="NormalWeb"/>
        <w:numPr>
          <w:ilvl w:val="0"/>
          <w:numId w:val="8"/>
        </w:numPr>
        <w:spacing w:before="0" w:after="0"/>
        <w:jc w:val="start"/>
        <w:rPr>
          <w:color w:themeColor="text1" w:val="000000"/>
        </w:rPr>
      </w:pPr>
      <w:r>
        <w:rPr>
          <w:color w:themeColor="text1" w:val="000000"/>
        </w:rPr>
        <w:t>współpracę,</w:t>
      </w:r>
    </w:p>
    <w:p>
      <w:pPr>
        <w:pStyle w:val="NormalWeb"/>
        <w:numPr>
          <w:ilvl w:val="0"/>
          <w:numId w:val="8"/>
        </w:numPr>
        <w:spacing w:before="0" w:after="0"/>
        <w:jc w:val="start"/>
        <w:rPr>
          <w:color w:themeColor="text1" w:val="000000"/>
        </w:rPr>
      </w:pPr>
      <w:r>
        <w:rPr>
          <w:color w:themeColor="text1" w:val="000000"/>
        </w:rPr>
        <w:t>kompetencje cyfrowe,</w:t>
      </w:r>
    </w:p>
    <w:p>
      <w:pPr>
        <w:pStyle w:val="NormalWeb"/>
        <w:numPr>
          <w:ilvl w:val="0"/>
          <w:numId w:val="8"/>
        </w:numPr>
        <w:spacing w:before="0" w:after="49"/>
        <w:jc w:val="start"/>
        <w:rPr>
          <w:color w:themeColor="text1" w:val="000000"/>
        </w:rPr>
      </w:pPr>
      <w:r>
        <w:rPr>
          <w:color w:themeColor="text1" w:val="000000"/>
        </w:rPr>
        <w:t>kompetencje miękkie.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Rosnące oczekiwania rodziców</w:t>
      </w:r>
    </w:p>
    <w:p>
      <w:pPr>
        <w:pStyle w:val="NormalWeb"/>
        <w:spacing w:before="49" w:after="49"/>
        <w:rPr>
          <w:color w:themeColor="text1" w:val="000000"/>
        </w:rPr>
      </w:pPr>
      <w:r>
        <w:rPr>
          <w:color w:themeColor="text1" w:val="000000"/>
        </w:rPr>
        <w:t>Rodzice coraz częściej poszukują zajęć, które:</w:t>
      </w:r>
    </w:p>
    <w:p>
      <w:pPr>
        <w:pStyle w:val="NormalWeb"/>
        <w:numPr>
          <w:ilvl w:val="0"/>
          <w:numId w:val="9"/>
        </w:numPr>
        <w:spacing w:before="49" w:after="0"/>
        <w:jc w:val="start"/>
        <w:rPr>
          <w:color w:themeColor="text1" w:val="000000"/>
        </w:rPr>
      </w:pPr>
      <w:r>
        <w:rPr>
          <w:color w:themeColor="text1" w:val="000000"/>
        </w:rPr>
        <w:t>rozwijają samodzielność dzieci,</w:t>
      </w:r>
    </w:p>
    <w:p>
      <w:pPr>
        <w:pStyle w:val="NormalWeb"/>
        <w:numPr>
          <w:ilvl w:val="0"/>
          <w:numId w:val="9"/>
        </w:numPr>
        <w:spacing w:before="0" w:after="0"/>
        <w:jc w:val="start"/>
        <w:rPr>
          <w:color w:themeColor="text1" w:val="000000"/>
        </w:rPr>
      </w:pPr>
      <w:r>
        <w:rPr>
          <w:color w:themeColor="text1" w:val="000000"/>
        </w:rPr>
        <w:t>uczą praktycznych umiejętności,</w:t>
      </w:r>
    </w:p>
    <w:p>
      <w:pPr>
        <w:pStyle w:val="NormalWeb"/>
        <w:numPr>
          <w:ilvl w:val="0"/>
          <w:numId w:val="9"/>
        </w:numPr>
        <w:spacing w:before="0" w:after="0"/>
        <w:jc w:val="start"/>
        <w:rPr>
          <w:color w:themeColor="text1" w:val="000000"/>
        </w:rPr>
      </w:pPr>
      <w:r>
        <w:rPr>
          <w:color w:themeColor="text1" w:val="000000"/>
        </w:rPr>
        <w:t>przygotowują do funkcjonowania w świecie cyfrowym,</w:t>
      </w:r>
    </w:p>
    <w:p>
      <w:pPr>
        <w:pStyle w:val="NormalWeb"/>
        <w:numPr>
          <w:ilvl w:val="0"/>
          <w:numId w:val="9"/>
        </w:numPr>
        <w:spacing w:before="0" w:after="0"/>
        <w:jc w:val="start"/>
        <w:rPr>
          <w:color w:themeColor="text1" w:val="000000"/>
        </w:rPr>
      </w:pPr>
      <w:r>
        <w:rPr>
          <w:color w:themeColor="text1" w:val="000000"/>
        </w:rPr>
        <w:t>wzmacniają kompetencje społeczne,</w:t>
      </w:r>
    </w:p>
    <w:p>
      <w:pPr>
        <w:pStyle w:val="NormalWeb"/>
        <w:numPr>
          <w:ilvl w:val="0"/>
          <w:numId w:val="9"/>
        </w:numPr>
        <w:spacing w:before="0" w:after="49"/>
        <w:jc w:val="start"/>
        <w:rPr>
          <w:color w:themeColor="text1" w:val="000000"/>
        </w:rPr>
      </w:pPr>
      <w:r>
        <w:rPr>
          <w:color w:themeColor="text1" w:val="000000"/>
        </w:rPr>
        <w:t>budują pewność siebie.</w:t>
      </w:r>
    </w:p>
    <w:p>
      <w:pPr>
        <w:pStyle w:val="NormalWeb"/>
        <w:spacing w:before="49" w:after="49"/>
        <w:rPr>
          <w:color w:themeColor="text1" w:val="000000"/>
        </w:rPr>
      </w:pPr>
      <w:r>
        <w:rPr>
          <w:color w:themeColor="text1" w:val="000000"/>
        </w:rPr>
        <w:t>Jednocześnie wiele dostępnych na rynku zajęć skupia się głównie na przekazywaniu wiedzy przedmiotowej.</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Potrzeba edukacji medialnej</w:t>
      </w:r>
    </w:p>
    <w:p>
      <w:pPr>
        <w:pStyle w:val="NormalWeb"/>
        <w:spacing w:before="49" w:after="49"/>
        <w:rPr>
          <w:color w:themeColor="text1" w:val="000000"/>
        </w:rPr>
      </w:pPr>
      <w:r>
        <w:rPr>
          <w:color w:themeColor="text1" w:val="000000"/>
        </w:rPr>
        <w:t>Dzieci coraz wcześniej korzystają z internetu, mediów społecznościowych i narzędzi opartych na sztucznej inteligencji.</w:t>
      </w:r>
    </w:p>
    <w:p>
      <w:pPr>
        <w:pStyle w:val="NormalWeb"/>
        <w:spacing w:before="49" w:after="49"/>
        <w:rPr>
          <w:color w:themeColor="text1" w:val="000000"/>
        </w:rPr>
      </w:pPr>
      <w:r>
        <w:rPr>
          <w:color w:themeColor="text1" w:val="000000"/>
        </w:rPr>
        <w:t>Powoduje to konieczność rozwijania:</w:t>
      </w:r>
    </w:p>
    <w:p>
      <w:pPr>
        <w:pStyle w:val="NormalWeb"/>
        <w:numPr>
          <w:ilvl w:val="0"/>
          <w:numId w:val="10"/>
        </w:numPr>
        <w:spacing w:before="49" w:after="0"/>
        <w:jc w:val="start"/>
        <w:rPr>
          <w:color w:themeColor="text1" w:val="000000"/>
        </w:rPr>
      </w:pPr>
      <w:r>
        <w:rPr>
          <w:color w:themeColor="text1" w:val="000000"/>
        </w:rPr>
        <w:t>umiejętności oceny informacji,</w:t>
      </w:r>
    </w:p>
    <w:p>
      <w:pPr>
        <w:pStyle w:val="NormalWeb"/>
        <w:numPr>
          <w:ilvl w:val="0"/>
          <w:numId w:val="10"/>
        </w:numPr>
        <w:spacing w:before="0" w:after="0"/>
        <w:jc w:val="start"/>
        <w:rPr>
          <w:color w:themeColor="text1" w:val="000000"/>
        </w:rPr>
      </w:pPr>
      <w:r>
        <w:rPr>
          <w:color w:themeColor="text1" w:val="000000"/>
        </w:rPr>
        <w:t>bezpieczeństwa cyfrowego,</w:t>
      </w:r>
    </w:p>
    <w:p>
      <w:pPr>
        <w:pStyle w:val="NormalWeb"/>
        <w:numPr>
          <w:ilvl w:val="0"/>
          <w:numId w:val="10"/>
        </w:numPr>
        <w:spacing w:before="0" w:after="0"/>
        <w:jc w:val="start"/>
        <w:rPr>
          <w:color w:themeColor="text1" w:val="000000"/>
        </w:rPr>
      </w:pPr>
      <w:r>
        <w:rPr>
          <w:color w:themeColor="text1" w:val="000000"/>
        </w:rPr>
        <w:t>rozpoznawania manipulacji,</w:t>
      </w:r>
    </w:p>
    <w:p>
      <w:pPr>
        <w:pStyle w:val="NormalWeb"/>
        <w:numPr>
          <w:ilvl w:val="0"/>
          <w:numId w:val="10"/>
        </w:numPr>
        <w:spacing w:before="0" w:after="49"/>
        <w:jc w:val="start"/>
        <w:rPr>
          <w:color w:themeColor="text1" w:val="000000"/>
        </w:rPr>
      </w:pPr>
      <w:r>
        <w:rPr>
          <w:color w:themeColor="text1" w:val="000000"/>
        </w:rPr>
        <w:t>świadomego korzystania z technologii.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Potrzeba rozwijania samodzielności</w:t>
      </w:r>
    </w:p>
    <w:p>
      <w:pPr>
        <w:pStyle w:val="NormalWeb"/>
        <w:spacing w:before="49" w:after="49"/>
        <w:rPr>
          <w:color w:themeColor="text1" w:val="000000"/>
        </w:rPr>
      </w:pPr>
      <w:r>
        <w:rPr>
          <w:color w:themeColor="text1" w:val="000000"/>
        </w:rPr>
        <w:t>Wielu ekspertów edukacyjnych wskazuje na potrzebę wzmacniania praktycznych kompetencji życiowych dzieci.</w:t>
      </w:r>
    </w:p>
    <w:p>
      <w:pPr>
        <w:pStyle w:val="NormalWeb"/>
        <w:spacing w:before="49" w:after="49"/>
        <w:rPr>
          <w:color w:themeColor="text1" w:val="000000"/>
        </w:rPr>
      </w:pPr>
      <w:r>
        <w:rPr>
          <w:color w:themeColor="text1" w:val="000000"/>
        </w:rPr>
        <w:t>Obejmują one m.in.:</w:t>
      </w:r>
    </w:p>
    <w:p>
      <w:pPr>
        <w:pStyle w:val="NormalWeb"/>
        <w:numPr>
          <w:ilvl w:val="0"/>
          <w:numId w:val="11"/>
        </w:numPr>
        <w:spacing w:before="49" w:after="0"/>
        <w:jc w:val="start"/>
        <w:rPr>
          <w:color w:themeColor="text1" w:val="000000"/>
        </w:rPr>
      </w:pPr>
      <w:r>
        <w:rPr>
          <w:color w:themeColor="text1" w:val="000000"/>
        </w:rPr>
        <w:t>organizację codziennych obowiązków,</w:t>
      </w:r>
    </w:p>
    <w:p>
      <w:pPr>
        <w:pStyle w:val="NormalWeb"/>
        <w:numPr>
          <w:ilvl w:val="0"/>
          <w:numId w:val="11"/>
        </w:numPr>
        <w:spacing w:before="0" w:after="0"/>
        <w:jc w:val="start"/>
        <w:rPr>
          <w:color w:themeColor="text1" w:val="000000"/>
        </w:rPr>
      </w:pPr>
      <w:r>
        <w:rPr>
          <w:color w:themeColor="text1" w:val="000000"/>
        </w:rPr>
        <w:t>zarządzanie czasem,</w:t>
      </w:r>
    </w:p>
    <w:p>
      <w:pPr>
        <w:pStyle w:val="NormalWeb"/>
        <w:numPr>
          <w:ilvl w:val="0"/>
          <w:numId w:val="11"/>
        </w:numPr>
        <w:spacing w:before="0" w:after="0"/>
        <w:jc w:val="start"/>
        <w:rPr>
          <w:color w:themeColor="text1" w:val="000000"/>
        </w:rPr>
      </w:pPr>
      <w:r>
        <w:rPr>
          <w:color w:themeColor="text1" w:val="000000"/>
        </w:rPr>
        <w:t>komunikację,</w:t>
      </w:r>
    </w:p>
    <w:p>
      <w:pPr>
        <w:pStyle w:val="NormalWeb"/>
        <w:numPr>
          <w:ilvl w:val="0"/>
          <w:numId w:val="11"/>
        </w:numPr>
        <w:spacing w:before="0" w:after="0"/>
        <w:jc w:val="start"/>
        <w:rPr>
          <w:color w:themeColor="text1" w:val="000000"/>
        </w:rPr>
      </w:pPr>
      <w:r>
        <w:rPr>
          <w:color w:themeColor="text1" w:val="000000"/>
        </w:rPr>
        <w:t>współpracę,</w:t>
      </w:r>
    </w:p>
    <w:p>
      <w:pPr>
        <w:pStyle w:val="NormalWeb"/>
        <w:numPr>
          <w:ilvl w:val="0"/>
          <w:numId w:val="11"/>
        </w:numPr>
        <w:spacing w:before="0" w:after="49"/>
        <w:jc w:val="start"/>
        <w:rPr>
          <w:color w:themeColor="text1" w:val="000000"/>
        </w:rPr>
      </w:pPr>
      <w:r>
        <w:rPr>
          <w:color w:themeColor="text1" w:val="000000"/>
        </w:rPr>
        <w:t>odpowiedzialność za własne działania.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Wpływ społeczny projektu</w:t>
      </w:r>
    </w:p>
    <w:p>
      <w:pPr>
        <w:pStyle w:val="NormalWeb"/>
        <w:spacing w:before="49" w:after="49"/>
        <w:rPr>
          <w:color w:themeColor="text1" w:val="000000"/>
        </w:rPr>
      </w:pPr>
      <w:r>
        <w:rPr>
          <w:color w:themeColor="text1" w:val="000000"/>
        </w:rPr>
        <w:t>Projekt będzie realizował nie tylko cele biznesowe, ale również społeczne.</w:t>
      </w:r>
    </w:p>
    <w:p>
      <w:pPr>
        <w:pStyle w:val="NormalWeb"/>
        <w:spacing w:before="49" w:after="49"/>
        <w:rPr>
          <w:color w:themeColor="text1" w:val="000000"/>
        </w:rPr>
      </w:pPr>
      <w:r>
        <w:rPr>
          <w:color w:themeColor="text1" w:val="000000"/>
        </w:rPr>
        <w:t>Dzięki współpracy ze stowarzyszeniem planowana jest organizacja:</w:t>
      </w:r>
    </w:p>
    <w:p>
      <w:pPr>
        <w:pStyle w:val="NormalWeb"/>
        <w:numPr>
          <w:ilvl w:val="0"/>
          <w:numId w:val="12"/>
        </w:numPr>
        <w:spacing w:before="49" w:after="0"/>
        <w:jc w:val="start"/>
        <w:rPr>
          <w:color w:themeColor="text1" w:val="000000"/>
        </w:rPr>
      </w:pPr>
      <w:r>
        <w:rPr>
          <w:color w:themeColor="text1" w:val="000000"/>
        </w:rPr>
        <w:t>bezpłatnych wydarzeń edukacyjnych,</w:t>
      </w:r>
    </w:p>
    <w:p>
      <w:pPr>
        <w:pStyle w:val="NormalWeb"/>
        <w:numPr>
          <w:ilvl w:val="0"/>
          <w:numId w:val="12"/>
        </w:numPr>
        <w:spacing w:before="0" w:after="0"/>
        <w:jc w:val="start"/>
        <w:rPr>
          <w:color w:themeColor="text1" w:val="000000"/>
        </w:rPr>
      </w:pPr>
      <w:r>
        <w:rPr>
          <w:color w:themeColor="text1" w:val="000000"/>
        </w:rPr>
        <w:t>warsztatów dla rodzin,</w:t>
      </w:r>
    </w:p>
    <w:p>
      <w:pPr>
        <w:pStyle w:val="NormalWeb"/>
        <w:numPr>
          <w:ilvl w:val="0"/>
          <w:numId w:val="12"/>
        </w:numPr>
        <w:spacing w:before="0" w:after="0"/>
        <w:jc w:val="start"/>
        <w:rPr>
          <w:color w:themeColor="text1" w:val="000000"/>
        </w:rPr>
      </w:pPr>
      <w:r>
        <w:rPr>
          <w:color w:themeColor="text1" w:val="000000"/>
        </w:rPr>
        <w:t>pikników językowych,</w:t>
      </w:r>
    </w:p>
    <w:p>
      <w:pPr>
        <w:pStyle w:val="NormalWeb"/>
        <w:numPr>
          <w:ilvl w:val="0"/>
          <w:numId w:val="12"/>
        </w:numPr>
        <w:spacing w:before="0" w:after="49"/>
        <w:jc w:val="start"/>
        <w:rPr>
          <w:color w:themeColor="text1" w:val="000000"/>
        </w:rPr>
      </w:pPr>
      <w:r>
        <w:rPr>
          <w:color w:themeColor="text1" w:val="000000"/>
        </w:rPr>
        <w:t>działań integrujących lokalną społeczność.</w:t>
      </w:r>
    </w:p>
    <w:p>
      <w:pPr>
        <w:pStyle w:val="NormalWeb"/>
        <w:spacing w:before="49" w:after="49"/>
        <w:rPr>
          <w:color w:themeColor="text1" w:val="000000"/>
        </w:rPr>
      </w:pPr>
      <w:r>
        <w:rPr>
          <w:color w:themeColor="text1" w:val="000000"/>
        </w:rPr>
        <w:t>Takie działania zwiększą dostęp mieszkańców Szczecina do nowoczesnej edukacji i przyczynią się do budowania kapitału społecznego miasta.</w:t>
      </w:r>
    </w:p>
    <w:p>
      <w:pPr>
        <w:pStyle w:val="Heading1"/>
        <w:rPr>
          <w:rFonts w:eastAsia="Times New Roman"/>
          <w:color w:themeColor="text1" w:val="000000"/>
          <w:kern w:val="2"/>
          <w:sz w:val="48"/>
          <w:szCs w:val="48"/>
          <w14:ligatures w14:val="none"/>
        </w:rPr>
      </w:pPr>
      <w:r>
        <w:rPr>
          <w:rFonts w:eastAsia="Times New Roman"/>
          <w:color w:themeColor="text1" w:val="000000"/>
        </w:rPr>
        <w:t>ROZDZIAŁ 5</w:t>
      </w:r>
    </w:p>
    <w:p>
      <w:pPr>
        <w:pStyle w:val="Heading1"/>
        <w:rPr>
          <w:rFonts w:eastAsia="Times New Roman"/>
          <w:color w:themeColor="text1" w:val="000000"/>
        </w:rPr>
      </w:pPr>
      <w:r>
        <w:rPr>
          <w:rFonts w:eastAsia="Times New Roman"/>
          <w:color w:themeColor="text1" w:val="000000"/>
        </w:rPr>
        <w:t>ANALIZA RYNKU EDUKACYJNEGO W SZCZECINIE</w:t>
      </w:r>
    </w:p>
    <w:p>
      <w:pPr>
        <w:pStyle w:val="Heading2"/>
        <w:rPr>
          <w:rFonts w:eastAsia="Times New Roman"/>
          <w:color w:themeColor="text1" w:val="000000"/>
        </w:rPr>
      </w:pPr>
      <w:r>
        <w:rPr>
          <w:rFonts w:eastAsia="Times New Roman"/>
          <w:color w:themeColor="text1" w:val="000000"/>
        </w:rPr>
        <w:t>5.1 Charakterystyka rynku lokalnego</w:t>
      </w:r>
    </w:p>
    <w:p>
      <w:pPr>
        <w:pStyle w:val="NormalWeb"/>
        <w:spacing w:before="49" w:after="49"/>
        <w:rPr>
          <w:color w:themeColor="text1" w:val="000000"/>
        </w:rPr>
      </w:pPr>
      <w:r>
        <w:rPr>
          <w:color w:themeColor="text1" w:val="000000"/>
        </w:rPr>
        <w:t>Szczecin jest największym miastem województwa zachodniopomorskiego i jednym z największych ośrodków miejskich północno-zachodniej Polski.</w:t>
      </w:r>
    </w:p>
    <w:p>
      <w:pPr>
        <w:pStyle w:val="NormalWeb"/>
        <w:spacing w:before="49" w:after="49"/>
        <w:rPr>
          <w:color w:themeColor="text1" w:val="000000"/>
        </w:rPr>
      </w:pPr>
      <w:r>
        <w:rPr>
          <w:color w:themeColor="text1" w:val="000000"/>
        </w:rPr>
        <w:t>Miasto pełni funkcję:</w:t>
      </w:r>
    </w:p>
    <w:p>
      <w:pPr>
        <w:pStyle w:val="NormalWeb"/>
        <w:numPr>
          <w:ilvl w:val="0"/>
          <w:numId w:val="13"/>
        </w:numPr>
        <w:spacing w:before="49" w:after="0"/>
        <w:jc w:val="start"/>
        <w:rPr>
          <w:color w:themeColor="text1" w:val="000000"/>
        </w:rPr>
      </w:pPr>
      <w:r>
        <w:rPr>
          <w:color w:themeColor="text1" w:val="000000"/>
        </w:rPr>
        <w:t>centrum administracyjnego regionu,</w:t>
      </w:r>
    </w:p>
    <w:p>
      <w:pPr>
        <w:pStyle w:val="NormalWeb"/>
        <w:numPr>
          <w:ilvl w:val="0"/>
          <w:numId w:val="13"/>
        </w:numPr>
        <w:spacing w:before="0" w:after="0"/>
        <w:jc w:val="start"/>
        <w:rPr>
          <w:color w:themeColor="text1" w:val="000000"/>
        </w:rPr>
      </w:pPr>
      <w:r>
        <w:rPr>
          <w:color w:themeColor="text1" w:val="000000"/>
        </w:rPr>
        <w:t>ośrodka akademickiego,</w:t>
      </w:r>
    </w:p>
    <w:p>
      <w:pPr>
        <w:pStyle w:val="NormalWeb"/>
        <w:numPr>
          <w:ilvl w:val="0"/>
          <w:numId w:val="13"/>
        </w:numPr>
        <w:spacing w:before="0" w:after="0"/>
        <w:jc w:val="start"/>
        <w:rPr>
          <w:color w:themeColor="text1" w:val="000000"/>
        </w:rPr>
      </w:pPr>
      <w:r>
        <w:rPr>
          <w:color w:themeColor="text1" w:val="000000"/>
        </w:rPr>
        <w:t>centrum usługowego,</w:t>
      </w:r>
    </w:p>
    <w:p>
      <w:pPr>
        <w:pStyle w:val="NormalWeb"/>
        <w:numPr>
          <w:ilvl w:val="0"/>
          <w:numId w:val="13"/>
        </w:numPr>
        <w:spacing w:before="0" w:after="49"/>
        <w:jc w:val="start"/>
        <w:rPr>
          <w:color w:themeColor="text1" w:val="000000"/>
        </w:rPr>
      </w:pPr>
      <w:r>
        <w:rPr>
          <w:color w:themeColor="text1" w:val="000000"/>
        </w:rPr>
        <w:t>ważnego rynku pracy dla rodzin z dziećmi.</w:t>
      </w:r>
    </w:p>
    <w:p>
      <w:pPr>
        <w:pStyle w:val="NormalWeb"/>
        <w:spacing w:before="49" w:after="49"/>
        <w:rPr>
          <w:color w:themeColor="text1" w:val="000000"/>
        </w:rPr>
      </w:pPr>
      <w:r>
        <w:rPr>
          <w:color w:themeColor="text1" w:val="000000"/>
        </w:rPr>
        <w:t>Dla działalności edukacyjnej szczególnie istotne są:</w:t>
      </w:r>
    </w:p>
    <w:p>
      <w:pPr>
        <w:pStyle w:val="NormalWeb"/>
        <w:numPr>
          <w:ilvl w:val="0"/>
          <w:numId w:val="14"/>
        </w:numPr>
        <w:spacing w:before="49" w:after="0"/>
        <w:jc w:val="start"/>
        <w:rPr>
          <w:color w:themeColor="text1" w:val="000000"/>
        </w:rPr>
      </w:pPr>
      <w:r>
        <w:rPr>
          <w:color w:themeColor="text1" w:val="000000"/>
        </w:rPr>
        <w:t>liczba rodzin zamieszkujących miasto,</w:t>
      </w:r>
    </w:p>
    <w:p>
      <w:pPr>
        <w:pStyle w:val="NormalWeb"/>
        <w:numPr>
          <w:ilvl w:val="0"/>
          <w:numId w:val="14"/>
        </w:numPr>
        <w:spacing w:before="0" w:after="0"/>
        <w:jc w:val="start"/>
        <w:rPr>
          <w:color w:themeColor="text1" w:val="000000"/>
        </w:rPr>
      </w:pPr>
      <w:r>
        <w:rPr>
          <w:color w:themeColor="text1" w:val="000000"/>
        </w:rPr>
        <w:t>dostępność infrastruktury edukacyjnej,</w:t>
      </w:r>
    </w:p>
    <w:p>
      <w:pPr>
        <w:pStyle w:val="NormalWeb"/>
        <w:numPr>
          <w:ilvl w:val="0"/>
          <w:numId w:val="14"/>
        </w:numPr>
        <w:spacing w:before="0" w:after="0"/>
        <w:jc w:val="start"/>
        <w:rPr>
          <w:color w:themeColor="text1" w:val="000000"/>
        </w:rPr>
      </w:pPr>
      <w:r>
        <w:rPr>
          <w:color w:themeColor="text1" w:val="000000"/>
        </w:rPr>
        <w:t>poziom aktywności rodziców w zakresie zajęć dodatkowych,</w:t>
      </w:r>
    </w:p>
    <w:p>
      <w:pPr>
        <w:pStyle w:val="NormalWeb"/>
        <w:numPr>
          <w:ilvl w:val="0"/>
          <w:numId w:val="14"/>
        </w:numPr>
        <w:spacing w:before="0" w:after="49"/>
        <w:jc w:val="start"/>
        <w:rPr>
          <w:color w:themeColor="text1" w:val="000000"/>
        </w:rPr>
      </w:pPr>
      <w:r>
        <w:rPr>
          <w:color w:themeColor="text1" w:val="000000"/>
        </w:rPr>
        <w:t>rozwój nowych osiedli mieszkaniowych.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5.2 Trendy wpływające na rynek</w:t>
      </w:r>
    </w:p>
    <w:p>
      <w:pPr>
        <w:pStyle w:val="Heading3"/>
        <w:rPr>
          <w:rFonts w:eastAsia="Times New Roman"/>
          <w:color w:themeColor="text1" w:val="000000"/>
        </w:rPr>
      </w:pPr>
      <w:r>
        <w:rPr>
          <w:rFonts w:eastAsia="Times New Roman"/>
          <w:color w:themeColor="text1" w:val="000000"/>
        </w:rPr>
        <w:t>Trend 1</w:t>
      </w:r>
    </w:p>
    <w:p>
      <w:pPr>
        <w:pStyle w:val="Heading3"/>
        <w:rPr>
          <w:rFonts w:eastAsia="Times New Roman"/>
          <w:color w:themeColor="text1" w:val="000000"/>
        </w:rPr>
      </w:pPr>
      <w:r>
        <w:rPr>
          <w:rFonts w:eastAsia="Times New Roman"/>
          <w:color w:themeColor="text1" w:val="000000"/>
        </w:rPr>
        <w:t>Rosnące zainteresowanie kompetencjami przyszłości</w:t>
      </w:r>
    </w:p>
    <w:p>
      <w:pPr>
        <w:pStyle w:val="NormalWeb"/>
        <w:spacing w:before="49" w:after="49"/>
        <w:rPr>
          <w:color w:themeColor="text1" w:val="000000"/>
        </w:rPr>
      </w:pPr>
      <w:r>
        <w:rPr>
          <w:color w:themeColor="text1" w:val="000000"/>
        </w:rPr>
        <w:t>Rodzice coraz częściej zwracają uwagę nie tylko na wyniki szkolne dzieci, ale również na:</w:t>
      </w:r>
    </w:p>
    <w:p>
      <w:pPr>
        <w:pStyle w:val="NormalWeb"/>
        <w:numPr>
          <w:ilvl w:val="0"/>
          <w:numId w:val="15"/>
        </w:numPr>
        <w:spacing w:before="49" w:after="0"/>
        <w:jc w:val="start"/>
        <w:rPr>
          <w:color w:themeColor="text1" w:val="000000"/>
        </w:rPr>
      </w:pPr>
      <w:r>
        <w:rPr>
          <w:color w:themeColor="text1" w:val="000000"/>
        </w:rPr>
        <w:t>komunikację,</w:t>
      </w:r>
    </w:p>
    <w:p>
      <w:pPr>
        <w:pStyle w:val="NormalWeb"/>
        <w:numPr>
          <w:ilvl w:val="0"/>
          <w:numId w:val="15"/>
        </w:numPr>
        <w:spacing w:before="0" w:after="0"/>
        <w:jc w:val="start"/>
        <w:rPr>
          <w:color w:themeColor="text1" w:val="000000"/>
        </w:rPr>
      </w:pPr>
      <w:r>
        <w:rPr>
          <w:color w:themeColor="text1" w:val="000000"/>
        </w:rPr>
        <w:t>samodzielność,</w:t>
      </w:r>
    </w:p>
    <w:p>
      <w:pPr>
        <w:pStyle w:val="NormalWeb"/>
        <w:numPr>
          <w:ilvl w:val="0"/>
          <w:numId w:val="15"/>
        </w:numPr>
        <w:spacing w:before="0" w:after="0"/>
        <w:jc w:val="start"/>
        <w:rPr>
          <w:color w:themeColor="text1" w:val="000000"/>
        </w:rPr>
      </w:pPr>
      <w:r>
        <w:rPr>
          <w:color w:themeColor="text1" w:val="000000"/>
        </w:rPr>
        <w:t>odporność psychiczną,</w:t>
      </w:r>
    </w:p>
    <w:p>
      <w:pPr>
        <w:pStyle w:val="NormalWeb"/>
        <w:numPr>
          <w:ilvl w:val="0"/>
          <w:numId w:val="15"/>
        </w:numPr>
        <w:spacing w:before="0" w:after="0"/>
        <w:jc w:val="start"/>
        <w:rPr>
          <w:color w:themeColor="text1" w:val="000000"/>
        </w:rPr>
      </w:pPr>
      <w:r>
        <w:rPr>
          <w:color w:themeColor="text1" w:val="000000"/>
        </w:rPr>
        <w:t>kreatywność,</w:t>
      </w:r>
    </w:p>
    <w:p>
      <w:pPr>
        <w:pStyle w:val="NormalWeb"/>
        <w:numPr>
          <w:ilvl w:val="0"/>
          <w:numId w:val="15"/>
        </w:numPr>
        <w:spacing w:before="0" w:after="0"/>
        <w:jc w:val="start"/>
        <w:rPr>
          <w:color w:themeColor="text1" w:val="000000"/>
        </w:rPr>
      </w:pPr>
      <w:r>
        <w:rPr>
          <w:color w:themeColor="text1" w:val="000000"/>
        </w:rPr>
        <w:t>współpracę,</w:t>
      </w:r>
    </w:p>
    <w:p>
      <w:pPr>
        <w:pStyle w:val="NormalWeb"/>
        <w:numPr>
          <w:ilvl w:val="0"/>
          <w:numId w:val="15"/>
        </w:numPr>
        <w:spacing w:before="0" w:after="49"/>
        <w:jc w:val="start"/>
        <w:rPr>
          <w:color w:themeColor="text1" w:val="000000"/>
        </w:rPr>
      </w:pPr>
      <w:r>
        <w:rPr>
          <w:color w:themeColor="text1" w:val="000000"/>
        </w:rPr>
        <w:t>kompetencje cyfrowe.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Trend 2</w:t>
      </w:r>
    </w:p>
    <w:p>
      <w:pPr>
        <w:pStyle w:val="Heading3"/>
        <w:rPr>
          <w:rFonts w:eastAsia="Times New Roman"/>
          <w:color w:themeColor="text1" w:val="000000"/>
        </w:rPr>
      </w:pPr>
      <w:r>
        <w:rPr>
          <w:rFonts w:eastAsia="Times New Roman"/>
          <w:color w:themeColor="text1" w:val="000000"/>
        </w:rPr>
        <w:t>Edukacja przez doświadczenie</w:t>
      </w:r>
    </w:p>
    <w:p>
      <w:pPr>
        <w:pStyle w:val="NormalWeb"/>
        <w:spacing w:before="49" w:after="49"/>
        <w:rPr>
          <w:color w:themeColor="text1" w:val="000000"/>
        </w:rPr>
      </w:pPr>
      <w:r>
        <w:rPr>
          <w:color w:themeColor="text1" w:val="000000"/>
        </w:rPr>
        <w:t>Coraz większą popularność zdobywają:</w:t>
      </w:r>
    </w:p>
    <w:p>
      <w:pPr>
        <w:pStyle w:val="NormalWeb"/>
        <w:numPr>
          <w:ilvl w:val="0"/>
          <w:numId w:val="16"/>
        </w:numPr>
        <w:spacing w:before="49" w:after="0"/>
        <w:jc w:val="start"/>
        <w:rPr>
          <w:color w:themeColor="text1" w:val="000000"/>
        </w:rPr>
      </w:pPr>
      <w:r>
        <w:rPr>
          <w:color w:themeColor="text1" w:val="000000"/>
        </w:rPr>
        <w:t>warsztaty praktyczne,</w:t>
      </w:r>
    </w:p>
    <w:p>
      <w:pPr>
        <w:pStyle w:val="NormalWeb"/>
        <w:numPr>
          <w:ilvl w:val="0"/>
          <w:numId w:val="16"/>
        </w:numPr>
        <w:spacing w:before="0" w:after="0"/>
        <w:jc w:val="start"/>
        <w:rPr>
          <w:color w:themeColor="text1" w:val="000000"/>
        </w:rPr>
      </w:pPr>
      <w:r>
        <w:rPr>
          <w:color w:themeColor="text1" w:val="000000"/>
        </w:rPr>
        <w:t>nauka projektowa,</w:t>
      </w:r>
    </w:p>
    <w:p>
      <w:pPr>
        <w:pStyle w:val="NormalWeb"/>
        <w:numPr>
          <w:ilvl w:val="0"/>
          <w:numId w:val="16"/>
        </w:numPr>
        <w:spacing w:before="0" w:after="0"/>
        <w:jc w:val="start"/>
        <w:rPr>
          <w:color w:themeColor="text1" w:val="000000"/>
        </w:rPr>
      </w:pPr>
      <w:r>
        <w:rPr>
          <w:color w:themeColor="text1" w:val="000000"/>
        </w:rPr>
        <w:t>zajęcia sensoryczne,</w:t>
      </w:r>
    </w:p>
    <w:p>
      <w:pPr>
        <w:pStyle w:val="NormalWeb"/>
        <w:numPr>
          <w:ilvl w:val="0"/>
          <w:numId w:val="16"/>
        </w:numPr>
        <w:spacing w:before="0" w:after="0"/>
        <w:jc w:val="start"/>
        <w:rPr>
          <w:color w:themeColor="text1" w:val="000000"/>
        </w:rPr>
      </w:pPr>
      <w:r>
        <w:rPr>
          <w:color w:themeColor="text1" w:val="000000"/>
        </w:rPr>
        <w:t>aktywność ruchowa,</w:t>
      </w:r>
    </w:p>
    <w:p>
      <w:pPr>
        <w:pStyle w:val="NormalWeb"/>
        <w:numPr>
          <w:ilvl w:val="0"/>
          <w:numId w:val="16"/>
        </w:numPr>
        <w:spacing w:before="0" w:after="49"/>
        <w:jc w:val="start"/>
        <w:rPr>
          <w:color w:themeColor="text1" w:val="000000"/>
        </w:rPr>
      </w:pPr>
      <w:r>
        <w:rPr>
          <w:color w:themeColor="text1" w:val="000000"/>
        </w:rPr>
        <w:t>edukacja eksperymentalna.</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Trend 3</w:t>
      </w:r>
    </w:p>
    <w:p>
      <w:pPr>
        <w:pStyle w:val="Heading3"/>
        <w:rPr>
          <w:rFonts w:eastAsia="Times New Roman"/>
          <w:color w:themeColor="text1" w:val="000000"/>
        </w:rPr>
      </w:pPr>
      <w:r>
        <w:rPr>
          <w:rFonts w:eastAsia="Times New Roman"/>
          <w:color w:themeColor="text1" w:val="000000"/>
        </w:rPr>
        <w:t>Nauka języków od najmłodszych lat</w:t>
      </w:r>
    </w:p>
    <w:p>
      <w:pPr>
        <w:pStyle w:val="NormalWeb"/>
        <w:spacing w:before="49" w:after="49"/>
        <w:rPr>
          <w:color w:themeColor="text1" w:val="000000"/>
        </w:rPr>
      </w:pPr>
      <w:r>
        <w:rPr>
          <w:color w:themeColor="text1" w:val="000000"/>
        </w:rPr>
        <w:t>Znajomość języka angielskiego jest obecnie traktowana jako podstawowa kompetencja.</w:t>
      </w:r>
    </w:p>
    <w:p>
      <w:pPr>
        <w:pStyle w:val="NormalWeb"/>
        <w:spacing w:before="49" w:after="49"/>
        <w:rPr>
          <w:color w:themeColor="text1" w:val="000000"/>
        </w:rPr>
      </w:pPr>
      <w:r>
        <w:rPr>
          <w:color w:themeColor="text1" w:val="000000"/>
        </w:rPr>
        <w:t>Jednocześnie rodzice oczekują:</w:t>
      </w:r>
    </w:p>
    <w:p>
      <w:pPr>
        <w:pStyle w:val="NormalWeb"/>
        <w:numPr>
          <w:ilvl w:val="0"/>
          <w:numId w:val="17"/>
        </w:numPr>
        <w:spacing w:before="49" w:after="0"/>
        <w:jc w:val="start"/>
        <w:rPr>
          <w:color w:themeColor="text1" w:val="000000"/>
        </w:rPr>
      </w:pPr>
      <w:r>
        <w:rPr>
          <w:color w:themeColor="text1" w:val="000000"/>
        </w:rPr>
        <w:t>większej skuteczności nauczania,</w:t>
      </w:r>
    </w:p>
    <w:p>
      <w:pPr>
        <w:pStyle w:val="NormalWeb"/>
        <w:numPr>
          <w:ilvl w:val="0"/>
          <w:numId w:val="17"/>
        </w:numPr>
        <w:spacing w:before="0" w:after="0"/>
        <w:jc w:val="start"/>
        <w:rPr>
          <w:color w:themeColor="text1" w:val="000000"/>
        </w:rPr>
      </w:pPr>
      <w:r>
        <w:rPr>
          <w:color w:themeColor="text1" w:val="000000"/>
        </w:rPr>
        <w:t>naturalnej komunikacji,</w:t>
      </w:r>
    </w:p>
    <w:p>
      <w:pPr>
        <w:pStyle w:val="NormalWeb"/>
        <w:numPr>
          <w:ilvl w:val="0"/>
          <w:numId w:val="17"/>
        </w:numPr>
        <w:spacing w:before="0" w:after="49"/>
        <w:jc w:val="start"/>
        <w:rPr>
          <w:color w:themeColor="text1" w:val="000000"/>
        </w:rPr>
      </w:pPr>
      <w:r>
        <w:rPr>
          <w:color w:themeColor="text1" w:val="000000"/>
        </w:rPr>
        <w:t>nauki poprzez działanie.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Trend 4</w:t>
      </w:r>
    </w:p>
    <w:p>
      <w:pPr>
        <w:pStyle w:val="Heading3"/>
        <w:rPr>
          <w:rFonts w:eastAsia="Times New Roman"/>
          <w:color w:themeColor="text1" w:val="000000"/>
        </w:rPr>
      </w:pPr>
      <w:r>
        <w:rPr>
          <w:rFonts w:eastAsia="Times New Roman"/>
          <w:color w:themeColor="text1" w:val="000000"/>
        </w:rPr>
        <w:t>Edukacja medialna</w:t>
      </w:r>
    </w:p>
    <w:p>
      <w:pPr>
        <w:pStyle w:val="NormalWeb"/>
        <w:spacing w:before="49" w:after="49"/>
        <w:rPr>
          <w:color w:themeColor="text1" w:val="000000"/>
        </w:rPr>
      </w:pPr>
      <w:r>
        <w:rPr>
          <w:color w:themeColor="text1" w:val="000000"/>
        </w:rPr>
        <w:t>Rozwój internetu, sztucznej inteligencji oraz mediów społecznościowych powoduje wzrost zainteresowania edukacją cyfrową.</w:t>
      </w:r>
    </w:p>
    <w:p>
      <w:pPr>
        <w:pStyle w:val="NormalWeb"/>
        <w:spacing w:before="49" w:after="49"/>
        <w:rPr>
          <w:color w:themeColor="text1" w:val="000000"/>
        </w:rPr>
      </w:pPr>
      <w:r>
        <w:rPr>
          <w:color w:themeColor="text1" w:val="000000"/>
        </w:rPr>
        <w:t>Coraz więcej rodziców dostrzega potrzebę przygotowania dzieci do funkcjonowania w środowisku informacyjnym.</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commentRangeStart w:id="1"/>
      <w:r>
        <w:rPr>
          <w:rFonts w:eastAsia="Times New Roman"/>
          <w:color w:themeColor="text1" w:val="000000"/>
        </w:rPr>
        <w:t>5.3 Potencjał klientów</w:t>
      </w:r>
      <w:commentRangeEnd w:id="1"/>
      <w:r>
        <w:commentReference w:id="1"/>
      </w:r>
      <w:r>
        <w:rPr>
          <w:rFonts w:eastAsia="Times New Roman"/>
          <w:color w:themeColor="text1" w:val="000000"/>
        </w:rPr>
      </w:r>
    </w:p>
    <w:p>
      <w:pPr>
        <w:pStyle w:val="NormalWeb"/>
        <w:spacing w:before="49" w:after="49"/>
        <w:rPr>
          <w:color w:themeColor="text1" w:val="000000"/>
        </w:rPr>
      </w:pPr>
      <w:r>
        <w:rPr>
          <w:color w:themeColor="text1" w:val="000000"/>
        </w:rPr>
        <w:t>Główną grupę klientów stanowią:</w:t>
      </w:r>
    </w:p>
    <w:p>
      <w:pPr>
        <w:pStyle w:val="Heading2"/>
        <w:rPr>
          <w:rFonts w:eastAsia="Times New Roman"/>
          <w:color w:themeColor="text1" w:val="000000"/>
        </w:rPr>
      </w:pPr>
      <w:r>
        <w:rPr>
          <w:rFonts w:eastAsia="Times New Roman"/>
          <w:color w:themeColor="text1" w:val="000000"/>
        </w:rPr>
        <w:t>Segment A</w:t>
      </w:r>
    </w:p>
    <w:p>
      <w:pPr>
        <w:pStyle w:val="NormalWeb"/>
        <w:spacing w:before="49" w:after="49"/>
        <w:rPr>
          <w:color w:themeColor="text1" w:val="000000"/>
        </w:rPr>
      </w:pPr>
      <w:r>
        <w:rPr>
          <w:color w:themeColor="text1" w:val="000000"/>
        </w:rPr>
        <w:t>Rodzice dzieci 5–7 lat</w:t>
      </w:r>
    </w:p>
    <w:p>
      <w:pPr>
        <w:pStyle w:val="NormalWeb"/>
        <w:spacing w:before="49" w:after="49"/>
        <w:rPr>
          <w:color w:themeColor="text1" w:val="000000"/>
        </w:rPr>
      </w:pPr>
      <w:r>
        <w:rPr>
          <w:color w:themeColor="text1" w:val="000000"/>
        </w:rPr>
        <w:t>Motywacje:</w:t>
      </w:r>
    </w:p>
    <w:p>
      <w:pPr>
        <w:pStyle w:val="NormalWeb"/>
        <w:numPr>
          <w:ilvl w:val="0"/>
          <w:numId w:val="18"/>
        </w:numPr>
        <w:spacing w:before="49" w:after="0"/>
        <w:jc w:val="start"/>
        <w:rPr>
          <w:color w:themeColor="text1" w:val="000000"/>
        </w:rPr>
      </w:pPr>
      <w:r>
        <w:rPr>
          <w:color w:themeColor="text1" w:val="000000"/>
        </w:rPr>
        <w:t>rozwój społeczny,</w:t>
      </w:r>
    </w:p>
    <w:p>
      <w:pPr>
        <w:pStyle w:val="NormalWeb"/>
        <w:numPr>
          <w:ilvl w:val="0"/>
          <w:numId w:val="18"/>
        </w:numPr>
        <w:spacing w:before="0" w:after="0"/>
        <w:jc w:val="start"/>
        <w:rPr>
          <w:color w:themeColor="text1" w:val="000000"/>
        </w:rPr>
      </w:pPr>
      <w:r>
        <w:rPr>
          <w:color w:themeColor="text1" w:val="000000"/>
        </w:rPr>
        <w:t>przygotowanie do szkoły,</w:t>
      </w:r>
    </w:p>
    <w:p>
      <w:pPr>
        <w:pStyle w:val="NormalWeb"/>
        <w:numPr>
          <w:ilvl w:val="0"/>
          <w:numId w:val="18"/>
        </w:numPr>
        <w:spacing w:before="0" w:after="49"/>
        <w:jc w:val="start"/>
        <w:rPr>
          <w:color w:themeColor="text1" w:val="000000"/>
        </w:rPr>
      </w:pPr>
      <w:r>
        <w:rPr>
          <w:color w:themeColor="text1" w:val="000000"/>
        </w:rPr>
        <w:t>nauka języka poprzez zabawę.</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Segment B</w:t>
      </w:r>
    </w:p>
    <w:p>
      <w:pPr>
        <w:pStyle w:val="NormalWeb"/>
        <w:spacing w:before="49" w:after="49"/>
        <w:rPr>
          <w:color w:themeColor="text1" w:val="000000"/>
        </w:rPr>
      </w:pPr>
      <w:r>
        <w:rPr>
          <w:color w:themeColor="text1" w:val="000000"/>
        </w:rPr>
        <w:t>Rodzice dzieci 8–10 lat</w:t>
      </w:r>
    </w:p>
    <w:p>
      <w:pPr>
        <w:pStyle w:val="NormalWeb"/>
        <w:spacing w:before="49" w:after="49"/>
        <w:rPr>
          <w:color w:themeColor="text1" w:val="000000"/>
        </w:rPr>
      </w:pPr>
      <w:r>
        <w:rPr>
          <w:color w:themeColor="text1" w:val="000000"/>
        </w:rPr>
        <w:t>Motywacje:</w:t>
      </w:r>
    </w:p>
    <w:p>
      <w:pPr>
        <w:pStyle w:val="NormalWeb"/>
        <w:numPr>
          <w:ilvl w:val="0"/>
          <w:numId w:val="19"/>
        </w:numPr>
        <w:spacing w:before="49" w:after="0"/>
        <w:jc w:val="start"/>
        <w:rPr>
          <w:color w:themeColor="text1" w:val="000000"/>
        </w:rPr>
      </w:pPr>
      <w:r>
        <w:rPr>
          <w:color w:themeColor="text1" w:val="000000"/>
        </w:rPr>
        <w:t>rozwój językowy,</w:t>
      </w:r>
    </w:p>
    <w:p>
      <w:pPr>
        <w:pStyle w:val="NormalWeb"/>
        <w:numPr>
          <w:ilvl w:val="0"/>
          <w:numId w:val="19"/>
        </w:numPr>
        <w:spacing w:before="0" w:after="0"/>
        <w:jc w:val="start"/>
        <w:rPr>
          <w:color w:themeColor="text1" w:val="000000"/>
        </w:rPr>
      </w:pPr>
      <w:r>
        <w:rPr>
          <w:color w:themeColor="text1" w:val="000000"/>
        </w:rPr>
        <w:t>budowanie pewności siebie,</w:t>
      </w:r>
    </w:p>
    <w:p>
      <w:pPr>
        <w:pStyle w:val="NormalWeb"/>
        <w:numPr>
          <w:ilvl w:val="0"/>
          <w:numId w:val="19"/>
        </w:numPr>
        <w:spacing w:before="0" w:after="49"/>
        <w:jc w:val="start"/>
        <w:rPr>
          <w:color w:themeColor="text1" w:val="000000"/>
        </w:rPr>
      </w:pPr>
      <w:r>
        <w:rPr>
          <w:color w:themeColor="text1" w:val="000000"/>
        </w:rPr>
        <w:t>rozwój samodzielności.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Segment C</w:t>
      </w:r>
    </w:p>
    <w:p>
      <w:pPr>
        <w:pStyle w:val="NormalWeb"/>
        <w:spacing w:before="49" w:after="49"/>
        <w:rPr>
          <w:color w:themeColor="text1" w:val="000000"/>
        </w:rPr>
      </w:pPr>
      <w:r>
        <w:rPr>
          <w:color w:themeColor="text1" w:val="000000"/>
        </w:rPr>
        <w:t>Rodzice dzieci i młodzieży 11–15 lat</w:t>
      </w:r>
    </w:p>
    <w:p>
      <w:pPr>
        <w:pStyle w:val="NormalWeb"/>
        <w:spacing w:before="49" w:after="49"/>
        <w:rPr>
          <w:color w:themeColor="text1" w:val="000000"/>
        </w:rPr>
      </w:pPr>
      <w:r>
        <w:rPr>
          <w:color w:themeColor="text1" w:val="000000"/>
        </w:rPr>
        <w:t>Motywacje:</w:t>
      </w:r>
    </w:p>
    <w:p>
      <w:pPr>
        <w:pStyle w:val="NormalWeb"/>
        <w:numPr>
          <w:ilvl w:val="0"/>
          <w:numId w:val="20"/>
        </w:numPr>
        <w:spacing w:before="49" w:after="0"/>
        <w:jc w:val="start"/>
        <w:rPr>
          <w:color w:themeColor="text1" w:val="000000"/>
        </w:rPr>
      </w:pPr>
      <w:r>
        <w:rPr>
          <w:color w:themeColor="text1" w:val="000000"/>
        </w:rPr>
        <w:t>przygotowanie do wyzwań edukacyjnych,</w:t>
      </w:r>
    </w:p>
    <w:p>
      <w:pPr>
        <w:pStyle w:val="NormalWeb"/>
        <w:numPr>
          <w:ilvl w:val="0"/>
          <w:numId w:val="20"/>
        </w:numPr>
        <w:spacing w:before="0" w:after="0"/>
        <w:jc w:val="start"/>
        <w:rPr>
          <w:color w:themeColor="text1" w:val="000000"/>
        </w:rPr>
      </w:pPr>
      <w:r>
        <w:rPr>
          <w:color w:themeColor="text1" w:val="000000"/>
        </w:rPr>
        <w:t>kompetencje cyfrowe,</w:t>
      </w:r>
    </w:p>
    <w:p>
      <w:pPr>
        <w:pStyle w:val="NormalWeb"/>
        <w:numPr>
          <w:ilvl w:val="0"/>
          <w:numId w:val="20"/>
        </w:numPr>
        <w:spacing w:before="0" w:after="49"/>
        <w:jc w:val="start"/>
        <w:rPr>
          <w:color w:themeColor="text1" w:val="000000"/>
        </w:rPr>
      </w:pPr>
      <w:r>
        <w:rPr>
          <w:color w:themeColor="text1" w:val="000000"/>
        </w:rPr>
        <w:t>praktyczne umiejętności.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5.4 Charakterystyka klienta</w:t>
      </w:r>
    </w:p>
    <w:p>
      <w:pPr>
        <w:pStyle w:val="NormalWeb"/>
        <w:spacing w:before="49" w:after="49"/>
        <w:rPr>
          <w:color w:themeColor="text1" w:val="000000"/>
        </w:rPr>
      </w:pPr>
      <w:r>
        <w:rPr>
          <w:color w:themeColor="text1" w:val="000000"/>
        </w:rPr>
        <w:t>Typowy klient projektu:</w:t>
      </w:r>
    </w:p>
    <w:p>
      <w:pPr>
        <w:pStyle w:val="NormalWeb"/>
        <w:numPr>
          <w:ilvl w:val="0"/>
          <w:numId w:val="21"/>
        </w:numPr>
        <w:spacing w:before="49" w:after="0"/>
        <w:jc w:val="start"/>
        <w:rPr>
          <w:color w:themeColor="text1" w:val="000000"/>
        </w:rPr>
      </w:pPr>
      <w:r>
        <w:rPr>
          <w:color w:themeColor="text1" w:val="000000"/>
        </w:rPr>
        <w:t>aktywnie inwestuje w rozwój dziecka,</w:t>
      </w:r>
    </w:p>
    <w:p>
      <w:pPr>
        <w:pStyle w:val="NormalWeb"/>
        <w:numPr>
          <w:ilvl w:val="0"/>
          <w:numId w:val="21"/>
        </w:numPr>
        <w:spacing w:before="0" w:after="0"/>
        <w:jc w:val="start"/>
        <w:rPr>
          <w:color w:themeColor="text1" w:val="000000"/>
        </w:rPr>
      </w:pPr>
      <w:r>
        <w:rPr>
          <w:color w:themeColor="text1" w:val="000000"/>
        </w:rPr>
        <w:t>korzysta z mediów społecznościowych,</w:t>
      </w:r>
    </w:p>
    <w:p>
      <w:pPr>
        <w:pStyle w:val="NormalWeb"/>
        <w:numPr>
          <w:ilvl w:val="0"/>
          <w:numId w:val="21"/>
        </w:numPr>
        <w:spacing w:before="0" w:after="0"/>
        <w:jc w:val="start"/>
        <w:rPr>
          <w:color w:themeColor="text1" w:val="000000"/>
        </w:rPr>
      </w:pPr>
      <w:r>
        <w:rPr>
          <w:color w:themeColor="text1" w:val="000000"/>
        </w:rPr>
        <w:t>interesuje się edukacją,</w:t>
      </w:r>
    </w:p>
    <w:p>
      <w:pPr>
        <w:pStyle w:val="NormalWeb"/>
        <w:numPr>
          <w:ilvl w:val="0"/>
          <w:numId w:val="21"/>
        </w:numPr>
        <w:spacing w:before="0" w:after="0"/>
        <w:jc w:val="start"/>
        <w:rPr>
          <w:color w:themeColor="text1" w:val="000000"/>
        </w:rPr>
      </w:pPr>
      <w:r>
        <w:rPr>
          <w:color w:themeColor="text1" w:val="000000"/>
        </w:rPr>
        <w:t>szuka zajęć wykraczających poza standardową ofertę,</w:t>
      </w:r>
    </w:p>
    <w:p>
      <w:pPr>
        <w:pStyle w:val="NormalWeb"/>
        <w:numPr>
          <w:ilvl w:val="0"/>
          <w:numId w:val="21"/>
        </w:numPr>
        <w:spacing w:before="0" w:after="49"/>
        <w:jc w:val="start"/>
        <w:rPr>
          <w:color w:themeColor="text1" w:val="000000"/>
        </w:rPr>
      </w:pPr>
      <w:r>
        <w:rPr>
          <w:color w:themeColor="text1" w:val="000000"/>
        </w:rPr>
        <w:t>ceni indywidualne podejście.</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5.5 Wnioski z analizy rynku</w:t>
      </w:r>
    </w:p>
    <w:p>
      <w:pPr>
        <w:pStyle w:val="NormalWeb"/>
        <w:spacing w:before="49" w:after="49"/>
        <w:rPr>
          <w:color w:themeColor="text1" w:val="000000"/>
        </w:rPr>
      </w:pPr>
      <w:r>
        <w:rPr>
          <w:color w:themeColor="text1" w:val="000000"/>
        </w:rPr>
        <w:t>Rynek edukacyjny Szczecina jest rozwinięty i konkurencyjny.</w:t>
      </w:r>
    </w:p>
    <w:p>
      <w:pPr>
        <w:pStyle w:val="NormalWeb"/>
        <w:spacing w:before="49" w:after="49"/>
        <w:rPr>
          <w:color w:themeColor="text1" w:val="000000"/>
        </w:rPr>
      </w:pPr>
      <w:r>
        <w:rPr>
          <w:color w:themeColor="text1" w:val="000000"/>
        </w:rPr>
        <w:t>Jednocześnie obserwuje się wyraźny wzrost zainteresowania:</w:t>
      </w:r>
    </w:p>
    <w:p>
      <w:pPr>
        <w:pStyle w:val="NormalWeb"/>
        <w:numPr>
          <w:ilvl w:val="0"/>
          <w:numId w:val="22"/>
        </w:numPr>
        <w:spacing w:before="49" w:after="0"/>
        <w:jc w:val="start"/>
        <w:rPr>
          <w:color w:themeColor="text1" w:val="000000"/>
        </w:rPr>
      </w:pPr>
      <w:r>
        <w:rPr>
          <w:color w:themeColor="text1" w:val="000000"/>
        </w:rPr>
        <w:t>edukacją alternatywną,</w:t>
      </w:r>
    </w:p>
    <w:p>
      <w:pPr>
        <w:pStyle w:val="NormalWeb"/>
        <w:numPr>
          <w:ilvl w:val="0"/>
          <w:numId w:val="22"/>
        </w:numPr>
        <w:spacing w:before="0" w:after="0"/>
        <w:jc w:val="start"/>
        <w:rPr>
          <w:color w:themeColor="text1" w:val="000000"/>
        </w:rPr>
      </w:pPr>
      <w:r>
        <w:rPr>
          <w:color w:themeColor="text1" w:val="000000"/>
        </w:rPr>
        <w:t>kompetencjami przyszłości,</w:t>
      </w:r>
    </w:p>
    <w:p>
      <w:pPr>
        <w:pStyle w:val="NormalWeb"/>
        <w:numPr>
          <w:ilvl w:val="0"/>
          <w:numId w:val="22"/>
        </w:numPr>
        <w:spacing w:before="0" w:after="0"/>
        <w:jc w:val="start"/>
        <w:rPr>
          <w:color w:themeColor="text1" w:val="000000"/>
        </w:rPr>
      </w:pPr>
      <w:r>
        <w:rPr>
          <w:color w:themeColor="text1" w:val="000000"/>
        </w:rPr>
        <w:t>aktywnymi metodami nauczania,</w:t>
      </w:r>
    </w:p>
    <w:p>
      <w:pPr>
        <w:pStyle w:val="NormalWeb"/>
        <w:numPr>
          <w:ilvl w:val="0"/>
          <w:numId w:val="22"/>
        </w:numPr>
        <w:spacing w:before="0" w:after="49"/>
        <w:jc w:val="start"/>
        <w:rPr>
          <w:color w:themeColor="text1" w:val="000000"/>
        </w:rPr>
      </w:pPr>
      <w:r>
        <w:rPr>
          <w:color w:themeColor="text1" w:val="000000"/>
        </w:rPr>
        <w:t>rozwojem praktycznych umiejętności dzieci.</w:t>
      </w:r>
    </w:p>
    <w:p>
      <w:pPr>
        <w:pStyle w:val="NormalWeb"/>
        <w:spacing w:before="49" w:after="49"/>
        <w:rPr>
          <w:color w:themeColor="text1" w:val="000000"/>
        </w:rPr>
      </w:pPr>
      <w:r>
        <w:rPr>
          <w:color w:themeColor="text1" w:val="000000"/>
        </w:rPr>
        <w:t>Projekt Skills Academy wpisuje się bezpośrednio w te trendy.</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6</w:t>
      </w:r>
    </w:p>
    <w:p>
      <w:pPr>
        <w:pStyle w:val="Heading1"/>
        <w:rPr>
          <w:rFonts w:eastAsia="Times New Roman"/>
          <w:color w:themeColor="text1" w:val="000000"/>
        </w:rPr>
      </w:pPr>
      <w:r>
        <w:rPr>
          <w:rFonts w:eastAsia="Times New Roman"/>
          <w:color w:themeColor="text1" w:val="000000"/>
        </w:rPr>
        <w:t>ANALIZA KONKURENCJI</w:t>
      </w:r>
    </w:p>
    <w:p>
      <w:pPr>
        <w:pStyle w:val="Heading2"/>
        <w:rPr>
          <w:rFonts w:eastAsia="Times New Roman"/>
          <w:color w:themeColor="text1" w:val="000000"/>
        </w:rPr>
      </w:pPr>
      <w:r>
        <w:rPr>
          <w:rFonts w:eastAsia="Times New Roman"/>
          <w:color w:themeColor="text1" w:val="000000"/>
        </w:rPr>
        <w:t>6.1 Charakter konkurencji</w:t>
      </w:r>
    </w:p>
    <w:p>
      <w:pPr>
        <w:pStyle w:val="NormalWeb"/>
        <w:spacing w:before="49" w:after="49"/>
        <w:rPr>
          <w:color w:themeColor="text1" w:val="000000"/>
        </w:rPr>
      </w:pPr>
      <w:r>
        <w:rPr>
          <w:color w:themeColor="text1" w:val="000000"/>
        </w:rPr>
        <w:t>Na rynku Szczecina funkcjonują trzy główne grupy podmiotów:</w:t>
      </w:r>
    </w:p>
    <w:p>
      <w:pPr>
        <w:pStyle w:val="Heading3"/>
        <w:rPr>
          <w:rFonts w:eastAsia="Times New Roman"/>
          <w:color w:themeColor="text1" w:val="000000"/>
        </w:rPr>
      </w:pPr>
      <w:r>
        <w:rPr>
          <w:rFonts w:eastAsia="Times New Roman"/>
          <w:color w:themeColor="text1" w:val="000000"/>
        </w:rPr>
        <w:t>Grupa 1</w:t>
      </w:r>
    </w:p>
    <w:p>
      <w:pPr>
        <w:pStyle w:val="NormalWeb"/>
        <w:spacing w:before="49" w:after="49"/>
        <w:rPr>
          <w:color w:themeColor="text1" w:val="000000"/>
        </w:rPr>
      </w:pPr>
      <w:r>
        <w:rPr>
          <w:color w:themeColor="text1" w:val="000000"/>
        </w:rPr>
        <w:t>Szkoły językowe</w:t>
      </w:r>
    </w:p>
    <w:p>
      <w:pPr>
        <w:pStyle w:val="Heading3"/>
        <w:rPr>
          <w:rFonts w:eastAsia="Times New Roman"/>
          <w:color w:themeColor="text1" w:val="000000"/>
        </w:rPr>
      </w:pPr>
      <w:r>
        <w:rPr>
          <w:rFonts w:eastAsia="Times New Roman"/>
          <w:color w:themeColor="text1" w:val="000000"/>
        </w:rPr>
        <w:t>Grupa 2</w:t>
      </w:r>
    </w:p>
    <w:p>
      <w:pPr>
        <w:pStyle w:val="NormalWeb"/>
        <w:spacing w:before="49" w:after="49"/>
        <w:rPr>
          <w:color w:themeColor="text1" w:val="000000"/>
        </w:rPr>
      </w:pPr>
      <w:r>
        <w:rPr>
          <w:color w:themeColor="text1" w:val="000000"/>
        </w:rPr>
        <w:t>Centra rozwoju dzieci</w:t>
      </w:r>
    </w:p>
    <w:p>
      <w:pPr>
        <w:pStyle w:val="Heading3"/>
        <w:rPr>
          <w:rFonts w:eastAsia="Times New Roman"/>
          <w:color w:themeColor="text1" w:val="000000"/>
        </w:rPr>
      </w:pPr>
      <w:r>
        <w:rPr>
          <w:rFonts w:eastAsia="Times New Roman"/>
          <w:color w:themeColor="text1" w:val="000000"/>
        </w:rPr>
        <w:t>Grupa 3</w:t>
      </w:r>
    </w:p>
    <w:p>
      <w:pPr>
        <w:pStyle w:val="NormalWeb"/>
        <w:spacing w:before="49" w:after="49"/>
        <w:rPr>
          <w:color w:themeColor="text1" w:val="000000"/>
        </w:rPr>
      </w:pPr>
      <w:r>
        <w:rPr>
          <w:color w:themeColor="text1" w:val="000000"/>
        </w:rPr>
        <w:t>Placówki oferujące edukację alternatywną</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6.2 Główni konkurenci</w:t>
      </w:r>
    </w:p>
    <w:p>
      <w:pPr>
        <w:pStyle w:val="Heading2"/>
        <w:rPr>
          <w:rFonts w:eastAsia="Times New Roman"/>
          <w:color w:themeColor="text1" w:val="000000"/>
        </w:rPr>
      </w:pPr>
      <w:r>
        <w:rPr>
          <w:rFonts w:eastAsia="Times New Roman"/>
          <w:color w:themeColor="text1" w:val="000000"/>
        </w:rPr>
        <w:t>PEAR</w:t>
      </w:r>
    </w:p>
    <w:p>
      <w:pPr>
        <w:pStyle w:val="NormalWeb"/>
        <w:spacing w:before="49" w:after="49"/>
        <w:rPr>
          <w:color w:themeColor="text1" w:val="000000"/>
        </w:rPr>
      </w:pPr>
      <w:r>
        <w:rPr>
          <w:color w:themeColor="text1" w:val="000000"/>
        </w:rPr>
        <w:t>Mocne strony:</w:t>
      </w:r>
    </w:p>
    <w:p>
      <w:pPr>
        <w:pStyle w:val="NormalWeb"/>
        <w:numPr>
          <w:ilvl w:val="0"/>
          <w:numId w:val="23"/>
        </w:numPr>
        <w:spacing w:before="49" w:after="0"/>
        <w:jc w:val="start"/>
        <w:rPr>
          <w:color w:themeColor="text1" w:val="000000"/>
        </w:rPr>
      </w:pPr>
      <w:r>
        <w:rPr>
          <w:color w:themeColor="text1" w:val="000000"/>
        </w:rPr>
        <w:t>rozpoznawalność marki,</w:t>
      </w:r>
    </w:p>
    <w:p>
      <w:pPr>
        <w:pStyle w:val="NormalWeb"/>
        <w:numPr>
          <w:ilvl w:val="0"/>
          <w:numId w:val="23"/>
        </w:numPr>
        <w:spacing w:before="0" w:after="0"/>
        <w:jc w:val="start"/>
        <w:rPr>
          <w:color w:themeColor="text1" w:val="000000"/>
        </w:rPr>
      </w:pPr>
      <w:r>
        <w:rPr>
          <w:color w:themeColor="text1" w:val="000000"/>
        </w:rPr>
        <w:t>długoletnia obecność na rynku,</w:t>
      </w:r>
    </w:p>
    <w:p>
      <w:pPr>
        <w:pStyle w:val="NormalWeb"/>
        <w:numPr>
          <w:ilvl w:val="0"/>
          <w:numId w:val="23"/>
        </w:numPr>
        <w:spacing w:before="0" w:after="49"/>
        <w:jc w:val="start"/>
        <w:rPr>
          <w:color w:themeColor="text1" w:val="000000"/>
        </w:rPr>
      </w:pPr>
      <w:r>
        <w:rPr>
          <w:color w:themeColor="text1" w:val="000000"/>
        </w:rPr>
        <w:t>szeroka oferta językowa.</w:t>
      </w:r>
    </w:p>
    <w:p>
      <w:pPr>
        <w:pStyle w:val="NormalWeb"/>
        <w:spacing w:before="49" w:after="49"/>
        <w:rPr>
          <w:color w:themeColor="text1" w:val="000000"/>
        </w:rPr>
      </w:pPr>
      <w:r>
        <w:rPr>
          <w:color w:themeColor="text1" w:val="000000"/>
        </w:rPr>
        <w:t>Słabe strony względem projektu:</w:t>
      </w:r>
    </w:p>
    <w:p>
      <w:pPr>
        <w:pStyle w:val="NormalWeb"/>
        <w:numPr>
          <w:ilvl w:val="0"/>
          <w:numId w:val="24"/>
        </w:numPr>
        <w:spacing w:before="49" w:after="0"/>
        <w:jc w:val="start"/>
        <w:rPr>
          <w:color w:themeColor="text1" w:val="000000"/>
        </w:rPr>
      </w:pPr>
      <w:r>
        <w:rPr>
          <w:color w:themeColor="text1" w:val="000000"/>
        </w:rPr>
        <w:t>brak wyraźnego komponentu life skills,</w:t>
      </w:r>
    </w:p>
    <w:p>
      <w:pPr>
        <w:pStyle w:val="NormalWeb"/>
        <w:numPr>
          <w:ilvl w:val="0"/>
          <w:numId w:val="24"/>
        </w:numPr>
        <w:spacing w:before="0" w:after="0"/>
        <w:jc w:val="start"/>
        <w:rPr>
          <w:color w:themeColor="text1" w:val="000000"/>
        </w:rPr>
      </w:pPr>
      <w:r>
        <w:rPr>
          <w:color w:themeColor="text1" w:val="000000"/>
        </w:rPr>
        <w:t>brak edukacji medialnej,</w:t>
      </w:r>
    </w:p>
    <w:p>
      <w:pPr>
        <w:pStyle w:val="NormalWeb"/>
        <w:numPr>
          <w:ilvl w:val="0"/>
          <w:numId w:val="24"/>
        </w:numPr>
        <w:spacing w:before="0" w:after="49"/>
        <w:jc w:val="start"/>
        <w:rPr>
          <w:color w:themeColor="text1" w:val="000000"/>
        </w:rPr>
      </w:pPr>
      <w:r>
        <w:rPr>
          <w:color w:themeColor="text1" w:val="000000"/>
        </w:rPr>
        <w:t>koncentracja głównie na języku.</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Lollipop</w:t>
      </w:r>
    </w:p>
    <w:p>
      <w:pPr>
        <w:pStyle w:val="NormalWeb"/>
        <w:spacing w:before="49" w:after="49"/>
        <w:rPr>
          <w:color w:themeColor="text1" w:val="000000"/>
        </w:rPr>
      </w:pPr>
      <w:r>
        <w:rPr>
          <w:color w:themeColor="text1" w:val="000000"/>
        </w:rPr>
        <w:t>Mocne strony:</w:t>
      </w:r>
    </w:p>
    <w:p>
      <w:pPr>
        <w:pStyle w:val="NormalWeb"/>
        <w:numPr>
          <w:ilvl w:val="0"/>
          <w:numId w:val="25"/>
        </w:numPr>
        <w:spacing w:before="49" w:after="0"/>
        <w:jc w:val="start"/>
        <w:rPr>
          <w:color w:themeColor="text1" w:val="000000"/>
        </w:rPr>
      </w:pPr>
      <w:r>
        <w:rPr>
          <w:color w:themeColor="text1" w:val="000000"/>
        </w:rPr>
        <w:t>nowoczesne podejście,</w:t>
      </w:r>
    </w:p>
    <w:p>
      <w:pPr>
        <w:pStyle w:val="NormalWeb"/>
        <w:numPr>
          <w:ilvl w:val="0"/>
          <w:numId w:val="25"/>
        </w:numPr>
        <w:spacing w:before="0" w:after="0"/>
        <w:jc w:val="start"/>
        <w:rPr>
          <w:color w:themeColor="text1" w:val="000000"/>
        </w:rPr>
      </w:pPr>
      <w:r>
        <w:rPr>
          <w:color w:themeColor="text1" w:val="000000"/>
        </w:rPr>
        <w:t>przyjazna komunikacja,</w:t>
      </w:r>
    </w:p>
    <w:p>
      <w:pPr>
        <w:pStyle w:val="NormalWeb"/>
        <w:numPr>
          <w:ilvl w:val="0"/>
          <w:numId w:val="25"/>
        </w:numPr>
        <w:spacing w:before="0" w:after="49"/>
        <w:jc w:val="start"/>
        <w:rPr>
          <w:color w:themeColor="text1" w:val="000000"/>
        </w:rPr>
      </w:pPr>
      <w:r>
        <w:rPr>
          <w:color w:themeColor="text1" w:val="000000"/>
        </w:rPr>
        <w:t>aktywne metody pracy.</w:t>
      </w:r>
    </w:p>
    <w:p>
      <w:pPr>
        <w:pStyle w:val="NormalWeb"/>
        <w:spacing w:before="49" w:after="49"/>
        <w:rPr>
          <w:color w:themeColor="text1" w:val="000000"/>
        </w:rPr>
      </w:pPr>
      <w:r>
        <w:rPr>
          <w:color w:themeColor="text1" w:val="000000"/>
        </w:rPr>
        <w:t>Słabe strony:</w:t>
      </w:r>
    </w:p>
    <w:p>
      <w:pPr>
        <w:pStyle w:val="NormalWeb"/>
        <w:numPr>
          <w:ilvl w:val="0"/>
          <w:numId w:val="26"/>
        </w:numPr>
        <w:spacing w:before="49" w:after="0"/>
        <w:jc w:val="start"/>
        <w:rPr>
          <w:color w:themeColor="text1" w:val="000000"/>
        </w:rPr>
      </w:pPr>
      <w:r>
        <w:rPr>
          <w:color w:themeColor="text1" w:val="000000"/>
        </w:rPr>
        <w:t>mniejszy nacisk na kompetencje życiowe,</w:t>
      </w:r>
    </w:p>
    <w:p>
      <w:pPr>
        <w:pStyle w:val="NormalWeb"/>
        <w:numPr>
          <w:ilvl w:val="0"/>
          <w:numId w:val="26"/>
        </w:numPr>
        <w:spacing w:before="0" w:after="49"/>
        <w:jc w:val="start"/>
        <w:rPr>
          <w:color w:themeColor="text1" w:val="000000"/>
        </w:rPr>
      </w:pPr>
      <w:r>
        <w:rPr>
          <w:color w:themeColor="text1" w:val="000000"/>
        </w:rPr>
        <w:t>brak wyodrębnionej edukacji medialnej.</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Akcent</w:t>
      </w:r>
    </w:p>
    <w:p>
      <w:pPr>
        <w:pStyle w:val="NormalWeb"/>
        <w:spacing w:before="49" w:after="49"/>
        <w:rPr>
          <w:color w:themeColor="text1" w:val="000000"/>
        </w:rPr>
      </w:pPr>
      <w:r>
        <w:rPr>
          <w:color w:themeColor="text1" w:val="000000"/>
        </w:rPr>
        <w:t>Mocne strony:</w:t>
      </w:r>
    </w:p>
    <w:p>
      <w:pPr>
        <w:pStyle w:val="NormalWeb"/>
        <w:numPr>
          <w:ilvl w:val="0"/>
          <w:numId w:val="27"/>
        </w:numPr>
        <w:spacing w:before="49" w:after="0"/>
        <w:jc w:val="start"/>
        <w:rPr>
          <w:color w:themeColor="text1" w:val="000000"/>
        </w:rPr>
      </w:pPr>
      <w:r>
        <w:rPr>
          <w:color w:themeColor="text1" w:val="000000"/>
        </w:rPr>
        <w:t>duża rozpoznawalność,</w:t>
      </w:r>
    </w:p>
    <w:p>
      <w:pPr>
        <w:pStyle w:val="NormalWeb"/>
        <w:numPr>
          <w:ilvl w:val="0"/>
          <w:numId w:val="27"/>
        </w:numPr>
        <w:spacing w:before="0" w:after="49"/>
        <w:jc w:val="start"/>
        <w:rPr>
          <w:color w:themeColor="text1" w:val="000000"/>
        </w:rPr>
      </w:pPr>
      <w:r>
        <w:rPr>
          <w:color w:themeColor="text1" w:val="000000"/>
        </w:rPr>
        <w:t>szeroka oferta kursów.</w:t>
      </w:r>
    </w:p>
    <w:p>
      <w:pPr>
        <w:pStyle w:val="NormalWeb"/>
        <w:spacing w:before="49" w:after="49"/>
        <w:rPr>
          <w:color w:themeColor="text1" w:val="000000"/>
        </w:rPr>
      </w:pPr>
      <w:r>
        <w:rPr>
          <w:color w:themeColor="text1" w:val="000000"/>
        </w:rPr>
        <w:t>Słabe strony:</w:t>
      </w:r>
    </w:p>
    <w:p>
      <w:pPr>
        <w:pStyle w:val="NormalWeb"/>
        <w:numPr>
          <w:ilvl w:val="0"/>
          <w:numId w:val="28"/>
        </w:numPr>
        <w:spacing w:before="49" w:after="0"/>
        <w:jc w:val="start"/>
        <w:rPr>
          <w:color w:themeColor="text1" w:val="000000"/>
        </w:rPr>
      </w:pPr>
      <w:r>
        <w:rPr>
          <w:color w:themeColor="text1" w:val="000000"/>
        </w:rPr>
        <w:t>model bardziej tradycyjny,</w:t>
      </w:r>
    </w:p>
    <w:p>
      <w:pPr>
        <w:pStyle w:val="NormalWeb"/>
        <w:numPr>
          <w:ilvl w:val="0"/>
          <w:numId w:val="28"/>
        </w:numPr>
        <w:spacing w:before="0" w:after="49"/>
        <w:jc w:val="start"/>
        <w:rPr>
          <w:color w:themeColor="text1" w:val="000000"/>
        </w:rPr>
      </w:pPr>
      <w:r>
        <w:rPr>
          <w:color w:themeColor="text1" w:val="000000"/>
        </w:rPr>
        <w:t>ograniczona innowacyjność.</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Bystrzak</w:t>
      </w:r>
    </w:p>
    <w:p>
      <w:pPr>
        <w:pStyle w:val="NormalWeb"/>
        <w:spacing w:before="49" w:after="49"/>
        <w:rPr>
          <w:color w:themeColor="text1" w:val="000000"/>
        </w:rPr>
      </w:pPr>
      <w:r>
        <w:rPr>
          <w:color w:themeColor="text1" w:val="000000"/>
        </w:rPr>
        <w:t>Mocne strony:</w:t>
      </w:r>
    </w:p>
    <w:p>
      <w:pPr>
        <w:pStyle w:val="NormalWeb"/>
        <w:numPr>
          <w:ilvl w:val="0"/>
          <w:numId w:val="29"/>
        </w:numPr>
        <w:spacing w:before="49" w:after="0"/>
        <w:jc w:val="start"/>
        <w:rPr>
          <w:color w:themeColor="text1" w:val="000000"/>
        </w:rPr>
      </w:pPr>
      <w:r>
        <w:rPr>
          <w:color w:themeColor="text1" w:val="000000"/>
        </w:rPr>
        <w:t>rozwój kompetencji poznawczych,</w:t>
      </w:r>
    </w:p>
    <w:p>
      <w:pPr>
        <w:pStyle w:val="NormalWeb"/>
        <w:numPr>
          <w:ilvl w:val="0"/>
          <w:numId w:val="29"/>
        </w:numPr>
        <w:spacing w:before="0" w:after="49"/>
        <w:jc w:val="start"/>
        <w:rPr>
          <w:color w:themeColor="text1" w:val="000000"/>
        </w:rPr>
      </w:pPr>
      <w:r>
        <w:rPr>
          <w:color w:themeColor="text1" w:val="000000"/>
        </w:rPr>
        <w:t>trening pamięci.</w:t>
      </w:r>
    </w:p>
    <w:p>
      <w:pPr>
        <w:pStyle w:val="NormalWeb"/>
        <w:spacing w:before="49" w:after="49"/>
        <w:rPr>
          <w:color w:themeColor="text1" w:val="000000"/>
        </w:rPr>
      </w:pPr>
      <w:r>
        <w:rPr>
          <w:color w:themeColor="text1" w:val="000000"/>
        </w:rPr>
        <w:t>Słabe strony:</w:t>
      </w:r>
    </w:p>
    <w:p>
      <w:pPr>
        <w:pStyle w:val="NormalWeb"/>
        <w:numPr>
          <w:ilvl w:val="0"/>
          <w:numId w:val="30"/>
        </w:numPr>
        <w:spacing w:before="49" w:after="0"/>
        <w:jc w:val="start"/>
        <w:rPr>
          <w:color w:themeColor="text1" w:val="000000"/>
        </w:rPr>
      </w:pPr>
      <w:r>
        <w:rPr>
          <w:color w:themeColor="text1" w:val="000000"/>
        </w:rPr>
        <w:t>brak silnego komponentu językowego,</w:t>
      </w:r>
    </w:p>
    <w:p>
      <w:pPr>
        <w:pStyle w:val="NormalWeb"/>
        <w:numPr>
          <w:ilvl w:val="0"/>
          <w:numId w:val="30"/>
        </w:numPr>
        <w:spacing w:before="0" w:after="49"/>
        <w:jc w:val="start"/>
        <w:rPr>
          <w:color w:themeColor="text1" w:val="000000"/>
        </w:rPr>
      </w:pPr>
      <w:r>
        <w:rPr>
          <w:color w:themeColor="text1" w:val="000000"/>
        </w:rPr>
        <w:t>ograniczony zakres kompetencji praktycznych.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Small Engineer</w:t>
      </w:r>
    </w:p>
    <w:p>
      <w:pPr>
        <w:pStyle w:val="NormalWeb"/>
        <w:spacing w:before="49" w:after="49"/>
        <w:rPr>
          <w:color w:themeColor="text1" w:val="000000"/>
        </w:rPr>
      </w:pPr>
      <w:r>
        <w:rPr>
          <w:color w:themeColor="text1" w:val="000000"/>
        </w:rPr>
        <w:t>Mocne strony:</w:t>
      </w:r>
    </w:p>
    <w:p>
      <w:pPr>
        <w:pStyle w:val="NormalWeb"/>
        <w:numPr>
          <w:ilvl w:val="0"/>
          <w:numId w:val="31"/>
        </w:numPr>
        <w:spacing w:before="49" w:after="0"/>
        <w:jc w:val="start"/>
        <w:rPr>
          <w:color w:themeColor="text1" w:val="000000"/>
        </w:rPr>
      </w:pPr>
      <w:r>
        <w:rPr>
          <w:color w:themeColor="text1" w:val="000000"/>
        </w:rPr>
        <w:t>projekty,</w:t>
      </w:r>
    </w:p>
    <w:p>
      <w:pPr>
        <w:pStyle w:val="NormalWeb"/>
        <w:numPr>
          <w:ilvl w:val="0"/>
          <w:numId w:val="31"/>
        </w:numPr>
        <w:spacing w:before="0" w:after="0"/>
        <w:jc w:val="start"/>
        <w:rPr>
          <w:color w:themeColor="text1" w:val="000000"/>
        </w:rPr>
      </w:pPr>
      <w:r>
        <w:rPr>
          <w:color w:themeColor="text1" w:val="000000"/>
        </w:rPr>
        <w:t>kreatywność,</w:t>
      </w:r>
    </w:p>
    <w:p>
      <w:pPr>
        <w:pStyle w:val="NormalWeb"/>
        <w:numPr>
          <w:ilvl w:val="0"/>
          <w:numId w:val="31"/>
        </w:numPr>
        <w:spacing w:before="0" w:after="49"/>
        <w:jc w:val="start"/>
        <w:rPr>
          <w:color w:themeColor="text1" w:val="000000"/>
        </w:rPr>
      </w:pPr>
      <w:r>
        <w:rPr>
          <w:color w:themeColor="text1" w:val="000000"/>
        </w:rPr>
        <w:t>STEM.</w:t>
      </w:r>
    </w:p>
    <w:p>
      <w:pPr>
        <w:pStyle w:val="NormalWeb"/>
        <w:spacing w:before="49" w:after="49"/>
        <w:rPr>
          <w:color w:themeColor="text1" w:val="000000"/>
        </w:rPr>
      </w:pPr>
      <w:r>
        <w:rPr>
          <w:color w:themeColor="text1" w:val="000000"/>
        </w:rPr>
        <w:t>Słabe strony:</w:t>
      </w:r>
    </w:p>
    <w:p>
      <w:pPr>
        <w:pStyle w:val="NormalWeb"/>
        <w:numPr>
          <w:ilvl w:val="0"/>
          <w:numId w:val="32"/>
        </w:numPr>
        <w:spacing w:before="49" w:after="0"/>
        <w:jc w:val="start"/>
        <w:rPr>
          <w:color w:themeColor="text1" w:val="000000"/>
        </w:rPr>
      </w:pPr>
      <w:r>
        <w:rPr>
          <w:color w:themeColor="text1" w:val="000000"/>
        </w:rPr>
        <w:t>brak języka jako głównego narzędzia,</w:t>
      </w:r>
    </w:p>
    <w:p>
      <w:pPr>
        <w:pStyle w:val="NormalWeb"/>
        <w:numPr>
          <w:ilvl w:val="0"/>
          <w:numId w:val="32"/>
        </w:numPr>
        <w:spacing w:before="0" w:after="49"/>
        <w:jc w:val="start"/>
        <w:rPr>
          <w:color w:themeColor="text1" w:val="000000"/>
        </w:rPr>
      </w:pPr>
      <w:r>
        <w:rPr>
          <w:color w:themeColor="text1" w:val="000000"/>
        </w:rPr>
        <w:t>brak edukacji medialnej.</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6.3 Mapa konkurencyjna</w:t>
      </w:r>
    </w:p>
    <w:tbl>
      <w:tblPr>
        <w:tblW w:w="6739"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632"/>
        <w:gridCol w:w="1840"/>
        <w:gridCol w:w="2267"/>
      </w:tblGrid>
      <w:tr>
        <w:trPr>
          <w:tblHeader w:val="true"/>
        </w:trPr>
        <w:tc>
          <w:tcPr>
            <w:tcW w:w="2632"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Obszar</w:t>
            </w:r>
          </w:p>
        </w:tc>
        <w:tc>
          <w:tcPr>
            <w:tcW w:w="1840"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Większość szkół</w:t>
            </w:r>
          </w:p>
        </w:tc>
        <w:tc>
          <w:tcPr>
            <w:tcW w:w="2267"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Skills Academy</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Angielski</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Nauka przez ruch</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częściowo</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Life Skills</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NIE</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Edukacja medialna</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NIE</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Projekty edukacyjne</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częściowo</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Muzyka i rytm</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częściowo</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Kompetencje przyszłości</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częściowo</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r>
        <w:trPr/>
        <w:tc>
          <w:tcPr>
            <w:tcW w:w="2632" w:type="dxa"/>
            <w:tcBorders/>
            <w:vAlign w:val="center"/>
          </w:tcPr>
          <w:p>
            <w:pPr>
              <w:pStyle w:val="Normal"/>
              <w:spacing w:before="0" w:after="160"/>
              <w:rPr>
                <w:rFonts w:eastAsia="Times New Roman"/>
                <w:color w:themeColor="text1" w:val="000000"/>
              </w:rPr>
            </w:pPr>
            <w:r>
              <w:rPr>
                <w:rFonts w:eastAsia="Times New Roman"/>
                <w:color w:themeColor="text1" w:val="000000"/>
              </w:rPr>
              <w:t>Działania społeczne</w:t>
            </w:r>
          </w:p>
        </w:tc>
        <w:tc>
          <w:tcPr>
            <w:tcW w:w="1840" w:type="dxa"/>
            <w:tcBorders/>
            <w:vAlign w:val="center"/>
          </w:tcPr>
          <w:p>
            <w:pPr>
              <w:pStyle w:val="Normal"/>
              <w:spacing w:before="0" w:after="160"/>
              <w:rPr>
                <w:rFonts w:eastAsia="Times New Roman"/>
                <w:color w:themeColor="text1" w:val="000000"/>
              </w:rPr>
            </w:pPr>
            <w:r>
              <w:rPr>
                <w:rFonts w:eastAsia="Times New Roman"/>
                <w:color w:themeColor="text1" w:val="000000"/>
              </w:rPr>
              <w:t>rzadko</w:t>
            </w:r>
          </w:p>
        </w:tc>
        <w:tc>
          <w:tcPr>
            <w:tcW w:w="2267" w:type="dxa"/>
            <w:tcBorders/>
            <w:vAlign w:val="center"/>
          </w:tcPr>
          <w:p>
            <w:pPr>
              <w:pStyle w:val="Normal"/>
              <w:spacing w:before="0" w:after="160"/>
              <w:rPr>
                <w:rFonts w:eastAsia="Times New Roman"/>
                <w:color w:themeColor="text1" w:val="000000"/>
              </w:rPr>
            </w:pPr>
            <w:r>
              <w:rPr>
                <w:rFonts w:eastAsia="Times New Roman"/>
                <w:color w:themeColor="text1" w:val="000000"/>
              </w:rPr>
              <w:t>TAK</w:t>
            </w:r>
          </w:p>
        </w:tc>
      </w:tr>
    </w:tbl>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6.4 Przewaga konkurencyjna</w:t>
      </w:r>
    </w:p>
    <w:p>
      <w:pPr>
        <w:pStyle w:val="NormalWeb"/>
        <w:spacing w:before="49" w:after="49"/>
        <w:rPr>
          <w:color w:themeColor="text1" w:val="000000"/>
        </w:rPr>
      </w:pPr>
      <w:r>
        <w:rPr>
          <w:color w:themeColor="text1" w:val="000000"/>
        </w:rPr>
        <w:t>Największą przewagą projektu jest połączenie kilku obszarów rozwoju dziecka w jednym programie.</w:t>
      </w:r>
    </w:p>
    <w:p>
      <w:pPr>
        <w:pStyle w:val="NormalWeb"/>
        <w:spacing w:before="49" w:after="49"/>
        <w:rPr>
          <w:color w:themeColor="text1" w:val="000000"/>
        </w:rPr>
      </w:pPr>
      <w:r>
        <w:rPr>
          <w:color w:themeColor="text1" w:val="000000"/>
        </w:rPr>
        <w:t>Na rynku lokalnym nie funkcjonuje obecnie podmiot, który równocześnie rozwija:</w:t>
      </w:r>
    </w:p>
    <w:p>
      <w:pPr>
        <w:pStyle w:val="NormalWeb"/>
        <w:numPr>
          <w:ilvl w:val="0"/>
          <w:numId w:val="33"/>
        </w:numPr>
        <w:spacing w:before="49" w:after="0"/>
        <w:jc w:val="start"/>
        <w:rPr>
          <w:color w:themeColor="text1" w:val="000000"/>
        </w:rPr>
      </w:pPr>
      <w:r>
        <w:rPr>
          <w:color w:themeColor="text1" w:val="000000"/>
        </w:rPr>
        <w:t>język angielski,</w:t>
      </w:r>
    </w:p>
    <w:p>
      <w:pPr>
        <w:pStyle w:val="NormalWeb"/>
        <w:numPr>
          <w:ilvl w:val="0"/>
          <w:numId w:val="33"/>
        </w:numPr>
        <w:spacing w:before="0" w:after="0"/>
        <w:jc w:val="start"/>
        <w:rPr>
          <w:color w:themeColor="text1" w:val="000000"/>
        </w:rPr>
      </w:pPr>
      <w:r>
        <w:rPr>
          <w:color w:themeColor="text1" w:val="000000"/>
        </w:rPr>
        <w:t>kompetencje życiowe,</w:t>
      </w:r>
    </w:p>
    <w:p>
      <w:pPr>
        <w:pStyle w:val="NormalWeb"/>
        <w:numPr>
          <w:ilvl w:val="0"/>
          <w:numId w:val="33"/>
        </w:numPr>
        <w:spacing w:before="0" w:after="0"/>
        <w:jc w:val="start"/>
        <w:rPr>
          <w:color w:themeColor="text1" w:val="000000"/>
        </w:rPr>
      </w:pPr>
      <w:r>
        <w:rPr>
          <w:color w:themeColor="text1" w:val="000000"/>
        </w:rPr>
        <w:t>edukację medialną,</w:t>
      </w:r>
    </w:p>
    <w:p>
      <w:pPr>
        <w:pStyle w:val="NormalWeb"/>
        <w:numPr>
          <w:ilvl w:val="0"/>
          <w:numId w:val="33"/>
        </w:numPr>
        <w:spacing w:before="0" w:after="0"/>
        <w:jc w:val="start"/>
        <w:rPr>
          <w:color w:themeColor="text1" w:val="000000"/>
        </w:rPr>
      </w:pPr>
      <w:r>
        <w:rPr>
          <w:color w:themeColor="text1" w:val="000000"/>
        </w:rPr>
        <w:t>aktywność ruchową,</w:t>
      </w:r>
    </w:p>
    <w:p>
      <w:pPr>
        <w:pStyle w:val="NormalWeb"/>
        <w:numPr>
          <w:ilvl w:val="0"/>
          <w:numId w:val="33"/>
        </w:numPr>
        <w:spacing w:before="0" w:after="0"/>
        <w:jc w:val="start"/>
        <w:rPr>
          <w:color w:themeColor="text1" w:val="000000"/>
        </w:rPr>
      </w:pPr>
      <w:r>
        <w:rPr>
          <w:color w:themeColor="text1" w:val="000000"/>
        </w:rPr>
        <w:t>kompetencje społeczne,</w:t>
      </w:r>
    </w:p>
    <w:p>
      <w:pPr>
        <w:pStyle w:val="NormalWeb"/>
        <w:numPr>
          <w:ilvl w:val="0"/>
          <w:numId w:val="33"/>
        </w:numPr>
        <w:spacing w:before="0" w:after="49"/>
        <w:jc w:val="start"/>
        <w:rPr>
          <w:color w:themeColor="text1" w:val="000000"/>
        </w:rPr>
      </w:pPr>
      <w:r>
        <w:rPr>
          <w:color w:themeColor="text1" w:val="000000"/>
        </w:rPr>
        <w:t>umiejętność rozwiązywania problemów.</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6.5 Bariery wejścia dla konkurencji</w:t>
      </w:r>
    </w:p>
    <w:p>
      <w:pPr>
        <w:pStyle w:val="NormalWeb"/>
        <w:spacing w:before="49" w:after="49"/>
        <w:rPr>
          <w:color w:themeColor="text1" w:val="000000"/>
        </w:rPr>
      </w:pPr>
      <w:r>
        <w:rPr>
          <w:color w:themeColor="text1" w:val="000000"/>
        </w:rPr>
        <w:t>Po uruchomieniu działalności przewagę będą stanowiły:</w:t>
      </w:r>
    </w:p>
    <w:p>
      <w:pPr>
        <w:pStyle w:val="Heading2"/>
        <w:rPr>
          <w:rFonts w:eastAsia="Times New Roman"/>
          <w:color w:themeColor="text1" w:val="000000"/>
        </w:rPr>
      </w:pPr>
      <w:r>
        <w:rPr>
          <w:rFonts w:eastAsia="Times New Roman"/>
          <w:color w:themeColor="text1" w:val="000000"/>
        </w:rPr>
        <w:t>Autorski program</w:t>
      </w:r>
    </w:p>
    <w:p>
      <w:pPr>
        <w:pStyle w:val="NormalWeb"/>
        <w:spacing w:before="49" w:after="49"/>
        <w:rPr>
          <w:color w:themeColor="text1" w:val="000000"/>
        </w:rPr>
      </w:pPr>
      <w:r>
        <w:rPr>
          <w:color w:themeColor="text1" w:val="000000"/>
        </w:rPr>
        <w:t>Unikalna metodologia.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Społeczność rodziców</w:t>
      </w:r>
    </w:p>
    <w:p>
      <w:pPr>
        <w:pStyle w:val="NormalWeb"/>
        <w:spacing w:before="49" w:after="49"/>
        <w:rPr>
          <w:color w:themeColor="text1" w:val="000000"/>
        </w:rPr>
      </w:pPr>
      <w:r>
        <w:rPr>
          <w:color w:themeColor="text1" w:val="000000"/>
        </w:rPr>
        <w:t>Budowana wokół marki.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Działalność społeczna</w:t>
      </w:r>
    </w:p>
    <w:p>
      <w:pPr>
        <w:pStyle w:val="NormalWeb"/>
        <w:spacing w:before="49" w:after="49"/>
        <w:rPr>
          <w:color w:themeColor="text1" w:val="000000"/>
        </w:rPr>
      </w:pPr>
      <w:r>
        <w:rPr>
          <w:color w:themeColor="text1" w:val="000000"/>
        </w:rPr>
        <w:t>Współpraca ze stowarzyszeniem.</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Wydarzenia miejskie</w:t>
      </w:r>
    </w:p>
    <w:p>
      <w:pPr>
        <w:pStyle w:val="NormalWeb"/>
        <w:spacing w:before="49" w:after="49"/>
        <w:rPr>
          <w:color w:themeColor="text1" w:val="000000"/>
        </w:rPr>
      </w:pPr>
      <w:r>
        <w:rPr>
          <w:color w:themeColor="text1" w:val="000000"/>
        </w:rPr>
        <w:t>Silna obecność lokalna.</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7</w:t>
      </w:r>
    </w:p>
    <w:p>
      <w:pPr>
        <w:pStyle w:val="Heading1"/>
        <w:rPr>
          <w:rFonts w:eastAsia="Times New Roman"/>
          <w:color w:themeColor="text1" w:val="000000"/>
        </w:rPr>
      </w:pPr>
      <w:r>
        <w:rPr>
          <w:rFonts w:eastAsia="Times New Roman"/>
          <w:color w:themeColor="text1" w:val="000000"/>
        </w:rPr>
        <w:t>ANALIZA SWOT</w:t>
      </w:r>
    </w:p>
    <w:p>
      <w:pPr>
        <w:pStyle w:val="Heading2"/>
        <w:rPr>
          <w:rFonts w:eastAsia="Times New Roman"/>
          <w:color w:themeColor="text1" w:val="000000"/>
        </w:rPr>
      </w:pPr>
      <w:r>
        <w:rPr>
          <w:rFonts w:eastAsia="Times New Roman"/>
          <w:color w:themeColor="text1" w:val="000000"/>
        </w:rPr>
        <w:t>Mocne strony</w:t>
      </w:r>
    </w:p>
    <w:p>
      <w:pPr>
        <w:pStyle w:val="Heading3"/>
        <w:rPr>
          <w:rFonts w:eastAsia="Times New Roman"/>
          <w:color w:themeColor="text1" w:val="000000"/>
        </w:rPr>
      </w:pPr>
      <w:r>
        <w:rPr>
          <w:rFonts w:eastAsia="Times New Roman"/>
          <w:color w:themeColor="text1" w:val="000000"/>
        </w:rPr>
        <w:t>S1</w:t>
      </w:r>
    </w:p>
    <w:p>
      <w:pPr>
        <w:pStyle w:val="NormalWeb"/>
        <w:spacing w:before="49" w:after="49"/>
        <w:rPr>
          <w:color w:themeColor="text1" w:val="000000"/>
        </w:rPr>
      </w:pPr>
      <w:r>
        <w:rPr>
          <w:color w:themeColor="text1" w:val="000000"/>
        </w:rPr>
        <w:t>Unikalny model edukacyjny.</w:t>
      </w:r>
    </w:p>
    <w:p>
      <w:pPr>
        <w:pStyle w:val="Heading3"/>
        <w:rPr>
          <w:rFonts w:eastAsia="Times New Roman"/>
          <w:color w:themeColor="text1" w:val="000000"/>
        </w:rPr>
      </w:pPr>
      <w:r>
        <w:rPr>
          <w:rFonts w:eastAsia="Times New Roman"/>
          <w:color w:themeColor="text1" w:val="000000"/>
        </w:rPr>
        <w:t>S2</w:t>
      </w:r>
    </w:p>
    <w:p>
      <w:pPr>
        <w:pStyle w:val="NormalWeb"/>
        <w:spacing w:before="49" w:after="49"/>
        <w:rPr>
          <w:color w:themeColor="text1" w:val="000000"/>
        </w:rPr>
      </w:pPr>
      <w:r>
        <w:rPr>
          <w:color w:themeColor="text1" w:val="000000"/>
        </w:rPr>
        <w:t>Połączenie języka i kompetencji przyszłości.</w:t>
      </w:r>
    </w:p>
    <w:p>
      <w:pPr>
        <w:pStyle w:val="Heading3"/>
        <w:rPr>
          <w:rFonts w:eastAsia="Times New Roman"/>
          <w:color w:themeColor="text1" w:val="000000"/>
        </w:rPr>
      </w:pPr>
      <w:r>
        <w:rPr>
          <w:rFonts w:eastAsia="Times New Roman"/>
          <w:color w:themeColor="text1" w:val="000000"/>
        </w:rPr>
        <w:t>S3</w:t>
      </w:r>
    </w:p>
    <w:p>
      <w:pPr>
        <w:pStyle w:val="NormalWeb"/>
        <w:spacing w:before="49" w:after="49"/>
        <w:rPr>
          <w:color w:themeColor="text1" w:val="000000"/>
        </w:rPr>
      </w:pPr>
      <w:r>
        <w:rPr>
          <w:color w:themeColor="text1" w:val="000000"/>
        </w:rPr>
        <w:t>Nauka oparta na badaniach naukowych.</w:t>
      </w:r>
    </w:p>
    <w:p>
      <w:pPr>
        <w:pStyle w:val="Heading3"/>
        <w:rPr>
          <w:rFonts w:eastAsia="Times New Roman"/>
          <w:color w:themeColor="text1" w:val="000000"/>
        </w:rPr>
      </w:pPr>
      <w:r>
        <w:rPr>
          <w:rFonts w:eastAsia="Times New Roman"/>
          <w:color w:themeColor="text1" w:val="000000"/>
        </w:rPr>
        <w:t>S4</w:t>
      </w:r>
    </w:p>
    <w:p>
      <w:pPr>
        <w:pStyle w:val="NormalWeb"/>
        <w:spacing w:before="49" w:after="49"/>
        <w:rPr>
          <w:color w:themeColor="text1" w:val="000000"/>
        </w:rPr>
      </w:pPr>
      <w:r>
        <w:rPr>
          <w:color w:themeColor="text1" w:val="000000"/>
        </w:rPr>
        <w:t>Silny potencjał marketingowy.</w:t>
      </w:r>
    </w:p>
    <w:p>
      <w:pPr>
        <w:pStyle w:val="Heading3"/>
        <w:rPr>
          <w:rFonts w:eastAsia="Times New Roman"/>
          <w:color w:themeColor="text1" w:val="000000"/>
        </w:rPr>
      </w:pPr>
      <w:r>
        <w:rPr>
          <w:rFonts w:eastAsia="Times New Roman"/>
          <w:color w:themeColor="text1" w:val="000000"/>
        </w:rPr>
        <w:t>S5</w:t>
      </w:r>
    </w:p>
    <w:p>
      <w:pPr>
        <w:pStyle w:val="NormalWeb"/>
        <w:spacing w:before="49" w:after="49"/>
        <w:rPr>
          <w:color w:themeColor="text1" w:val="000000"/>
        </w:rPr>
      </w:pPr>
      <w:r>
        <w:rPr>
          <w:color w:themeColor="text1" w:val="000000"/>
        </w:rPr>
        <w:t>Działalność społeczna wspierająca markę.</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Słabe strony</w:t>
      </w:r>
    </w:p>
    <w:p>
      <w:pPr>
        <w:pStyle w:val="Heading3"/>
        <w:rPr>
          <w:rFonts w:eastAsia="Times New Roman"/>
          <w:color w:themeColor="text1" w:val="000000"/>
        </w:rPr>
      </w:pPr>
      <w:r>
        <w:rPr>
          <w:rFonts w:eastAsia="Times New Roman"/>
          <w:color w:themeColor="text1" w:val="000000"/>
        </w:rPr>
        <w:t>W1</w:t>
      </w:r>
    </w:p>
    <w:p>
      <w:pPr>
        <w:pStyle w:val="NormalWeb"/>
        <w:spacing w:before="49" w:after="49"/>
        <w:rPr>
          <w:color w:themeColor="text1" w:val="000000"/>
        </w:rPr>
      </w:pPr>
      <w:r>
        <w:rPr>
          <w:color w:themeColor="text1" w:val="000000"/>
        </w:rPr>
        <w:t>Nowość marki.</w:t>
      </w:r>
    </w:p>
    <w:p>
      <w:pPr>
        <w:pStyle w:val="Heading3"/>
        <w:rPr>
          <w:rFonts w:eastAsia="Times New Roman"/>
          <w:color w:themeColor="text1" w:val="000000"/>
        </w:rPr>
      </w:pPr>
      <w:r>
        <w:rPr>
          <w:rFonts w:eastAsia="Times New Roman"/>
          <w:color w:themeColor="text1" w:val="000000"/>
        </w:rPr>
        <w:t>W2</w:t>
      </w:r>
    </w:p>
    <w:p>
      <w:pPr>
        <w:pStyle w:val="NormalWeb"/>
        <w:spacing w:before="49" w:after="49"/>
        <w:rPr>
          <w:color w:themeColor="text1" w:val="000000"/>
        </w:rPr>
      </w:pPr>
      <w:r>
        <w:rPr>
          <w:color w:themeColor="text1" w:val="000000"/>
        </w:rPr>
        <w:t>Konieczność edukowania rynku.</w:t>
      </w:r>
    </w:p>
    <w:p>
      <w:pPr>
        <w:pStyle w:val="Heading3"/>
        <w:rPr>
          <w:rFonts w:eastAsia="Times New Roman"/>
          <w:color w:themeColor="text1" w:val="000000"/>
        </w:rPr>
      </w:pPr>
      <w:r>
        <w:rPr>
          <w:rFonts w:eastAsia="Times New Roman"/>
          <w:color w:themeColor="text1" w:val="000000"/>
        </w:rPr>
        <w:t>W3</w:t>
      </w:r>
    </w:p>
    <w:p>
      <w:pPr>
        <w:pStyle w:val="NormalWeb"/>
        <w:spacing w:before="49" w:after="49"/>
        <w:rPr>
          <w:color w:themeColor="text1" w:val="000000"/>
        </w:rPr>
      </w:pPr>
      <w:r>
        <w:rPr>
          <w:color w:themeColor="text1" w:val="000000"/>
        </w:rPr>
        <w:t>Wysokie wymagania organizacyjne.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Szanse</w:t>
      </w:r>
    </w:p>
    <w:p>
      <w:pPr>
        <w:pStyle w:val="Heading3"/>
        <w:rPr>
          <w:rFonts w:eastAsia="Times New Roman"/>
          <w:color w:themeColor="text1" w:val="000000"/>
        </w:rPr>
      </w:pPr>
      <w:r>
        <w:rPr>
          <w:rFonts w:eastAsia="Times New Roman"/>
          <w:color w:themeColor="text1" w:val="000000"/>
        </w:rPr>
        <w:t>O1</w:t>
      </w:r>
    </w:p>
    <w:p>
      <w:pPr>
        <w:pStyle w:val="NormalWeb"/>
        <w:spacing w:before="49" w:after="49"/>
        <w:rPr>
          <w:color w:themeColor="text1" w:val="000000"/>
        </w:rPr>
      </w:pPr>
      <w:r>
        <w:rPr>
          <w:color w:themeColor="text1" w:val="000000"/>
        </w:rPr>
        <w:t>Rosnące zainteresowanie edukacją alternatywną.</w:t>
      </w:r>
    </w:p>
    <w:p>
      <w:pPr>
        <w:pStyle w:val="Heading3"/>
        <w:rPr>
          <w:rFonts w:eastAsia="Times New Roman"/>
          <w:color w:themeColor="text1" w:val="000000"/>
        </w:rPr>
      </w:pPr>
      <w:r>
        <w:rPr>
          <w:rFonts w:eastAsia="Times New Roman"/>
          <w:color w:themeColor="text1" w:val="000000"/>
        </w:rPr>
        <w:t>O2</w:t>
      </w:r>
    </w:p>
    <w:p>
      <w:pPr>
        <w:pStyle w:val="NormalWeb"/>
        <w:spacing w:before="49" w:after="49"/>
        <w:rPr>
          <w:color w:themeColor="text1" w:val="000000"/>
        </w:rPr>
      </w:pPr>
      <w:r>
        <w:rPr>
          <w:color w:themeColor="text1" w:val="000000"/>
        </w:rPr>
        <w:t>Możliwość pozyskiwania grantów.</w:t>
      </w:r>
    </w:p>
    <w:p>
      <w:pPr>
        <w:pStyle w:val="Heading3"/>
        <w:rPr>
          <w:rFonts w:eastAsia="Times New Roman"/>
          <w:color w:themeColor="text1" w:val="000000"/>
        </w:rPr>
      </w:pPr>
      <w:r>
        <w:rPr>
          <w:rFonts w:eastAsia="Times New Roman"/>
          <w:color w:themeColor="text1" w:val="000000"/>
        </w:rPr>
        <w:t>O3</w:t>
      </w:r>
    </w:p>
    <w:p>
      <w:pPr>
        <w:pStyle w:val="NormalWeb"/>
        <w:spacing w:before="49" w:after="49"/>
        <w:rPr>
          <w:color w:themeColor="text1" w:val="000000"/>
        </w:rPr>
      </w:pPr>
      <w:r>
        <w:rPr>
          <w:color w:themeColor="text1" w:val="000000"/>
        </w:rPr>
        <w:t>Współpraca z placówkami edukacyjnymi.</w:t>
      </w:r>
    </w:p>
    <w:p>
      <w:pPr>
        <w:pStyle w:val="Heading3"/>
        <w:rPr>
          <w:rFonts w:eastAsia="Times New Roman"/>
          <w:color w:themeColor="text1" w:val="000000"/>
        </w:rPr>
      </w:pPr>
      <w:r>
        <w:rPr>
          <w:rFonts w:eastAsia="Times New Roman"/>
          <w:color w:themeColor="text1" w:val="000000"/>
        </w:rPr>
        <w:t>O4</w:t>
      </w:r>
    </w:p>
    <w:p>
      <w:pPr>
        <w:pStyle w:val="NormalWeb"/>
        <w:spacing w:before="49" w:after="49"/>
        <w:rPr>
          <w:color w:themeColor="text1" w:val="000000"/>
        </w:rPr>
      </w:pPr>
      <w:r>
        <w:rPr>
          <w:color w:themeColor="text1" w:val="000000"/>
        </w:rPr>
        <w:t>Rosnąca świadomość rodziców.</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Zagrożenia</w:t>
      </w:r>
    </w:p>
    <w:p>
      <w:pPr>
        <w:pStyle w:val="Heading3"/>
        <w:rPr>
          <w:rFonts w:eastAsia="Times New Roman"/>
          <w:color w:themeColor="text1" w:val="000000"/>
        </w:rPr>
      </w:pPr>
      <w:r>
        <w:rPr>
          <w:rFonts w:eastAsia="Times New Roman"/>
          <w:color w:themeColor="text1" w:val="000000"/>
        </w:rPr>
        <w:t>T1</w:t>
      </w:r>
    </w:p>
    <w:p>
      <w:pPr>
        <w:pStyle w:val="NormalWeb"/>
        <w:spacing w:before="49" w:after="49"/>
        <w:rPr>
          <w:color w:themeColor="text1" w:val="000000"/>
        </w:rPr>
      </w:pPr>
      <w:r>
        <w:rPr>
          <w:color w:themeColor="text1" w:val="000000"/>
        </w:rPr>
        <w:t>Wzrost konkurencji.</w:t>
      </w:r>
    </w:p>
    <w:p>
      <w:pPr>
        <w:pStyle w:val="Heading3"/>
        <w:rPr>
          <w:rFonts w:eastAsia="Times New Roman"/>
          <w:color w:themeColor="text1" w:val="000000"/>
        </w:rPr>
      </w:pPr>
      <w:r>
        <w:rPr>
          <w:rFonts w:eastAsia="Times New Roman"/>
          <w:color w:themeColor="text1" w:val="000000"/>
        </w:rPr>
        <w:t>T2</w:t>
      </w:r>
    </w:p>
    <w:p>
      <w:pPr>
        <w:pStyle w:val="NormalWeb"/>
        <w:spacing w:before="49" w:after="49"/>
        <w:rPr>
          <w:color w:themeColor="text1" w:val="000000"/>
        </w:rPr>
      </w:pPr>
      <w:r>
        <w:rPr>
          <w:color w:themeColor="text1" w:val="000000"/>
        </w:rPr>
        <w:t>Spadek liczby dzieci w perspektywie długoterminowej.</w:t>
      </w:r>
    </w:p>
    <w:p>
      <w:pPr>
        <w:pStyle w:val="Heading3"/>
        <w:rPr>
          <w:rFonts w:eastAsia="Times New Roman"/>
          <w:color w:themeColor="text1" w:val="000000"/>
        </w:rPr>
      </w:pPr>
      <w:r>
        <w:rPr>
          <w:rFonts w:eastAsia="Times New Roman"/>
          <w:color w:themeColor="text1" w:val="000000"/>
        </w:rPr>
        <w:t>T3</w:t>
      </w:r>
    </w:p>
    <w:p>
      <w:pPr>
        <w:pStyle w:val="NormalWeb"/>
        <w:spacing w:before="49" w:after="49"/>
        <w:rPr>
          <w:color w:themeColor="text1" w:val="000000"/>
        </w:rPr>
      </w:pPr>
      <w:r>
        <w:rPr>
          <w:color w:themeColor="text1" w:val="000000"/>
        </w:rPr>
        <w:t>Pogorszenie sytuacji gospodarczej rodzin.</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WNIOSKI ZE SWOT</w:t>
      </w:r>
    </w:p>
    <w:p>
      <w:pPr>
        <w:pStyle w:val="NormalWeb"/>
        <w:spacing w:before="49" w:after="49"/>
        <w:rPr>
          <w:color w:themeColor="text1" w:val="000000"/>
        </w:rPr>
      </w:pPr>
      <w:r>
        <w:rPr>
          <w:color w:themeColor="text1" w:val="000000"/>
        </w:rPr>
        <w:t>Przewagi projektu są wyraźnie silniejsze niż potencjalne zagrożenia.</w:t>
      </w:r>
    </w:p>
    <w:p>
      <w:pPr>
        <w:pStyle w:val="NormalWeb"/>
        <w:spacing w:before="49" w:after="49"/>
        <w:rPr>
          <w:color w:themeColor="text1" w:val="000000"/>
        </w:rPr>
      </w:pPr>
      <w:r>
        <w:rPr>
          <w:color w:themeColor="text1" w:val="000000"/>
        </w:rPr>
        <w:t>Największym atutem jest stworzenie nowej kategorii usług edukacyjnych:</w:t>
      </w:r>
    </w:p>
    <w:p>
      <w:pPr>
        <w:pStyle w:val="NormalWeb"/>
        <w:spacing w:before="49" w:after="49"/>
        <w:rPr>
          <w:color w:themeColor="text1" w:val="000000"/>
        </w:rPr>
      </w:pPr>
      <w:r>
        <w:rPr>
          <w:color w:themeColor="text1" w:val="000000"/>
        </w:rPr>
        <w:t>nie szkoły językowej,</w:t>
      </w:r>
    </w:p>
    <w:p>
      <w:pPr>
        <w:pStyle w:val="NormalWeb"/>
        <w:spacing w:before="49" w:after="49"/>
        <w:rPr>
          <w:color w:themeColor="text1" w:val="000000"/>
        </w:rPr>
      </w:pPr>
      <w:r>
        <w:rPr>
          <w:color w:themeColor="text1" w:val="000000"/>
        </w:rPr>
        <w:t>ale</w:t>
      </w:r>
    </w:p>
    <w:p>
      <w:pPr>
        <w:pStyle w:val="NormalWeb"/>
        <w:spacing w:before="49" w:after="49"/>
        <w:rPr>
          <w:color w:themeColor="text1" w:val="000000"/>
        </w:rPr>
      </w:pPr>
      <w:r>
        <w:rPr>
          <w:rStyle w:val="Strong"/>
          <w:color w:themeColor="text1" w:val="000000"/>
        </w:rPr>
        <w:t>Centrum Kompetencji Przyszłości dla Dzieci.</w:t>
      </w:r>
    </w:p>
    <w:p>
      <w:pPr>
        <w:pStyle w:val="NormalWeb"/>
        <w:spacing w:before="49" w:after="49"/>
        <w:rPr>
          <w:color w:themeColor="text1" w:val="000000"/>
        </w:rPr>
      </w:pPr>
      <w:r>
        <w:rPr>
          <w:color w:themeColor="text1" w:val="000000"/>
        </w:rPr>
        <w:t xml:space="preserve"> </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8</w:t>
      </w:r>
    </w:p>
    <w:p>
      <w:pPr>
        <w:pStyle w:val="Heading1"/>
        <w:rPr>
          <w:rFonts w:eastAsia="Times New Roman"/>
          <w:color w:themeColor="text1" w:val="000000"/>
        </w:rPr>
      </w:pPr>
      <w:r>
        <w:rPr>
          <w:rFonts w:eastAsia="Times New Roman"/>
          <w:color w:themeColor="text1" w:val="000000"/>
        </w:rPr>
        <w:t>METODOLOGIA EDUKACYJNA OPARTA NA BADANIACH</w:t>
      </w:r>
    </w:p>
    <w:p>
      <w:pPr>
        <w:pStyle w:val="Heading2"/>
        <w:rPr>
          <w:rFonts w:eastAsia="Times New Roman"/>
          <w:color w:themeColor="text1" w:val="000000"/>
        </w:rPr>
      </w:pPr>
      <w:r>
        <w:rPr>
          <w:rFonts w:eastAsia="Times New Roman"/>
          <w:color w:themeColor="text1" w:val="000000"/>
        </w:rPr>
        <w:t>8.1 Założenia metodologiczne</w:t>
      </w:r>
    </w:p>
    <w:p>
      <w:pPr>
        <w:pStyle w:val="NormalWeb"/>
        <w:spacing w:before="49" w:after="49"/>
        <w:rPr>
          <w:color w:themeColor="text1" w:val="000000"/>
        </w:rPr>
      </w:pPr>
      <w:r>
        <w:rPr>
          <w:color w:themeColor="text1" w:val="000000"/>
        </w:rPr>
        <w:t>Program Skills Academy został opracowany w oparciu o współczesne badania dotyczące skutecznego uczenia się dzieci.</w:t>
      </w:r>
    </w:p>
    <w:p>
      <w:pPr>
        <w:pStyle w:val="NormalWeb"/>
        <w:spacing w:before="49" w:after="49"/>
        <w:rPr>
          <w:color w:themeColor="text1" w:val="000000"/>
        </w:rPr>
      </w:pPr>
      <w:r>
        <w:rPr>
          <w:color w:themeColor="text1" w:val="000000"/>
        </w:rPr>
        <w:t>Podstawowym założeniem jest odejście od modelu edukacji opartego wyłącznie na przekazywaniu wiedzy na rzecz modelu rozwijającego kompetencje.</w:t>
      </w:r>
    </w:p>
    <w:p>
      <w:pPr>
        <w:pStyle w:val="NormalWeb"/>
        <w:spacing w:before="49" w:after="49"/>
        <w:rPr>
          <w:color w:themeColor="text1" w:val="000000"/>
        </w:rPr>
      </w:pPr>
      <w:r>
        <w:rPr>
          <w:color w:themeColor="text1" w:val="000000"/>
        </w:rPr>
        <w:t>Dziecko nie jest biernym odbiorcą informacji, lecz aktywnym uczestnikiem procesu edukacyjnego.</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8.2 Total Physical Response (TPR)</w:t>
      </w:r>
    </w:p>
    <w:p>
      <w:pPr>
        <w:pStyle w:val="NormalWeb"/>
        <w:spacing w:before="49" w:after="49"/>
        <w:rPr>
          <w:color w:themeColor="text1" w:val="000000"/>
        </w:rPr>
      </w:pPr>
      <w:r>
        <w:rPr>
          <w:color w:themeColor="text1" w:val="000000"/>
        </w:rPr>
        <w:t>Metoda opracowana przez Jamesa Ashera.</w:t>
      </w:r>
    </w:p>
    <w:p>
      <w:pPr>
        <w:pStyle w:val="NormalWeb"/>
        <w:spacing w:before="49" w:after="49"/>
        <w:rPr>
          <w:color w:themeColor="text1" w:val="000000"/>
        </w:rPr>
      </w:pPr>
      <w:r>
        <w:rPr>
          <w:color w:themeColor="text1" w:val="000000"/>
        </w:rPr>
        <w:t>Zakłada ścisłe połączenie:</w:t>
      </w:r>
    </w:p>
    <w:p>
      <w:pPr>
        <w:pStyle w:val="NormalWeb"/>
        <w:numPr>
          <w:ilvl w:val="0"/>
          <w:numId w:val="34"/>
        </w:numPr>
        <w:spacing w:before="49" w:after="0"/>
        <w:jc w:val="start"/>
        <w:rPr>
          <w:color w:themeColor="text1" w:val="000000"/>
        </w:rPr>
      </w:pPr>
      <w:r>
        <w:rPr>
          <w:color w:themeColor="text1" w:val="000000"/>
        </w:rPr>
        <w:t>języka,</w:t>
      </w:r>
    </w:p>
    <w:p>
      <w:pPr>
        <w:pStyle w:val="NormalWeb"/>
        <w:numPr>
          <w:ilvl w:val="0"/>
          <w:numId w:val="34"/>
        </w:numPr>
        <w:spacing w:before="0" w:after="0"/>
        <w:jc w:val="start"/>
        <w:rPr>
          <w:color w:themeColor="text1" w:val="000000"/>
        </w:rPr>
      </w:pPr>
      <w:r>
        <w:rPr>
          <w:color w:themeColor="text1" w:val="000000"/>
        </w:rPr>
        <w:t>ruchu,</w:t>
      </w:r>
    </w:p>
    <w:p>
      <w:pPr>
        <w:pStyle w:val="NormalWeb"/>
        <w:numPr>
          <w:ilvl w:val="0"/>
          <w:numId w:val="34"/>
        </w:numPr>
        <w:spacing w:before="0" w:after="49"/>
        <w:jc w:val="start"/>
        <w:rPr>
          <w:color w:themeColor="text1" w:val="000000"/>
        </w:rPr>
      </w:pPr>
      <w:r>
        <w:rPr>
          <w:color w:themeColor="text1" w:val="000000"/>
        </w:rPr>
        <w:t>działania.</w:t>
      </w:r>
    </w:p>
    <w:p>
      <w:pPr>
        <w:pStyle w:val="NormalWeb"/>
        <w:spacing w:before="49" w:after="49"/>
        <w:rPr>
          <w:color w:themeColor="text1" w:val="000000"/>
        </w:rPr>
      </w:pPr>
      <w:r>
        <w:rPr>
          <w:color w:themeColor="text1" w:val="000000"/>
        </w:rPr>
        <w:t>Dzieci reagują na komunikaty poprzez wykonywanie czynności, co przypomina naturalny proces nabywania języka ojczystego.</w:t>
      </w:r>
    </w:p>
    <w:p>
      <w:pPr>
        <w:pStyle w:val="Heading3"/>
        <w:rPr>
          <w:rFonts w:eastAsia="Times New Roman"/>
          <w:color w:themeColor="text1" w:val="000000"/>
        </w:rPr>
      </w:pPr>
      <w:r>
        <w:rPr>
          <w:rFonts w:eastAsia="Times New Roman"/>
          <w:color w:themeColor="text1" w:val="000000"/>
        </w:rPr>
        <w:t>Korzyści:</w:t>
      </w:r>
    </w:p>
    <w:p>
      <w:pPr>
        <w:pStyle w:val="NormalWeb"/>
        <w:numPr>
          <w:ilvl w:val="0"/>
          <w:numId w:val="35"/>
        </w:numPr>
        <w:spacing w:before="49" w:after="0"/>
        <w:jc w:val="start"/>
        <w:rPr>
          <w:color w:themeColor="text1" w:val="000000"/>
        </w:rPr>
      </w:pPr>
      <w:r>
        <w:rPr>
          <w:color w:themeColor="text1" w:val="000000"/>
        </w:rPr>
        <w:t>redukcja stresu,</w:t>
      </w:r>
    </w:p>
    <w:p>
      <w:pPr>
        <w:pStyle w:val="NormalWeb"/>
        <w:numPr>
          <w:ilvl w:val="0"/>
          <w:numId w:val="35"/>
        </w:numPr>
        <w:spacing w:before="0" w:after="0"/>
        <w:jc w:val="start"/>
        <w:rPr>
          <w:color w:themeColor="text1" w:val="000000"/>
        </w:rPr>
      </w:pPr>
      <w:r>
        <w:rPr>
          <w:color w:themeColor="text1" w:val="000000"/>
        </w:rPr>
        <w:t>większe zaangażowanie,</w:t>
      </w:r>
    </w:p>
    <w:p>
      <w:pPr>
        <w:pStyle w:val="NormalWeb"/>
        <w:numPr>
          <w:ilvl w:val="0"/>
          <w:numId w:val="35"/>
        </w:numPr>
        <w:spacing w:before="0" w:after="0"/>
        <w:jc w:val="start"/>
        <w:rPr>
          <w:color w:themeColor="text1" w:val="000000"/>
        </w:rPr>
      </w:pPr>
      <w:r>
        <w:rPr>
          <w:color w:themeColor="text1" w:val="000000"/>
        </w:rPr>
        <w:t>szybsze zapamiętywanie,</w:t>
      </w:r>
    </w:p>
    <w:p>
      <w:pPr>
        <w:pStyle w:val="NormalWeb"/>
        <w:numPr>
          <w:ilvl w:val="0"/>
          <w:numId w:val="35"/>
        </w:numPr>
        <w:spacing w:before="0" w:after="49"/>
        <w:jc w:val="start"/>
        <w:rPr>
          <w:color w:themeColor="text1" w:val="000000"/>
        </w:rPr>
      </w:pPr>
      <w:r>
        <w:rPr>
          <w:color w:themeColor="text1" w:val="000000"/>
        </w:rPr>
        <w:t>naturalne budowanie kompetencji komunikacyjnych.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8.3 Project Based Learning (PBL)</w:t>
      </w:r>
    </w:p>
    <w:p>
      <w:pPr>
        <w:pStyle w:val="NormalWeb"/>
        <w:spacing w:before="49" w:after="49"/>
        <w:rPr>
          <w:color w:themeColor="text1" w:val="000000"/>
        </w:rPr>
      </w:pPr>
      <w:r>
        <w:rPr>
          <w:color w:themeColor="text1" w:val="000000"/>
        </w:rPr>
        <w:t>Nauka poprzez realizację projektów.</w:t>
      </w:r>
    </w:p>
    <w:p>
      <w:pPr>
        <w:pStyle w:val="NormalWeb"/>
        <w:spacing w:before="49" w:after="49"/>
        <w:rPr>
          <w:color w:themeColor="text1" w:val="000000"/>
        </w:rPr>
      </w:pPr>
      <w:r>
        <w:rPr>
          <w:color w:themeColor="text1" w:val="000000"/>
        </w:rPr>
        <w:t>Dzieci:</w:t>
      </w:r>
    </w:p>
    <w:p>
      <w:pPr>
        <w:pStyle w:val="NormalWeb"/>
        <w:numPr>
          <w:ilvl w:val="0"/>
          <w:numId w:val="36"/>
        </w:numPr>
        <w:spacing w:before="49" w:after="0"/>
        <w:jc w:val="start"/>
        <w:rPr>
          <w:color w:themeColor="text1" w:val="000000"/>
        </w:rPr>
      </w:pPr>
      <w:r>
        <w:rPr>
          <w:color w:themeColor="text1" w:val="000000"/>
        </w:rPr>
        <w:t>rozwiązują problemy,</w:t>
      </w:r>
    </w:p>
    <w:p>
      <w:pPr>
        <w:pStyle w:val="NormalWeb"/>
        <w:numPr>
          <w:ilvl w:val="0"/>
          <w:numId w:val="36"/>
        </w:numPr>
        <w:spacing w:before="0" w:after="0"/>
        <w:jc w:val="start"/>
        <w:rPr>
          <w:color w:themeColor="text1" w:val="000000"/>
        </w:rPr>
      </w:pPr>
      <w:r>
        <w:rPr>
          <w:color w:themeColor="text1" w:val="000000"/>
        </w:rPr>
        <w:t>współpracują,</w:t>
      </w:r>
    </w:p>
    <w:p>
      <w:pPr>
        <w:pStyle w:val="NormalWeb"/>
        <w:numPr>
          <w:ilvl w:val="0"/>
          <w:numId w:val="36"/>
        </w:numPr>
        <w:spacing w:before="0" w:after="0"/>
        <w:jc w:val="start"/>
        <w:rPr>
          <w:color w:themeColor="text1" w:val="000000"/>
        </w:rPr>
      </w:pPr>
      <w:r>
        <w:rPr>
          <w:color w:themeColor="text1" w:val="000000"/>
        </w:rPr>
        <w:t>planują działania,</w:t>
      </w:r>
    </w:p>
    <w:p>
      <w:pPr>
        <w:pStyle w:val="NormalWeb"/>
        <w:numPr>
          <w:ilvl w:val="0"/>
          <w:numId w:val="36"/>
        </w:numPr>
        <w:spacing w:before="0" w:after="49"/>
        <w:jc w:val="start"/>
        <w:rPr>
          <w:color w:themeColor="text1" w:val="000000"/>
        </w:rPr>
      </w:pPr>
      <w:r>
        <w:rPr>
          <w:color w:themeColor="text1" w:val="000000"/>
        </w:rPr>
        <w:t>prezentują efekty swojej pracy.</w:t>
      </w:r>
    </w:p>
    <w:p>
      <w:pPr>
        <w:pStyle w:val="Heading3"/>
        <w:rPr>
          <w:rFonts w:eastAsia="Times New Roman"/>
          <w:color w:themeColor="text1" w:val="000000"/>
        </w:rPr>
      </w:pPr>
      <w:r>
        <w:rPr>
          <w:rFonts w:eastAsia="Times New Roman"/>
          <w:color w:themeColor="text1" w:val="000000"/>
        </w:rPr>
        <w:t>Korzyści:</w:t>
      </w:r>
    </w:p>
    <w:p>
      <w:pPr>
        <w:pStyle w:val="NormalWeb"/>
        <w:numPr>
          <w:ilvl w:val="0"/>
          <w:numId w:val="37"/>
        </w:numPr>
        <w:spacing w:before="49" w:after="0"/>
        <w:jc w:val="start"/>
        <w:rPr>
          <w:color w:themeColor="text1" w:val="000000"/>
        </w:rPr>
      </w:pPr>
      <w:r>
        <w:rPr>
          <w:color w:themeColor="text1" w:val="000000"/>
        </w:rPr>
        <w:t>rozwój kreatywności,</w:t>
      </w:r>
    </w:p>
    <w:p>
      <w:pPr>
        <w:pStyle w:val="NormalWeb"/>
        <w:numPr>
          <w:ilvl w:val="0"/>
          <w:numId w:val="37"/>
        </w:numPr>
        <w:spacing w:before="0" w:after="0"/>
        <w:jc w:val="start"/>
        <w:rPr>
          <w:color w:themeColor="text1" w:val="000000"/>
        </w:rPr>
      </w:pPr>
      <w:r>
        <w:rPr>
          <w:color w:themeColor="text1" w:val="000000"/>
        </w:rPr>
        <w:t>samodzielność,</w:t>
      </w:r>
    </w:p>
    <w:p>
      <w:pPr>
        <w:pStyle w:val="NormalWeb"/>
        <w:numPr>
          <w:ilvl w:val="0"/>
          <w:numId w:val="37"/>
        </w:numPr>
        <w:spacing w:before="0" w:after="0"/>
        <w:jc w:val="start"/>
        <w:rPr>
          <w:color w:themeColor="text1" w:val="000000"/>
        </w:rPr>
      </w:pPr>
      <w:r>
        <w:rPr>
          <w:color w:themeColor="text1" w:val="000000"/>
        </w:rPr>
        <w:t>odpowiedzialność,</w:t>
      </w:r>
    </w:p>
    <w:p>
      <w:pPr>
        <w:pStyle w:val="NormalWeb"/>
        <w:numPr>
          <w:ilvl w:val="0"/>
          <w:numId w:val="37"/>
        </w:numPr>
        <w:spacing w:before="0" w:after="49"/>
        <w:jc w:val="start"/>
        <w:rPr>
          <w:color w:themeColor="text1" w:val="000000"/>
        </w:rPr>
      </w:pPr>
      <w:r>
        <w:rPr>
          <w:color w:themeColor="text1" w:val="000000"/>
        </w:rPr>
        <w:t>kompetencje społeczne.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8.4 Storytelling</w:t>
      </w:r>
    </w:p>
    <w:p>
      <w:pPr>
        <w:pStyle w:val="NormalWeb"/>
        <w:spacing w:before="49" w:after="49"/>
        <w:rPr>
          <w:color w:themeColor="text1" w:val="000000"/>
        </w:rPr>
      </w:pPr>
      <w:r>
        <w:rPr>
          <w:color w:themeColor="text1" w:val="000000"/>
        </w:rPr>
        <w:t>Wykorzystanie opowieści jako narzędzia edukacyjnego.</w:t>
      </w:r>
    </w:p>
    <w:p>
      <w:pPr>
        <w:pStyle w:val="NormalWeb"/>
        <w:spacing w:before="49" w:after="49"/>
        <w:rPr>
          <w:color w:themeColor="text1" w:val="000000"/>
        </w:rPr>
      </w:pPr>
      <w:r>
        <w:rPr>
          <w:color w:themeColor="text1" w:val="000000"/>
        </w:rPr>
        <w:t>Historie pomagają:</w:t>
      </w:r>
    </w:p>
    <w:p>
      <w:pPr>
        <w:pStyle w:val="NormalWeb"/>
        <w:numPr>
          <w:ilvl w:val="0"/>
          <w:numId w:val="38"/>
        </w:numPr>
        <w:spacing w:before="49" w:after="0"/>
        <w:jc w:val="start"/>
        <w:rPr>
          <w:color w:themeColor="text1" w:val="000000"/>
        </w:rPr>
      </w:pPr>
      <w:r>
        <w:rPr>
          <w:color w:themeColor="text1" w:val="000000"/>
        </w:rPr>
        <w:t>budować kontekst językowy,</w:t>
      </w:r>
    </w:p>
    <w:p>
      <w:pPr>
        <w:pStyle w:val="NormalWeb"/>
        <w:numPr>
          <w:ilvl w:val="0"/>
          <w:numId w:val="38"/>
        </w:numPr>
        <w:spacing w:before="0" w:after="0"/>
        <w:jc w:val="start"/>
        <w:rPr>
          <w:color w:themeColor="text1" w:val="000000"/>
        </w:rPr>
      </w:pPr>
      <w:r>
        <w:rPr>
          <w:color w:themeColor="text1" w:val="000000"/>
        </w:rPr>
        <w:t>rozwijać wyobraźnię,</w:t>
      </w:r>
    </w:p>
    <w:p>
      <w:pPr>
        <w:pStyle w:val="NormalWeb"/>
        <w:numPr>
          <w:ilvl w:val="0"/>
          <w:numId w:val="38"/>
        </w:numPr>
        <w:spacing w:before="0" w:after="49"/>
        <w:jc w:val="start"/>
        <w:rPr>
          <w:color w:themeColor="text1" w:val="000000"/>
        </w:rPr>
      </w:pPr>
      <w:r>
        <w:rPr>
          <w:color w:themeColor="text1" w:val="000000"/>
        </w:rPr>
        <w:t>wzmacniać pamięć.</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8.5 Music-Based Learning</w:t>
      </w:r>
    </w:p>
    <w:p>
      <w:pPr>
        <w:pStyle w:val="NormalWeb"/>
        <w:spacing w:before="49" w:after="49"/>
        <w:rPr>
          <w:color w:themeColor="text1" w:val="000000"/>
        </w:rPr>
      </w:pPr>
      <w:r>
        <w:rPr>
          <w:color w:themeColor="text1" w:val="000000"/>
        </w:rPr>
        <w:t>Nauka przez:</w:t>
      </w:r>
    </w:p>
    <w:p>
      <w:pPr>
        <w:pStyle w:val="NormalWeb"/>
        <w:numPr>
          <w:ilvl w:val="0"/>
          <w:numId w:val="39"/>
        </w:numPr>
        <w:spacing w:before="49" w:after="0"/>
        <w:jc w:val="start"/>
        <w:rPr>
          <w:color w:themeColor="text1" w:val="000000"/>
        </w:rPr>
      </w:pPr>
      <w:r>
        <w:rPr>
          <w:color w:themeColor="text1" w:val="000000"/>
        </w:rPr>
        <w:t>rytm,</w:t>
      </w:r>
    </w:p>
    <w:p>
      <w:pPr>
        <w:pStyle w:val="NormalWeb"/>
        <w:numPr>
          <w:ilvl w:val="0"/>
          <w:numId w:val="39"/>
        </w:numPr>
        <w:spacing w:before="0" w:after="0"/>
        <w:jc w:val="start"/>
        <w:rPr>
          <w:color w:themeColor="text1" w:val="000000"/>
        </w:rPr>
      </w:pPr>
      <w:r>
        <w:rPr>
          <w:color w:themeColor="text1" w:val="000000"/>
        </w:rPr>
        <w:t>muzykę,</w:t>
      </w:r>
    </w:p>
    <w:p>
      <w:pPr>
        <w:pStyle w:val="NormalWeb"/>
        <w:numPr>
          <w:ilvl w:val="0"/>
          <w:numId w:val="39"/>
        </w:numPr>
        <w:spacing w:before="0" w:after="0"/>
        <w:jc w:val="start"/>
        <w:rPr>
          <w:color w:themeColor="text1" w:val="000000"/>
        </w:rPr>
      </w:pPr>
      <w:r>
        <w:rPr>
          <w:color w:themeColor="text1" w:val="000000"/>
        </w:rPr>
        <w:t>śpiew,</w:t>
      </w:r>
    </w:p>
    <w:p>
      <w:pPr>
        <w:pStyle w:val="NormalWeb"/>
        <w:numPr>
          <w:ilvl w:val="0"/>
          <w:numId w:val="39"/>
        </w:numPr>
        <w:spacing w:before="0" w:after="49"/>
        <w:jc w:val="start"/>
        <w:rPr>
          <w:color w:themeColor="text1" w:val="000000"/>
        </w:rPr>
      </w:pPr>
      <w:r>
        <w:rPr>
          <w:color w:themeColor="text1" w:val="000000"/>
        </w:rPr>
        <w:t>rymowanki.</w:t>
      </w:r>
    </w:p>
    <w:p>
      <w:pPr>
        <w:pStyle w:val="NormalWeb"/>
        <w:spacing w:before="49" w:after="49"/>
        <w:rPr>
          <w:color w:themeColor="text1" w:val="000000"/>
        </w:rPr>
      </w:pPr>
      <w:r>
        <w:rPr>
          <w:color w:themeColor="text1" w:val="000000"/>
        </w:rPr>
        <w:t>Badania wskazują, że muzyka wspiera:</w:t>
      </w:r>
    </w:p>
    <w:p>
      <w:pPr>
        <w:pStyle w:val="NormalWeb"/>
        <w:numPr>
          <w:ilvl w:val="0"/>
          <w:numId w:val="40"/>
        </w:numPr>
        <w:spacing w:before="49" w:after="0"/>
        <w:jc w:val="start"/>
        <w:rPr>
          <w:color w:themeColor="text1" w:val="000000"/>
        </w:rPr>
      </w:pPr>
      <w:r>
        <w:rPr>
          <w:color w:themeColor="text1" w:val="000000"/>
        </w:rPr>
        <w:t>pamięć językową,</w:t>
      </w:r>
    </w:p>
    <w:p>
      <w:pPr>
        <w:pStyle w:val="NormalWeb"/>
        <w:numPr>
          <w:ilvl w:val="0"/>
          <w:numId w:val="40"/>
        </w:numPr>
        <w:spacing w:before="0" w:after="0"/>
        <w:jc w:val="start"/>
        <w:rPr>
          <w:color w:themeColor="text1" w:val="000000"/>
        </w:rPr>
      </w:pPr>
      <w:r>
        <w:rPr>
          <w:color w:themeColor="text1" w:val="000000"/>
        </w:rPr>
        <w:t>wymowę,</w:t>
      </w:r>
    </w:p>
    <w:p>
      <w:pPr>
        <w:pStyle w:val="NormalWeb"/>
        <w:numPr>
          <w:ilvl w:val="0"/>
          <w:numId w:val="40"/>
        </w:numPr>
        <w:spacing w:before="0" w:after="0"/>
        <w:jc w:val="start"/>
        <w:rPr>
          <w:color w:themeColor="text1" w:val="000000"/>
        </w:rPr>
      </w:pPr>
      <w:r>
        <w:rPr>
          <w:color w:themeColor="text1" w:val="000000"/>
        </w:rPr>
        <w:t>świadomość fonologiczną,</w:t>
      </w:r>
    </w:p>
    <w:p>
      <w:pPr>
        <w:pStyle w:val="NormalWeb"/>
        <w:numPr>
          <w:ilvl w:val="0"/>
          <w:numId w:val="40"/>
        </w:numPr>
        <w:spacing w:before="0" w:after="49"/>
        <w:jc w:val="start"/>
        <w:rPr>
          <w:color w:themeColor="text1" w:val="000000"/>
        </w:rPr>
      </w:pPr>
      <w:r>
        <w:rPr>
          <w:color w:themeColor="text1" w:val="000000"/>
        </w:rPr>
        <w:t>motywację.</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8.6 Experiential Learning</w:t>
      </w:r>
    </w:p>
    <w:p>
      <w:pPr>
        <w:pStyle w:val="NormalWeb"/>
        <w:spacing w:before="49" w:after="49"/>
        <w:rPr>
          <w:color w:themeColor="text1" w:val="000000"/>
        </w:rPr>
      </w:pPr>
      <w:r>
        <w:rPr>
          <w:color w:themeColor="text1" w:val="000000"/>
        </w:rPr>
        <w:t>Uczenie przez doświadczenie.</w:t>
      </w:r>
    </w:p>
    <w:p>
      <w:pPr>
        <w:pStyle w:val="NormalWeb"/>
        <w:spacing w:before="49" w:after="49"/>
        <w:rPr>
          <w:color w:themeColor="text1" w:val="000000"/>
        </w:rPr>
      </w:pPr>
      <w:r>
        <w:rPr>
          <w:color w:themeColor="text1" w:val="000000"/>
        </w:rPr>
        <w:t>Dzieci zdobywają wiedzę poprzez:</w:t>
      </w:r>
    </w:p>
    <w:p>
      <w:pPr>
        <w:pStyle w:val="NormalWeb"/>
        <w:numPr>
          <w:ilvl w:val="0"/>
          <w:numId w:val="41"/>
        </w:numPr>
        <w:spacing w:before="49" w:after="0"/>
        <w:jc w:val="start"/>
        <w:rPr>
          <w:color w:themeColor="text1" w:val="000000"/>
        </w:rPr>
      </w:pPr>
      <w:r>
        <w:rPr>
          <w:color w:themeColor="text1" w:val="000000"/>
        </w:rPr>
        <w:t>eksperymentowanie,</w:t>
      </w:r>
    </w:p>
    <w:p>
      <w:pPr>
        <w:pStyle w:val="NormalWeb"/>
        <w:numPr>
          <w:ilvl w:val="0"/>
          <w:numId w:val="41"/>
        </w:numPr>
        <w:spacing w:before="0" w:after="0"/>
        <w:jc w:val="start"/>
        <w:rPr>
          <w:color w:themeColor="text1" w:val="000000"/>
        </w:rPr>
      </w:pPr>
      <w:r>
        <w:rPr>
          <w:color w:themeColor="text1" w:val="000000"/>
        </w:rPr>
        <w:t>obserwację,</w:t>
      </w:r>
    </w:p>
    <w:p>
      <w:pPr>
        <w:pStyle w:val="NormalWeb"/>
        <w:numPr>
          <w:ilvl w:val="0"/>
          <w:numId w:val="41"/>
        </w:numPr>
        <w:spacing w:before="0" w:after="49"/>
        <w:jc w:val="start"/>
        <w:rPr>
          <w:color w:themeColor="text1" w:val="000000"/>
        </w:rPr>
      </w:pPr>
      <w:r>
        <w:rPr>
          <w:color w:themeColor="text1" w:val="000000"/>
        </w:rPr>
        <w:t>praktyczne działanie.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8.7 Media Literacy Education</w:t>
      </w:r>
    </w:p>
    <w:p>
      <w:pPr>
        <w:pStyle w:val="NormalWeb"/>
        <w:spacing w:before="49" w:after="49"/>
        <w:rPr>
          <w:color w:themeColor="text1" w:val="000000"/>
        </w:rPr>
      </w:pPr>
      <w:r>
        <w:rPr>
          <w:color w:themeColor="text1" w:val="000000"/>
        </w:rPr>
        <w:t>Rozwijanie kompetencji medialnych.</w:t>
      </w:r>
    </w:p>
    <w:p>
      <w:pPr>
        <w:pStyle w:val="NormalWeb"/>
        <w:spacing w:before="49" w:after="49"/>
        <w:rPr>
          <w:color w:themeColor="text1" w:val="000000"/>
        </w:rPr>
      </w:pPr>
      <w:r>
        <w:rPr>
          <w:color w:themeColor="text1" w:val="000000"/>
        </w:rPr>
        <w:t>Program przygotowuje dzieci do funkcjonowania w świecie:</w:t>
      </w:r>
    </w:p>
    <w:p>
      <w:pPr>
        <w:pStyle w:val="NormalWeb"/>
        <w:numPr>
          <w:ilvl w:val="0"/>
          <w:numId w:val="42"/>
        </w:numPr>
        <w:spacing w:before="49" w:after="0"/>
        <w:jc w:val="start"/>
        <w:rPr>
          <w:color w:themeColor="text1" w:val="000000"/>
        </w:rPr>
      </w:pPr>
      <w:r>
        <w:rPr>
          <w:color w:themeColor="text1" w:val="000000"/>
        </w:rPr>
        <w:t>internetu,</w:t>
      </w:r>
    </w:p>
    <w:p>
      <w:pPr>
        <w:pStyle w:val="NormalWeb"/>
        <w:numPr>
          <w:ilvl w:val="0"/>
          <w:numId w:val="42"/>
        </w:numPr>
        <w:spacing w:before="0" w:after="0"/>
        <w:jc w:val="start"/>
        <w:rPr>
          <w:color w:themeColor="text1" w:val="000000"/>
        </w:rPr>
      </w:pPr>
      <w:r>
        <w:rPr>
          <w:color w:themeColor="text1" w:val="000000"/>
        </w:rPr>
        <w:t>mediów społecznościowych,</w:t>
      </w:r>
    </w:p>
    <w:p>
      <w:pPr>
        <w:pStyle w:val="NormalWeb"/>
        <w:numPr>
          <w:ilvl w:val="0"/>
          <w:numId w:val="42"/>
        </w:numPr>
        <w:spacing w:before="0" w:after="49"/>
        <w:jc w:val="start"/>
        <w:rPr>
          <w:color w:themeColor="text1" w:val="000000"/>
        </w:rPr>
      </w:pPr>
      <w:r>
        <w:rPr>
          <w:color w:themeColor="text1" w:val="000000"/>
        </w:rPr>
        <w:t>sztucznej inteligencji.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9</w:t>
      </w:r>
    </w:p>
    <w:p>
      <w:pPr>
        <w:pStyle w:val="Heading1"/>
        <w:rPr>
          <w:rFonts w:eastAsia="Times New Roman"/>
          <w:color w:themeColor="text1" w:val="000000"/>
        </w:rPr>
      </w:pPr>
      <w:r>
        <w:rPr>
          <w:rFonts w:eastAsia="Times New Roman"/>
          <w:color w:themeColor="text1" w:val="000000"/>
        </w:rPr>
        <w:t>SZCZEGÓŁOWY PROGRAM EDUKACYJNY</w:t>
      </w:r>
    </w:p>
    <w:p>
      <w:pPr>
        <w:pStyle w:val="Heading2"/>
        <w:rPr>
          <w:rFonts w:eastAsia="Times New Roman"/>
          <w:color w:themeColor="text1" w:val="000000"/>
        </w:rPr>
      </w:pPr>
      <w:r>
        <w:rPr>
          <w:rFonts w:eastAsia="Times New Roman"/>
          <w:color w:themeColor="text1" w:val="000000"/>
        </w:rPr>
        <w:t>9.1 Architektura programu</w:t>
      </w:r>
    </w:p>
    <w:p>
      <w:pPr>
        <w:pStyle w:val="NormalWeb"/>
        <w:spacing w:before="49" w:after="49"/>
        <w:rPr>
          <w:color w:themeColor="text1" w:val="000000"/>
        </w:rPr>
      </w:pPr>
      <w:r>
        <w:rPr>
          <w:color w:themeColor="text1" w:val="000000"/>
        </w:rPr>
        <w:t>Skills Academy działa jako jedna marka, na dwóch uzupełniających się ścieżkach. Pierwsza ścieżka — Kids i Teens Junior — opiera się na modelu rdzeń + fakultety opisanym poniżej. Druga ścieżka — Teens Senior — to osobna, ukierunkowana oferta przygotowania do matury, która nie wchodzi w skład modelu filarowego (opis na końcu tego rozdziału).</w:t>
      </w:r>
    </w:p>
    <w:p>
      <w:pPr>
        <w:pStyle w:val="NormalWeb"/>
        <w:spacing w:before="49" w:after="49"/>
        <w:rPr>
          <w:color w:themeColor="text1" w:val="000000"/>
        </w:rPr>
      </w:pPr>
      <w:r>
        <w:rPr>
          <w:color w:themeColor="text1" w:val="000000"/>
        </w:rPr>
        <w:t>Rozdzielenie to jest świadomą decyzją biznesową: matura to sprawdzony, przewidywalny rynek popytu (korepetycje maturalne), który może zapewnić stabilny przychód od pierwszych miesięcy działalności, podczas gdy nowatorski model rdzeń + fakultety buduje rozpoznawalność i zaufanie rynku Szczecina (proces zwykle dłuższy dla oferty niestandardowej).</w:t>
      </w:r>
    </w:p>
    <w:p>
      <w:pPr>
        <w:pStyle w:val="NormalWeb"/>
        <w:spacing w:before="49" w:after="49"/>
        <w:rPr>
          <w:color w:themeColor="text1" w:val="000000"/>
        </w:rPr>
      </w:pPr>
      <w:r>
        <w:rPr>
          <w:color w:themeColor="text1" w:val="000000"/>
        </w:rPr>
        <w:t>Wszystkie zajęcia w obu ścieżkach prowadzone są wyłącznie w języku angielskim.</w:t>
      </w:r>
    </w:p>
    <w:p>
      <w:pPr>
        <w:pStyle w:val="Heading2"/>
        <w:rPr>
          <w:rFonts w:eastAsia="Times New Roman"/>
          <w:color w:themeColor="text1" w:val="000000"/>
        </w:rPr>
      </w:pPr>
      <w:r>
        <w:rPr>
          <w:rFonts w:eastAsia="Times New Roman"/>
          <w:color w:themeColor="text1" w:val="000000"/>
        </w:rPr>
        <w:t>9.2 Struktura grup wiekowych</w:t>
      </w:r>
    </w:p>
    <w:p>
      <w:pPr>
        <w:pStyle w:val="NormalWeb"/>
        <w:spacing w:before="49" w:after="49"/>
        <w:rPr>
          <w:color w:themeColor="text1" w:val="000000"/>
        </w:rPr>
      </w:pPr>
      <w:r>
        <w:rPr>
          <w:color w:themeColor="text1" w:val="000000"/>
        </w:rPr>
        <w:t>Model rdzeń + fakultety obejmuje dzieci i młodzież do 15. roku życia — zgodnie z udokumentowanymi granicami rozwojowymi (Aneks naukowy) oraz kalendarzem egzaminu ósmoklasisty.</w:t>
      </w:r>
    </w:p>
    <w:p>
      <w:pPr>
        <w:pStyle w:val="NormalWeb"/>
        <w:numPr>
          <w:ilvl w:val="0"/>
          <w:numId w:val="87"/>
        </w:numPr>
        <w:spacing w:before="49" w:after="0"/>
        <w:jc w:val="start"/>
        <w:rPr>
          <w:color w:themeColor="text1" w:val="000000"/>
        </w:rPr>
      </w:pPr>
      <w:r>
        <w:rPr>
          <w:color w:themeColor="text1" w:val="000000"/>
        </w:rPr>
        <w:t>Kids — Grupa 1: 5–7 lat — faza przejściowa (5 to 7 shift)</w:t>
      </w:r>
    </w:p>
    <w:p>
      <w:pPr>
        <w:pStyle w:val="NormalWeb"/>
        <w:numPr>
          <w:ilvl w:val="0"/>
          <w:numId w:val="87"/>
        </w:numPr>
        <w:spacing w:before="0" w:after="0"/>
        <w:jc w:val="start"/>
        <w:rPr>
          <w:color w:themeColor="text1" w:val="000000"/>
        </w:rPr>
      </w:pPr>
      <w:r>
        <w:rPr>
          <w:color w:themeColor="text1" w:val="000000"/>
        </w:rPr>
        <w:t>Kids — Grupa 2: 8–10 lat — stabilne operacje konkretne</w:t>
      </w:r>
    </w:p>
    <w:p>
      <w:pPr>
        <w:pStyle w:val="NormalWeb"/>
        <w:numPr>
          <w:ilvl w:val="0"/>
          <w:numId w:val="87"/>
        </w:numPr>
        <w:spacing w:before="0" w:after="0"/>
        <w:jc w:val="start"/>
        <w:rPr>
          <w:color w:themeColor="text1" w:val="000000"/>
        </w:rPr>
      </w:pPr>
      <w:r>
        <w:rPr>
          <w:color w:themeColor="text1" w:val="000000"/>
        </w:rPr>
        <w:t>Kids — Grupa 3: 11–12 lat — początek dojrzewania i myślenia formalnego</w:t>
      </w:r>
    </w:p>
    <w:p>
      <w:pPr>
        <w:pStyle w:val="NormalWeb"/>
        <w:numPr>
          <w:ilvl w:val="0"/>
          <w:numId w:val="87"/>
        </w:numPr>
        <w:spacing w:before="0" w:after="49"/>
        <w:jc w:val="start"/>
        <w:rPr>
          <w:color w:themeColor="text1" w:val="000000"/>
        </w:rPr>
      </w:pPr>
      <w:r>
        <w:rPr>
          <w:color w:themeColor="text1" w:val="000000"/>
        </w:rPr>
        <w:t>Teens Junior: 13–15 lat — ostatnie lata podstawówki, cel: egzamin ósmoklasisty</w:t>
      </w:r>
    </w:p>
    <w:p>
      <w:pPr>
        <w:pStyle w:val="NormalWeb"/>
        <w:spacing w:before="49" w:after="49"/>
        <w:rPr>
          <w:i/>
          <w:color w:themeColor="text1" w:val="000000"/>
        </w:rPr>
      </w:pPr>
      <w:r>
        <w:rPr>
          <w:i/>
          <w:color w:themeColor="text1" w:val="000000"/>
        </w:rPr>
        <w:t>Granica 15 lat zamyka model filarowy — od 16. roku życia działa już wyłącznie Teens Senior, opisany osobno w sekcji TEENS SENIOR na końcu tego rozdziału.</w:t>
      </w:r>
    </w:p>
    <w:p>
      <w:pPr>
        <w:pStyle w:val="NormalWeb"/>
        <w:numPr>
          <w:ilvl w:val="0"/>
          <w:numId w:val="87"/>
        </w:numPr>
        <w:spacing w:before="49" w:after="49"/>
        <w:jc w:val="start"/>
        <w:rPr>
          <w:color w:themeColor="text1" w:val="000000"/>
        </w:rPr>
      </w:pPr>
      <w:r>
        <w:rPr>
          <w:color w:themeColor="text1" w:val="000000"/>
        </w:rPr>
        <w:t>Teens Senior: 16–19 lat — grupa specjalna, standalone, cel: matura (poza modelem filarowym)</w:t>
      </w:r>
    </w:p>
    <w:p>
      <w:pPr>
        <w:pStyle w:val="Heading1"/>
        <w:rPr>
          <w:rFonts w:eastAsia="Times New Roman"/>
          <w:color w:themeColor="text1" w:val="000000"/>
        </w:rPr>
      </w:pPr>
      <w:r>
        <w:rPr>
          <w:rFonts w:eastAsia="Times New Roman"/>
          <w:color w:themeColor="text1" w:val="000000"/>
        </w:rPr>
        <w:t>FILAR I (RDZEŃ)</w:t>
      </w:r>
    </w:p>
    <w:p>
      <w:pPr>
        <w:pStyle w:val="Heading1"/>
        <w:rPr>
          <w:rFonts w:eastAsia="Times New Roman"/>
          <w:color w:themeColor="text1" w:val="000000"/>
        </w:rPr>
      </w:pPr>
      <w:r>
        <w:rPr>
          <w:rFonts w:eastAsia="Times New Roman"/>
          <w:color w:themeColor="text1" w:val="000000"/>
        </w:rPr>
        <w:t>USEFUL SKILLS</w:t>
      </w:r>
    </w:p>
    <w:p>
      <w:pPr>
        <w:pStyle w:val="NormalWeb"/>
        <w:spacing w:before="49" w:after="49"/>
        <w:rPr>
          <w:color w:themeColor="text1" w:val="000000"/>
        </w:rPr>
      </w:pPr>
      <w:r>
        <w:rPr>
          <w:color w:themeColor="text1" w:val="000000"/>
        </w:rPr>
        <w:t>Dotyczy: Kids i Teens Junior (5–15 lat).</w:t>
      </w:r>
    </w:p>
    <w:p>
      <w:pPr>
        <w:pStyle w:val="NormalWeb"/>
        <w:spacing w:before="49" w:after="49"/>
        <w:rPr>
          <w:color w:themeColor="text1" w:val="000000"/>
        </w:rPr>
      </w:pPr>
      <w:r>
        <w:rPr>
          <w:color w:themeColor="text1" w:val="000000"/>
        </w:rPr>
        <w:t>Cel: praktyczne, codzienne umiejętności życiowe dostosowane do wieku, przekazywane w języku angielskim jako naturalnym narzędziu działania.</w:t>
      </w:r>
    </w:p>
    <w:p>
      <w:pPr>
        <w:pStyle w:val="Heading2"/>
        <w:rPr>
          <w:rFonts w:eastAsia="Times New Roman"/>
          <w:color w:themeColor="text1" w:val="000000"/>
        </w:rPr>
      </w:pPr>
      <w:r>
        <w:rPr>
          <w:rFonts w:eastAsia="Times New Roman"/>
          <w:color w:themeColor="text1" w:val="000000"/>
        </w:rPr>
        <w:t>Grupa 1 (5–7 lat)</w:t>
      </w:r>
    </w:p>
    <w:p>
      <w:pPr>
        <w:pStyle w:val="NormalWeb"/>
        <w:numPr>
          <w:ilvl w:val="0"/>
          <w:numId w:val="87"/>
        </w:numPr>
        <w:spacing w:before="49" w:after="0"/>
        <w:jc w:val="start"/>
        <w:rPr>
          <w:color w:themeColor="text1" w:val="000000"/>
        </w:rPr>
      </w:pPr>
      <w:r>
        <w:rPr>
          <w:color w:themeColor="text1" w:val="000000"/>
        </w:rPr>
        <w:t>sprzątanie po sobie, składanie ubrań</w:t>
      </w:r>
    </w:p>
    <w:p>
      <w:pPr>
        <w:pStyle w:val="NormalWeb"/>
        <w:numPr>
          <w:ilvl w:val="0"/>
          <w:numId w:val="87"/>
        </w:numPr>
        <w:spacing w:before="0" w:after="0"/>
        <w:jc w:val="start"/>
        <w:rPr>
          <w:color w:themeColor="text1" w:val="000000"/>
        </w:rPr>
      </w:pPr>
      <w:r>
        <w:rPr>
          <w:color w:themeColor="text1" w:val="000000"/>
        </w:rPr>
        <w:t>przyszywanie dużego guzika pod nadzorem</w:t>
      </w:r>
    </w:p>
    <w:p>
      <w:pPr>
        <w:pStyle w:val="NormalWeb"/>
        <w:numPr>
          <w:ilvl w:val="0"/>
          <w:numId w:val="87"/>
        </w:numPr>
        <w:spacing w:before="0" w:after="0"/>
        <w:jc w:val="start"/>
        <w:rPr>
          <w:color w:themeColor="text1" w:val="000000"/>
        </w:rPr>
      </w:pPr>
      <w:r>
        <w:rPr>
          <w:color w:themeColor="text1" w:val="000000"/>
        </w:rPr>
        <w:t>proste prace ręczne — sortowanie, układanie</w:t>
      </w:r>
    </w:p>
    <w:p>
      <w:pPr>
        <w:pStyle w:val="NormalWeb"/>
        <w:numPr>
          <w:ilvl w:val="0"/>
          <w:numId w:val="87"/>
        </w:numPr>
        <w:spacing w:before="0" w:after="49"/>
        <w:jc w:val="start"/>
        <w:rPr>
          <w:color w:themeColor="text1" w:val="000000"/>
        </w:rPr>
      </w:pPr>
      <w:r>
        <w:rPr>
          <w:color w:themeColor="text1" w:val="000000"/>
        </w:rPr>
        <w:t>podlewanie roślin, opieka nad kącikiem przyrody</w:t>
      </w:r>
    </w:p>
    <w:p>
      <w:pPr>
        <w:pStyle w:val="Heading2"/>
        <w:rPr>
          <w:rFonts w:eastAsia="Times New Roman"/>
          <w:color w:themeColor="text1" w:val="000000"/>
        </w:rPr>
      </w:pPr>
      <w:r>
        <w:rPr>
          <w:rFonts w:eastAsia="Times New Roman"/>
          <w:color w:themeColor="text1" w:val="000000"/>
        </w:rPr>
        <w:t>Grupa 2 (8–10 lat)</w:t>
      </w:r>
    </w:p>
    <w:p>
      <w:pPr>
        <w:pStyle w:val="NormalWeb"/>
        <w:numPr>
          <w:ilvl w:val="0"/>
          <w:numId w:val="87"/>
        </w:numPr>
        <w:spacing w:before="49" w:after="0"/>
        <w:jc w:val="start"/>
        <w:rPr>
          <w:color w:themeColor="text1" w:val="000000"/>
        </w:rPr>
      </w:pPr>
      <w:r>
        <w:rPr>
          <w:color w:themeColor="text1" w:val="000000"/>
        </w:rPr>
        <w:t>przygotowanie prostej przekąski (kanapka, sałatka owocowa)</w:t>
      </w:r>
    </w:p>
    <w:p>
      <w:pPr>
        <w:pStyle w:val="NormalWeb"/>
        <w:numPr>
          <w:ilvl w:val="0"/>
          <w:numId w:val="87"/>
        </w:numPr>
        <w:spacing w:before="0" w:after="0"/>
        <w:jc w:val="start"/>
        <w:rPr>
          <w:color w:themeColor="text1" w:val="000000"/>
        </w:rPr>
      </w:pPr>
      <w:r>
        <w:rPr>
          <w:color w:themeColor="text1" w:val="000000"/>
        </w:rPr>
        <w:t>pierwsze samodzielne szycie, proste naprawy zabawek</w:t>
      </w:r>
    </w:p>
    <w:p>
      <w:pPr>
        <w:pStyle w:val="NormalWeb"/>
        <w:numPr>
          <w:ilvl w:val="0"/>
          <w:numId w:val="87"/>
        </w:numPr>
        <w:spacing w:before="0" w:after="0"/>
        <w:jc w:val="start"/>
        <w:rPr>
          <w:color w:themeColor="text1" w:val="000000"/>
        </w:rPr>
      </w:pPr>
      <w:r>
        <w:rPr>
          <w:color w:themeColor="text1" w:val="000000"/>
        </w:rPr>
        <w:t>organizacja plecaka i miejsca pracy</w:t>
      </w:r>
    </w:p>
    <w:p>
      <w:pPr>
        <w:pStyle w:val="NormalWeb"/>
        <w:numPr>
          <w:ilvl w:val="0"/>
          <w:numId w:val="87"/>
        </w:numPr>
        <w:spacing w:before="0" w:after="49"/>
        <w:jc w:val="start"/>
        <w:rPr>
          <w:color w:themeColor="text1" w:val="000000"/>
        </w:rPr>
      </w:pPr>
      <w:r>
        <w:rPr>
          <w:color w:themeColor="text1" w:val="000000"/>
        </w:rPr>
        <w:t>podstawowa obsługa prostych narzędzi pod nadzorem</w:t>
      </w:r>
    </w:p>
    <w:p>
      <w:pPr>
        <w:pStyle w:val="Heading2"/>
        <w:rPr>
          <w:rFonts w:eastAsia="Times New Roman"/>
          <w:color w:themeColor="text1" w:val="000000"/>
        </w:rPr>
      </w:pPr>
      <w:r>
        <w:rPr>
          <w:rFonts w:eastAsia="Times New Roman"/>
          <w:color w:themeColor="text1" w:val="000000"/>
        </w:rPr>
        <w:t>Grupa 3 (11–12 lat)</w:t>
      </w:r>
    </w:p>
    <w:p>
      <w:pPr>
        <w:pStyle w:val="NormalWeb"/>
        <w:numPr>
          <w:ilvl w:val="0"/>
          <w:numId w:val="87"/>
        </w:numPr>
        <w:spacing w:before="49" w:after="0"/>
        <w:jc w:val="start"/>
        <w:rPr>
          <w:color w:themeColor="text1" w:val="000000"/>
        </w:rPr>
      </w:pPr>
      <w:r>
        <w:rPr>
          <w:color w:themeColor="text1" w:val="000000"/>
        </w:rPr>
        <w:t>gotowanie prostych potraw według przepisu</w:t>
      </w:r>
    </w:p>
    <w:p>
      <w:pPr>
        <w:pStyle w:val="NormalWeb"/>
        <w:numPr>
          <w:ilvl w:val="0"/>
          <w:numId w:val="87"/>
        </w:numPr>
        <w:spacing w:before="0" w:after="0"/>
        <w:jc w:val="start"/>
        <w:rPr>
          <w:color w:themeColor="text1" w:val="000000"/>
        </w:rPr>
      </w:pPr>
      <w:r>
        <w:rPr>
          <w:color w:themeColor="text1" w:val="000000"/>
        </w:rPr>
        <w:t>podstawowe naprawy — młotek, śrubokręt, klej</w:t>
      </w:r>
    </w:p>
    <w:p>
      <w:pPr>
        <w:pStyle w:val="NormalWeb"/>
        <w:numPr>
          <w:ilvl w:val="0"/>
          <w:numId w:val="87"/>
        </w:numPr>
        <w:spacing w:before="0" w:after="0"/>
        <w:jc w:val="start"/>
        <w:rPr>
          <w:color w:themeColor="text1" w:val="000000"/>
        </w:rPr>
      </w:pPr>
      <w:r>
        <w:rPr>
          <w:color w:themeColor="text1" w:val="000000"/>
        </w:rPr>
        <w:t>cerowanie, przyszywanie guzików bez nadzoru</w:t>
      </w:r>
    </w:p>
    <w:p>
      <w:pPr>
        <w:pStyle w:val="NormalWeb"/>
        <w:numPr>
          <w:ilvl w:val="0"/>
          <w:numId w:val="87"/>
        </w:numPr>
        <w:spacing w:before="0" w:after="49"/>
        <w:jc w:val="start"/>
        <w:rPr>
          <w:color w:themeColor="text1" w:val="000000"/>
        </w:rPr>
      </w:pPr>
      <w:r>
        <w:rPr>
          <w:color w:themeColor="text1" w:val="000000"/>
        </w:rPr>
        <w:t>planowanie i wykonywanie prostych zadań domowych</w:t>
      </w:r>
    </w:p>
    <w:p>
      <w:pPr>
        <w:pStyle w:val="Heading2"/>
        <w:rPr>
          <w:rFonts w:eastAsia="Times New Roman"/>
          <w:color w:themeColor="text1" w:val="000000"/>
        </w:rPr>
      </w:pPr>
      <w:r>
        <w:rPr>
          <w:rFonts w:eastAsia="Times New Roman"/>
          <w:color w:themeColor="text1" w:val="000000"/>
        </w:rPr>
        <w:t>Teens Junior (13–15 lat)</w:t>
      </w:r>
    </w:p>
    <w:p>
      <w:pPr>
        <w:pStyle w:val="NormalWeb"/>
        <w:numPr>
          <w:ilvl w:val="0"/>
          <w:numId w:val="87"/>
        </w:numPr>
        <w:spacing w:before="49" w:after="0"/>
        <w:jc w:val="start"/>
        <w:rPr>
          <w:color w:themeColor="text1" w:val="000000"/>
        </w:rPr>
      </w:pPr>
      <w:r>
        <w:rPr>
          <w:color w:themeColor="text1" w:val="000000"/>
        </w:rPr>
        <w:t>gotowanie bardziej złożonych posiłków, planowanie prostego jadłospisu</w:t>
      </w:r>
    </w:p>
    <w:p>
      <w:pPr>
        <w:pStyle w:val="NormalWeb"/>
        <w:numPr>
          <w:ilvl w:val="0"/>
          <w:numId w:val="87"/>
        </w:numPr>
        <w:spacing w:before="0" w:after="0"/>
        <w:jc w:val="start"/>
        <w:rPr>
          <w:color w:themeColor="text1" w:val="000000"/>
        </w:rPr>
      </w:pPr>
      <w:r>
        <w:rPr>
          <w:color w:themeColor="text1" w:val="000000"/>
        </w:rPr>
        <w:t>zarządzanie kieszonkowym, pierwsze budżetowanie</w:t>
      </w:r>
    </w:p>
    <w:p>
      <w:pPr>
        <w:pStyle w:val="NormalWeb"/>
        <w:numPr>
          <w:ilvl w:val="0"/>
          <w:numId w:val="87"/>
        </w:numPr>
        <w:spacing w:before="0" w:after="0"/>
        <w:jc w:val="start"/>
        <w:rPr>
          <w:color w:themeColor="text1" w:val="000000"/>
        </w:rPr>
      </w:pPr>
      <w:r>
        <w:rPr>
          <w:color w:themeColor="text1" w:val="000000"/>
        </w:rPr>
        <w:t>drobne naprawy wykonywane samodzielnie</w:t>
      </w:r>
    </w:p>
    <w:p>
      <w:pPr>
        <w:pStyle w:val="NormalWeb"/>
        <w:numPr>
          <w:ilvl w:val="0"/>
          <w:numId w:val="87"/>
        </w:numPr>
        <w:spacing w:before="0" w:after="49"/>
        <w:jc w:val="start"/>
        <w:rPr>
          <w:color w:themeColor="text1" w:val="000000"/>
        </w:rPr>
      </w:pPr>
      <w:r>
        <w:rPr>
          <w:color w:themeColor="text1" w:val="000000"/>
        </w:rPr>
        <w:t>organizacja czasu między nauką, obowiązkami i odpoczynkiem</w:t>
      </w:r>
    </w:p>
    <w:p>
      <w:pPr>
        <w:pStyle w:val="Heading1"/>
        <w:rPr>
          <w:rFonts w:eastAsia="Times New Roman"/>
          <w:color w:themeColor="text1" w:val="000000"/>
        </w:rPr>
      </w:pPr>
      <w:r>
        <w:rPr>
          <w:rFonts w:eastAsia="Times New Roman"/>
          <w:color w:themeColor="text1" w:val="000000"/>
        </w:rPr>
        <w:t>FILAR II (RDZEŃ)</w:t>
      </w:r>
    </w:p>
    <w:p>
      <w:pPr>
        <w:pStyle w:val="Heading1"/>
        <w:rPr>
          <w:rFonts w:eastAsia="Times New Roman"/>
          <w:color w:themeColor="text1" w:val="000000"/>
        </w:rPr>
      </w:pPr>
      <w:r>
        <w:rPr>
          <w:rFonts w:eastAsia="Times New Roman"/>
          <w:color w:themeColor="text1" w:val="000000"/>
        </w:rPr>
        <w:t>LIFE SKILLS</w:t>
      </w:r>
    </w:p>
    <w:p>
      <w:pPr>
        <w:pStyle w:val="NormalWeb"/>
        <w:spacing w:before="49" w:after="49"/>
        <w:rPr>
          <w:color w:themeColor="text1" w:val="000000"/>
        </w:rPr>
      </w:pPr>
      <w:r>
        <w:rPr>
          <w:color w:themeColor="text1" w:val="000000"/>
        </w:rPr>
        <w:t>Dotyczy: Kids i Teens Junior (5–15 lat).</w:t>
      </w:r>
    </w:p>
    <w:p>
      <w:pPr>
        <w:pStyle w:val="NormalWeb"/>
        <w:spacing w:before="49" w:after="49"/>
        <w:rPr>
          <w:color w:themeColor="text1" w:val="000000"/>
        </w:rPr>
      </w:pPr>
      <w:r>
        <w:rPr>
          <w:color w:themeColor="text1" w:val="000000"/>
        </w:rPr>
        <w:t>Cel: wyrobienie schematów postępowania w realnych, praktycznych sytuacjach — w tym bezpieczeństwa fizycznego i cyfrowego.</w:t>
      </w:r>
    </w:p>
    <w:p>
      <w:pPr>
        <w:pStyle w:val="Heading2"/>
        <w:rPr>
          <w:rFonts w:eastAsia="Times New Roman"/>
          <w:color w:themeColor="text1" w:val="000000"/>
        </w:rPr>
      </w:pPr>
      <w:r>
        <w:rPr>
          <w:rFonts w:eastAsia="Times New Roman"/>
          <w:color w:themeColor="text1" w:val="000000"/>
        </w:rPr>
        <w:t>Grupa 1 (5–7 lat)</w:t>
      </w:r>
    </w:p>
    <w:p>
      <w:pPr>
        <w:pStyle w:val="NormalWeb"/>
        <w:numPr>
          <w:ilvl w:val="0"/>
          <w:numId w:val="87"/>
        </w:numPr>
        <w:spacing w:before="49" w:after="0"/>
        <w:jc w:val="start"/>
        <w:rPr>
          <w:color w:themeColor="text1" w:val="000000"/>
        </w:rPr>
      </w:pPr>
      <w:r>
        <w:rPr>
          <w:color w:themeColor="text1" w:val="000000"/>
        </w:rPr>
        <w:t>scenki „co robię, gdy się zgubię”</w:t>
      </w:r>
    </w:p>
    <w:p>
      <w:pPr>
        <w:pStyle w:val="NormalWeb"/>
        <w:numPr>
          <w:ilvl w:val="0"/>
          <w:numId w:val="87"/>
        </w:numPr>
        <w:spacing w:before="0" w:after="0"/>
        <w:jc w:val="start"/>
        <w:rPr>
          <w:color w:themeColor="text1" w:val="000000"/>
        </w:rPr>
      </w:pPr>
      <w:r>
        <w:rPr>
          <w:color w:themeColor="text1" w:val="000000"/>
        </w:rPr>
        <w:t>zapamiętanie własnych danych (imię, nazwisko, telefon rodzica)</w:t>
      </w:r>
    </w:p>
    <w:p>
      <w:pPr>
        <w:pStyle w:val="NormalWeb"/>
        <w:numPr>
          <w:ilvl w:val="0"/>
          <w:numId w:val="87"/>
        </w:numPr>
        <w:spacing w:before="0" w:after="0"/>
        <w:jc w:val="start"/>
        <w:rPr>
          <w:color w:themeColor="text1" w:val="000000"/>
        </w:rPr>
      </w:pPr>
      <w:r>
        <w:rPr>
          <w:color w:themeColor="text1" w:val="000000"/>
        </w:rPr>
        <w:t>rozpoznawanie służb (policja, straż, pogotowie)</w:t>
      </w:r>
    </w:p>
    <w:p>
      <w:pPr>
        <w:pStyle w:val="NormalWeb"/>
        <w:numPr>
          <w:ilvl w:val="0"/>
          <w:numId w:val="87"/>
        </w:numPr>
        <w:spacing w:before="0" w:after="49"/>
        <w:jc w:val="start"/>
        <w:rPr>
          <w:color w:themeColor="text1" w:val="000000"/>
        </w:rPr>
      </w:pPr>
      <w:r>
        <w:rPr>
          <w:color w:themeColor="text1" w:val="000000"/>
        </w:rPr>
        <w:t>pierwsze zasady bezpieczeństwa online — nie klikam, nie podaję danych obcym</w:t>
      </w:r>
    </w:p>
    <w:p>
      <w:pPr>
        <w:pStyle w:val="Heading2"/>
        <w:rPr>
          <w:rFonts w:eastAsia="Times New Roman"/>
          <w:color w:themeColor="text1" w:val="000000"/>
        </w:rPr>
      </w:pPr>
      <w:r>
        <w:rPr>
          <w:rFonts w:eastAsia="Times New Roman"/>
          <w:color w:themeColor="text1" w:val="000000"/>
        </w:rPr>
        <w:t>Grupa 2 (8–10 lat)</w:t>
      </w:r>
    </w:p>
    <w:p>
      <w:pPr>
        <w:pStyle w:val="NormalWeb"/>
        <w:numPr>
          <w:ilvl w:val="0"/>
          <w:numId w:val="87"/>
        </w:numPr>
        <w:spacing w:before="49" w:after="0"/>
        <w:jc w:val="start"/>
        <w:rPr>
          <w:color w:themeColor="text1" w:val="000000"/>
        </w:rPr>
      </w:pPr>
      <w:r>
        <w:rPr>
          <w:color w:themeColor="text1" w:val="000000"/>
        </w:rPr>
        <w:t>scenki wzywania pomocy — numer alarmowy, opis sytuacji</w:t>
      </w:r>
    </w:p>
    <w:p>
      <w:pPr>
        <w:pStyle w:val="NormalWeb"/>
        <w:numPr>
          <w:ilvl w:val="0"/>
          <w:numId w:val="87"/>
        </w:numPr>
        <w:spacing w:before="0" w:after="0"/>
        <w:jc w:val="start"/>
        <w:rPr>
          <w:color w:themeColor="text1" w:val="000000"/>
        </w:rPr>
      </w:pPr>
      <w:r>
        <w:rPr>
          <w:color w:themeColor="text1" w:val="000000"/>
        </w:rPr>
        <w:t>rozmowa o bezpiecznym korzystaniu z urządzeń i internetu</w:t>
      </w:r>
    </w:p>
    <w:p>
      <w:pPr>
        <w:pStyle w:val="NormalWeb"/>
        <w:numPr>
          <w:ilvl w:val="0"/>
          <w:numId w:val="87"/>
        </w:numPr>
        <w:spacing w:before="0" w:after="0"/>
        <w:jc w:val="start"/>
        <w:rPr>
          <w:color w:themeColor="text1" w:val="000000"/>
        </w:rPr>
      </w:pPr>
      <w:r>
        <w:rPr>
          <w:color w:themeColor="text1" w:val="000000"/>
        </w:rPr>
        <w:t>rozpoznawanie prostych przejawów manipulacji (reklama)</w:t>
      </w:r>
    </w:p>
    <w:p>
      <w:pPr>
        <w:pStyle w:val="NormalWeb"/>
        <w:numPr>
          <w:ilvl w:val="0"/>
          <w:numId w:val="87"/>
        </w:numPr>
        <w:spacing w:before="0" w:after="49"/>
        <w:jc w:val="start"/>
        <w:rPr>
          <w:color w:themeColor="text1" w:val="000000"/>
        </w:rPr>
      </w:pPr>
      <w:r>
        <w:rPr>
          <w:color w:themeColor="text1" w:val="000000"/>
        </w:rPr>
        <w:t>pierwsza pomoc — podstawowe zasady, kiedy wezwać dorosłego</w:t>
      </w:r>
    </w:p>
    <w:p>
      <w:pPr>
        <w:pStyle w:val="Heading2"/>
        <w:rPr>
          <w:rFonts w:eastAsia="Times New Roman"/>
          <w:color w:themeColor="text1" w:val="000000"/>
        </w:rPr>
      </w:pPr>
      <w:r>
        <w:rPr>
          <w:rFonts w:eastAsia="Times New Roman"/>
          <w:color w:themeColor="text1" w:val="000000"/>
        </w:rPr>
        <w:t>Grupa 3 (11–12 lat)</w:t>
      </w:r>
    </w:p>
    <w:p>
      <w:pPr>
        <w:pStyle w:val="NormalWeb"/>
        <w:numPr>
          <w:ilvl w:val="0"/>
          <w:numId w:val="87"/>
        </w:numPr>
        <w:spacing w:before="49" w:after="0"/>
        <w:jc w:val="start"/>
        <w:rPr>
          <w:color w:themeColor="text1" w:val="000000"/>
        </w:rPr>
      </w:pPr>
      <w:r>
        <w:rPr>
          <w:color w:themeColor="text1" w:val="000000"/>
        </w:rPr>
        <w:t>rozpoznawanie fake news i manipulacji informacyjnej</w:t>
      </w:r>
    </w:p>
    <w:p>
      <w:pPr>
        <w:pStyle w:val="NormalWeb"/>
        <w:numPr>
          <w:ilvl w:val="0"/>
          <w:numId w:val="87"/>
        </w:numPr>
        <w:spacing w:before="0" w:after="0"/>
        <w:jc w:val="start"/>
        <w:rPr>
          <w:color w:themeColor="text1" w:val="000000"/>
        </w:rPr>
      </w:pPr>
      <w:r>
        <w:rPr>
          <w:color w:themeColor="text1" w:val="000000"/>
        </w:rPr>
        <w:t>bezpieczne korzystanie z social mediów, ustawienia prywatności</w:t>
      </w:r>
    </w:p>
    <w:p>
      <w:pPr>
        <w:pStyle w:val="NormalWeb"/>
        <w:numPr>
          <w:ilvl w:val="0"/>
          <w:numId w:val="87"/>
        </w:numPr>
        <w:spacing w:before="0" w:after="0"/>
        <w:jc w:val="start"/>
        <w:rPr>
          <w:color w:themeColor="text1" w:val="000000"/>
        </w:rPr>
      </w:pPr>
      <w:r>
        <w:rPr>
          <w:color w:themeColor="text1" w:val="000000"/>
        </w:rPr>
        <w:t>pierwsza pomoc przedmedyczna — pozycja boczna, wezwanie pomocy</w:t>
      </w:r>
    </w:p>
    <w:p>
      <w:pPr>
        <w:pStyle w:val="NormalWeb"/>
        <w:numPr>
          <w:ilvl w:val="0"/>
          <w:numId w:val="87"/>
        </w:numPr>
        <w:spacing w:before="0" w:after="49"/>
        <w:jc w:val="start"/>
        <w:rPr>
          <w:color w:themeColor="text1" w:val="000000"/>
        </w:rPr>
      </w:pPr>
      <w:r>
        <w:rPr>
          <w:color w:themeColor="text1" w:val="000000"/>
        </w:rPr>
        <w:t>pierwsze rozmowy o presji rówieśniczej i asertywności</w:t>
      </w:r>
    </w:p>
    <w:p>
      <w:pPr>
        <w:pStyle w:val="Heading2"/>
        <w:rPr>
          <w:rFonts w:eastAsia="Times New Roman"/>
          <w:color w:themeColor="text1" w:val="000000"/>
        </w:rPr>
      </w:pPr>
      <w:r>
        <w:rPr>
          <w:rFonts w:eastAsia="Times New Roman"/>
          <w:color w:themeColor="text1" w:val="000000"/>
        </w:rPr>
        <w:t>Teens Junior (13–15 lat)</w:t>
      </w:r>
    </w:p>
    <w:p>
      <w:pPr>
        <w:pStyle w:val="NormalWeb"/>
        <w:numPr>
          <w:ilvl w:val="0"/>
          <w:numId w:val="87"/>
        </w:numPr>
        <w:spacing w:before="49" w:after="0"/>
        <w:jc w:val="start"/>
        <w:rPr>
          <w:color w:themeColor="text1" w:val="000000"/>
        </w:rPr>
      </w:pPr>
      <w:r>
        <w:rPr>
          <w:color w:themeColor="text1" w:val="000000"/>
        </w:rPr>
        <w:t>cyfrowy ślad, prywatność danych, krytyczna ocena treści generowanych przez AI</w:t>
      </w:r>
    </w:p>
    <w:p>
      <w:pPr>
        <w:pStyle w:val="NormalWeb"/>
        <w:numPr>
          <w:ilvl w:val="0"/>
          <w:numId w:val="87"/>
        </w:numPr>
        <w:spacing w:before="0" w:after="0"/>
        <w:jc w:val="start"/>
        <w:rPr>
          <w:color w:themeColor="text1" w:val="000000"/>
        </w:rPr>
      </w:pPr>
      <w:r>
        <w:rPr>
          <w:color w:themeColor="text1" w:val="000000"/>
        </w:rPr>
        <w:t>symulacje sytuacji trudnych — konflikt, presja rówieśnicza, pierwsze decyzje samodzielne</w:t>
      </w:r>
    </w:p>
    <w:p>
      <w:pPr>
        <w:pStyle w:val="NormalWeb"/>
        <w:numPr>
          <w:ilvl w:val="0"/>
          <w:numId w:val="87"/>
        </w:numPr>
        <w:spacing w:before="0" w:after="0"/>
        <w:jc w:val="start"/>
        <w:rPr>
          <w:color w:themeColor="text1" w:val="000000"/>
        </w:rPr>
      </w:pPr>
      <w:r>
        <w:rPr>
          <w:color w:themeColor="text1" w:val="000000"/>
        </w:rPr>
        <w:t>przygotowanie do większej samodzielności związanej z przejściem do liceum</w:t>
      </w:r>
    </w:p>
    <w:p>
      <w:pPr>
        <w:pStyle w:val="NormalWeb"/>
        <w:numPr>
          <w:ilvl w:val="0"/>
          <w:numId w:val="87"/>
        </w:numPr>
        <w:spacing w:before="0" w:after="49"/>
        <w:jc w:val="start"/>
        <w:rPr>
          <w:color w:themeColor="text1" w:val="000000"/>
        </w:rPr>
      </w:pPr>
      <w:r>
        <w:rPr>
          <w:color w:themeColor="text1" w:val="000000"/>
        </w:rPr>
        <w:t>pierwsza pomoc przedmedyczna w praktyce</w:t>
      </w:r>
    </w:p>
    <w:p>
      <w:pPr>
        <w:pStyle w:val="Heading1"/>
        <w:rPr>
          <w:rFonts w:eastAsia="Times New Roman"/>
          <w:color w:themeColor="text1" w:val="000000"/>
        </w:rPr>
      </w:pPr>
      <w:r>
        <w:rPr>
          <w:rFonts w:eastAsia="Times New Roman"/>
          <w:color w:themeColor="text1" w:val="000000"/>
        </w:rPr>
        <w:t>FILAR III (RDZEŃ, TYLKO TEENS JUNIOR)</w:t>
      </w:r>
    </w:p>
    <w:p>
      <w:pPr>
        <w:pStyle w:val="Heading1"/>
        <w:rPr>
          <w:rFonts w:eastAsia="Times New Roman"/>
          <w:color w:themeColor="text1" w:val="000000"/>
        </w:rPr>
      </w:pPr>
      <w:r>
        <w:rPr>
          <w:rFonts w:eastAsia="Times New Roman"/>
          <w:color w:themeColor="text1" w:val="000000"/>
        </w:rPr>
        <w:t>EXAMS — EGZAMIN ÓSMOKLASISTY</w:t>
      </w:r>
    </w:p>
    <w:p>
      <w:pPr>
        <w:pStyle w:val="NormalWeb"/>
        <w:spacing w:before="49" w:after="49"/>
        <w:rPr>
          <w:color w:themeColor="text1" w:val="000000"/>
        </w:rPr>
      </w:pPr>
      <w:r>
        <w:rPr>
          <w:color w:themeColor="text1" w:val="000000"/>
        </w:rPr>
        <w:t>Cel: przygotowanie do obowiązkowego egzaminu ósmoklasisty z języka angielskiego (poziom A2 według ESOKJ), który w 2026 roku wybrało 98,4% zdających spośród języków obcych.</w:t>
      </w:r>
    </w:p>
    <w:p>
      <w:pPr>
        <w:pStyle w:val="NormalWeb"/>
        <w:numPr>
          <w:ilvl w:val="0"/>
          <w:numId w:val="87"/>
        </w:numPr>
        <w:spacing w:before="49" w:after="0"/>
        <w:jc w:val="start"/>
        <w:rPr>
          <w:color w:themeColor="text1" w:val="000000"/>
        </w:rPr>
      </w:pPr>
      <w:r>
        <w:rPr>
          <w:color w:themeColor="text1" w:val="000000"/>
        </w:rPr>
        <w:t>gramatyka i słownictwo na poziomie wymaganym przez CKE</w:t>
      </w:r>
    </w:p>
    <w:p>
      <w:pPr>
        <w:pStyle w:val="NormalWeb"/>
        <w:numPr>
          <w:ilvl w:val="0"/>
          <w:numId w:val="87"/>
        </w:numPr>
        <w:spacing w:before="0" w:after="0"/>
        <w:jc w:val="start"/>
        <w:rPr>
          <w:color w:themeColor="text1" w:val="000000"/>
        </w:rPr>
      </w:pPr>
      <w:r>
        <w:rPr>
          <w:color w:themeColor="text1" w:val="000000"/>
        </w:rPr>
        <w:t>symulacje arkuszy egzaminacyjnych CKE, praca z ograniczeniem czasowym</w:t>
      </w:r>
    </w:p>
    <w:p>
      <w:pPr>
        <w:pStyle w:val="NormalWeb"/>
        <w:numPr>
          <w:ilvl w:val="0"/>
          <w:numId w:val="87"/>
        </w:numPr>
        <w:spacing w:before="0" w:after="0"/>
        <w:jc w:val="start"/>
        <w:rPr>
          <w:color w:themeColor="text1" w:val="000000"/>
        </w:rPr>
      </w:pPr>
      <w:r>
        <w:rPr>
          <w:color w:themeColor="text1" w:val="000000"/>
        </w:rPr>
        <w:t>strategie rozwiązywania zadań zamkniętych i otwartych, w tym krótkiej wypowiedzi pisemnej</w:t>
      </w:r>
    </w:p>
    <w:p>
      <w:pPr>
        <w:pStyle w:val="NormalWeb"/>
        <w:numPr>
          <w:ilvl w:val="0"/>
          <w:numId w:val="87"/>
        </w:numPr>
        <w:spacing w:before="0" w:after="0"/>
        <w:jc w:val="start"/>
        <w:rPr>
          <w:color w:themeColor="text1" w:val="000000"/>
        </w:rPr>
      </w:pPr>
      <w:r>
        <w:rPr>
          <w:color w:themeColor="text1" w:val="000000"/>
        </w:rPr>
        <w:t>redukcja stresu egzaminacyjnego, oswajanie z formatem testu</w:t>
      </w:r>
    </w:p>
    <w:p>
      <w:pPr>
        <w:pStyle w:val="NormalWeb"/>
        <w:numPr>
          <w:ilvl w:val="0"/>
          <w:numId w:val="87"/>
        </w:numPr>
        <w:spacing w:before="0" w:after="49"/>
        <w:jc w:val="start"/>
        <w:rPr>
          <w:color w:themeColor="text1" w:val="000000"/>
        </w:rPr>
      </w:pPr>
      <w:r>
        <w:rPr>
          <w:color w:themeColor="text1" w:val="000000"/>
        </w:rPr>
        <w:t>wykorzystanie scenariuszy z Life Skills jako materiału do zadań pisemnych (np. e-mail, wpis na blogu)</w:t>
      </w:r>
    </w:p>
    <w:p>
      <w:pPr>
        <w:pStyle w:val="Heading1"/>
        <w:rPr>
          <w:rFonts w:eastAsia="Times New Roman"/>
          <w:color w:themeColor="text1" w:val="000000"/>
        </w:rPr>
      </w:pPr>
      <w:r>
        <w:rPr>
          <w:rFonts w:eastAsia="Times New Roman"/>
          <w:color w:themeColor="text1" w:val="000000"/>
        </w:rPr>
        <w:t>FAKULTETY</w:t>
      </w:r>
    </w:p>
    <w:p>
      <w:pPr>
        <w:pStyle w:val="NormalWeb"/>
        <w:spacing w:before="49" w:after="49"/>
        <w:rPr>
          <w:color w:themeColor="text1" w:val="000000"/>
        </w:rPr>
      </w:pPr>
      <w:r>
        <w:rPr>
          <w:color w:themeColor="text1" w:val="000000"/>
        </w:rPr>
        <w:t>Dostępne dla Kids i Teens Junior, opcjonalne, dobierane według zainteresowań w ramach karnetu.</w:t>
      </w:r>
    </w:p>
    <w:p>
      <w:pPr>
        <w:pStyle w:val="Heading2"/>
        <w:rPr>
          <w:rFonts w:eastAsia="Times New Roman"/>
          <w:color w:themeColor="text1" w:val="000000"/>
        </w:rPr>
      </w:pPr>
      <w:r>
        <w:rPr>
          <w:rFonts w:eastAsia="Times New Roman"/>
          <w:color w:themeColor="text1" w:val="000000"/>
        </w:rPr>
        <w:t>Music Skills</w:t>
      </w:r>
    </w:p>
    <w:p>
      <w:pPr>
        <w:pStyle w:val="NormalWeb"/>
        <w:numPr>
          <w:ilvl w:val="0"/>
          <w:numId w:val="87"/>
        </w:numPr>
        <w:spacing w:before="49" w:after="0"/>
        <w:jc w:val="start"/>
        <w:rPr>
          <w:color w:themeColor="text1" w:val="000000"/>
        </w:rPr>
      </w:pPr>
      <w:r>
        <w:rPr>
          <w:color w:themeColor="text1" w:val="000000"/>
        </w:rPr>
        <w:t>śpiewanie w języku angielskim</w:t>
      </w:r>
    </w:p>
    <w:p>
      <w:pPr>
        <w:pStyle w:val="NormalWeb"/>
        <w:numPr>
          <w:ilvl w:val="0"/>
          <w:numId w:val="87"/>
        </w:numPr>
        <w:spacing w:before="0" w:after="0"/>
        <w:jc w:val="start"/>
        <w:rPr>
          <w:color w:themeColor="text1" w:val="000000"/>
        </w:rPr>
      </w:pPr>
      <w:r>
        <w:rPr>
          <w:color w:themeColor="text1" w:val="000000"/>
        </w:rPr>
        <w:t>tłumaczenie piosenek, uzupełnianie brakujących słówek w tekście</w:t>
      </w:r>
    </w:p>
    <w:p>
      <w:pPr>
        <w:pStyle w:val="NormalWeb"/>
        <w:numPr>
          <w:ilvl w:val="0"/>
          <w:numId w:val="87"/>
        </w:numPr>
        <w:spacing w:before="0" w:after="0"/>
        <w:jc w:val="start"/>
        <w:rPr>
          <w:color w:themeColor="text1" w:val="000000"/>
        </w:rPr>
      </w:pPr>
      <w:r>
        <w:rPr>
          <w:color w:themeColor="text1" w:val="000000"/>
        </w:rPr>
        <w:t>podstawy gry na prostym instrumencie</w:t>
      </w:r>
    </w:p>
    <w:p>
      <w:pPr>
        <w:pStyle w:val="NormalWeb"/>
        <w:numPr>
          <w:ilvl w:val="0"/>
          <w:numId w:val="87"/>
        </w:numPr>
        <w:spacing w:before="0" w:after="49"/>
        <w:jc w:val="start"/>
        <w:rPr>
          <w:color w:themeColor="text1" w:val="000000"/>
        </w:rPr>
      </w:pPr>
      <w:r>
        <w:rPr>
          <w:color w:themeColor="text1" w:val="000000"/>
        </w:rPr>
        <w:t>rytm i słuch muzyczny jako wsparcie pamięci językowej</w:t>
      </w:r>
    </w:p>
    <w:p>
      <w:pPr>
        <w:pStyle w:val="Heading2"/>
        <w:rPr>
          <w:rFonts w:eastAsia="Times New Roman"/>
          <w:color w:themeColor="text1" w:val="000000"/>
        </w:rPr>
      </w:pPr>
      <w:r>
        <w:rPr>
          <w:rFonts w:eastAsia="Times New Roman"/>
          <w:color w:themeColor="text1" w:val="000000"/>
        </w:rPr>
        <w:t>Art Skills</w:t>
      </w:r>
    </w:p>
    <w:p>
      <w:pPr>
        <w:pStyle w:val="NormalWeb"/>
        <w:numPr>
          <w:ilvl w:val="0"/>
          <w:numId w:val="87"/>
        </w:numPr>
        <w:spacing w:before="49" w:after="0"/>
        <w:jc w:val="start"/>
        <w:rPr>
          <w:color w:themeColor="text1" w:val="000000"/>
        </w:rPr>
      </w:pPr>
      <w:r>
        <w:rPr>
          <w:color w:themeColor="text1" w:val="000000"/>
        </w:rPr>
        <w:t>rysunek i malarstwo z opisem prac po angielsku</w:t>
      </w:r>
    </w:p>
    <w:p>
      <w:pPr>
        <w:pStyle w:val="NormalWeb"/>
        <w:numPr>
          <w:ilvl w:val="0"/>
          <w:numId w:val="87"/>
        </w:numPr>
        <w:spacing w:before="0" w:after="0"/>
        <w:jc w:val="start"/>
        <w:rPr>
          <w:color w:themeColor="text1" w:val="000000"/>
        </w:rPr>
      </w:pPr>
      <w:r>
        <w:rPr>
          <w:color w:themeColor="text1" w:val="000000"/>
        </w:rPr>
        <w:t>rzeźba, lepienie, prace przestrzenne</w:t>
      </w:r>
    </w:p>
    <w:p>
      <w:pPr>
        <w:pStyle w:val="NormalWeb"/>
        <w:numPr>
          <w:ilvl w:val="0"/>
          <w:numId w:val="87"/>
        </w:numPr>
        <w:spacing w:before="0" w:after="49"/>
        <w:jc w:val="start"/>
        <w:rPr>
          <w:color w:themeColor="text1" w:val="000000"/>
        </w:rPr>
      </w:pPr>
      <w:r>
        <w:rPr>
          <w:color w:themeColor="text1" w:val="000000"/>
        </w:rPr>
        <w:t>projekty plastyczne powiązane z tematami z rdzenia (np. plakat bezpieczeństwa)</w:t>
      </w:r>
    </w:p>
    <w:p>
      <w:pPr>
        <w:pStyle w:val="Heading2"/>
        <w:rPr>
          <w:rFonts w:eastAsia="Times New Roman"/>
          <w:color w:themeColor="text1" w:val="000000"/>
        </w:rPr>
      </w:pPr>
      <w:r>
        <w:rPr>
          <w:rFonts w:eastAsia="Times New Roman"/>
          <w:color w:themeColor="text1" w:val="000000"/>
        </w:rPr>
        <w:t>Acting Skills</w:t>
      </w:r>
    </w:p>
    <w:p>
      <w:pPr>
        <w:pStyle w:val="NormalWeb"/>
        <w:numPr>
          <w:ilvl w:val="0"/>
          <w:numId w:val="87"/>
        </w:numPr>
        <w:spacing w:before="49" w:after="0"/>
        <w:jc w:val="start"/>
        <w:rPr>
          <w:color w:themeColor="text1" w:val="000000"/>
        </w:rPr>
      </w:pPr>
      <w:r>
        <w:rPr>
          <w:color w:themeColor="text1" w:val="000000"/>
        </w:rPr>
        <w:t>improwizacja i odgrywanie ról</w:t>
      </w:r>
    </w:p>
    <w:p>
      <w:pPr>
        <w:pStyle w:val="NormalWeb"/>
        <w:numPr>
          <w:ilvl w:val="0"/>
          <w:numId w:val="87"/>
        </w:numPr>
        <w:spacing w:before="0" w:after="0"/>
        <w:jc w:val="start"/>
        <w:rPr>
          <w:color w:themeColor="text1" w:val="000000"/>
        </w:rPr>
      </w:pPr>
      <w:r>
        <w:rPr>
          <w:color w:themeColor="text1" w:val="000000"/>
        </w:rPr>
        <w:t>interpretacja tekstu, ćwiczenia dykcji</w:t>
      </w:r>
    </w:p>
    <w:p>
      <w:pPr>
        <w:pStyle w:val="NormalWeb"/>
        <w:numPr>
          <w:ilvl w:val="0"/>
          <w:numId w:val="87"/>
        </w:numPr>
        <w:spacing w:before="0" w:after="49"/>
        <w:jc w:val="start"/>
        <w:rPr>
          <w:color w:themeColor="text1" w:val="000000"/>
        </w:rPr>
      </w:pPr>
      <w:r>
        <w:rPr>
          <w:color w:themeColor="text1" w:val="000000"/>
        </w:rPr>
        <w:t>pokazywanie znaczenia tekstu mową ciała i mimiką</w:t>
      </w:r>
    </w:p>
    <w:p>
      <w:pPr>
        <w:pStyle w:val="Heading2"/>
        <w:rPr>
          <w:rFonts w:eastAsia="Times New Roman"/>
          <w:color w:themeColor="text1" w:val="000000"/>
        </w:rPr>
      </w:pPr>
      <w:r>
        <w:rPr>
          <w:rFonts w:eastAsia="Times New Roman"/>
          <w:color w:themeColor="text1" w:val="000000"/>
        </w:rPr>
        <w:t>Motion Skills</w:t>
      </w:r>
    </w:p>
    <w:p>
      <w:pPr>
        <w:pStyle w:val="NormalWeb"/>
        <w:numPr>
          <w:ilvl w:val="0"/>
          <w:numId w:val="87"/>
        </w:numPr>
        <w:spacing w:before="49" w:after="0"/>
        <w:jc w:val="start"/>
        <w:rPr>
          <w:color w:themeColor="text1" w:val="000000"/>
        </w:rPr>
      </w:pPr>
      <w:r>
        <w:rPr>
          <w:color w:themeColor="text1" w:val="000000"/>
        </w:rPr>
        <w:t>gimnastyka, akrobatyka, taniec</w:t>
      </w:r>
    </w:p>
    <w:p>
      <w:pPr>
        <w:pStyle w:val="NormalWeb"/>
        <w:numPr>
          <w:ilvl w:val="0"/>
          <w:numId w:val="87"/>
        </w:numPr>
        <w:spacing w:before="0" w:after="0"/>
        <w:jc w:val="start"/>
        <w:rPr>
          <w:color w:themeColor="text1" w:val="000000"/>
        </w:rPr>
      </w:pPr>
      <w:r>
        <w:rPr>
          <w:color w:themeColor="text1" w:val="000000"/>
        </w:rPr>
        <w:t>gry zespołowe po angielsku (instrukcje, zasady, komunikacja w grze)</w:t>
      </w:r>
    </w:p>
    <w:p>
      <w:pPr>
        <w:pStyle w:val="NormalWeb"/>
        <w:numPr>
          <w:ilvl w:val="0"/>
          <w:numId w:val="87"/>
        </w:numPr>
        <w:spacing w:before="0" w:after="49"/>
        <w:jc w:val="start"/>
        <w:rPr>
          <w:color w:themeColor="text1" w:val="000000"/>
        </w:rPr>
      </w:pPr>
      <w:r>
        <w:rPr>
          <w:color w:themeColor="text1" w:val="000000"/>
        </w:rPr>
        <w:t>elementy sportów walki, prawidłowa postawa</w:t>
      </w:r>
    </w:p>
    <w:p>
      <w:pPr>
        <w:pStyle w:val="Heading1"/>
        <w:rPr>
          <w:rFonts w:eastAsia="Times New Roman"/>
          <w:color w:themeColor="text1" w:val="000000"/>
        </w:rPr>
      </w:pPr>
      <w:r>
        <w:rPr>
          <w:rFonts w:eastAsia="Times New Roman"/>
          <w:color w:themeColor="text1" w:val="000000"/>
        </w:rPr>
        <w:t>SZKOŁA AMERYKAŃSKA ONLINE (USŁUGA DODATKOWA)</w:t>
      </w:r>
    </w:p>
    <w:p>
      <w:pPr>
        <w:pStyle w:val="NormalWeb"/>
        <w:spacing w:before="280" w:after="280"/>
        <w:rPr>
          <w:color w:themeColor="text1" w:val="000000"/>
        </w:rPr>
      </w:pPr>
      <w:r>
        <w:rPr>
          <w:color w:themeColor="text1" w:val="000000"/>
        </w:rPr>
        <w:t>Uzupełniająca, w pełni zdalna usługa oparta na konwersacjach i zajęciach prowadzonych przez lektorów będących rodzimymi użytkownikami języka (native speaker) z USA. Nie jest to program prowadzący do amerykańskiego dyplomu ani świadectwa — celem jest kontakt z żywym, amerykańskim angielskim, akcentem i realiami kulturowymi, jako uzupełnienie zajęć stacjonarnych.</w:t>
      </w:r>
    </w:p>
    <w:p>
      <w:pPr>
        <w:pStyle w:val="Heading2"/>
        <w:rPr>
          <w:rFonts w:eastAsia="Times New Roman"/>
          <w:color w:themeColor="text1" w:val="000000"/>
        </w:rPr>
      </w:pPr>
      <w:r>
        <w:rPr>
          <w:rFonts w:eastAsia="Times New Roman"/>
          <w:color w:themeColor="text1" w:val="000000"/>
        </w:rPr>
        <w:t>Dla kogo</w:t>
      </w:r>
    </w:p>
    <w:p>
      <w:pPr>
        <w:pStyle w:val="NormalWeb"/>
        <w:spacing w:before="280" w:after="280"/>
        <w:rPr>
          <w:color w:themeColor="text1" w:val="000000"/>
        </w:rPr>
      </w:pPr>
      <w:r>
        <w:rPr>
          <w:color w:themeColor="text1" w:val="000000"/>
        </w:rPr>
        <w:t>Usługa dostępna dla uczestników wszystkich ścieżek (Kids, Teens Junior, Teens Senior) jako opłacany osobno dodatek do karnetu lub jako oferta samodzielna dla osób spoza zajęć stacjonarnych — w tym uczestników spoza Szczecina, ponieważ format online znosi barierę geograficzną.</w:t>
      </w:r>
    </w:p>
    <w:p>
      <w:pPr>
        <w:pStyle w:val="Heading2"/>
        <w:rPr>
          <w:rFonts w:eastAsia="Times New Roman"/>
          <w:color w:themeColor="text1" w:val="000000"/>
        </w:rPr>
      </w:pPr>
      <w:r>
        <w:rPr>
          <w:rFonts w:eastAsia="Times New Roman"/>
          <w:color w:themeColor="text1" w:val="000000"/>
        </w:rPr>
        <w:t>Zakres</w:t>
      </w:r>
    </w:p>
    <w:p>
      <w:pPr>
        <w:pStyle w:val="NormalWeb"/>
        <w:numPr>
          <w:ilvl w:val="0"/>
          <w:numId w:val="87"/>
        </w:numPr>
        <w:spacing w:before="280" w:after="0"/>
        <w:jc w:val="start"/>
        <w:rPr>
          <w:color w:themeColor="text1" w:val="000000"/>
        </w:rPr>
      </w:pPr>
      <w:r>
        <w:rPr>
          <w:color w:themeColor="text1" w:val="000000"/>
        </w:rPr>
        <w:t>regularne konwersacje z lektorem native speaker z USA w małych grupach lub indywidualnie</w:t>
      </w:r>
    </w:p>
    <w:p>
      <w:pPr>
        <w:pStyle w:val="NormalWeb"/>
        <w:numPr>
          <w:ilvl w:val="0"/>
          <w:numId w:val="87"/>
        </w:numPr>
        <w:spacing w:before="0" w:after="0"/>
        <w:jc w:val="start"/>
        <w:rPr>
          <w:color w:themeColor="text1" w:val="000000"/>
        </w:rPr>
      </w:pPr>
      <w:r>
        <w:rPr>
          <w:color w:themeColor="text1" w:val="000000"/>
        </w:rPr>
        <w:t>praca nad naturalnym akcentem, wymową i idiomatyką amerykańskiego angielskiego</w:t>
      </w:r>
    </w:p>
    <w:p>
      <w:pPr>
        <w:pStyle w:val="NormalWeb"/>
        <w:numPr>
          <w:ilvl w:val="0"/>
          <w:numId w:val="87"/>
        </w:numPr>
        <w:spacing w:before="0" w:after="0"/>
        <w:jc w:val="start"/>
        <w:rPr>
          <w:color w:themeColor="text1" w:val="000000"/>
        </w:rPr>
      </w:pPr>
      <w:r>
        <w:rPr>
          <w:color w:themeColor="text1" w:val="000000"/>
        </w:rPr>
        <w:t>elementy kultury i realiów codziennego życia w USA</w:t>
      </w:r>
    </w:p>
    <w:p>
      <w:pPr>
        <w:pStyle w:val="NormalWeb"/>
        <w:numPr>
          <w:ilvl w:val="0"/>
          <w:numId w:val="87"/>
        </w:numPr>
        <w:spacing w:before="0" w:after="280"/>
        <w:jc w:val="start"/>
        <w:rPr>
          <w:color w:themeColor="text1" w:val="000000"/>
        </w:rPr>
      </w:pPr>
      <w:r>
        <w:rPr>
          <w:color w:themeColor="text1" w:val="000000"/>
        </w:rPr>
        <w:t>dostępność w godzinach dopasowanych do różnicy czasowej (popołudnia i wieczory w Polsce)</w:t>
      </w:r>
    </w:p>
    <w:p>
      <w:pPr>
        <w:pStyle w:val="Heading2"/>
        <w:rPr>
          <w:rFonts w:eastAsia="Times New Roman"/>
          <w:color w:themeColor="text1" w:val="000000"/>
        </w:rPr>
      </w:pPr>
      <w:r>
        <w:rPr>
          <w:rFonts w:eastAsia="Times New Roman"/>
          <w:color w:themeColor="text1" w:val="000000"/>
        </w:rPr>
        <w:t>Uzasadnienie biznesowe</w:t>
      </w:r>
    </w:p>
    <w:p>
      <w:pPr>
        <w:pStyle w:val="NormalWeb"/>
        <w:spacing w:before="280" w:after="280"/>
        <w:rPr>
          <w:color w:themeColor="text1" w:val="000000"/>
        </w:rPr>
      </w:pPr>
      <w:r>
        <w:rPr>
          <w:color w:themeColor="text1" w:val="000000"/>
        </w:rPr>
        <w:t>Format online ma trzy zalety: nie wymaga dodatkowej powierzchni w lokalu (zerowy koszt najmu na tę usługę), skaluje się ponad rynek szczeciński (odbiorca ogólnopolski), a „prawdziwy amerykański angielski od native speakera” jest komunikatem, którego lokalna konkurencja (Rozdz. 6) nie oferuje. Model współpracy z lektorami rozliczanymi za przeprowadzone zajęcia ogranicza ryzyko stałych kosztów — usługa rozwija się proporcjonalnie do popytu.</w:t>
      </w:r>
    </w:p>
    <w:p>
      <w:pPr>
        <w:pStyle w:val="Heading2"/>
        <w:rPr>
          <w:rFonts w:eastAsia="Times New Roman"/>
          <w:color w:themeColor="text1" w:val="000000"/>
        </w:rPr>
      </w:pPr>
      <w:r>
        <w:rPr>
          <w:rFonts w:eastAsia="Times New Roman"/>
          <w:color w:themeColor="text1" w:val="000000"/>
        </w:rPr>
        <w:t>9.3 Model karnetowy (Kids i Teens Junior)</w:t>
      </w:r>
    </w:p>
    <w:p>
      <w:pPr>
        <w:pStyle w:val="NormalWeb"/>
        <w:spacing w:before="49" w:after="49"/>
        <w:rPr>
          <w:color w:themeColor="text1" w:val="000000"/>
        </w:rPr>
      </w:pPr>
      <w:r>
        <w:rPr>
          <w:color w:themeColor="text1" w:val="000000"/>
        </w:rPr>
        <w:t>Rdzeń (Useful Skills + Life Skills, a dla Teens Junior dodatkowo Exams) stanowi obowiązkową bazę karnetu. Każdy dodatkowy fakultet dołączony do karnetu obniża cenę jednostkową kolejnych zajęć — model sprawdzony już na polskim rynku zajęć pozaszkolnych (szkoły tańca, akademie sportowe).</w:t>
      </w:r>
    </w:p>
    <w:p>
      <w:pPr>
        <w:pStyle w:val="Heading1"/>
        <w:rPr>
          <w:rFonts w:eastAsia="Times New Roman"/>
          <w:color w:themeColor="text1" w:val="000000"/>
        </w:rPr>
      </w:pPr>
      <w:r>
        <w:rPr>
          <w:rFonts w:eastAsia="Times New Roman"/>
          <w:color w:themeColor="text1" w:val="000000"/>
        </w:rPr>
        <w:t>TEENS SENIOR</w:t>
      </w:r>
    </w:p>
    <w:p>
      <w:pPr>
        <w:pStyle w:val="Heading1"/>
        <w:rPr>
          <w:rFonts w:eastAsia="Times New Roman"/>
          <w:color w:themeColor="text1" w:val="000000"/>
        </w:rPr>
      </w:pPr>
      <w:r>
        <w:rPr>
          <w:rFonts w:eastAsia="Times New Roman"/>
          <w:color w:themeColor="text1" w:val="000000"/>
        </w:rPr>
        <w:t>PRZYGOTOWANIE DO MATURY (OFERTA STANDALONE)</w:t>
      </w:r>
    </w:p>
    <w:p>
      <w:pPr>
        <w:pStyle w:val="NormalWeb"/>
        <w:spacing w:before="49" w:after="49"/>
        <w:rPr>
          <w:color w:themeColor="text1" w:val="000000"/>
        </w:rPr>
      </w:pPr>
      <w:r>
        <w:rPr>
          <w:color w:themeColor="text1" w:val="000000"/>
        </w:rPr>
        <w:t>Teens Senior (16–19 lat) nie wchodzi w skład modelu rdzeń + fakultety — to osobna, w pełni ukierunkowana oferta przygotowania do matury z języka angielskiego.</w:t>
      </w:r>
    </w:p>
    <w:p>
      <w:pPr>
        <w:pStyle w:val="NormalWeb"/>
        <w:spacing w:before="49" w:after="49"/>
        <w:rPr>
          <w:color w:themeColor="text1" w:val="000000"/>
        </w:rPr>
      </w:pPr>
      <w:r>
        <w:rPr>
          <w:color w:themeColor="text1" w:val="000000"/>
        </w:rPr>
        <w:t>Uzasadnienie biznesowe: angielski jest obowiązkowym przedmiotem podstawowym na maturze (poziom B1), a rozszerzenie z angielskiego (poziom B2) jest najczęściej wybieranym przedmiotem dodatkowym na maturze w Polsce — częściej niż matematyka czy geografia. To sprawdzony, przewidywalny rynek popytu, który może zapewnić Skills Academy stabilny przychód już od pierwszych miesięcy działalności, równolegle do budowania rozpoznawalności modelu opartego na filarach.</w:t>
      </w:r>
    </w:p>
    <w:p>
      <w:pPr>
        <w:pStyle w:val="NormalWeb"/>
        <w:numPr>
          <w:ilvl w:val="0"/>
          <w:numId w:val="87"/>
        </w:numPr>
        <w:spacing w:before="49" w:after="0"/>
        <w:jc w:val="start"/>
        <w:rPr>
          <w:color w:themeColor="text1" w:val="000000"/>
        </w:rPr>
      </w:pPr>
      <w:r>
        <w:rPr>
          <w:color w:themeColor="text1" w:val="000000"/>
        </w:rPr>
        <w:t>przygotowanie do poziomu podstawowego (B1) i rozszerzonego (B2)</w:t>
      </w:r>
    </w:p>
    <w:p>
      <w:pPr>
        <w:pStyle w:val="NormalWeb"/>
        <w:numPr>
          <w:ilvl w:val="0"/>
          <w:numId w:val="87"/>
        </w:numPr>
        <w:spacing w:before="0" w:after="0"/>
        <w:jc w:val="start"/>
        <w:rPr>
          <w:color w:themeColor="text1" w:val="000000"/>
        </w:rPr>
      </w:pPr>
      <w:r>
        <w:rPr>
          <w:color w:themeColor="text1" w:val="000000"/>
        </w:rPr>
        <w:t>systematyczna praca z arkuszami CKE z ostatnich lat</w:t>
      </w:r>
    </w:p>
    <w:p>
      <w:pPr>
        <w:pStyle w:val="NormalWeb"/>
        <w:numPr>
          <w:ilvl w:val="0"/>
          <w:numId w:val="87"/>
        </w:numPr>
        <w:spacing w:before="0" w:after="0"/>
        <w:jc w:val="start"/>
        <w:rPr>
          <w:color w:themeColor="text1" w:val="000000"/>
        </w:rPr>
      </w:pPr>
      <w:r>
        <w:rPr>
          <w:color w:themeColor="text1" w:val="000000"/>
        </w:rPr>
        <w:t>strategie egzaminacyjne — zarządzanie czasem, rozprawka, artykuł, słuchanie ze zrozumieniem</w:t>
      </w:r>
    </w:p>
    <w:p>
      <w:pPr>
        <w:pStyle w:val="NormalWeb"/>
        <w:numPr>
          <w:ilvl w:val="0"/>
          <w:numId w:val="87"/>
        </w:numPr>
        <w:spacing w:before="0" w:after="49"/>
        <w:jc w:val="start"/>
        <w:rPr>
          <w:color w:themeColor="text1" w:val="000000"/>
        </w:rPr>
      </w:pPr>
      <w:r>
        <w:rPr>
          <w:color w:themeColor="text1" w:val="000000"/>
        </w:rPr>
        <w:t>słownictwo tematyczne wymagane przez podstawę programową</w:t>
      </w:r>
    </w:p>
    <w:p>
      <w:pPr>
        <w:pStyle w:val="NormalWeb"/>
        <w:spacing w:before="49" w:after="49"/>
        <w:rPr>
          <w:i/>
          <w:color w:themeColor="text1" w:val="000000"/>
        </w:rPr>
      </w:pPr>
      <w:r>
        <w:rPr>
          <w:i/>
          <w:color w:themeColor="text1" w:val="000000"/>
        </w:rPr>
        <w:t>Ton komunikacji dla Teens Senior świadomie różni się od reszty marki — dominuje przekaz oparty na wyniku i skuteczności (rejestr Mędrca), z minimalną domieszką „przygody” charakterystycznej dla Kids i Teens Junior. To świadoma decyzja, nie niespójność — grupa docelowa (maturzyści i ich rodzice) kupuje rezultat, nie doświadczenie.</w:t>
      </w:r>
    </w:p>
    <w:p>
      <w:pPr>
        <w:pStyle w:val="Heading1"/>
        <w:rPr>
          <w:rFonts w:eastAsia="Times New Roman"/>
          <w:color w:themeColor="text1" w:val="000000"/>
        </w:rPr>
      </w:pPr>
      <w:r>
        <w:rPr>
          <w:rFonts w:eastAsia="Times New Roman"/>
          <w:color w:themeColor="text1" w:val="000000"/>
        </w:rPr>
        <w:t>ROZDZIAŁ 10</w:t>
      </w:r>
    </w:p>
    <w:p>
      <w:pPr>
        <w:pStyle w:val="Heading1"/>
        <w:rPr>
          <w:rFonts w:eastAsia="Times New Roman"/>
          <w:color w:themeColor="text1" w:val="000000"/>
        </w:rPr>
      </w:pPr>
      <w:r>
        <w:rPr>
          <w:rFonts w:eastAsia="Times New Roman"/>
          <w:color w:themeColor="text1" w:val="000000"/>
        </w:rPr>
        <w:t>STRATEGIA MARKETINGOWA</w:t>
      </w:r>
    </w:p>
    <w:p>
      <w:pPr>
        <w:pStyle w:val="Heading2"/>
        <w:rPr>
          <w:rFonts w:eastAsia="Times New Roman"/>
          <w:color w:themeColor="text1" w:val="000000"/>
        </w:rPr>
      </w:pPr>
      <w:r>
        <w:rPr>
          <w:rFonts w:eastAsia="Times New Roman"/>
          <w:color w:themeColor="text1" w:val="000000"/>
        </w:rPr>
        <w:t>10.1 Pozycjonowanie marki</w:t>
      </w:r>
    </w:p>
    <w:p>
      <w:pPr>
        <w:pStyle w:val="NormalWeb"/>
        <w:spacing w:before="49" w:after="49"/>
        <w:rPr>
          <w:color w:themeColor="text1" w:val="000000"/>
        </w:rPr>
      </w:pPr>
      <w:r>
        <w:rPr>
          <w:color w:themeColor="text1" w:val="000000"/>
        </w:rPr>
        <w:t>Skills Academy nie będzie komunikowana jako:</w:t>
      </w:r>
    </w:p>
    <w:p>
      <w:pPr>
        <w:pStyle w:val="NormalWeb"/>
        <w:spacing w:before="49" w:after="49"/>
        <w:rPr>
          <w:color w:themeColor="text1" w:val="000000"/>
        </w:rPr>
      </w:pPr>
      <w:r>
        <w:rPr>
          <w:rFonts w:cs="Segoe UI Symbol" w:ascii="Segoe UI Symbol" w:hAnsi="Segoe UI Symbol"/>
          <w:color w:themeColor="text1" w:val="000000"/>
        </w:rPr>
        <w:t>❌</w:t>
      </w:r>
      <w:r>
        <w:rPr>
          <w:color w:themeColor="text1" w:val="000000"/>
        </w:rPr>
        <w:t xml:space="preserve"> </w:t>
      </w:r>
      <w:r>
        <w:rPr>
          <w:color w:themeColor="text1" w:val="000000"/>
        </w:rPr>
        <w:t>szkoła językowa</w:t>
      </w:r>
    </w:p>
    <w:p>
      <w:pPr>
        <w:pStyle w:val="NormalWeb"/>
        <w:spacing w:before="49" w:after="49"/>
        <w:rPr>
          <w:color w:themeColor="text1" w:val="000000"/>
        </w:rPr>
      </w:pPr>
      <w:r>
        <w:rPr>
          <w:color w:themeColor="text1" w:val="000000"/>
        </w:rPr>
        <w:t>lecz jako:</w:t>
      </w:r>
    </w:p>
    <w:p>
      <w:pPr>
        <w:pStyle w:val="NormalWeb"/>
        <w:spacing w:before="49" w:after="49"/>
        <w:rPr>
          <w:color w:themeColor="text1" w:val="000000"/>
        </w:rPr>
      </w:pPr>
      <w:r>
        <w:rPr>
          <w:rFonts w:cs="Segoe UI Symbol" w:ascii="Segoe UI Symbol" w:hAnsi="Segoe UI Symbol"/>
          <w:color w:themeColor="text1" w:val="000000"/>
        </w:rPr>
        <w:t>✅</w:t>
      </w:r>
      <w:r>
        <w:rPr>
          <w:color w:themeColor="text1" w:val="000000"/>
        </w:rPr>
        <w:t xml:space="preserve"> </w:t>
      </w:r>
      <w:r>
        <w:rPr>
          <w:color w:themeColor="text1" w:val="000000"/>
        </w:rPr>
        <w:t>Centrum Kompetencji Przyszłości dla Dzieci</w:t>
      </w:r>
    </w:p>
    <w:p>
      <w:pPr>
        <w:pStyle w:val="NormalWeb"/>
        <w:spacing w:before="49" w:after="49"/>
        <w:rPr>
          <w:color w:themeColor="text1" w:val="000000"/>
        </w:rPr>
      </w:pPr>
      <w:r>
        <w:rPr>
          <w:color w:themeColor="text1" w:val="000000"/>
        </w:rPr>
        <w:t>To kluczowa różnica.</w:t>
      </w:r>
    </w:p>
    <w:p>
      <w:pPr>
        <w:pStyle w:val="Normal"/>
        <w:rPr>
          <w:rFonts w:eastAsia="Times New Roman"/>
          <w:color w:themeColor="text1" w:val="000000"/>
        </w:rPr>
      </w:pPr>
      <w:r>
        <w:rPr>
          <w:rFonts w:eastAsia="Times New Roman"/>
          <w:color w:themeColor="text1" w:val="000000"/>
        </w:rPr>
      </w:r>
    </w:p>
    <w:p>
      <w:pPr>
        <w:pStyle w:val="NormalWeb"/>
        <w:spacing w:before="280" w:after="280"/>
        <w:rPr>
          <w:i/>
          <w:color w:themeColor="text1" w:val="000000"/>
        </w:rPr>
      </w:pPr>
      <w:r>
        <w:rPr>
          <w:i/>
          <w:color w:themeColor="text1" w:val="000000"/>
        </w:rPr>
        <w:t>Podtytuł marki „Centrum Kompetencji Przyszłości dla Dzieci” odnosi się do głównej, filarowej oferty (Kids i Teens Junior). Oferta dla starszej młodzieży (Teens Senior, 16–19 lat) jest komunikowana osobno, przez frazę „przygotowanie do matury”, bez podtytułu „dla Dzieci” — zgodnie z odrębnym rejestrem tej oferty (wytyczne marki, sekcja 4.2).</w:t>
      </w:r>
    </w:p>
    <w:p>
      <w:pPr>
        <w:pStyle w:val="Heading2"/>
        <w:rPr>
          <w:rFonts w:eastAsia="Times New Roman"/>
          <w:color w:themeColor="text1" w:val="000000"/>
        </w:rPr>
      </w:pPr>
      <w:r>
        <w:rPr>
          <w:rFonts w:eastAsia="Times New Roman"/>
          <w:color w:themeColor="text1" w:val="000000"/>
        </w:rPr>
        <w:t>10.2 Główne komunikaty marki</w:t>
      </w:r>
    </w:p>
    <w:p>
      <w:pPr>
        <w:pStyle w:val="Heading3"/>
        <w:rPr>
          <w:rFonts w:eastAsia="Times New Roman"/>
          <w:color w:themeColor="text1" w:val="000000"/>
        </w:rPr>
      </w:pPr>
      <w:r>
        <w:rPr>
          <w:rFonts w:eastAsia="Times New Roman"/>
          <w:color w:themeColor="text1" w:val="000000"/>
        </w:rPr>
        <w:t>Hasło główne</w:t>
      </w:r>
    </w:p>
    <w:p>
      <w:pPr>
        <w:pStyle w:val="NormalWeb"/>
        <w:spacing w:before="49" w:after="49"/>
        <w:rPr>
          <w:color w:themeColor="text1" w:val="000000"/>
        </w:rPr>
      </w:pPr>
      <w:r>
        <w:rPr>
          <w:color w:themeColor="text1" w:val="000000"/>
        </w:rPr>
        <w:t>„</w:t>
      </w:r>
      <w:r>
        <w:rPr>
          <w:color w:themeColor="text1" w:val="000000"/>
        </w:rPr>
        <w:t>Angielski dla życia, nie tylko dla szkoły.”</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Alternatywy</w:t>
      </w:r>
    </w:p>
    <w:p>
      <w:pPr>
        <w:pStyle w:val="NormalWeb"/>
        <w:spacing w:before="49" w:after="49"/>
        <w:rPr>
          <w:color w:themeColor="text1" w:val="000000"/>
        </w:rPr>
      </w:pPr>
      <w:r>
        <w:rPr>
          <w:color w:themeColor="text1" w:val="000000"/>
        </w:rPr>
        <w:t>„</w:t>
      </w:r>
      <w:r>
        <w:rPr>
          <w:color w:themeColor="text1" w:val="000000"/>
        </w:rPr>
        <w:t>Dzieci gotowe na przyszłość.”</w:t>
      </w:r>
    </w:p>
    <w:p>
      <w:pPr>
        <w:pStyle w:val="NormalWeb"/>
        <w:spacing w:before="49" w:after="49"/>
        <w:rPr>
          <w:color w:themeColor="text1" w:val="000000"/>
        </w:rPr>
      </w:pPr>
      <w:r>
        <w:rPr>
          <w:color w:themeColor="text1" w:val="000000"/>
        </w:rPr>
        <w:t>„</w:t>
      </w:r>
      <w:r>
        <w:rPr>
          <w:color w:themeColor="text1" w:val="000000"/>
        </w:rPr>
        <w:t>Uczymy więcej niż języka.”</w:t>
      </w:r>
    </w:p>
    <w:p>
      <w:pPr>
        <w:pStyle w:val="NormalWeb"/>
        <w:spacing w:before="49" w:after="49"/>
        <w:rPr>
          <w:color w:themeColor="text1" w:val="000000"/>
        </w:rPr>
      </w:pPr>
      <w:r>
        <w:rPr>
          <w:color w:themeColor="text1" w:val="000000"/>
        </w:rPr>
        <w:t>„</w:t>
      </w:r>
      <w:r>
        <w:rPr>
          <w:color w:themeColor="text1" w:val="000000"/>
        </w:rPr>
        <w:t>Kompetencje, które zostają na całe życie.”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10.3 Kanały komunikacji</w:t>
      </w:r>
    </w:p>
    <w:p>
      <w:pPr>
        <w:pStyle w:val="Heading3"/>
        <w:rPr>
          <w:rFonts w:eastAsia="Times New Roman"/>
          <w:color w:themeColor="text1" w:val="000000"/>
        </w:rPr>
      </w:pPr>
      <w:r>
        <w:rPr>
          <w:rFonts w:eastAsia="Times New Roman"/>
          <w:color w:themeColor="text1" w:val="000000"/>
        </w:rPr>
        <w:t>Facebook</w:t>
      </w:r>
    </w:p>
    <w:p>
      <w:pPr>
        <w:pStyle w:val="NormalWeb"/>
        <w:spacing w:before="49" w:after="49"/>
        <w:rPr>
          <w:color w:themeColor="text1" w:val="000000"/>
        </w:rPr>
      </w:pPr>
      <w:r>
        <w:rPr>
          <w:color w:themeColor="text1" w:val="000000"/>
        </w:rPr>
        <w:t>Rodzice dzieci 6–12 lat.</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Instagram</w:t>
      </w:r>
    </w:p>
    <w:p>
      <w:pPr>
        <w:pStyle w:val="NormalWeb"/>
        <w:spacing w:before="49" w:after="49"/>
        <w:rPr>
          <w:color w:themeColor="text1" w:val="000000"/>
        </w:rPr>
      </w:pPr>
      <w:r>
        <w:rPr>
          <w:color w:themeColor="text1" w:val="000000"/>
        </w:rPr>
        <w:t>Budowanie marki.</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TikTok</w:t>
      </w:r>
    </w:p>
    <w:p>
      <w:pPr>
        <w:pStyle w:val="NormalWeb"/>
        <w:spacing w:before="49" w:after="49"/>
        <w:rPr>
          <w:color w:themeColor="text1" w:val="000000"/>
        </w:rPr>
      </w:pPr>
      <w:r>
        <w:rPr>
          <w:color w:themeColor="text1" w:val="000000"/>
        </w:rPr>
        <w:t>Krótkie materiały edukacyjne.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Google</w:t>
      </w:r>
    </w:p>
    <w:p>
      <w:pPr>
        <w:pStyle w:val="NormalWeb"/>
        <w:spacing w:before="49" w:after="49"/>
        <w:rPr>
          <w:color w:themeColor="text1" w:val="000000"/>
        </w:rPr>
      </w:pPr>
      <w:r>
        <w:rPr>
          <w:color w:themeColor="text1" w:val="000000"/>
        </w:rPr>
        <w:t>Pozycjonowanie lokalne.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10.4 Content marketing</w:t>
      </w:r>
    </w:p>
    <w:p>
      <w:pPr>
        <w:pStyle w:val="NormalWeb"/>
        <w:spacing w:before="49" w:after="49"/>
        <w:rPr>
          <w:color w:themeColor="text1" w:val="000000"/>
        </w:rPr>
      </w:pPr>
      <w:r>
        <w:rPr>
          <w:color w:themeColor="text1" w:val="000000"/>
        </w:rPr>
        <w:t>Publikacje dotyczące:</w:t>
      </w:r>
    </w:p>
    <w:p>
      <w:pPr>
        <w:pStyle w:val="NormalWeb"/>
        <w:numPr>
          <w:ilvl w:val="0"/>
          <w:numId w:val="43"/>
        </w:numPr>
        <w:spacing w:before="49" w:after="0"/>
        <w:jc w:val="start"/>
        <w:rPr>
          <w:color w:themeColor="text1" w:val="000000"/>
        </w:rPr>
      </w:pPr>
      <w:r>
        <w:rPr>
          <w:color w:themeColor="text1" w:val="000000"/>
        </w:rPr>
        <w:t>edukacji dzieci,</w:t>
      </w:r>
    </w:p>
    <w:p>
      <w:pPr>
        <w:pStyle w:val="NormalWeb"/>
        <w:numPr>
          <w:ilvl w:val="0"/>
          <w:numId w:val="43"/>
        </w:numPr>
        <w:spacing w:before="0" w:after="0"/>
        <w:jc w:val="start"/>
        <w:rPr>
          <w:color w:themeColor="text1" w:val="000000"/>
        </w:rPr>
      </w:pPr>
      <w:r>
        <w:rPr>
          <w:color w:themeColor="text1" w:val="000000"/>
        </w:rPr>
        <w:t>fake news,</w:t>
      </w:r>
    </w:p>
    <w:p>
      <w:pPr>
        <w:pStyle w:val="NormalWeb"/>
        <w:numPr>
          <w:ilvl w:val="0"/>
          <w:numId w:val="43"/>
        </w:numPr>
        <w:spacing w:before="0" w:after="0"/>
        <w:jc w:val="start"/>
        <w:rPr>
          <w:color w:themeColor="text1" w:val="000000"/>
        </w:rPr>
      </w:pPr>
      <w:r>
        <w:rPr>
          <w:color w:themeColor="text1" w:val="000000"/>
        </w:rPr>
        <w:t>AI,</w:t>
      </w:r>
    </w:p>
    <w:p>
      <w:pPr>
        <w:pStyle w:val="NormalWeb"/>
        <w:numPr>
          <w:ilvl w:val="0"/>
          <w:numId w:val="43"/>
        </w:numPr>
        <w:spacing w:before="0" w:after="0"/>
        <w:jc w:val="start"/>
        <w:rPr>
          <w:color w:themeColor="text1" w:val="000000"/>
        </w:rPr>
      </w:pPr>
      <w:r>
        <w:rPr>
          <w:color w:themeColor="text1" w:val="000000"/>
        </w:rPr>
        <w:t>kompetencji przyszłości,</w:t>
      </w:r>
    </w:p>
    <w:p>
      <w:pPr>
        <w:pStyle w:val="NormalWeb"/>
        <w:numPr>
          <w:ilvl w:val="0"/>
          <w:numId w:val="43"/>
        </w:numPr>
        <w:spacing w:before="0" w:after="49"/>
        <w:jc w:val="start"/>
        <w:rPr>
          <w:color w:themeColor="text1" w:val="000000"/>
        </w:rPr>
      </w:pPr>
      <w:r>
        <w:rPr>
          <w:color w:themeColor="text1" w:val="000000"/>
        </w:rPr>
        <w:t>samodzielności dzieci.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11</w:t>
      </w:r>
    </w:p>
    <w:p>
      <w:pPr>
        <w:pStyle w:val="Heading1"/>
        <w:rPr>
          <w:rFonts w:eastAsia="Times New Roman"/>
          <w:color w:themeColor="text1" w:val="000000"/>
        </w:rPr>
      </w:pPr>
      <w:r>
        <w:rPr>
          <w:rFonts w:eastAsia="Times New Roman"/>
          <w:color w:themeColor="text1" w:val="000000"/>
        </w:rPr>
        <w:t>STRATEGIA SPRZEDAŻY</w:t>
      </w:r>
    </w:p>
    <w:p>
      <w:pPr>
        <w:pStyle w:val="Heading2"/>
        <w:rPr>
          <w:rFonts w:eastAsia="Times New Roman"/>
          <w:color w:themeColor="text1" w:val="000000"/>
        </w:rPr>
      </w:pPr>
      <w:r>
        <w:rPr>
          <w:rFonts w:eastAsia="Times New Roman"/>
          <w:color w:themeColor="text1" w:val="000000"/>
        </w:rPr>
        <w:t>Etap 1</w:t>
      </w:r>
    </w:p>
    <w:p>
      <w:pPr>
        <w:pStyle w:val="Heading3"/>
        <w:rPr>
          <w:rFonts w:eastAsia="Times New Roman"/>
          <w:color w:themeColor="text1" w:val="000000"/>
        </w:rPr>
      </w:pPr>
      <w:r>
        <w:rPr>
          <w:rFonts w:eastAsia="Times New Roman"/>
          <w:color w:themeColor="text1" w:val="000000"/>
        </w:rPr>
        <w:t>Budowanie zainteresowania</w:t>
      </w:r>
    </w:p>
    <w:p>
      <w:pPr>
        <w:pStyle w:val="NormalWeb"/>
        <w:spacing w:before="49" w:after="49"/>
        <w:rPr>
          <w:color w:themeColor="text1" w:val="000000"/>
        </w:rPr>
      </w:pPr>
      <w:r>
        <w:rPr>
          <w:color w:themeColor="text1" w:val="000000"/>
        </w:rPr>
        <w:t>6 miesięcy przed startem.</w:t>
      </w:r>
    </w:p>
    <w:p>
      <w:pPr>
        <w:pStyle w:val="NormalWeb"/>
        <w:spacing w:before="49" w:after="49"/>
        <w:rPr>
          <w:color w:themeColor="text1" w:val="000000"/>
        </w:rPr>
      </w:pPr>
      <w:r>
        <w:rPr>
          <w:color w:themeColor="text1" w:val="000000"/>
        </w:rPr>
        <w:t>Działania:</w:t>
      </w:r>
    </w:p>
    <w:p>
      <w:pPr>
        <w:pStyle w:val="NormalWeb"/>
        <w:numPr>
          <w:ilvl w:val="0"/>
          <w:numId w:val="44"/>
        </w:numPr>
        <w:spacing w:before="49" w:after="0"/>
        <w:jc w:val="start"/>
        <w:rPr>
          <w:color w:themeColor="text1" w:val="000000"/>
        </w:rPr>
      </w:pPr>
      <w:r>
        <w:rPr>
          <w:color w:themeColor="text1" w:val="000000"/>
        </w:rPr>
        <w:t>media społecznościowe,</w:t>
      </w:r>
    </w:p>
    <w:p>
      <w:pPr>
        <w:pStyle w:val="NormalWeb"/>
        <w:numPr>
          <w:ilvl w:val="0"/>
          <w:numId w:val="44"/>
        </w:numPr>
        <w:spacing w:before="0" w:after="0"/>
        <w:jc w:val="start"/>
        <w:rPr>
          <w:color w:themeColor="text1" w:val="000000"/>
        </w:rPr>
      </w:pPr>
      <w:r>
        <w:rPr>
          <w:color w:themeColor="text1" w:val="000000"/>
        </w:rPr>
        <w:t>newsletter,</w:t>
      </w:r>
    </w:p>
    <w:p>
      <w:pPr>
        <w:pStyle w:val="NormalWeb"/>
        <w:numPr>
          <w:ilvl w:val="0"/>
          <w:numId w:val="44"/>
        </w:numPr>
        <w:spacing w:before="0" w:after="49"/>
        <w:jc w:val="start"/>
        <w:rPr>
          <w:color w:themeColor="text1" w:val="000000"/>
        </w:rPr>
      </w:pPr>
      <w:r>
        <w:rPr>
          <w:color w:themeColor="text1" w:val="000000"/>
        </w:rPr>
        <w:t>warsztaty pokazowe.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2</w:t>
      </w:r>
    </w:p>
    <w:p>
      <w:pPr>
        <w:pStyle w:val="Heading3"/>
        <w:rPr>
          <w:rFonts w:eastAsia="Times New Roman"/>
          <w:color w:themeColor="text1" w:val="000000"/>
        </w:rPr>
      </w:pPr>
      <w:r>
        <w:rPr>
          <w:rFonts w:eastAsia="Times New Roman"/>
          <w:color w:themeColor="text1" w:val="000000"/>
        </w:rPr>
        <w:t>Sprzedaż pierwszych grup</w:t>
      </w:r>
    </w:p>
    <w:p>
      <w:pPr>
        <w:pStyle w:val="NormalWeb"/>
        <w:spacing w:before="49" w:after="49"/>
        <w:rPr>
          <w:color w:themeColor="text1" w:val="000000"/>
        </w:rPr>
      </w:pPr>
      <w:r>
        <w:rPr>
          <w:color w:themeColor="text1" w:val="000000"/>
        </w:rPr>
        <w:t>Cele:</w:t>
      </w:r>
    </w:p>
    <w:p>
      <w:pPr>
        <w:pStyle w:val="NormalWeb"/>
        <w:spacing w:before="49" w:after="49"/>
        <w:rPr>
          <w:color w:themeColor="text1" w:val="000000"/>
        </w:rPr>
      </w:pPr>
      <w:r>
        <w:rPr>
          <w:color w:themeColor="text1" w:val="000000"/>
        </w:rPr>
        <w:t>minimum:</w:t>
      </w:r>
    </w:p>
    <w:p>
      <w:pPr>
        <w:pStyle w:val="NormalWeb"/>
        <w:numPr>
          <w:ilvl w:val="0"/>
          <w:numId w:val="45"/>
        </w:numPr>
        <w:spacing w:before="49" w:after="0"/>
        <w:jc w:val="start"/>
        <w:rPr>
          <w:color w:themeColor="text1" w:val="000000"/>
        </w:rPr>
      </w:pPr>
      <w:r>
        <w:rPr>
          <w:color w:themeColor="text1" w:val="000000"/>
        </w:rPr>
        <w:t>4 grupy na start (cel: 6 grup do końca pierwszego roku, zgodnie z Rozdziałem 14),</w:t>
      </w:r>
    </w:p>
    <w:p>
      <w:pPr>
        <w:pStyle w:val="NormalWeb"/>
        <w:numPr>
          <w:ilvl w:val="0"/>
          <w:numId w:val="45"/>
        </w:numPr>
        <w:spacing w:before="0" w:after="49"/>
        <w:jc w:val="start"/>
        <w:rPr>
          <w:color w:themeColor="text1" w:val="000000"/>
        </w:rPr>
      </w:pPr>
      <w:r>
        <w:rPr>
          <w:color w:themeColor="text1" w:val="000000"/>
        </w:rPr>
        <w:t>6–8 dzieci w grupie.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3</w:t>
      </w:r>
    </w:p>
    <w:p>
      <w:pPr>
        <w:pStyle w:val="Heading3"/>
        <w:rPr>
          <w:rFonts w:eastAsia="Times New Roman"/>
          <w:color w:themeColor="text1" w:val="000000"/>
        </w:rPr>
      </w:pPr>
      <w:r>
        <w:rPr>
          <w:rFonts w:eastAsia="Times New Roman"/>
          <w:color w:themeColor="text1" w:val="000000"/>
        </w:rPr>
        <w:t>Budowanie społeczności</w:t>
      </w:r>
    </w:p>
    <w:p>
      <w:pPr>
        <w:pStyle w:val="NormalWeb"/>
        <w:spacing w:before="49" w:after="49"/>
        <w:rPr>
          <w:color w:themeColor="text1" w:val="000000"/>
        </w:rPr>
      </w:pPr>
      <w:r>
        <w:rPr>
          <w:color w:themeColor="text1" w:val="000000"/>
        </w:rPr>
        <w:t>Regularne:</w:t>
      </w:r>
    </w:p>
    <w:p>
      <w:pPr>
        <w:pStyle w:val="NormalWeb"/>
        <w:numPr>
          <w:ilvl w:val="0"/>
          <w:numId w:val="46"/>
        </w:numPr>
        <w:spacing w:before="49" w:after="0"/>
        <w:jc w:val="start"/>
        <w:rPr>
          <w:color w:themeColor="text1" w:val="000000"/>
        </w:rPr>
      </w:pPr>
      <w:r>
        <w:rPr>
          <w:color w:themeColor="text1" w:val="000000"/>
        </w:rPr>
        <w:t>pikniki rodzinne,</w:t>
      </w:r>
    </w:p>
    <w:p>
      <w:pPr>
        <w:pStyle w:val="NormalWeb"/>
        <w:numPr>
          <w:ilvl w:val="0"/>
          <w:numId w:val="46"/>
        </w:numPr>
        <w:spacing w:before="0" w:after="0"/>
        <w:jc w:val="start"/>
        <w:rPr>
          <w:color w:themeColor="text1" w:val="000000"/>
        </w:rPr>
      </w:pPr>
      <w:r>
        <w:rPr>
          <w:color w:themeColor="text1" w:val="000000"/>
        </w:rPr>
        <w:t>wydarzenia edukacyjne,</w:t>
      </w:r>
    </w:p>
    <w:p>
      <w:pPr>
        <w:pStyle w:val="NormalWeb"/>
        <w:numPr>
          <w:ilvl w:val="0"/>
          <w:numId w:val="46"/>
        </w:numPr>
        <w:spacing w:before="0" w:after="49"/>
        <w:jc w:val="start"/>
        <w:rPr>
          <w:color w:themeColor="text1" w:val="000000"/>
        </w:rPr>
      </w:pPr>
      <w:r>
        <w:rPr>
          <w:color w:themeColor="text1" w:val="000000"/>
        </w:rPr>
        <w:t>spotkania tematyczne.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4</w:t>
      </w:r>
    </w:p>
    <w:p>
      <w:pPr>
        <w:pStyle w:val="Heading3"/>
        <w:rPr>
          <w:rFonts w:eastAsia="Times New Roman"/>
          <w:color w:themeColor="text1" w:val="000000"/>
        </w:rPr>
      </w:pPr>
      <w:r>
        <w:rPr>
          <w:rFonts w:eastAsia="Times New Roman"/>
          <w:color w:themeColor="text1" w:val="000000"/>
        </w:rPr>
        <w:t>Rozszerzenie oferty</w:t>
      </w:r>
    </w:p>
    <w:p>
      <w:pPr>
        <w:pStyle w:val="NormalWeb"/>
        <w:spacing w:before="49" w:after="49"/>
        <w:rPr>
          <w:color w:themeColor="text1" w:val="000000"/>
        </w:rPr>
      </w:pPr>
      <w:r>
        <w:rPr>
          <w:color w:themeColor="text1" w:val="000000"/>
        </w:rPr>
        <w:t>Po osiągnięciu stabilizacji:</w:t>
      </w:r>
    </w:p>
    <w:p>
      <w:pPr>
        <w:pStyle w:val="NormalWeb"/>
        <w:numPr>
          <w:ilvl w:val="0"/>
          <w:numId w:val="47"/>
        </w:numPr>
        <w:spacing w:before="49" w:after="0"/>
        <w:jc w:val="start"/>
        <w:rPr>
          <w:color w:themeColor="text1" w:val="000000"/>
        </w:rPr>
      </w:pPr>
      <w:r>
        <w:rPr>
          <w:color w:themeColor="text1" w:val="000000"/>
        </w:rPr>
        <w:t>półkolonie,</w:t>
      </w:r>
    </w:p>
    <w:p>
      <w:pPr>
        <w:pStyle w:val="NormalWeb"/>
        <w:numPr>
          <w:ilvl w:val="0"/>
          <w:numId w:val="47"/>
        </w:numPr>
        <w:spacing w:before="0" w:after="0"/>
        <w:jc w:val="start"/>
        <w:rPr>
          <w:color w:themeColor="text1" w:val="000000"/>
        </w:rPr>
      </w:pPr>
      <w:r>
        <w:rPr>
          <w:color w:themeColor="text1" w:val="000000"/>
        </w:rPr>
        <w:t>warsztaty weekendowe,</w:t>
      </w:r>
    </w:p>
    <w:p>
      <w:pPr>
        <w:pStyle w:val="NormalWeb"/>
        <w:numPr>
          <w:ilvl w:val="0"/>
          <w:numId w:val="47"/>
        </w:numPr>
        <w:spacing w:before="0" w:after="0"/>
        <w:jc w:val="start"/>
        <w:rPr>
          <w:color w:themeColor="text1" w:val="000000"/>
        </w:rPr>
      </w:pPr>
      <w:r>
        <w:rPr>
          <w:color w:themeColor="text1" w:val="000000"/>
        </w:rPr>
        <w:t>urodziny edukacyjne,</w:t>
      </w:r>
    </w:p>
    <w:p>
      <w:pPr>
        <w:pStyle w:val="NormalWeb"/>
        <w:numPr>
          <w:ilvl w:val="0"/>
          <w:numId w:val="47"/>
        </w:numPr>
        <w:spacing w:before="0" w:after="49"/>
        <w:jc w:val="start"/>
        <w:rPr>
          <w:color w:themeColor="text1" w:val="000000"/>
        </w:rPr>
      </w:pPr>
      <w:r>
        <w:rPr>
          <w:color w:themeColor="text1" w:val="000000"/>
        </w:rPr>
        <w:t>zajęcia rodzinne.</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LEJEK SPRZEDAŻOWY</w:t>
      </w:r>
    </w:p>
    <w:p>
      <w:pPr>
        <w:pStyle w:val="NormalWeb"/>
        <w:spacing w:before="49" w:after="49"/>
        <w:rPr>
          <w:color w:themeColor="text1" w:val="000000"/>
        </w:rPr>
      </w:pPr>
      <w:r>
        <w:rPr>
          <w:color w:themeColor="text1" w:val="000000"/>
        </w:rPr>
        <w:t>Rodzic:</w:t>
      </w:r>
    </w:p>
    <w:p>
      <w:pPr>
        <w:pStyle w:val="NormalWeb"/>
        <w:spacing w:before="49" w:after="49"/>
        <w:rPr>
          <w:color w:themeColor="text1" w:val="000000"/>
        </w:rPr>
      </w:pPr>
      <w:r>
        <w:rPr>
          <w:color w:themeColor="text1" w:val="000000"/>
        </w:rPr>
        <w:t>widzi reklamę</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obserwuje profil</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uczestniczy w darmowym wydarzeniu</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przychodzi na lekcję pokazową</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zapisuje dziecko</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poleca znajomym</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staje się ambasadorem marki</w:t>
      </w:r>
    </w:p>
    <w:p>
      <w:pPr>
        <w:pStyle w:val="Normal"/>
        <w:rPr>
          <w:rFonts w:eastAsia="Times New Roman"/>
          <w:color w:themeColor="text1" w:val="000000"/>
        </w:rPr>
      </w:pPr>
      <w:r>
        <w:rPr>
          <w:rFonts w:eastAsia="Times New Roman"/>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rPr>
          <w:rFonts w:eastAsia="Times New Roman"/>
          <w:color w:themeColor="text1" w:val="000000"/>
          <w:kern w:val="2"/>
          <w:sz w:val="48"/>
          <w:szCs w:val="48"/>
          <w14:ligatures w14:val="none"/>
        </w:rPr>
      </w:pPr>
      <w:r>
        <w:rPr>
          <w:rFonts w:eastAsia="Times New Roman"/>
          <w:color w:themeColor="text1" w:val="000000"/>
        </w:rPr>
        <w:t>ROZDZIAŁ 12</w:t>
      </w:r>
    </w:p>
    <w:p>
      <w:pPr>
        <w:pStyle w:val="Heading1"/>
        <w:rPr>
          <w:rFonts w:eastAsia="Times New Roman"/>
          <w:color w:themeColor="text1" w:val="000000"/>
        </w:rPr>
      </w:pPr>
      <w:r>
        <w:rPr>
          <w:rFonts w:eastAsia="Times New Roman"/>
          <w:color w:themeColor="text1" w:val="000000"/>
        </w:rPr>
        <w:t>LOKAL I WYPOSAŻENIE</w:t>
      </w:r>
    </w:p>
    <w:p>
      <w:pPr>
        <w:pStyle w:val="Heading2"/>
        <w:rPr>
          <w:rFonts w:eastAsia="Times New Roman"/>
          <w:color w:themeColor="text1" w:val="000000"/>
        </w:rPr>
      </w:pPr>
      <w:r>
        <w:rPr>
          <w:rFonts w:eastAsia="Times New Roman"/>
          <w:color w:themeColor="text1" w:val="000000"/>
        </w:rPr>
        <w:t>12.1 Założenia dotyczące lokalu</w:t>
      </w:r>
    </w:p>
    <w:p>
      <w:pPr>
        <w:pStyle w:val="NormalWeb"/>
        <w:spacing w:before="49" w:after="49"/>
        <w:rPr>
          <w:color w:themeColor="text1" w:val="000000"/>
        </w:rPr>
      </w:pPr>
      <w:r>
        <w:rPr>
          <w:color w:themeColor="text1" w:val="000000"/>
        </w:rPr>
        <w:t>Działalność będzie prowadzona w stałym lokalu edukacyjnym na terenie Szczecina.</w:t>
      </w:r>
    </w:p>
    <w:p>
      <w:pPr>
        <w:pStyle w:val="NormalWeb"/>
        <w:spacing w:before="49" w:after="49"/>
        <w:rPr>
          <w:color w:themeColor="text1" w:val="000000"/>
        </w:rPr>
      </w:pPr>
      <w:r>
        <w:rPr>
          <w:color w:themeColor="text1" w:val="000000"/>
        </w:rPr>
        <w:t>Decyzja o wyborze stałego lokalu wynika z charakteru działalności, która wymaga:</w:t>
      </w:r>
    </w:p>
    <w:p>
      <w:pPr>
        <w:pStyle w:val="NormalWeb"/>
        <w:numPr>
          <w:ilvl w:val="0"/>
          <w:numId w:val="48"/>
        </w:numPr>
        <w:spacing w:before="49" w:after="0"/>
        <w:jc w:val="start"/>
        <w:rPr>
          <w:color w:themeColor="text1" w:val="000000"/>
        </w:rPr>
      </w:pPr>
      <w:r>
        <w:rPr>
          <w:color w:themeColor="text1" w:val="000000"/>
        </w:rPr>
        <w:t>przechowywania dużej liczby materiałów edukacyjnych,</w:t>
      </w:r>
    </w:p>
    <w:p>
      <w:pPr>
        <w:pStyle w:val="NormalWeb"/>
        <w:numPr>
          <w:ilvl w:val="0"/>
          <w:numId w:val="48"/>
        </w:numPr>
        <w:spacing w:before="0" w:after="0"/>
        <w:jc w:val="start"/>
        <w:rPr>
          <w:color w:themeColor="text1" w:val="000000"/>
        </w:rPr>
      </w:pPr>
      <w:r>
        <w:rPr>
          <w:color w:themeColor="text1" w:val="000000"/>
        </w:rPr>
        <w:t>tworzenia stałych stref tematycznych,</w:t>
      </w:r>
    </w:p>
    <w:p>
      <w:pPr>
        <w:pStyle w:val="NormalWeb"/>
        <w:numPr>
          <w:ilvl w:val="0"/>
          <w:numId w:val="48"/>
        </w:numPr>
        <w:spacing w:before="0" w:after="0"/>
        <w:jc w:val="start"/>
        <w:rPr>
          <w:color w:themeColor="text1" w:val="000000"/>
        </w:rPr>
      </w:pPr>
      <w:r>
        <w:rPr>
          <w:color w:themeColor="text1" w:val="000000"/>
        </w:rPr>
        <w:t>organizacji zajęć ruchowych,</w:t>
      </w:r>
    </w:p>
    <w:p>
      <w:pPr>
        <w:pStyle w:val="NormalWeb"/>
        <w:numPr>
          <w:ilvl w:val="0"/>
          <w:numId w:val="48"/>
        </w:numPr>
        <w:spacing w:before="0" w:after="0"/>
        <w:jc w:val="start"/>
        <w:rPr>
          <w:color w:themeColor="text1" w:val="000000"/>
        </w:rPr>
      </w:pPr>
      <w:r>
        <w:rPr>
          <w:color w:themeColor="text1" w:val="000000"/>
        </w:rPr>
        <w:t>prowadzenia warsztatów praktycznych,</w:t>
      </w:r>
    </w:p>
    <w:p>
      <w:pPr>
        <w:pStyle w:val="NormalWeb"/>
        <w:numPr>
          <w:ilvl w:val="0"/>
          <w:numId w:val="48"/>
        </w:numPr>
        <w:spacing w:before="0" w:after="49"/>
        <w:jc w:val="start"/>
        <w:rPr>
          <w:color w:themeColor="text1" w:val="000000"/>
        </w:rPr>
      </w:pPr>
      <w:r>
        <w:rPr>
          <w:color w:themeColor="text1" w:val="000000"/>
        </w:rPr>
        <w:t>zapewnienia dzieciom poczucia bezpieczeństwa i stabilności.</w:t>
      </w:r>
    </w:p>
    <w:p>
      <w:pPr>
        <w:pStyle w:val="NormalWeb"/>
        <w:spacing w:before="49" w:after="49"/>
        <w:rPr>
          <w:color w:themeColor="text1" w:val="000000"/>
        </w:rPr>
      </w:pPr>
      <w:r>
        <w:rPr>
          <w:color w:themeColor="text1" w:val="000000"/>
        </w:rPr>
        <w:t>Stała lokalizacja umożliwia także budowanie rozpoznawalności marki oraz tworzenie społeczności skupionej wokół placówki.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12.2 Kryteria wyboru lokalizacji</w:t>
      </w:r>
    </w:p>
    <w:p>
      <w:pPr>
        <w:pStyle w:val="NormalWeb"/>
        <w:spacing w:before="49" w:after="49"/>
        <w:rPr>
          <w:color w:themeColor="text1" w:val="000000"/>
        </w:rPr>
      </w:pPr>
      <w:r>
        <w:rPr>
          <w:color w:themeColor="text1" w:val="000000"/>
        </w:rPr>
        <w:t>Lokal powinien spełniać następujące warunki:</w:t>
      </w:r>
    </w:p>
    <w:p>
      <w:pPr>
        <w:pStyle w:val="Heading3"/>
        <w:rPr>
          <w:rFonts w:eastAsia="Times New Roman"/>
          <w:color w:themeColor="text1" w:val="000000"/>
        </w:rPr>
      </w:pPr>
      <w:r>
        <w:rPr>
          <w:rFonts w:eastAsia="Times New Roman"/>
          <w:color w:themeColor="text1" w:val="000000"/>
        </w:rPr>
        <w:t>Dostępność komunikacyjna</w:t>
      </w:r>
    </w:p>
    <w:p>
      <w:pPr>
        <w:pStyle w:val="NormalWeb"/>
        <w:numPr>
          <w:ilvl w:val="0"/>
          <w:numId w:val="49"/>
        </w:numPr>
        <w:spacing w:before="49" w:after="0"/>
        <w:jc w:val="start"/>
        <w:rPr>
          <w:color w:themeColor="text1" w:val="000000"/>
        </w:rPr>
      </w:pPr>
      <w:r>
        <w:rPr>
          <w:color w:themeColor="text1" w:val="000000"/>
        </w:rPr>
        <w:t>dogodny dojazd samochodem,</w:t>
      </w:r>
    </w:p>
    <w:p>
      <w:pPr>
        <w:pStyle w:val="NormalWeb"/>
        <w:numPr>
          <w:ilvl w:val="0"/>
          <w:numId w:val="49"/>
        </w:numPr>
        <w:spacing w:before="0" w:after="0"/>
        <w:jc w:val="start"/>
        <w:rPr>
          <w:color w:themeColor="text1" w:val="000000"/>
        </w:rPr>
      </w:pPr>
      <w:r>
        <w:rPr>
          <w:color w:themeColor="text1" w:val="000000"/>
        </w:rPr>
        <w:t>dostęp do komunikacji miejskiej,</w:t>
      </w:r>
    </w:p>
    <w:p>
      <w:pPr>
        <w:pStyle w:val="NormalWeb"/>
        <w:numPr>
          <w:ilvl w:val="0"/>
          <w:numId w:val="49"/>
        </w:numPr>
        <w:spacing w:before="0" w:after="49"/>
        <w:jc w:val="start"/>
        <w:rPr>
          <w:color w:themeColor="text1" w:val="000000"/>
        </w:rPr>
      </w:pPr>
      <w:r>
        <w:rPr>
          <w:color w:themeColor="text1" w:val="000000"/>
        </w:rPr>
        <w:t>możliwość krótkiego postoju dla rodziców.</w:t>
      </w:r>
    </w:p>
    <w:p>
      <w:pPr>
        <w:pStyle w:val="Heading3"/>
        <w:rPr>
          <w:rFonts w:eastAsia="Times New Roman"/>
          <w:color w:themeColor="text1" w:val="000000"/>
        </w:rPr>
      </w:pPr>
      <w:r>
        <w:rPr>
          <w:rFonts w:eastAsia="Times New Roman"/>
          <w:color w:themeColor="text1" w:val="000000"/>
        </w:rPr>
        <w:t>Bezpieczeństwo</w:t>
      </w:r>
    </w:p>
    <w:p>
      <w:pPr>
        <w:pStyle w:val="NormalWeb"/>
        <w:numPr>
          <w:ilvl w:val="0"/>
          <w:numId w:val="50"/>
        </w:numPr>
        <w:spacing w:before="49" w:after="0"/>
        <w:jc w:val="start"/>
        <w:rPr>
          <w:color w:themeColor="text1" w:val="000000"/>
        </w:rPr>
      </w:pPr>
      <w:r>
        <w:rPr>
          <w:color w:themeColor="text1" w:val="000000"/>
        </w:rPr>
        <w:t>spokojna okolica,</w:t>
      </w:r>
    </w:p>
    <w:p>
      <w:pPr>
        <w:pStyle w:val="NormalWeb"/>
        <w:numPr>
          <w:ilvl w:val="0"/>
          <w:numId w:val="50"/>
        </w:numPr>
        <w:spacing w:before="0" w:after="0"/>
        <w:jc w:val="start"/>
        <w:rPr>
          <w:color w:themeColor="text1" w:val="000000"/>
        </w:rPr>
      </w:pPr>
      <w:r>
        <w:rPr>
          <w:color w:themeColor="text1" w:val="000000"/>
        </w:rPr>
        <w:t>bezpieczne przejścia dla pieszych,</w:t>
      </w:r>
    </w:p>
    <w:p>
      <w:pPr>
        <w:pStyle w:val="NormalWeb"/>
        <w:numPr>
          <w:ilvl w:val="0"/>
          <w:numId w:val="50"/>
        </w:numPr>
        <w:spacing w:before="0" w:after="49"/>
        <w:jc w:val="start"/>
        <w:rPr>
          <w:color w:themeColor="text1" w:val="000000"/>
        </w:rPr>
      </w:pPr>
      <w:r>
        <w:rPr>
          <w:color w:themeColor="text1" w:val="000000"/>
        </w:rPr>
        <w:t>dobra widoczność wejścia.</w:t>
      </w:r>
    </w:p>
    <w:p>
      <w:pPr>
        <w:pStyle w:val="Heading3"/>
        <w:rPr>
          <w:rFonts w:eastAsia="Times New Roman"/>
          <w:color w:themeColor="text1" w:val="000000"/>
        </w:rPr>
      </w:pPr>
      <w:r>
        <w:rPr>
          <w:rFonts w:eastAsia="Times New Roman"/>
          <w:color w:themeColor="text1" w:val="000000"/>
        </w:rPr>
        <w:t>Otoczenie</w:t>
      </w:r>
    </w:p>
    <w:p>
      <w:pPr>
        <w:pStyle w:val="NormalWeb"/>
        <w:spacing w:before="49" w:after="49"/>
        <w:rPr>
          <w:color w:themeColor="text1" w:val="000000"/>
        </w:rPr>
      </w:pPr>
      <w:r>
        <w:rPr>
          <w:color w:themeColor="text1" w:val="000000"/>
        </w:rPr>
        <w:t>Preferowane są lokalizacje w pobliżu:</w:t>
      </w:r>
    </w:p>
    <w:p>
      <w:pPr>
        <w:pStyle w:val="NormalWeb"/>
        <w:numPr>
          <w:ilvl w:val="0"/>
          <w:numId w:val="51"/>
        </w:numPr>
        <w:spacing w:before="49" w:after="0"/>
        <w:jc w:val="start"/>
        <w:rPr>
          <w:color w:themeColor="text1" w:val="000000"/>
        </w:rPr>
      </w:pPr>
      <w:r>
        <w:rPr>
          <w:color w:themeColor="text1" w:val="000000"/>
        </w:rPr>
        <w:t>osiedli mieszkaniowych,</w:t>
      </w:r>
    </w:p>
    <w:p>
      <w:pPr>
        <w:pStyle w:val="NormalWeb"/>
        <w:numPr>
          <w:ilvl w:val="0"/>
          <w:numId w:val="51"/>
        </w:numPr>
        <w:spacing w:before="0" w:after="0"/>
        <w:jc w:val="start"/>
        <w:rPr>
          <w:color w:themeColor="text1" w:val="000000"/>
        </w:rPr>
      </w:pPr>
      <w:r>
        <w:rPr>
          <w:color w:themeColor="text1" w:val="000000"/>
        </w:rPr>
        <w:t>szkół,</w:t>
      </w:r>
    </w:p>
    <w:p>
      <w:pPr>
        <w:pStyle w:val="NormalWeb"/>
        <w:numPr>
          <w:ilvl w:val="0"/>
          <w:numId w:val="51"/>
        </w:numPr>
        <w:spacing w:before="0" w:after="0"/>
        <w:jc w:val="start"/>
        <w:rPr>
          <w:color w:themeColor="text1" w:val="000000"/>
        </w:rPr>
      </w:pPr>
      <w:r>
        <w:rPr>
          <w:color w:themeColor="text1" w:val="000000"/>
        </w:rPr>
        <w:t>przedszkoli,</w:t>
      </w:r>
    </w:p>
    <w:p>
      <w:pPr>
        <w:pStyle w:val="NormalWeb"/>
        <w:numPr>
          <w:ilvl w:val="0"/>
          <w:numId w:val="51"/>
        </w:numPr>
        <w:spacing w:before="0" w:after="49"/>
        <w:jc w:val="start"/>
        <w:rPr>
          <w:color w:themeColor="text1" w:val="000000"/>
        </w:rPr>
      </w:pPr>
      <w:r>
        <w:rPr>
          <w:color w:themeColor="text1" w:val="000000"/>
        </w:rPr>
        <w:t>terenów rekreacyjnych.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12.3 Preferowane dzielnice</w:t>
      </w:r>
    </w:p>
    <w:p>
      <w:pPr>
        <w:pStyle w:val="NormalWeb"/>
        <w:spacing w:before="49" w:after="49"/>
        <w:rPr>
          <w:color w:themeColor="text1" w:val="000000"/>
        </w:rPr>
      </w:pPr>
      <w:r>
        <w:rPr>
          <w:color w:themeColor="text1" w:val="000000"/>
        </w:rPr>
        <w:t>Na podstawie wcześniejszej analizy rynku najbardziej perspektywiczne wydają się:</w:t>
      </w:r>
    </w:p>
    <w:p>
      <w:pPr>
        <w:pStyle w:val="Heading3"/>
        <w:rPr>
          <w:rFonts w:eastAsia="Times New Roman"/>
          <w:color w:themeColor="text1" w:val="000000"/>
        </w:rPr>
      </w:pPr>
      <w:r>
        <w:rPr>
          <w:rFonts w:eastAsia="Times New Roman"/>
          <w:color w:themeColor="text1" w:val="000000"/>
        </w:rPr>
        <w:t>Lewobrzeże</w:t>
      </w:r>
    </w:p>
    <w:p>
      <w:pPr>
        <w:pStyle w:val="NormalWeb"/>
        <w:numPr>
          <w:ilvl w:val="0"/>
          <w:numId w:val="52"/>
        </w:numPr>
        <w:spacing w:before="49" w:after="0"/>
        <w:jc w:val="start"/>
        <w:rPr>
          <w:color w:themeColor="text1" w:val="000000"/>
        </w:rPr>
      </w:pPr>
      <w:r>
        <w:rPr>
          <w:color w:themeColor="text1" w:val="000000"/>
        </w:rPr>
        <w:t>Pogodno</w:t>
      </w:r>
    </w:p>
    <w:p>
      <w:pPr>
        <w:pStyle w:val="NormalWeb"/>
        <w:numPr>
          <w:ilvl w:val="0"/>
          <w:numId w:val="52"/>
        </w:numPr>
        <w:spacing w:before="0" w:after="0"/>
        <w:jc w:val="start"/>
        <w:rPr>
          <w:color w:themeColor="text1" w:val="000000"/>
        </w:rPr>
      </w:pPr>
      <w:r>
        <w:rPr>
          <w:color w:themeColor="text1" w:val="000000"/>
        </w:rPr>
        <w:t>Gumieńce</w:t>
      </w:r>
    </w:p>
    <w:p>
      <w:pPr>
        <w:pStyle w:val="NormalWeb"/>
        <w:numPr>
          <w:ilvl w:val="0"/>
          <w:numId w:val="52"/>
        </w:numPr>
        <w:spacing w:before="0" w:after="49"/>
        <w:jc w:val="start"/>
        <w:rPr>
          <w:color w:themeColor="text1" w:val="000000"/>
        </w:rPr>
      </w:pPr>
      <w:r>
        <w:rPr>
          <w:color w:themeColor="text1" w:val="000000"/>
        </w:rPr>
        <w:t>Bezrzecze</w:t>
      </w:r>
    </w:p>
    <w:p>
      <w:pPr>
        <w:pStyle w:val="Heading3"/>
        <w:rPr>
          <w:rFonts w:eastAsia="Times New Roman"/>
          <w:color w:themeColor="text1" w:val="000000"/>
        </w:rPr>
      </w:pPr>
      <w:r>
        <w:rPr>
          <w:rFonts w:eastAsia="Times New Roman"/>
          <w:color w:themeColor="text1" w:val="000000"/>
        </w:rPr>
        <w:t>Prawobrzeże</w:t>
      </w:r>
    </w:p>
    <w:p>
      <w:pPr>
        <w:pStyle w:val="NormalWeb"/>
        <w:numPr>
          <w:ilvl w:val="0"/>
          <w:numId w:val="53"/>
        </w:numPr>
        <w:spacing w:before="49" w:after="0"/>
        <w:jc w:val="start"/>
        <w:rPr>
          <w:color w:themeColor="text1" w:val="000000"/>
        </w:rPr>
      </w:pPr>
      <w:r>
        <w:rPr>
          <w:color w:themeColor="text1" w:val="000000"/>
        </w:rPr>
        <w:t>Zdroje</w:t>
      </w:r>
    </w:p>
    <w:p>
      <w:pPr>
        <w:pStyle w:val="NormalWeb"/>
        <w:numPr>
          <w:ilvl w:val="0"/>
          <w:numId w:val="53"/>
        </w:numPr>
        <w:spacing w:before="0" w:after="0"/>
        <w:jc w:val="start"/>
        <w:rPr>
          <w:color w:themeColor="text1" w:val="000000"/>
        </w:rPr>
      </w:pPr>
      <w:r>
        <w:rPr>
          <w:color w:themeColor="text1" w:val="000000"/>
        </w:rPr>
        <w:t>Majowe</w:t>
      </w:r>
    </w:p>
    <w:p>
      <w:pPr>
        <w:pStyle w:val="NormalWeb"/>
        <w:numPr>
          <w:ilvl w:val="0"/>
          <w:numId w:val="53"/>
        </w:numPr>
        <w:spacing w:before="0" w:after="49"/>
        <w:jc w:val="start"/>
        <w:rPr>
          <w:color w:themeColor="text1" w:val="000000"/>
        </w:rPr>
      </w:pPr>
      <w:r>
        <w:rPr>
          <w:color w:themeColor="text1" w:val="000000"/>
        </w:rPr>
        <w:t>Słoneczne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12.4 Układ lokalu</w:t>
      </w:r>
    </w:p>
    <w:p>
      <w:pPr>
        <w:pStyle w:val="NormalWeb"/>
        <w:spacing w:before="49" w:after="49"/>
        <w:rPr>
          <w:color w:themeColor="text1" w:val="000000"/>
        </w:rPr>
      </w:pPr>
      <w:r>
        <w:rPr>
          <w:color w:themeColor="text1" w:val="000000"/>
        </w:rPr>
        <w:t>Minimalna powierzchnia:</w:t>
      </w:r>
    </w:p>
    <w:p>
      <w:pPr>
        <w:pStyle w:val="NormalWeb"/>
        <w:spacing w:before="49" w:after="49"/>
        <w:rPr>
          <w:color w:themeColor="text1" w:val="000000"/>
        </w:rPr>
      </w:pPr>
      <w:r>
        <w:rPr>
          <w:color w:themeColor="text1" w:val="000000"/>
        </w:rPr>
        <w:t>60–90 m²</w:t>
      </w:r>
    </w:p>
    <w:p>
      <w:pPr>
        <w:pStyle w:val="NormalWeb"/>
        <w:spacing w:before="49" w:after="49"/>
        <w:rPr>
          <w:color w:themeColor="text1" w:val="000000"/>
        </w:rPr>
      </w:pPr>
      <w:r>
        <w:rPr>
          <w:color w:themeColor="text1" w:val="000000"/>
        </w:rPr>
        <w:t>Optymalna powierzchnia:</w:t>
      </w:r>
    </w:p>
    <w:p>
      <w:pPr>
        <w:pStyle w:val="NormalWeb"/>
        <w:spacing w:before="49" w:after="49"/>
        <w:rPr>
          <w:color w:themeColor="text1" w:val="000000"/>
        </w:rPr>
      </w:pPr>
      <w:r>
        <w:rPr>
          <w:color w:themeColor="text1" w:val="000000"/>
        </w:rPr>
        <w:t>90–140 m²</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Strefa 1</w:t>
      </w:r>
    </w:p>
    <w:p>
      <w:pPr>
        <w:pStyle w:val="NormalWeb"/>
        <w:spacing w:before="49" w:after="49"/>
        <w:rPr>
          <w:color w:themeColor="text1" w:val="000000"/>
        </w:rPr>
      </w:pPr>
      <w:r>
        <w:rPr>
          <w:color w:themeColor="text1" w:val="000000"/>
        </w:rPr>
        <w:t>Sala główna</w:t>
      </w:r>
    </w:p>
    <w:p>
      <w:pPr>
        <w:pStyle w:val="NormalWeb"/>
        <w:spacing w:before="49" w:after="49"/>
        <w:rPr>
          <w:color w:themeColor="text1" w:val="000000"/>
        </w:rPr>
      </w:pPr>
      <w:r>
        <w:rPr>
          <w:color w:themeColor="text1" w:val="000000"/>
        </w:rPr>
        <w:t>Przeznaczenie:</w:t>
      </w:r>
    </w:p>
    <w:p>
      <w:pPr>
        <w:pStyle w:val="NormalWeb"/>
        <w:numPr>
          <w:ilvl w:val="0"/>
          <w:numId w:val="54"/>
        </w:numPr>
        <w:spacing w:before="49" w:after="0"/>
        <w:jc w:val="start"/>
        <w:rPr>
          <w:color w:themeColor="text1" w:val="000000"/>
        </w:rPr>
      </w:pPr>
      <w:r>
        <w:rPr>
          <w:color w:themeColor="text1" w:val="000000"/>
        </w:rPr>
        <w:t>zajęcia językowe,</w:t>
      </w:r>
    </w:p>
    <w:p>
      <w:pPr>
        <w:pStyle w:val="NormalWeb"/>
        <w:numPr>
          <w:ilvl w:val="0"/>
          <w:numId w:val="54"/>
        </w:numPr>
        <w:spacing w:before="0" w:after="0"/>
        <w:jc w:val="start"/>
        <w:rPr>
          <w:color w:themeColor="text1" w:val="000000"/>
        </w:rPr>
      </w:pPr>
      <w:r>
        <w:rPr>
          <w:color w:themeColor="text1" w:val="000000"/>
        </w:rPr>
        <w:t>ruch,</w:t>
      </w:r>
    </w:p>
    <w:p>
      <w:pPr>
        <w:pStyle w:val="NormalWeb"/>
        <w:numPr>
          <w:ilvl w:val="0"/>
          <w:numId w:val="54"/>
        </w:numPr>
        <w:spacing w:before="0" w:after="49"/>
        <w:jc w:val="start"/>
        <w:rPr>
          <w:color w:themeColor="text1" w:val="000000"/>
        </w:rPr>
      </w:pPr>
      <w:r>
        <w:rPr>
          <w:color w:themeColor="text1" w:val="000000"/>
        </w:rPr>
        <w:t>misje edukacyjne.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Strefa 2</w:t>
      </w:r>
    </w:p>
    <w:p>
      <w:pPr>
        <w:pStyle w:val="NormalWeb"/>
        <w:spacing w:before="49" w:after="49"/>
        <w:rPr>
          <w:color w:themeColor="text1" w:val="000000"/>
        </w:rPr>
      </w:pPr>
      <w:r>
        <w:rPr>
          <w:color w:themeColor="text1" w:val="000000"/>
        </w:rPr>
        <w:t>Life Skills Lab</w:t>
      </w:r>
    </w:p>
    <w:p>
      <w:pPr>
        <w:pStyle w:val="NormalWeb"/>
        <w:spacing w:before="49" w:after="49"/>
        <w:rPr>
          <w:color w:themeColor="text1" w:val="000000"/>
        </w:rPr>
      </w:pPr>
      <w:r>
        <w:rPr>
          <w:color w:themeColor="text1" w:val="000000"/>
        </w:rPr>
        <w:t>Przeznaczenie:</w:t>
      </w:r>
    </w:p>
    <w:p>
      <w:pPr>
        <w:pStyle w:val="NormalWeb"/>
        <w:numPr>
          <w:ilvl w:val="0"/>
          <w:numId w:val="55"/>
        </w:numPr>
        <w:spacing w:before="49" w:after="0"/>
        <w:jc w:val="start"/>
        <w:rPr>
          <w:color w:themeColor="text1" w:val="000000"/>
        </w:rPr>
      </w:pPr>
      <w:r>
        <w:rPr>
          <w:color w:themeColor="text1" w:val="000000"/>
        </w:rPr>
        <w:t>warsztaty praktyczne,</w:t>
      </w:r>
    </w:p>
    <w:p>
      <w:pPr>
        <w:pStyle w:val="NormalWeb"/>
        <w:numPr>
          <w:ilvl w:val="0"/>
          <w:numId w:val="55"/>
        </w:numPr>
        <w:spacing w:before="0" w:after="0"/>
        <w:jc w:val="start"/>
        <w:rPr>
          <w:color w:themeColor="text1" w:val="000000"/>
        </w:rPr>
      </w:pPr>
      <w:r>
        <w:rPr>
          <w:color w:themeColor="text1" w:val="000000"/>
        </w:rPr>
        <w:t>zajęcia manualne,</w:t>
      </w:r>
    </w:p>
    <w:p>
      <w:pPr>
        <w:pStyle w:val="NormalWeb"/>
        <w:numPr>
          <w:ilvl w:val="0"/>
          <w:numId w:val="55"/>
        </w:numPr>
        <w:spacing w:before="0" w:after="49"/>
        <w:jc w:val="start"/>
        <w:rPr>
          <w:color w:themeColor="text1" w:val="000000"/>
        </w:rPr>
      </w:pPr>
      <w:r>
        <w:rPr>
          <w:color w:themeColor="text1" w:val="000000"/>
        </w:rPr>
        <w:t>projekty.</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Strefa 3</w:t>
      </w:r>
    </w:p>
    <w:p>
      <w:pPr>
        <w:pStyle w:val="NormalWeb"/>
        <w:spacing w:before="49" w:after="49"/>
        <w:rPr>
          <w:color w:themeColor="text1" w:val="000000"/>
        </w:rPr>
      </w:pPr>
      <w:r>
        <w:rPr>
          <w:color w:themeColor="text1" w:val="000000"/>
        </w:rPr>
        <w:t>Media Smart Corner</w:t>
      </w:r>
    </w:p>
    <w:p>
      <w:pPr>
        <w:pStyle w:val="NormalWeb"/>
        <w:spacing w:before="49" w:after="49"/>
        <w:rPr>
          <w:color w:themeColor="text1" w:val="000000"/>
        </w:rPr>
      </w:pPr>
      <w:r>
        <w:rPr>
          <w:color w:themeColor="text1" w:val="000000"/>
        </w:rPr>
        <w:t>Przeznaczenie:</w:t>
      </w:r>
    </w:p>
    <w:p>
      <w:pPr>
        <w:pStyle w:val="NormalWeb"/>
        <w:numPr>
          <w:ilvl w:val="0"/>
          <w:numId w:val="56"/>
        </w:numPr>
        <w:spacing w:before="49" w:after="0"/>
        <w:jc w:val="start"/>
        <w:rPr>
          <w:color w:themeColor="text1" w:val="000000"/>
        </w:rPr>
      </w:pPr>
      <w:r>
        <w:rPr>
          <w:color w:themeColor="text1" w:val="000000"/>
        </w:rPr>
        <w:t>edukacja medialna,</w:t>
      </w:r>
    </w:p>
    <w:p>
      <w:pPr>
        <w:pStyle w:val="NormalWeb"/>
        <w:numPr>
          <w:ilvl w:val="0"/>
          <w:numId w:val="56"/>
        </w:numPr>
        <w:spacing w:before="0" w:after="0"/>
        <w:jc w:val="start"/>
        <w:rPr>
          <w:color w:themeColor="text1" w:val="000000"/>
        </w:rPr>
      </w:pPr>
      <w:r>
        <w:rPr>
          <w:color w:themeColor="text1" w:val="000000"/>
        </w:rPr>
        <w:t>prezentacje,</w:t>
      </w:r>
    </w:p>
    <w:p>
      <w:pPr>
        <w:pStyle w:val="NormalWeb"/>
        <w:numPr>
          <w:ilvl w:val="0"/>
          <w:numId w:val="56"/>
        </w:numPr>
        <w:spacing w:before="0" w:after="49"/>
        <w:jc w:val="start"/>
        <w:rPr>
          <w:color w:themeColor="text1" w:val="000000"/>
        </w:rPr>
      </w:pPr>
      <w:r>
        <w:rPr>
          <w:color w:themeColor="text1" w:val="000000"/>
        </w:rPr>
        <w:t>projekty cyfrowe.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Strefa 4</w:t>
      </w:r>
    </w:p>
    <w:p>
      <w:pPr>
        <w:pStyle w:val="NormalWeb"/>
        <w:spacing w:before="49" w:after="49"/>
        <w:rPr>
          <w:color w:themeColor="text1" w:val="000000"/>
        </w:rPr>
      </w:pPr>
      <w:r>
        <w:rPr>
          <w:color w:themeColor="text1" w:val="000000"/>
        </w:rPr>
        <w:t>Recepcja i poczekalnia</w:t>
      </w:r>
    </w:p>
    <w:p>
      <w:pPr>
        <w:pStyle w:val="NormalWeb"/>
        <w:spacing w:before="49" w:after="49"/>
        <w:rPr>
          <w:color w:themeColor="text1" w:val="000000"/>
        </w:rPr>
      </w:pPr>
      <w:r>
        <w:rPr>
          <w:color w:themeColor="text1" w:val="000000"/>
        </w:rPr>
        <w:t>Dla rodziców.</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Strefa 5</w:t>
      </w:r>
    </w:p>
    <w:p>
      <w:pPr>
        <w:pStyle w:val="NormalWeb"/>
        <w:spacing w:before="49" w:after="49"/>
        <w:rPr>
          <w:color w:themeColor="text1" w:val="000000"/>
        </w:rPr>
      </w:pPr>
      <w:r>
        <w:rPr>
          <w:color w:themeColor="text1" w:val="000000"/>
        </w:rPr>
        <w:t>Magazyn</w:t>
      </w:r>
    </w:p>
    <w:p>
      <w:pPr>
        <w:pStyle w:val="NormalWeb"/>
        <w:spacing w:before="49" w:after="49"/>
        <w:rPr>
          <w:color w:themeColor="text1" w:val="000000"/>
        </w:rPr>
      </w:pPr>
      <w:r>
        <w:rPr>
          <w:color w:themeColor="text1" w:val="000000"/>
        </w:rPr>
        <w:t>Przechowywanie:</w:t>
      </w:r>
    </w:p>
    <w:p>
      <w:pPr>
        <w:pStyle w:val="NormalWeb"/>
        <w:numPr>
          <w:ilvl w:val="0"/>
          <w:numId w:val="57"/>
        </w:numPr>
        <w:spacing w:before="49" w:after="0"/>
        <w:jc w:val="start"/>
        <w:rPr>
          <w:color w:themeColor="text1" w:val="000000"/>
        </w:rPr>
      </w:pPr>
      <w:r>
        <w:rPr>
          <w:color w:themeColor="text1" w:val="000000"/>
        </w:rPr>
        <w:t>materiałów,</w:t>
      </w:r>
    </w:p>
    <w:p>
      <w:pPr>
        <w:pStyle w:val="NormalWeb"/>
        <w:numPr>
          <w:ilvl w:val="0"/>
          <w:numId w:val="57"/>
        </w:numPr>
        <w:spacing w:before="0" w:after="0"/>
        <w:jc w:val="start"/>
        <w:rPr>
          <w:color w:themeColor="text1" w:val="000000"/>
        </w:rPr>
      </w:pPr>
      <w:r>
        <w:rPr>
          <w:color w:themeColor="text1" w:val="000000"/>
        </w:rPr>
        <w:t>dekoracji,</w:t>
      </w:r>
    </w:p>
    <w:p>
      <w:pPr>
        <w:pStyle w:val="NormalWeb"/>
        <w:numPr>
          <w:ilvl w:val="0"/>
          <w:numId w:val="57"/>
        </w:numPr>
        <w:spacing w:before="0" w:after="0"/>
        <w:jc w:val="start"/>
        <w:rPr>
          <w:color w:themeColor="text1" w:val="000000"/>
        </w:rPr>
      </w:pPr>
      <w:r>
        <w:rPr>
          <w:color w:themeColor="text1" w:val="000000"/>
        </w:rPr>
        <w:t>rekwizytów,</w:t>
      </w:r>
    </w:p>
    <w:p>
      <w:pPr>
        <w:pStyle w:val="NormalWeb"/>
        <w:numPr>
          <w:ilvl w:val="0"/>
          <w:numId w:val="57"/>
        </w:numPr>
        <w:spacing w:before="0" w:after="49"/>
        <w:jc w:val="start"/>
        <w:rPr>
          <w:color w:themeColor="text1" w:val="000000"/>
        </w:rPr>
      </w:pPr>
      <w:r>
        <w:rPr>
          <w:color w:themeColor="text1" w:val="000000"/>
        </w:rPr>
        <w:t>sprzętu.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13</w:t>
      </w:r>
    </w:p>
    <w:p>
      <w:pPr>
        <w:pStyle w:val="Heading1"/>
        <w:rPr>
          <w:rFonts w:eastAsia="Times New Roman"/>
          <w:color w:themeColor="text1" w:val="000000"/>
        </w:rPr>
      </w:pPr>
      <w:r>
        <w:rPr>
          <w:rFonts w:eastAsia="Times New Roman"/>
          <w:color w:themeColor="text1" w:val="000000"/>
        </w:rPr>
        <w:t>BUDŻET INWESTYCYJNY</w:t>
      </w:r>
    </w:p>
    <w:p>
      <w:pPr>
        <w:pStyle w:val="Heading2"/>
        <w:rPr>
          <w:rFonts w:eastAsia="Times New Roman"/>
          <w:color w:themeColor="text1" w:val="000000"/>
        </w:rPr>
      </w:pPr>
      <w:r>
        <w:rPr>
          <w:rFonts w:eastAsia="Times New Roman"/>
          <w:color w:themeColor="text1" w:val="000000"/>
        </w:rPr>
        <w:t>13.1 Koszty uruchomienia</w:t>
      </w:r>
    </w:p>
    <w:p>
      <w:pPr>
        <w:pStyle w:val="Heading3"/>
        <w:rPr>
          <w:rFonts w:eastAsia="Times New Roman"/>
          <w:color w:themeColor="text1" w:val="000000"/>
        </w:rPr>
      </w:pPr>
      <w:r>
        <w:rPr>
          <w:rFonts w:eastAsia="Times New Roman"/>
          <w:color w:themeColor="text1" w:val="000000"/>
        </w:rPr>
        <w:t>Adaptacja lokalu</w:t>
      </w:r>
    </w:p>
    <w:tbl>
      <w:tblPr>
        <w:tblW w:w="2279"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425"/>
        <w:gridCol w:w="854"/>
      </w:tblGrid>
      <w:tr>
        <w:trPr>
          <w:tblHeader w:val="true"/>
        </w:trPr>
        <w:tc>
          <w:tcPr>
            <w:tcW w:w="1425"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4"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malowanie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5 000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podłogi</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oświetlenie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oznakowanie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14 000 zł</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Wyposażenie</w:t>
      </w:r>
    </w:p>
    <w:tbl>
      <w:tblPr>
        <w:tblW w:w="3428"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575"/>
        <w:gridCol w:w="853"/>
      </w:tblGrid>
      <w:tr>
        <w:trPr>
          <w:tblHeader w:val="true"/>
        </w:trPr>
        <w:tc>
          <w:tcPr>
            <w:tcW w:w="2575"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3"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stoły i krzesła</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6 000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regały</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szafki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2 500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wyposażenie poczekalni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3 500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15 000 zł</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Sprzęt multimedialny</w:t>
      </w:r>
    </w:p>
    <w:tbl>
      <w:tblPr>
        <w:tblW w:w="3105"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252"/>
        <w:gridCol w:w="853"/>
      </w:tblGrid>
      <w:tr>
        <w:trPr>
          <w:tblHeader w:val="true"/>
        </w:trPr>
        <w:tc>
          <w:tcPr>
            <w:tcW w:w="2252"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3"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laptop</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projektor lub monitor</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5 000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głośniki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1 000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drukarka</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1 000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11 000 zł</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Materiały dydaktyczne</w:t>
      </w:r>
    </w:p>
    <w:tbl>
      <w:tblPr>
        <w:tblW w:w="3092"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237"/>
        <w:gridCol w:w="855"/>
      </w:tblGrid>
      <w:tr>
        <w:trPr>
          <w:tblHeader w:val="true"/>
        </w:trPr>
        <w:tc>
          <w:tcPr>
            <w:tcW w:w="2237"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5"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237" w:type="dxa"/>
            <w:tcBorders/>
            <w:vAlign w:val="center"/>
          </w:tcPr>
          <w:p>
            <w:pPr>
              <w:pStyle w:val="Normal"/>
              <w:spacing w:before="0" w:after="160"/>
              <w:rPr>
                <w:rFonts w:eastAsia="Times New Roman"/>
                <w:color w:themeColor="text1" w:val="000000"/>
              </w:rPr>
            </w:pPr>
            <w:r>
              <w:rPr>
                <w:rFonts w:eastAsia="Times New Roman"/>
                <w:color w:themeColor="text1" w:val="000000"/>
              </w:rPr>
              <w:t>gry edukacyjne</w:t>
            </w:r>
          </w:p>
        </w:tc>
        <w:tc>
          <w:tcPr>
            <w:tcW w:w="855"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37" w:type="dxa"/>
            <w:tcBorders/>
            <w:vAlign w:val="center"/>
          </w:tcPr>
          <w:p>
            <w:pPr>
              <w:pStyle w:val="Normal"/>
              <w:spacing w:before="0" w:after="160"/>
              <w:rPr>
                <w:rFonts w:eastAsia="Times New Roman"/>
                <w:color w:themeColor="text1" w:val="000000"/>
              </w:rPr>
            </w:pPr>
            <w:r>
              <w:rPr>
                <w:rFonts w:eastAsia="Times New Roman"/>
                <w:color w:themeColor="text1" w:val="000000"/>
              </w:rPr>
              <w:t>materiały projektowe</w:t>
            </w:r>
          </w:p>
        </w:tc>
        <w:tc>
          <w:tcPr>
            <w:tcW w:w="855"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2237" w:type="dxa"/>
            <w:tcBorders/>
            <w:vAlign w:val="center"/>
          </w:tcPr>
          <w:p>
            <w:pPr>
              <w:pStyle w:val="Normal"/>
              <w:spacing w:before="0" w:after="160"/>
              <w:rPr>
                <w:rFonts w:eastAsia="Times New Roman"/>
                <w:color w:themeColor="text1" w:val="000000"/>
              </w:rPr>
            </w:pPr>
            <w:r>
              <w:rPr>
                <w:rFonts w:eastAsia="Times New Roman"/>
                <w:color w:themeColor="text1" w:val="000000"/>
              </w:rPr>
              <w:t>rekwizyty</w:t>
            </w:r>
          </w:p>
        </w:tc>
        <w:tc>
          <w:tcPr>
            <w:tcW w:w="855"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37" w:type="dxa"/>
            <w:tcBorders/>
            <w:vAlign w:val="center"/>
          </w:tcPr>
          <w:p>
            <w:pPr>
              <w:pStyle w:val="Normal"/>
              <w:spacing w:before="0" w:after="160"/>
              <w:rPr>
                <w:rFonts w:eastAsia="Times New Roman"/>
                <w:color w:themeColor="text1" w:val="000000"/>
              </w:rPr>
            </w:pPr>
            <w:r>
              <w:rPr>
                <w:rFonts w:eastAsia="Times New Roman"/>
                <w:color w:themeColor="text1" w:val="000000"/>
              </w:rPr>
              <w:t>książki</w:t>
            </w:r>
          </w:p>
        </w:tc>
        <w:tc>
          <w:tcPr>
            <w:tcW w:w="855"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13 000 zł</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Marketing startowy</w:t>
      </w:r>
    </w:p>
    <w:p>
      <w:pPr>
        <w:pStyle w:val="NormalWeb"/>
        <w:spacing w:before="49" w:after="49"/>
        <w:rPr>
          <w:color w:themeColor="text1" w:val="000000"/>
        </w:rPr>
      </w:pPr>
      <w:r>
        <w:rPr>
          <w:color w:themeColor="text1" w:val="000000"/>
        </w:rPr>
        <w:t>8 000 zł</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Kaucja i pierwsze koszty najmu</w:t>
      </w:r>
    </w:p>
    <w:p>
      <w:pPr>
        <w:pStyle w:val="NormalWeb"/>
        <w:spacing w:before="49" w:after="49"/>
        <w:rPr>
          <w:color w:themeColor="text1" w:val="000000"/>
        </w:rPr>
      </w:pPr>
      <w:r>
        <w:rPr>
          <w:color w:themeColor="text1" w:val="000000"/>
        </w:rPr>
        <w:t>15 000 zł</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Łączna wartość inwestycji</w:t>
      </w:r>
    </w:p>
    <w:p>
      <w:pPr>
        <w:pStyle w:val="Heading3"/>
        <w:rPr>
          <w:rFonts w:eastAsia="Times New Roman"/>
          <w:color w:themeColor="text1" w:val="000000"/>
        </w:rPr>
      </w:pPr>
      <w:r>
        <w:rPr>
          <w:rFonts w:eastAsia="Times New Roman"/>
          <w:color w:themeColor="text1" w:val="000000"/>
        </w:rPr>
        <w:t>Wariant minimalny</w:t>
      </w:r>
    </w:p>
    <w:p>
      <w:pPr>
        <w:pStyle w:val="NormalWeb"/>
        <w:spacing w:before="49" w:after="49"/>
        <w:rPr>
          <w:color w:themeColor="text1" w:val="000000"/>
        </w:rPr>
      </w:pPr>
      <w:r>
        <w:rPr>
          <w:color w:themeColor="text1" w:val="000000"/>
        </w:rPr>
        <w:t>76 000 zł</w:t>
      </w:r>
    </w:p>
    <w:p>
      <w:pPr>
        <w:pStyle w:val="Heading3"/>
        <w:rPr>
          <w:rFonts w:eastAsia="Times New Roman"/>
          <w:color w:themeColor="text1" w:val="000000"/>
        </w:rPr>
      </w:pPr>
      <w:r>
        <w:rPr>
          <w:rFonts w:eastAsia="Times New Roman"/>
          <w:color w:themeColor="text1" w:val="000000"/>
        </w:rPr>
        <w:t>Wariant rekomendowany</w:t>
      </w:r>
    </w:p>
    <w:p>
      <w:pPr>
        <w:pStyle w:val="NormalWeb"/>
        <w:spacing w:before="49" w:after="49"/>
        <w:rPr>
          <w:color w:themeColor="text1" w:val="000000"/>
        </w:rPr>
      </w:pPr>
      <w:r>
        <w:rPr>
          <w:color w:themeColor="text1" w:val="000000"/>
        </w:rPr>
        <w:t>95 000–120 000 zł</w:t>
      </w:r>
    </w:p>
    <w:p>
      <w:pPr>
        <w:pStyle w:val="Heading3"/>
        <w:rPr>
          <w:rFonts w:eastAsia="Times New Roman"/>
          <w:color w:themeColor="text1" w:val="000000"/>
        </w:rPr>
      </w:pPr>
      <w:r>
        <w:rPr>
          <w:rFonts w:eastAsia="Times New Roman"/>
          <w:color w:themeColor="text1" w:val="000000"/>
        </w:rPr>
        <w:t>Co obejmuje różnica względem wariantu minimalnego</w:t>
      </w:r>
    </w:p>
    <w:p>
      <w:pPr>
        <w:pStyle w:val="NormalWeb"/>
        <w:spacing w:before="49" w:after="49"/>
        <w:rPr>
          <w:color w:themeColor="text1" w:val="000000"/>
        </w:rPr>
      </w:pPr>
      <w:r>
        <w:rPr>
          <w:color w:themeColor="text1" w:val="000000"/>
        </w:rPr>
        <w:t>Dodatkowe 19 000–44 000 zł w wariancie rekomendowanym pokrywa rezerwę operacyjną na pierwsze 3 miesiące działalności (czynsz, wynagrodzenia współpracowników) do czasu ustabilizowania się zapisów, wyższy zapas materiałów dydaktycznych oraz bufor na nieprzewidziane koszty adaptacji lokalu.</w:t>
      </w:r>
    </w:p>
    <w:p>
      <w:pPr>
        <w:pStyle w:val="NormalWeb"/>
        <w:spacing w:before="49" w:after="49"/>
        <w:rPr>
          <w:color w:themeColor="text1" w:val="000000"/>
        </w:rPr>
      </w:pPr>
      <w:r>
        <w:rPr>
          <w:color w:themeColor="text1" w:val="000000"/>
        </w:rPr>
        <w:t>Rekomendowane jest przyjęcie tego wariantu jako podstawy wniosku — wariant minimalny (76 000 zł) nie uwzględnia żadnej rezerwy płynności, co często jest podnoszone przez oceniających jako słaby punkt wniosków o dotację na start.</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14</w:t>
      </w:r>
    </w:p>
    <w:p>
      <w:pPr>
        <w:pStyle w:val="Heading1"/>
        <w:rPr>
          <w:rFonts w:eastAsia="Times New Roman"/>
          <w:color w:themeColor="text1" w:val="000000"/>
        </w:rPr>
      </w:pPr>
      <w:r>
        <w:rPr>
          <w:rFonts w:eastAsia="Times New Roman"/>
          <w:color w:themeColor="text1" w:val="000000"/>
        </w:rPr>
        <w:t>PROGNOZA FINANSOWA</w:t>
      </w:r>
    </w:p>
    <w:p>
      <w:pPr>
        <w:pStyle w:val="Heading2"/>
        <w:rPr>
          <w:rFonts w:eastAsia="Times New Roman"/>
          <w:color w:themeColor="text1" w:val="000000"/>
        </w:rPr>
      </w:pPr>
      <w:r>
        <w:rPr>
          <w:rFonts w:eastAsia="Times New Roman"/>
          <w:color w:themeColor="text1" w:val="000000"/>
        </w:rPr>
        <w:t>Założenia</w:t>
      </w:r>
    </w:p>
    <w:p>
      <w:pPr>
        <w:pStyle w:val="NormalWeb"/>
        <w:spacing w:before="49" w:after="49"/>
        <w:rPr>
          <w:color w:themeColor="text1" w:val="000000"/>
        </w:rPr>
      </w:pPr>
      <w:r>
        <w:rPr>
          <w:color w:themeColor="text1" w:val="000000"/>
        </w:rPr>
        <w:t>Średnia liczebność grupy:</w:t>
      </w:r>
    </w:p>
    <w:p>
      <w:pPr>
        <w:pStyle w:val="NormalWeb"/>
        <w:spacing w:before="49" w:after="49"/>
        <w:rPr>
          <w:color w:themeColor="text1" w:val="000000"/>
        </w:rPr>
      </w:pPr>
      <w:r>
        <w:rPr>
          <w:color w:themeColor="text1" w:val="000000"/>
        </w:rPr>
        <w:t>8 dzieci</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Średnia opłata miesięczna:</w:t>
      </w:r>
    </w:p>
    <w:p>
      <w:pPr>
        <w:pStyle w:val="NormalWeb"/>
        <w:spacing w:before="49" w:after="49"/>
        <w:rPr>
          <w:color w:themeColor="text1" w:val="000000"/>
        </w:rPr>
      </w:pPr>
      <w:r>
        <w:rPr>
          <w:color w:themeColor="text1" w:val="000000"/>
        </w:rPr>
        <w:t>450 zł</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Liczba grup po pierwszym roku:</w:t>
      </w:r>
    </w:p>
    <w:p>
      <w:pPr>
        <w:pStyle w:val="NormalWeb"/>
        <w:spacing w:before="49" w:after="49"/>
        <w:rPr>
          <w:color w:themeColor="text1" w:val="000000"/>
        </w:rPr>
      </w:pPr>
      <w:r>
        <w:rPr>
          <w:color w:themeColor="text1" w:val="000000"/>
        </w:rPr>
        <w:t>6</w:t>
      </w:r>
    </w:p>
    <w:p>
      <w:pPr>
        <w:pStyle w:val="NormalWeb"/>
        <w:spacing w:before="49" w:after="49"/>
        <w:rPr>
          <w:i/>
          <w:color w:themeColor="text1" w:val="000000"/>
        </w:rPr>
      </w:pPr>
      <w:r>
        <w:rPr>
          <w:i/>
          <w:color w:themeColor="text1" w:val="000000"/>
        </w:rPr>
        <w:t>(6 grup przy średnio 8 dzieciach w grupie = 48 dzieci — zgodnie z prognozą poniżej i wskaźnikiem z Rozdziału 18. Docelowa liczba grup rośnie do 8 w kolejnych naborach po ustabilizowaniu zapisów.)</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Rok 1</w:t>
      </w:r>
    </w:p>
    <w:p>
      <w:pPr>
        <w:pStyle w:val="Heading2"/>
        <w:rPr>
          <w:rFonts w:eastAsia="Times New Roman"/>
          <w:color w:themeColor="text1" w:val="000000"/>
        </w:rPr>
      </w:pPr>
      <w:r>
        <w:rPr>
          <w:rFonts w:eastAsia="Times New Roman"/>
          <w:color w:themeColor="text1" w:val="000000"/>
        </w:rPr>
        <w:t>Liczba dzieci</w:t>
      </w:r>
    </w:p>
    <w:p>
      <w:pPr>
        <w:pStyle w:val="NormalWeb"/>
        <w:spacing w:before="49" w:after="49"/>
        <w:rPr>
          <w:color w:themeColor="text1" w:val="000000"/>
        </w:rPr>
      </w:pPr>
      <w:r>
        <w:rPr>
          <w:color w:themeColor="text1" w:val="000000"/>
        </w:rPr>
        <w:t>48</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Przychód miesięczny</w:t>
      </w:r>
    </w:p>
    <w:p>
      <w:pPr>
        <w:pStyle w:val="NormalWeb"/>
        <w:spacing w:before="49" w:after="49"/>
        <w:rPr>
          <w:color w:themeColor="text1" w:val="000000"/>
        </w:rPr>
      </w:pPr>
      <w:r>
        <w:rPr>
          <w:color w:themeColor="text1" w:val="000000"/>
        </w:rPr>
        <w:t>48 × 450 zł</w:t>
      </w:r>
    </w:p>
    <w:p>
      <w:pPr>
        <w:pStyle w:val="NormalWeb"/>
        <w:spacing w:before="49" w:after="49"/>
        <w:rPr>
          <w:color w:themeColor="text1" w:val="000000"/>
        </w:rPr>
      </w:pPr>
      <w:r>
        <w:rPr>
          <w:color w:themeColor="text1" w:val="000000"/>
        </w:rPr>
        <w:t>= 21 600 zł</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Przychód roczny</w:t>
      </w:r>
    </w:p>
    <w:p>
      <w:pPr>
        <w:pStyle w:val="NormalWeb"/>
        <w:spacing w:before="49" w:after="49"/>
        <w:rPr>
          <w:color w:themeColor="text1" w:val="000000"/>
        </w:rPr>
      </w:pPr>
      <w:r>
        <w:rPr>
          <w:color w:themeColor="text1" w:val="000000"/>
        </w:rPr>
        <w:t>259 200 zł</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Rok 2</w:t>
      </w:r>
    </w:p>
    <w:p>
      <w:pPr>
        <w:pStyle w:val="NormalWeb"/>
        <w:spacing w:before="49" w:after="49"/>
        <w:rPr>
          <w:color w:themeColor="text1" w:val="000000"/>
        </w:rPr>
      </w:pPr>
      <w:r>
        <w:rPr>
          <w:color w:themeColor="text1" w:val="000000"/>
        </w:rPr>
        <w:t>Założenie:</w:t>
      </w:r>
    </w:p>
    <w:p>
      <w:pPr>
        <w:pStyle w:val="NormalWeb"/>
        <w:spacing w:before="49" w:after="49"/>
        <w:rPr>
          <w:color w:themeColor="text1" w:val="000000"/>
        </w:rPr>
      </w:pPr>
      <w:r>
        <w:rPr>
          <w:color w:themeColor="text1" w:val="000000"/>
        </w:rPr>
        <w:t>72 dzieci</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Przychód miesięczny:</w:t>
      </w:r>
    </w:p>
    <w:p>
      <w:pPr>
        <w:pStyle w:val="NormalWeb"/>
        <w:spacing w:before="49" w:after="49"/>
        <w:rPr>
          <w:color w:themeColor="text1" w:val="000000"/>
        </w:rPr>
      </w:pPr>
      <w:r>
        <w:rPr>
          <w:color w:themeColor="text1" w:val="000000"/>
        </w:rPr>
        <w:t>32 400 zł</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Przychód roczny:</w:t>
      </w:r>
    </w:p>
    <w:p>
      <w:pPr>
        <w:pStyle w:val="NormalWeb"/>
        <w:spacing w:before="49" w:after="49"/>
        <w:rPr>
          <w:color w:themeColor="text1" w:val="000000"/>
        </w:rPr>
      </w:pPr>
      <w:r>
        <w:rPr>
          <w:color w:themeColor="text1" w:val="000000"/>
        </w:rPr>
        <w:t>388 800 zł</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Rok 3</w:t>
      </w:r>
    </w:p>
    <w:p>
      <w:pPr>
        <w:pStyle w:val="NormalWeb"/>
        <w:spacing w:before="49" w:after="49"/>
        <w:rPr>
          <w:color w:themeColor="text1" w:val="000000"/>
        </w:rPr>
      </w:pPr>
      <w:r>
        <w:rPr>
          <w:color w:themeColor="text1" w:val="000000"/>
        </w:rPr>
        <w:t>Założenie:</w:t>
      </w:r>
    </w:p>
    <w:p>
      <w:pPr>
        <w:pStyle w:val="NormalWeb"/>
        <w:spacing w:before="49" w:after="49"/>
        <w:rPr>
          <w:color w:themeColor="text1" w:val="000000"/>
        </w:rPr>
      </w:pPr>
      <w:r>
        <w:rPr>
          <w:color w:themeColor="text1" w:val="000000"/>
        </w:rPr>
        <w:t>96 dzieci</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Przychód miesięczny:</w:t>
      </w:r>
    </w:p>
    <w:p>
      <w:pPr>
        <w:pStyle w:val="NormalWeb"/>
        <w:spacing w:before="49" w:after="49"/>
        <w:rPr>
          <w:color w:themeColor="text1" w:val="000000"/>
        </w:rPr>
      </w:pPr>
      <w:r>
        <w:rPr>
          <w:color w:themeColor="text1" w:val="000000"/>
        </w:rPr>
        <w:t>43 200 zł</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Przychód roczny:</w:t>
      </w:r>
    </w:p>
    <w:p>
      <w:pPr>
        <w:pStyle w:val="NormalWeb"/>
        <w:spacing w:before="49" w:after="49"/>
        <w:rPr>
          <w:color w:themeColor="text1" w:val="000000"/>
        </w:rPr>
      </w:pPr>
      <w:r>
        <w:rPr>
          <w:color w:themeColor="text1" w:val="000000"/>
        </w:rPr>
        <w:t>518 400 zł</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TEENS SENIOR — OSOBNE ŹRÓDŁO PRZYCHODU</w:t>
      </w:r>
    </w:p>
    <w:p>
      <w:pPr>
        <w:pStyle w:val="NormalWeb"/>
        <w:spacing w:before="49" w:after="49"/>
        <w:rPr>
          <w:color w:themeColor="text1" w:val="000000"/>
        </w:rPr>
      </w:pPr>
      <w:r>
        <w:rPr>
          <w:color w:themeColor="text1" w:val="000000"/>
        </w:rPr>
        <w:t>Teens Senior nie wchodzi w skład głównego modelu (Rozdz. 9) i jest uruchamiany oficjalnie równolegle z nim, od Miesiąca 5 (Etap 4 harmonogramu, Rozdz. 17) — bez odrębnego etapu przygotowawczego. Poniższa prognoza jest niezależna od tempa zapełniania się grup Kids i Teens Junior.</w:t>
      </w:r>
    </w:p>
    <w:p>
      <w:pPr>
        <w:pStyle w:val="Heading2"/>
        <w:rPr>
          <w:rFonts w:eastAsia="Times New Roman"/>
          <w:color w:themeColor="text1" w:val="000000"/>
        </w:rPr>
      </w:pPr>
      <w:r>
        <w:rPr>
          <w:rFonts w:eastAsia="Times New Roman"/>
          <w:color w:themeColor="text1" w:val="000000"/>
        </w:rPr>
        <w:t>Założenia</w:t>
      </w:r>
    </w:p>
    <w:p>
      <w:pPr>
        <w:pStyle w:val="NormalWeb"/>
        <w:spacing w:before="49" w:after="49"/>
        <w:rPr>
          <w:color w:themeColor="text1" w:val="000000"/>
        </w:rPr>
      </w:pPr>
      <w:r>
        <w:rPr>
          <w:color w:themeColor="text1" w:val="000000"/>
        </w:rPr>
        <w:t>Średnia liczebność grupy:</w:t>
      </w:r>
    </w:p>
    <w:p>
      <w:pPr>
        <w:pStyle w:val="NormalWeb"/>
        <w:spacing w:before="49" w:after="49"/>
        <w:rPr>
          <w:color w:themeColor="text1" w:val="000000"/>
        </w:rPr>
      </w:pPr>
      <w:r>
        <w:rPr>
          <w:color w:themeColor="text1" w:val="000000"/>
        </w:rPr>
        <w:t>6 uczniów (mniejsze grupy niż w modelu głównym — praca nad indywidualnymi brakami przed egzaminem)</w:t>
      </w:r>
    </w:p>
    <w:p>
      <w:pPr>
        <w:pStyle w:val="NormalWeb"/>
        <w:spacing w:before="49" w:after="49"/>
        <w:rPr>
          <w:color w:themeColor="text1" w:val="000000"/>
        </w:rPr>
      </w:pPr>
      <w:r>
        <w:rPr>
          <w:color w:themeColor="text1" w:val="000000"/>
        </w:rPr>
        <w:t>Średnia opłata miesięczna:</w:t>
      </w:r>
    </w:p>
    <w:p>
      <w:pPr>
        <w:pStyle w:val="NormalWeb"/>
        <w:spacing w:before="49" w:after="49"/>
        <w:rPr>
          <w:color w:themeColor="text1" w:val="000000"/>
        </w:rPr>
      </w:pPr>
      <w:r>
        <w:rPr>
          <w:color w:themeColor="text1" w:val="000000"/>
        </w:rPr>
        <w:t>500 zł (program specjalistyczny, powyżej stawki bazowej z modelu głównego)</w:t>
      </w:r>
    </w:p>
    <w:p>
      <w:pPr>
        <w:pStyle w:val="NormalWeb"/>
        <w:spacing w:before="49" w:after="49"/>
        <w:rPr>
          <w:color w:themeColor="text1" w:val="000000"/>
        </w:rPr>
      </w:pPr>
      <w:r>
        <w:rPr>
          <w:color w:themeColor="text1" w:val="000000"/>
        </w:rPr>
        <w:t>Liczba grup po pierwszym roku:</w:t>
      </w:r>
    </w:p>
    <w:p>
      <w:pPr>
        <w:pStyle w:val="NormalWeb"/>
        <w:spacing w:before="49" w:after="49"/>
        <w:rPr>
          <w:color w:themeColor="text1" w:val="000000"/>
        </w:rPr>
      </w:pPr>
      <w:r>
        <w:rPr>
          <w:color w:themeColor="text1" w:val="000000"/>
        </w:rPr>
        <w:t>2</w:t>
      </w:r>
    </w:p>
    <w:p>
      <w:pPr>
        <w:pStyle w:val="Heading1"/>
        <w:rPr>
          <w:rFonts w:eastAsia="Times New Roman"/>
          <w:color w:themeColor="text1" w:val="000000"/>
        </w:rPr>
      </w:pPr>
      <w:r>
        <w:rPr>
          <w:rFonts w:eastAsia="Times New Roman"/>
          <w:color w:themeColor="text1" w:val="000000"/>
        </w:rPr>
        <w:t>Rok 1</w:t>
      </w:r>
    </w:p>
    <w:p>
      <w:pPr>
        <w:pStyle w:val="Heading2"/>
        <w:rPr>
          <w:rFonts w:eastAsia="Times New Roman"/>
          <w:color w:themeColor="text1" w:val="000000"/>
        </w:rPr>
      </w:pPr>
      <w:r>
        <w:rPr>
          <w:rFonts w:eastAsia="Times New Roman"/>
          <w:color w:themeColor="text1" w:val="000000"/>
        </w:rPr>
        <w:t>Liczba uczniów</w:t>
      </w:r>
    </w:p>
    <w:p>
      <w:pPr>
        <w:pStyle w:val="NormalWeb"/>
        <w:spacing w:before="49" w:after="49"/>
        <w:rPr>
          <w:color w:themeColor="text1" w:val="000000"/>
        </w:rPr>
      </w:pPr>
      <w:r>
        <w:rPr>
          <w:color w:themeColor="text1" w:val="000000"/>
        </w:rPr>
        <w:t>12</w:t>
      </w:r>
    </w:p>
    <w:p>
      <w:pPr>
        <w:pStyle w:val="Heading2"/>
        <w:rPr>
          <w:rFonts w:eastAsia="Times New Roman"/>
          <w:color w:themeColor="text1" w:val="000000"/>
        </w:rPr>
      </w:pPr>
      <w:r>
        <w:rPr>
          <w:rFonts w:eastAsia="Times New Roman"/>
          <w:color w:themeColor="text1" w:val="000000"/>
        </w:rPr>
        <w:t>Przychód miesięczny</w:t>
      </w:r>
    </w:p>
    <w:p>
      <w:pPr>
        <w:pStyle w:val="NormalWeb"/>
        <w:spacing w:before="49" w:after="49"/>
        <w:rPr>
          <w:color w:themeColor="text1" w:val="000000"/>
        </w:rPr>
      </w:pPr>
      <w:r>
        <w:rPr>
          <w:color w:themeColor="text1" w:val="000000"/>
        </w:rPr>
        <w:t>12 × 500 zł</w:t>
      </w:r>
    </w:p>
    <w:p>
      <w:pPr>
        <w:pStyle w:val="NormalWeb"/>
        <w:spacing w:before="49" w:after="49"/>
        <w:rPr>
          <w:color w:themeColor="text1" w:val="000000"/>
        </w:rPr>
      </w:pPr>
      <w:r>
        <w:rPr>
          <w:color w:themeColor="text1" w:val="000000"/>
        </w:rPr>
        <w:t>= 6 000 zł</w:t>
      </w:r>
    </w:p>
    <w:p>
      <w:pPr>
        <w:pStyle w:val="Heading2"/>
        <w:rPr>
          <w:rFonts w:eastAsia="Times New Roman"/>
          <w:color w:themeColor="text1" w:val="000000"/>
        </w:rPr>
      </w:pPr>
      <w:r>
        <w:rPr>
          <w:rFonts w:eastAsia="Times New Roman"/>
          <w:color w:themeColor="text1" w:val="000000"/>
        </w:rPr>
        <w:t>Przychód roczny</w:t>
      </w:r>
    </w:p>
    <w:p>
      <w:pPr>
        <w:pStyle w:val="NormalWeb"/>
        <w:spacing w:before="49" w:after="49"/>
        <w:rPr>
          <w:color w:themeColor="text1" w:val="000000"/>
        </w:rPr>
      </w:pPr>
      <w:r>
        <w:rPr>
          <w:color w:themeColor="text1" w:val="000000"/>
        </w:rPr>
        <w:t>72 000 zł</w:t>
      </w:r>
    </w:p>
    <w:p>
      <w:pPr>
        <w:pStyle w:val="Heading1"/>
        <w:rPr>
          <w:rFonts w:eastAsia="Times New Roman"/>
          <w:color w:themeColor="text1" w:val="000000"/>
        </w:rPr>
      </w:pPr>
      <w:r>
        <w:rPr>
          <w:rFonts w:eastAsia="Times New Roman"/>
          <w:color w:themeColor="text1" w:val="000000"/>
        </w:rPr>
        <w:t>Rok 2</w:t>
      </w:r>
    </w:p>
    <w:p>
      <w:pPr>
        <w:pStyle w:val="NormalWeb"/>
        <w:spacing w:before="49" w:after="49"/>
        <w:rPr>
          <w:color w:themeColor="text1" w:val="000000"/>
        </w:rPr>
      </w:pPr>
      <w:r>
        <w:rPr>
          <w:color w:themeColor="text1" w:val="000000"/>
        </w:rPr>
        <w:t>Założenie:</w:t>
      </w:r>
    </w:p>
    <w:p>
      <w:pPr>
        <w:pStyle w:val="NormalWeb"/>
        <w:spacing w:before="49" w:after="49"/>
        <w:rPr>
          <w:color w:themeColor="text1" w:val="000000"/>
        </w:rPr>
      </w:pPr>
      <w:r>
        <w:rPr>
          <w:color w:themeColor="text1" w:val="000000"/>
        </w:rPr>
        <w:t>3 grupy, 18 uczniów</w:t>
      </w:r>
    </w:p>
    <w:p>
      <w:pPr>
        <w:pStyle w:val="NormalWeb"/>
        <w:spacing w:before="49" w:after="49"/>
        <w:rPr>
          <w:color w:themeColor="text1" w:val="000000"/>
        </w:rPr>
      </w:pPr>
      <w:r>
        <w:rPr>
          <w:color w:themeColor="text1" w:val="000000"/>
        </w:rPr>
        <w:t>Przychód miesięczny:</w:t>
      </w:r>
    </w:p>
    <w:p>
      <w:pPr>
        <w:pStyle w:val="NormalWeb"/>
        <w:spacing w:before="49" w:after="49"/>
        <w:rPr>
          <w:color w:themeColor="text1" w:val="000000"/>
        </w:rPr>
      </w:pPr>
      <w:r>
        <w:rPr>
          <w:color w:themeColor="text1" w:val="000000"/>
        </w:rPr>
        <w:t>9 000 zł</w:t>
      </w:r>
    </w:p>
    <w:p>
      <w:pPr>
        <w:pStyle w:val="NormalWeb"/>
        <w:spacing w:before="49" w:after="49"/>
        <w:rPr>
          <w:color w:themeColor="text1" w:val="000000"/>
        </w:rPr>
      </w:pPr>
      <w:r>
        <w:rPr>
          <w:color w:themeColor="text1" w:val="000000"/>
        </w:rPr>
        <w:t>Przychód roczny:</w:t>
      </w:r>
    </w:p>
    <w:p>
      <w:pPr>
        <w:pStyle w:val="NormalWeb"/>
        <w:spacing w:before="49" w:after="49"/>
        <w:rPr>
          <w:color w:themeColor="text1" w:val="000000"/>
        </w:rPr>
      </w:pPr>
      <w:r>
        <w:rPr>
          <w:color w:themeColor="text1" w:val="000000"/>
        </w:rPr>
        <w:t>108 000 zł</w:t>
      </w:r>
    </w:p>
    <w:p>
      <w:pPr>
        <w:pStyle w:val="Heading1"/>
        <w:rPr>
          <w:rFonts w:eastAsia="Times New Roman"/>
          <w:color w:themeColor="text1" w:val="000000"/>
        </w:rPr>
      </w:pPr>
      <w:r>
        <w:rPr>
          <w:rFonts w:eastAsia="Times New Roman"/>
          <w:color w:themeColor="text1" w:val="000000"/>
        </w:rPr>
        <w:t>Rok 3</w:t>
      </w:r>
    </w:p>
    <w:p>
      <w:pPr>
        <w:pStyle w:val="NormalWeb"/>
        <w:spacing w:before="49" w:after="49"/>
        <w:rPr>
          <w:color w:themeColor="text1" w:val="000000"/>
        </w:rPr>
      </w:pPr>
      <w:r>
        <w:rPr>
          <w:color w:themeColor="text1" w:val="000000"/>
        </w:rPr>
        <w:t>Założenie:</w:t>
      </w:r>
    </w:p>
    <w:p>
      <w:pPr>
        <w:pStyle w:val="NormalWeb"/>
        <w:spacing w:before="49" w:after="49"/>
        <w:rPr>
          <w:color w:themeColor="text1" w:val="000000"/>
        </w:rPr>
      </w:pPr>
      <w:r>
        <w:rPr>
          <w:color w:themeColor="text1" w:val="000000"/>
        </w:rPr>
        <w:t>4 grupy, 24 uczniów</w:t>
      </w:r>
    </w:p>
    <w:p>
      <w:pPr>
        <w:pStyle w:val="NormalWeb"/>
        <w:spacing w:before="49" w:after="49"/>
        <w:rPr>
          <w:color w:themeColor="text1" w:val="000000"/>
        </w:rPr>
      </w:pPr>
      <w:r>
        <w:rPr>
          <w:color w:themeColor="text1" w:val="000000"/>
        </w:rPr>
        <w:t>Przychód miesięczny:</w:t>
      </w:r>
    </w:p>
    <w:p>
      <w:pPr>
        <w:pStyle w:val="NormalWeb"/>
        <w:spacing w:before="49" w:after="49"/>
        <w:rPr>
          <w:color w:themeColor="text1" w:val="000000"/>
        </w:rPr>
      </w:pPr>
      <w:r>
        <w:rPr>
          <w:color w:themeColor="text1" w:val="000000"/>
        </w:rPr>
        <w:t>12 000 zł</w:t>
      </w:r>
    </w:p>
    <w:p>
      <w:pPr>
        <w:pStyle w:val="NormalWeb"/>
        <w:spacing w:before="49" w:after="49"/>
        <w:rPr>
          <w:color w:themeColor="text1" w:val="000000"/>
        </w:rPr>
      </w:pPr>
      <w:r>
        <w:rPr>
          <w:color w:themeColor="text1" w:val="000000"/>
        </w:rPr>
        <w:t>Przychód roczny:</w:t>
      </w:r>
    </w:p>
    <w:p>
      <w:pPr>
        <w:pStyle w:val="NormalWeb"/>
        <w:spacing w:before="49" w:after="49"/>
        <w:rPr>
          <w:color w:themeColor="text1" w:val="000000"/>
        </w:rPr>
      </w:pPr>
      <w:r>
        <w:rPr>
          <w:color w:themeColor="text1" w:val="000000"/>
        </w:rPr>
        <w:t>144 000 zł</w:t>
      </w:r>
    </w:p>
    <w:p>
      <w:pPr>
        <w:pStyle w:val="Heading2"/>
        <w:rPr>
          <w:rFonts w:eastAsia="Times New Roman"/>
          <w:color w:themeColor="text1" w:val="000000"/>
        </w:rPr>
      </w:pPr>
      <w:r>
        <w:rPr>
          <w:rFonts w:eastAsia="Times New Roman"/>
          <w:color w:themeColor="text1" w:val="000000"/>
        </w:rPr>
        <w:t>Sezonowość</w:t>
      </w:r>
    </w:p>
    <w:p>
      <w:pPr>
        <w:pStyle w:val="NormalWeb"/>
        <w:spacing w:before="49" w:after="49"/>
        <w:rPr>
          <w:i/>
          <w:color w:themeColor="text1" w:val="000000"/>
        </w:rPr>
      </w:pPr>
      <w:r>
        <w:rPr>
          <w:i/>
          <w:color w:themeColor="text1" w:val="000000"/>
        </w:rPr>
        <w:t>Popyt na przygotowanie maturalne ma naturalny wzorzec sezonowy — intensyfikuje się od stycznia do maja (bezpośrednio przed egzaminem) i jest niższy we wrześniu–październiku. Powyższe kwoty to średnia roczna przy założeniu stabilnego naboru w ciągu roku szkolnego; rekomendowane jest utrzymanie rezerwy płynności na miesiące niższego popytu, zgodnie z Rozdziałem 24 (Analiza ryzyka).</w:t>
      </w:r>
    </w:p>
    <w:p>
      <w:pPr>
        <w:pStyle w:val="Heading2"/>
        <w:rPr>
          <w:rFonts w:eastAsia="Times New Roman"/>
          <w:color w:themeColor="text1" w:val="000000"/>
        </w:rPr>
      </w:pPr>
      <w:r>
        <w:rPr>
          <w:rFonts w:eastAsia="Times New Roman"/>
          <w:color w:themeColor="text1" w:val="000000"/>
        </w:rPr>
        <w:t>Łączny wpływ na przychód Roku 1</w:t>
      </w:r>
    </w:p>
    <w:p>
      <w:pPr>
        <w:pStyle w:val="NormalWeb"/>
        <w:spacing w:before="49" w:after="49"/>
        <w:rPr>
          <w:color w:themeColor="text1" w:val="000000"/>
        </w:rPr>
      </w:pPr>
      <w:r>
        <w:rPr>
          <w:color w:themeColor="text1" w:val="000000"/>
        </w:rPr>
        <w:t>Model główny (Kids + Teens Junior): 259 200 zł + Teens Senior: 72 000 zł + szkoła amerykańska online: 30 000 zł = 361 200 zł łącznego przychodu w pierwszym roku działalności. Dwa uzupełniające źródła (Teens Senior i szkoła amerykańska online) odpowiadają łącznie za ok. 28% przychodu Roku 1 i generują go niezależnie od tempa budowania rozpoznawalności modelu głównego — zgodnie z uzasadnieniem z Rozdziału 9.1.</w:t>
      </w:r>
    </w:p>
    <w:p>
      <w:pPr>
        <w:pStyle w:val="Heading1"/>
        <w:rPr>
          <w:rFonts w:eastAsia="Times New Roman"/>
          <w:color w:themeColor="text1" w:val="000000"/>
        </w:rPr>
      </w:pPr>
      <w:r>
        <w:rPr>
          <w:rFonts w:eastAsia="Times New Roman"/>
          <w:color w:themeColor="text1" w:val="000000"/>
        </w:rPr>
        <w:t>SZKOŁA AMERYKAŃSKA ONLINE — OSOBNE ŹRÓDŁO PRZYCHODU</w:t>
      </w:r>
    </w:p>
    <w:p>
      <w:pPr>
        <w:pStyle w:val="NormalWeb"/>
        <w:spacing w:before="280" w:after="280"/>
        <w:rPr>
          <w:color w:themeColor="text1" w:val="000000"/>
        </w:rPr>
      </w:pPr>
      <w:r>
        <w:rPr>
          <w:color w:themeColor="text1" w:val="000000"/>
        </w:rPr>
        <w:t>Usługa zdalna (Rozdz. 9), rozliczana osobno od karnetu stacjonarnego. Poniższa prognoza jest ostrożna — zakłada powolny start i stopniowy wzrost, ponieważ to nowy dla marki kanał.</w:t>
      </w:r>
    </w:p>
    <w:p>
      <w:pPr>
        <w:pStyle w:val="Heading2"/>
        <w:rPr>
          <w:rFonts w:eastAsia="Times New Roman"/>
          <w:color w:themeColor="text1" w:val="000000"/>
        </w:rPr>
      </w:pPr>
      <w:r>
        <w:rPr>
          <w:rFonts w:eastAsia="Times New Roman"/>
          <w:color w:themeColor="text1" w:val="000000"/>
        </w:rPr>
        <w:t>Założenia</w:t>
      </w:r>
    </w:p>
    <w:p>
      <w:pPr>
        <w:pStyle w:val="NormalWeb"/>
        <w:spacing w:before="280" w:after="280"/>
        <w:rPr>
          <w:color w:themeColor="text1" w:val="000000"/>
        </w:rPr>
      </w:pPr>
      <w:r>
        <w:rPr>
          <w:color w:themeColor="text1" w:val="000000"/>
        </w:rPr>
        <w:t>Średnia opłata miesięczna: 200 zł (zajęcia grupowe online, niższy pułap niż indywidualne korepetycje).</w:t>
      </w:r>
    </w:p>
    <w:p>
      <w:pPr>
        <w:pStyle w:val="NormalWeb"/>
        <w:spacing w:before="280" w:after="280"/>
        <w:rPr>
          <w:color w:themeColor="text1" w:val="000000"/>
        </w:rPr>
      </w:pPr>
      <w:r>
        <w:rPr>
          <w:color w:themeColor="text1" w:val="000000"/>
        </w:rPr>
        <w:t>Liczba uczestników po pierwszym roku: 12–15.</w:t>
      </w:r>
    </w:p>
    <w:p>
      <w:pPr>
        <w:pStyle w:val="Heading2"/>
        <w:rPr>
          <w:rFonts w:eastAsia="Times New Roman"/>
          <w:color w:themeColor="text1" w:val="000000"/>
        </w:rPr>
      </w:pPr>
      <w:r>
        <w:rPr>
          <w:rFonts w:eastAsia="Times New Roman"/>
          <w:color w:themeColor="text1" w:val="000000"/>
        </w:rPr>
        <w:t>Rok 1</w:t>
      </w:r>
    </w:p>
    <w:p>
      <w:pPr>
        <w:pStyle w:val="NormalWeb"/>
        <w:spacing w:before="280" w:after="280"/>
        <w:rPr>
          <w:color w:themeColor="text1" w:val="000000"/>
        </w:rPr>
      </w:pPr>
      <w:r>
        <w:rPr>
          <w:color w:themeColor="text1" w:val="000000"/>
        </w:rPr>
        <w:t>Średnio 12 uczestników × 200 zł = 2 400 zł miesięcznie, przy ostrożnym założeniu niepełnego naboru przez pierwsze miesiące — ok. 30 000 zł w skali roku.</w:t>
      </w:r>
    </w:p>
    <w:p>
      <w:pPr>
        <w:pStyle w:val="Heading2"/>
        <w:rPr>
          <w:rFonts w:eastAsia="Times New Roman"/>
          <w:color w:themeColor="text1" w:val="000000"/>
        </w:rPr>
      </w:pPr>
      <w:r>
        <w:rPr>
          <w:rFonts w:eastAsia="Times New Roman"/>
          <w:color w:themeColor="text1" w:val="000000"/>
        </w:rPr>
        <w:t>Rok 2–3</w:t>
      </w:r>
    </w:p>
    <w:p>
      <w:pPr>
        <w:pStyle w:val="NormalWeb"/>
        <w:spacing w:before="280" w:after="280"/>
        <w:rPr>
          <w:color w:themeColor="text1" w:val="000000"/>
        </w:rPr>
      </w:pPr>
      <w:r>
        <w:rPr>
          <w:color w:themeColor="text1" w:val="000000"/>
        </w:rPr>
        <w:t>Wzrost do 25–35 uczestników wraz z rozpoznawalnością marki i zasięgiem ogólnopolskim: ok. 60 000–84 000 zł rocznie.</w:t>
      </w:r>
    </w:p>
    <w:p>
      <w:pPr>
        <w:pStyle w:val="NormalWeb"/>
        <w:spacing w:before="280" w:after="280"/>
        <w:rPr>
          <w:i/>
          <w:color w:themeColor="text1" w:val="000000"/>
        </w:rPr>
      </w:pPr>
      <w:r>
        <w:rPr>
          <w:i/>
          <w:color w:themeColor="text1" w:val="000000"/>
        </w:rPr>
        <w:t>Model współpracy z lektorami rozliczanymi za przeprowadzone zajęcia sprawia, że usługa pozostaje rentowna niezależnie od skali — koszty rosną proporcjonalnie do przychodu, bez stałego obciążenia.</w:t>
      </w:r>
    </w:p>
    <w:p>
      <w:pPr>
        <w:pStyle w:val="Heading1"/>
        <w:rPr>
          <w:rFonts w:eastAsia="Times New Roman"/>
          <w:color w:themeColor="text1" w:val="000000"/>
        </w:rPr>
      </w:pPr>
      <w:r>
        <w:rPr>
          <w:rFonts w:eastAsia="Times New Roman"/>
          <w:color w:themeColor="text1" w:val="000000"/>
        </w:rPr>
        <w:t>Dodatkowe źródła przychodu</w:t>
      </w:r>
    </w:p>
    <w:p>
      <w:pPr>
        <w:pStyle w:val="Heading2"/>
        <w:rPr>
          <w:rFonts w:eastAsia="Times New Roman"/>
          <w:color w:themeColor="text1" w:val="000000"/>
        </w:rPr>
      </w:pPr>
      <w:r>
        <w:rPr>
          <w:rFonts w:eastAsia="Times New Roman"/>
          <w:color w:themeColor="text1" w:val="000000"/>
        </w:rPr>
        <w:t>Warsztaty weekendowe</w:t>
      </w:r>
    </w:p>
    <w:p>
      <w:pPr>
        <w:pStyle w:val="NormalWeb"/>
        <w:spacing w:before="49" w:after="49"/>
        <w:rPr>
          <w:color w:themeColor="text1" w:val="000000"/>
        </w:rPr>
      </w:pPr>
      <w:r>
        <w:rPr>
          <w:color w:themeColor="text1" w:val="000000"/>
        </w:rPr>
        <w:t>6 000–12 000 zł rocznie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Półkolonie</w:t>
      </w:r>
    </w:p>
    <w:p>
      <w:pPr>
        <w:pStyle w:val="NormalWeb"/>
        <w:spacing w:before="49" w:after="49"/>
        <w:rPr>
          <w:color w:themeColor="text1" w:val="000000"/>
        </w:rPr>
      </w:pPr>
      <w:r>
        <w:rPr>
          <w:color w:themeColor="text1" w:val="000000"/>
        </w:rPr>
        <w:t>15 000–40 000 zł rocznie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Urodziny edukacyjne</w:t>
      </w:r>
    </w:p>
    <w:p>
      <w:pPr>
        <w:pStyle w:val="NormalWeb"/>
        <w:spacing w:before="49" w:after="49"/>
        <w:rPr>
          <w:color w:themeColor="text1" w:val="000000"/>
        </w:rPr>
      </w:pPr>
      <w:r>
        <w:rPr>
          <w:color w:themeColor="text1" w:val="000000"/>
        </w:rPr>
        <w:t>6 000–15 000 zł rocznie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Wydarzenia specjalne</w:t>
      </w:r>
    </w:p>
    <w:p>
      <w:pPr>
        <w:pStyle w:val="NormalWeb"/>
        <w:spacing w:before="49" w:after="49"/>
        <w:rPr>
          <w:color w:themeColor="text1" w:val="000000"/>
        </w:rPr>
      </w:pPr>
      <w:r>
        <w:rPr>
          <w:color w:themeColor="text1" w:val="000000"/>
        </w:rPr>
        <w:t>3 000–10 000 zł rocznie</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15</w:t>
      </w:r>
    </w:p>
    <w:p>
      <w:pPr>
        <w:pStyle w:val="Heading1"/>
        <w:rPr>
          <w:rFonts w:eastAsia="Times New Roman"/>
          <w:color w:themeColor="text1" w:val="000000"/>
        </w:rPr>
      </w:pPr>
      <w:r>
        <w:rPr>
          <w:rFonts w:eastAsia="Times New Roman"/>
          <w:color w:themeColor="text1" w:val="000000"/>
        </w:rPr>
        <w:t>DZIAŁALNOŚĆ STOWARZYSZENIA</w:t>
      </w:r>
    </w:p>
    <w:p>
      <w:pPr>
        <w:pStyle w:val="Heading2"/>
        <w:rPr>
          <w:rFonts w:eastAsia="Times New Roman"/>
          <w:color w:themeColor="text1" w:val="000000"/>
        </w:rPr>
      </w:pPr>
      <w:r>
        <w:rPr>
          <w:rFonts w:eastAsia="Times New Roman"/>
          <w:color w:themeColor="text1" w:val="000000"/>
        </w:rPr>
        <w:t>Cele</w:t>
      </w:r>
    </w:p>
    <w:p>
      <w:pPr>
        <w:pStyle w:val="NormalWeb"/>
        <w:spacing w:before="49" w:after="49"/>
        <w:rPr>
          <w:color w:themeColor="text1" w:val="000000"/>
        </w:rPr>
      </w:pPr>
      <w:r>
        <w:rPr>
          <w:color w:themeColor="text1" w:val="000000"/>
        </w:rPr>
        <w:t>Wspieranie dzieci i rodzin poprzez organizację działań edukacyjnych, społecznych i integracyjnych.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Obszary działalności</w:t>
      </w:r>
    </w:p>
    <w:p>
      <w:pPr>
        <w:pStyle w:val="Heading3"/>
        <w:rPr>
          <w:rFonts w:eastAsia="Times New Roman"/>
          <w:color w:themeColor="text1" w:val="000000"/>
        </w:rPr>
      </w:pPr>
      <w:r>
        <w:rPr>
          <w:rFonts w:eastAsia="Times New Roman"/>
          <w:color w:themeColor="text1" w:val="000000"/>
        </w:rPr>
        <w:t>Edukacja</w:t>
      </w:r>
    </w:p>
    <w:p>
      <w:pPr>
        <w:pStyle w:val="NormalWeb"/>
        <w:numPr>
          <w:ilvl w:val="0"/>
          <w:numId w:val="58"/>
        </w:numPr>
        <w:spacing w:before="49" w:after="0"/>
        <w:jc w:val="start"/>
        <w:rPr>
          <w:color w:themeColor="text1" w:val="000000"/>
        </w:rPr>
      </w:pPr>
      <w:r>
        <w:rPr>
          <w:color w:themeColor="text1" w:val="000000"/>
        </w:rPr>
        <w:t>warsztaty,</w:t>
      </w:r>
    </w:p>
    <w:p>
      <w:pPr>
        <w:pStyle w:val="NormalWeb"/>
        <w:numPr>
          <w:ilvl w:val="0"/>
          <w:numId w:val="58"/>
        </w:numPr>
        <w:spacing w:before="0" w:after="0"/>
        <w:jc w:val="start"/>
        <w:rPr>
          <w:color w:themeColor="text1" w:val="000000"/>
        </w:rPr>
      </w:pPr>
      <w:r>
        <w:rPr>
          <w:color w:themeColor="text1" w:val="000000"/>
        </w:rPr>
        <w:t>szkolenia,</w:t>
      </w:r>
    </w:p>
    <w:p>
      <w:pPr>
        <w:pStyle w:val="NormalWeb"/>
        <w:numPr>
          <w:ilvl w:val="0"/>
          <w:numId w:val="58"/>
        </w:numPr>
        <w:spacing w:before="0" w:after="49"/>
        <w:jc w:val="start"/>
        <w:rPr>
          <w:color w:themeColor="text1" w:val="000000"/>
        </w:rPr>
      </w:pPr>
      <w:r>
        <w:rPr>
          <w:color w:themeColor="text1" w:val="000000"/>
        </w:rPr>
        <w:t>spotkania.</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Integracja</w:t>
      </w:r>
    </w:p>
    <w:p>
      <w:pPr>
        <w:pStyle w:val="NormalWeb"/>
        <w:numPr>
          <w:ilvl w:val="0"/>
          <w:numId w:val="59"/>
        </w:numPr>
        <w:spacing w:before="49" w:after="0"/>
        <w:jc w:val="start"/>
        <w:rPr>
          <w:color w:themeColor="text1" w:val="000000"/>
        </w:rPr>
      </w:pPr>
      <w:r>
        <w:rPr>
          <w:color w:themeColor="text1" w:val="000000"/>
        </w:rPr>
        <w:t>pikniki rodzinne,</w:t>
      </w:r>
    </w:p>
    <w:p>
      <w:pPr>
        <w:pStyle w:val="NormalWeb"/>
        <w:numPr>
          <w:ilvl w:val="0"/>
          <w:numId w:val="59"/>
        </w:numPr>
        <w:spacing w:before="0" w:after="49"/>
        <w:jc w:val="start"/>
        <w:rPr>
          <w:color w:themeColor="text1" w:val="000000"/>
        </w:rPr>
      </w:pPr>
      <w:r>
        <w:rPr>
          <w:color w:themeColor="text1" w:val="000000"/>
        </w:rPr>
        <w:t>wydarzenia sąsiedzkie.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Rozwój kompetencji</w:t>
      </w:r>
    </w:p>
    <w:p>
      <w:pPr>
        <w:pStyle w:val="NormalWeb"/>
        <w:numPr>
          <w:ilvl w:val="0"/>
          <w:numId w:val="60"/>
        </w:numPr>
        <w:spacing w:before="49" w:after="0"/>
        <w:jc w:val="start"/>
        <w:rPr>
          <w:color w:themeColor="text1" w:val="000000"/>
        </w:rPr>
      </w:pPr>
      <w:r>
        <w:rPr>
          <w:color w:themeColor="text1" w:val="000000"/>
        </w:rPr>
        <w:t>edukacja medialna,</w:t>
      </w:r>
    </w:p>
    <w:p>
      <w:pPr>
        <w:pStyle w:val="NormalWeb"/>
        <w:numPr>
          <w:ilvl w:val="0"/>
          <w:numId w:val="60"/>
        </w:numPr>
        <w:spacing w:before="0" w:after="0"/>
        <w:jc w:val="start"/>
        <w:rPr>
          <w:color w:themeColor="text1" w:val="000000"/>
        </w:rPr>
      </w:pPr>
      <w:r>
        <w:rPr>
          <w:color w:themeColor="text1" w:val="000000"/>
        </w:rPr>
        <w:t>bezpieczeństwo cyfrowe,</w:t>
      </w:r>
    </w:p>
    <w:p>
      <w:pPr>
        <w:pStyle w:val="NormalWeb"/>
        <w:numPr>
          <w:ilvl w:val="0"/>
          <w:numId w:val="60"/>
        </w:numPr>
        <w:spacing w:before="0" w:after="49"/>
        <w:jc w:val="start"/>
        <w:rPr>
          <w:color w:themeColor="text1" w:val="000000"/>
        </w:rPr>
      </w:pPr>
      <w:r>
        <w:rPr>
          <w:color w:themeColor="text1" w:val="000000"/>
        </w:rPr>
        <w:t>kompetencje społeczne.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Przykładowe wydarzenia</w:t>
      </w:r>
    </w:p>
    <w:p>
      <w:pPr>
        <w:pStyle w:val="Heading3"/>
        <w:rPr>
          <w:rFonts w:eastAsia="Times New Roman"/>
          <w:color w:themeColor="text1" w:val="000000"/>
        </w:rPr>
      </w:pPr>
      <w:r>
        <w:rPr>
          <w:rFonts w:eastAsia="Times New Roman"/>
          <w:color w:themeColor="text1" w:val="000000"/>
        </w:rPr>
        <w:t>Future Skills Festival</w:t>
      </w:r>
    </w:p>
    <w:p>
      <w:pPr>
        <w:pStyle w:val="NormalWeb"/>
        <w:spacing w:before="49" w:after="49"/>
        <w:rPr>
          <w:color w:themeColor="text1" w:val="000000"/>
        </w:rPr>
      </w:pPr>
      <w:r>
        <w:rPr>
          <w:color w:themeColor="text1" w:val="000000"/>
        </w:rPr>
        <w:t>Coroczny festiwal kompetencji przyszłości.</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English Family Picnic</w:t>
      </w:r>
    </w:p>
    <w:p>
      <w:pPr>
        <w:pStyle w:val="NormalWeb"/>
        <w:spacing w:before="49" w:after="49"/>
        <w:rPr>
          <w:color w:themeColor="text1" w:val="000000"/>
        </w:rPr>
      </w:pPr>
      <w:r>
        <w:rPr>
          <w:color w:themeColor="text1" w:val="000000"/>
        </w:rPr>
        <w:t>Piknik rodzinny.</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Media Smart Day</w:t>
      </w:r>
    </w:p>
    <w:p>
      <w:pPr>
        <w:pStyle w:val="NormalWeb"/>
        <w:spacing w:before="49" w:after="49"/>
        <w:rPr>
          <w:color w:themeColor="text1" w:val="000000"/>
        </w:rPr>
      </w:pPr>
      <w:r>
        <w:rPr>
          <w:color w:themeColor="text1" w:val="000000"/>
        </w:rPr>
        <w:t>Warsztaty edukacji medialnej.</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Kids Mission Day</w:t>
      </w:r>
    </w:p>
    <w:p>
      <w:pPr>
        <w:pStyle w:val="NormalWeb"/>
        <w:spacing w:before="49" w:after="49"/>
        <w:rPr>
          <w:color w:themeColor="text1" w:val="000000"/>
        </w:rPr>
      </w:pPr>
      <w:r>
        <w:rPr>
          <w:color w:themeColor="text1" w:val="000000"/>
        </w:rPr>
        <w:t>Gra miejska dla rodzin.</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16</w:t>
      </w:r>
    </w:p>
    <w:p>
      <w:pPr>
        <w:pStyle w:val="Heading1"/>
        <w:rPr>
          <w:rFonts w:eastAsia="Times New Roman"/>
          <w:color w:themeColor="text1" w:val="000000"/>
        </w:rPr>
      </w:pPr>
      <w:r>
        <w:rPr>
          <w:rFonts w:eastAsia="Times New Roman"/>
          <w:color w:themeColor="text1" w:val="000000"/>
        </w:rPr>
        <w:t>WPŁYW SPOŁECZNY</w:t>
      </w:r>
    </w:p>
    <w:p>
      <w:pPr>
        <w:pStyle w:val="Heading2"/>
        <w:rPr>
          <w:rFonts w:eastAsia="Times New Roman"/>
          <w:color w:themeColor="text1" w:val="000000"/>
        </w:rPr>
      </w:pPr>
      <w:r>
        <w:rPr>
          <w:rFonts w:eastAsia="Times New Roman"/>
          <w:color w:themeColor="text1" w:val="000000"/>
        </w:rPr>
        <w:t>Korzyści dla dzieci</w:t>
      </w:r>
    </w:p>
    <w:p>
      <w:pPr>
        <w:pStyle w:val="NormalWeb"/>
        <w:spacing w:before="49" w:after="49"/>
        <w:rPr>
          <w:color w:themeColor="text1" w:val="000000"/>
        </w:rPr>
      </w:pPr>
      <w:r>
        <w:rPr>
          <w:color w:themeColor="text1" w:val="000000"/>
        </w:rPr>
        <w:t>Rozwój:</w:t>
      </w:r>
    </w:p>
    <w:p>
      <w:pPr>
        <w:pStyle w:val="NormalWeb"/>
        <w:numPr>
          <w:ilvl w:val="0"/>
          <w:numId w:val="61"/>
        </w:numPr>
        <w:spacing w:before="49" w:after="0"/>
        <w:jc w:val="start"/>
        <w:rPr>
          <w:color w:themeColor="text1" w:val="000000"/>
        </w:rPr>
      </w:pPr>
      <w:r>
        <w:rPr>
          <w:color w:themeColor="text1" w:val="000000"/>
        </w:rPr>
        <w:t>językowy,</w:t>
      </w:r>
    </w:p>
    <w:p>
      <w:pPr>
        <w:pStyle w:val="NormalWeb"/>
        <w:numPr>
          <w:ilvl w:val="0"/>
          <w:numId w:val="61"/>
        </w:numPr>
        <w:spacing w:before="0" w:after="0"/>
        <w:jc w:val="start"/>
        <w:rPr>
          <w:color w:themeColor="text1" w:val="000000"/>
        </w:rPr>
      </w:pPr>
      <w:r>
        <w:rPr>
          <w:color w:themeColor="text1" w:val="000000"/>
        </w:rPr>
        <w:t>społeczny,</w:t>
      </w:r>
    </w:p>
    <w:p>
      <w:pPr>
        <w:pStyle w:val="NormalWeb"/>
        <w:numPr>
          <w:ilvl w:val="0"/>
          <w:numId w:val="61"/>
        </w:numPr>
        <w:spacing w:before="0" w:after="0"/>
        <w:jc w:val="start"/>
        <w:rPr>
          <w:color w:themeColor="text1" w:val="000000"/>
        </w:rPr>
      </w:pPr>
      <w:r>
        <w:rPr>
          <w:color w:themeColor="text1" w:val="000000"/>
        </w:rPr>
        <w:t>emocjonalny,</w:t>
      </w:r>
    </w:p>
    <w:p>
      <w:pPr>
        <w:pStyle w:val="NormalWeb"/>
        <w:numPr>
          <w:ilvl w:val="0"/>
          <w:numId w:val="61"/>
        </w:numPr>
        <w:spacing w:before="0" w:after="49"/>
        <w:jc w:val="start"/>
        <w:rPr>
          <w:color w:themeColor="text1" w:val="000000"/>
        </w:rPr>
      </w:pPr>
      <w:r>
        <w:rPr>
          <w:color w:themeColor="text1" w:val="000000"/>
        </w:rPr>
        <w:t>praktyczny.</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Korzyści dla rodziców</w:t>
      </w:r>
    </w:p>
    <w:p>
      <w:pPr>
        <w:pStyle w:val="NormalWeb"/>
        <w:numPr>
          <w:ilvl w:val="0"/>
          <w:numId w:val="62"/>
        </w:numPr>
        <w:spacing w:before="49" w:after="0"/>
        <w:jc w:val="start"/>
        <w:rPr>
          <w:color w:themeColor="text1" w:val="000000"/>
        </w:rPr>
      </w:pPr>
      <w:r>
        <w:rPr>
          <w:color w:themeColor="text1" w:val="000000"/>
        </w:rPr>
        <w:t>wsparcie wychowawcze,</w:t>
      </w:r>
    </w:p>
    <w:p>
      <w:pPr>
        <w:pStyle w:val="NormalWeb"/>
        <w:numPr>
          <w:ilvl w:val="0"/>
          <w:numId w:val="62"/>
        </w:numPr>
        <w:spacing w:before="0" w:after="0"/>
        <w:jc w:val="start"/>
        <w:rPr>
          <w:color w:themeColor="text1" w:val="000000"/>
        </w:rPr>
      </w:pPr>
      <w:r>
        <w:rPr>
          <w:color w:themeColor="text1" w:val="000000"/>
        </w:rPr>
        <w:t>dostęp do nowoczesnej edukacji,</w:t>
      </w:r>
    </w:p>
    <w:p>
      <w:pPr>
        <w:pStyle w:val="NormalWeb"/>
        <w:numPr>
          <w:ilvl w:val="0"/>
          <w:numId w:val="62"/>
        </w:numPr>
        <w:spacing w:before="0" w:after="49"/>
        <w:jc w:val="start"/>
        <w:rPr>
          <w:color w:themeColor="text1" w:val="000000"/>
        </w:rPr>
      </w:pPr>
      <w:r>
        <w:rPr>
          <w:color w:themeColor="text1" w:val="000000"/>
        </w:rPr>
        <w:t>budowanie społeczności.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Korzyści dla miasta</w:t>
      </w:r>
    </w:p>
    <w:p>
      <w:pPr>
        <w:pStyle w:val="NormalWeb"/>
        <w:numPr>
          <w:ilvl w:val="0"/>
          <w:numId w:val="63"/>
        </w:numPr>
        <w:spacing w:before="49" w:after="0"/>
        <w:jc w:val="start"/>
        <w:rPr>
          <w:color w:themeColor="text1" w:val="000000"/>
        </w:rPr>
      </w:pPr>
      <w:r>
        <w:rPr>
          <w:color w:themeColor="text1" w:val="000000"/>
        </w:rPr>
        <w:t>aktywizacja mieszkańców,</w:t>
      </w:r>
    </w:p>
    <w:p>
      <w:pPr>
        <w:pStyle w:val="NormalWeb"/>
        <w:numPr>
          <w:ilvl w:val="0"/>
          <w:numId w:val="63"/>
        </w:numPr>
        <w:spacing w:before="0" w:after="0"/>
        <w:jc w:val="start"/>
        <w:rPr>
          <w:color w:themeColor="text1" w:val="000000"/>
        </w:rPr>
      </w:pPr>
      <w:r>
        <w:rPr>
          <w:color w:themeColor="text1" w:val="000000"/>
        </w:rPr>
        <w:t>rozwój kapitału społecznego,</w:t>
      </w:r>
    </w:p>
    <w:p>
      <w:pPr>
        <w:pStyle w:val="NormalWeb"/>
        <w:numPr>
          <w:ilvl w:val="0"/>
          <w:numId w:val="63"/>
        </w:numPr>
        <w:spacing w:before="0" w:after="49"/>
        <w:jc w:val="start"/>
        <w:rPr>
          <w:color w:themeColor="text1" w:val="000000"/>
        </w:rPr>
      </w:pPr>
      <w:r>
        <w:rPr>
          <w:color w:themeColor="text1" w:val="000000"/>
        </w:rPr>
        <w:t>zwiększenie dostępności edukacji.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17</w:t>
      </w:r>
    </w:p>
    <w:p>
      <w:pPr>
        <w:pStyle w:val="Heading1"/>
        <w:rPr>
          <w:rFonts w:eastAsia="Times New Roman"/>
          <w:color w:themeColor="text1" w:val="000000"/>
        </w:rPr>
      </w:pPr>
      <w:r>
        <w:rPr>
          <w:rFonts w:eastAsia="Times New Roman"/>
          <w:color w:themeColor="text1" w:val="000000"/>
        </w:rPr>
        <w:t>HARMONOGRAM WDROŻENIA</w:t>
      </w:r>
    </w:p>
    <w:p>
      <w:pPr>
        <w:pStyle w:val="Heading2"/>
        <w:rPr>
          <w:rFonts w:eastAsia="Times New Roman"/>
          <w:color w:themeColor="text1" w:val="000000"/>
        </w:rPr>
      </w:pPr>
      <w:r>
        <w:rPr>
          <w:rFonts w:eastAsia="Times New Roman"/>
          <w:color w:themeColor="text1" w:val="000000"/>
        </w:rPr>
        <w:t>Etap 1</w:t>
      </w:r>
    </w:p>
    <w:p>
      <w:pPr>
        <w:pStyle w:val="NormalWeb"/>
        <w:spacing w:before="49" w:after="49"/>
        <w:rPr>
          <w:color w:themeColor="text1" w:val="000000"/>
        </w:rPr>
      </w:pPr>
      <w:r>
        <w:rPr>
          <w:color w:themeColor="text1" w:val="000000"/>
        </w:rPr>
        <w:t>Przygotowanie projektu</w:t>
      </w:r>
    </w:p>
    <w:p>
      <w:pPr>
        <w:pStyle w:val="NormalWeb"/>
        <w:spacing w:before="49" w:after="49"/>
        <w:rPr>
          <w:color w:themeColor="text1" w:val="000000"/>
        </w:rPr>
      </w:pPr>
      <w:r>
        <w:rPr>
          <w:color w:themeColor="text1" w:val="000000"/>
        </w:rPr>
        <w:t>Miesiące 1–2</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Działania:</w:t>
      </w:r>
    </w:p>
    <w:p>
      <w:pPr>
        <w:pStyle w:val="NormalWeb"/>
        <w:numPr>
          <w:ilvl w:val="0"/>
          <w:numId w:val="64"/>
        </w:numPr>
        <w:spacing w:before="49" w:after="0"/>
        <w:jc w:val="start"/>
        <w:rPr>
          <w:color w:themeColor="text1" w:val="000000"/>
        </w:rPr>
      </w:pPr>
      <w:r>
        <w:rPr>
          <w:color w:themeColor="text1" w:val="000000"/>
        </w:rPr>
        <w:t>rejestracja działalności,</w:t>
      </w:r>
    </w:p>
    <w:p>
      <w:pPr>
        <w:pStyle w:val="NormalWeb"/>
        <w:numPr>
          <w:ilvl w:val="0"/>
          <w:numId w:val="64"/>
        </w:numPr>
        <w:spacing w:before="0" w:after="0"/>
        <w:jc w:val="start"/>
        <w:rPr>
          <w:color w:themeColor="text1" w:val="000000"/>
        </w:rPr>
      </w:pPr>
      <w:r>
        <w:rPr>
          <w:color w:themeColor="text1" w:val="000000"/>
        </w:rPr>
        <w:t>pozyskanie finansowania,</w:t>
      </w:r>
    </w:p>
    <w:p>
      <w:pPr>
        <w:pStyle w:val="NormalWeb"/>
        <w:numPr>
          <w:ilvl w:val="0"/>
          <w:numId w:val="64"/>
        </w:numPr>
        <w:spacing w:before="0" w:after="49"/>
        <w:jc w:val="start"/>
        <w:rPr>
          <w:color w:themeColor="text1" w:val="000000"/>
        </w:rPr>
      </w:pPr>
      <w:r>
        <w:rPr>
          <w:color w:themeColor="text1" w:val="000000"/>
        </w:rPr>
        <w:t>wybór lokalu.</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2</w:t>
      </w:r>
    </w:p>
    <w:p>
      <w:pPr>
        <w:pStyle w:val="NormalWeb"/>
        <w:spacing w:before="49" w:after="49"/>
        <w:rPr>
          <w:color w:themeColor="text1" w:val="000000"/>
        </w:rPr>
      </w:pPr>
      <w:r>
        <w:rPr>
          <w:color w:themeColor="text1" w:val="000000"/>
        </w:rPr>
        <w:t>Adaptacja lokalu</w:t>
      </w:r>
    </w:p>
    <w:p>
      <w:pPr>
        <w:pStyle w:val="NormalWeb"/>
        <w:spacing w:before="49" w:after="49"/>
        <w:rPr>
          <w:color w:themeColor="text1" w:val="000000"/>
        </w:rPr>
      </w:pPr>
      <w:r>
        <w:rPr>
          <w:color w:themeColor="text1" w:val="000000"/>
        </w:rPr>
        <w:t>Miesiące 2–3</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Działania:</w:t>
      </w:r>
    </w:p>
    <w:p>
      <w:pPr>
        <w:pStyle w:val="NormalWeb"/>
        <w:numPr>
          <w:ilvl w:val="0"/>
          <w:numId w:val="65"/>
        </w:numPr>
        <w:spacing w:before="49" w:after="0"/>
        <w:jc w:val="start"/>
        <w:rPr>
          <w:color w:themeColor="text1" w:val="000000"/>
        </w:rPr>
      </w:pPr>
      <w:r>
        <w:rPr>
          <w:color w:themeColor="text1" w:val="000000"/>
        </w:rPr>
        <w:t>wyposażenie,</w:t>
      </w:r>
    </w:p>
    <w:p>
      <w:pPr>
        <w:pStyle w:val="NormalWeb"/>
        <w:numPr>
          <w:ilvl w:val="0"/>
          <w:numId w:val="65"/>
        </w:numPr>
        <w:spacing w:before="0" w:after="0"/>
        <w:jc w:val="start"/>
        <w:rPr>
          <w:color w:themeColor="text1" w:val="000000"/>
        </w:rPr>
      </w:pPr>
      <w:r>
        <w:rPr>
          <w:color w:themeColor="text1" w:val="000000"/>
        </w:rPr>
        <w:t>przygotowanie materiałów,</w:t>
      </w:r>
    </w:p>
    <w:p>
      <w:pPr>
        <w:pStyle w:val="NormalWeb"/>
        <w:numPr>
          <w:ilvl w:val="0"/>
          <w:numId w:val="65"/>
        </w:numPr>
        <w:spacing w:before="0" w:after="49"/>
        <w:jc w:val="start"/>
        <w:rPr>
          <w:color w:themeColor="text1" w:val="000000"/>
        </w:rPr>
      </w:pPr>
      <w:r>
        <w:rPr>
          <w:color w:themeColor="text1" w:val="000000"/>
        </w:rPr>
        <w:t>branding.</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3</w:t>
      </w:r>
    </w:p>
    <w:p>
      <w:pPr>
        <w:pStyle w:val="NormalWeb"/>
        <w:spacing w:before="49" w:after="49"/>
        <w:rPr>
          <w:color w:themeColor="text1" w:val="000000"/>
        </w:rPr>
      </w:pPr>
      <w:r>
        <w:rPr>
          <w:color w:themeColor="text1" w:val="000000"/>
        </w:rPr>
        <w:t>Kampania promocyjna</w:t>
      </w:r>
    </w:p>
    <w:p>
      <w:pPr>
        <w:pStyle w:val="NormalWeb"/>
        <w:spacing w:before="49" w:after="49"/>
        <w:rPr>
          <w:color w:themeColor="text1" w:val="000000"/>
        </w:rPr>
      </w:pPr>
      <w:r>
        <w:rPr>
          <w:color w:themeColor="text1" w:val="000000"/>
        </w:rPr>
        <w:t>Miesiące 3–4</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Działania:</w:t>
      </w:r>
    </w:p>
    <w:p>
      <w:pPr>
        <w:pStyle w:val="NormalWeb"/>
        <w:numPr>
          <w:ilvl w:val="0"/>
          <w:numId w:val="66"/>
        </w:numPr>
        <w:spacing w:before="49" w:after="0"/>
        <w:jc w:val="start"/>
        <w:rPr>
          <w:color w:themeColor="text1" w:val="000000"/>
        </w:rPr>
      </w:pPr>
      <w:r>
        <w:rPr>
          <w:color w:themeColor="text1" w:val="000000"/>
        </w:rPr>
        <w:t>social media,</w:t>
      </w:r>
    </w:p>
    <w:p>
      <w:pPr>
        <w:pStyle w:val="NormalWeb"/>
        <w:numPr>
          <w:ilvl w:val="0"/>
          <w:numId w:val="66"/>
        </w:numPr>
        <w:spacing w:before="0" w:after="0"/>
        <w:jc w:val="start"/>
        <w:rPr>
          <w:color w:themeColor="text1" w:val="000000"/>
        </w:rPr>
      </w:pPr>
      <w:r>
        <w:rPr>
          <w:color w:themeColor="text1" w:val="000000"/>
        </w:rPr>
        <w:t>warsztaty pokazowe,</w:t>
      </w:r>
    </w:p>
    <w:p>
      <w:pPr>
        <w:pStyle w:val="NormalWeb"/>
        <w:numPr>
          <w:ilvl w:val="0"/>
          <w:numId w:val="66"/>
        </w:numPr>
        <w:spacing w:before="0" w:after="49"/>
        <w:jc w:val="start"/>
        <w:rPr>
          <w:color w:themeColor="text1" w:val="000000"/>
        </w:rPr>
      </w:pPr>
      <w:r>
        <w:rPr>
          <w:color w:themeColor="text1" w:val="000000"/>
        </w:rPr>
        <w:t>współpraca z lokalnymi partnerami.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4</w:t>
      </w:r>
    </w:p>
    <w:p>
      <w:pPr>
        <w:pStyle w:val="NormalWeb"/>
        <w:spacing w:before="49" w:after="49"/>
        <w:rPr>
          <w:color w:themeColor="text1" w:val="000000"/>
        </w:rPr>
      </w:pPr>
      <w:r>
        <w:rPr>
          <w:color w:themeColor="text1" w:val="000000"/>
        </w:rPr>
        <w:t>Start działalności</w:t>
      </w:r>
    </w:p>
    <w:p>
      <w:pPr>
        <w:pStyle w:val="NormalWeb"/>
        <w:spacing w:before="49" w:after="49"/>
        <w:rPr>
          <w:color w:themeColor="text1" w:val="000000"/>
        </w:rPr>
      </w:pPr>
      <w:r>
        <w:rPr>
          <w:color w:themeColor="text1" w:val="000000"/>
        </w:rPr>
        <w:t>Miesiąc 5</w:t>
      </w:r>
    </w:p>
    <w:p>
      <w:pPr>
        <w:pStyle w:val="Normal"/>
        <w:rPr>
          <w:rFonts w:eastAsia="Times New Roman"/>
          <w:color w:themeColor="text1" w:val="000000"/>
        </w:rPr>
      </w:pPr>
      <w:r>
        <w:rPr>
          <w:rFonts w:eastAsia="Times New Roman"/>
          <w:color w:themeColor="text1" w:val="000000"/>
        </w:rPr>
      </w:r>
    </w:p>
    <w:p>
      <w:pPr>
        <w:pStyle w:val="NormalWeb"/>
        <w:spacing w:before="49" w:after="49"/>
        <w:rPr>
          <w:color w:themeColor="text1" w:val="000000"/>
        </w:rPr>
      </w:pPr>
      <w:r>
        <w:rPr>
          <w:color w:themeColor="text1" w:val="000000"/>
        </w:rPr>
        <w:t>Uruchomienie pierwszych grup.</w:t>
      </w:r>
    </w:p>
    <w:p>
      <w:pPr>
        <w:pStyle w:val="NormalWeb"/>
        <w:spacing w:before="49" w:after="49"/>
        <w:rPr>
          <w:i/>
          <w:color w:themeColor="text1" w:val="000000"/>
        </w:rPr>
      </w:pPr>
      <w:r>
        <w:rPr>
          <w:i/>
          <w:color w:themeColor="text1" w:val="000000"/>
        </w:rPr>
        <w:t>Teens Senior (przygotowanie do matury) uruchamiany jest oficjalnie w tym samym terminie, równolegle z grupami Kids i Teens Junior — bez odrębnego etapu wcześniejszego startu.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18</w:t>
      </w:r>
    </w:p>
    <w:p>
      <w:pPr>
        <w:pStyle w:val="Heading1"/>
        <w:rPr>
          <w:rFonts w:eastAsia="Times New Roman"/>
          <w:color w:themeColor="text1" w:val="000000"/>
        </w:rPr>
      </w:pPr>
      <w:r>
        <w:rPr>
          <w:rFonts w:eastAsia="Times New Roman"/>
          <w:color w:themeColor="text1" w:val="000000"/>
        </w:rPr>
        <w:t>WSKAŹNIKI SUKCESU</w:t>
      </w:r>
    </w:p>
    <w:p>
      <w:pPr>
        <w:pStyle w:val="Heading2"/>
        <w:rPr>
          <w:rFonts w:eastAsia="Times New Roman"/>
          <w:color w:themeColor="text1" w:val="000000"/>
        </w:rPr>
      </w:pPr>
      <w:r>
        <w:rPr>
          <w:rFonts w:eastAsia="Times New Roman"/>
          <w:color w:themeColor="text1" w:val="000000"/>
        </w:rPr>
        <w:t>Rok 1</w:t>
      </w:r>
    </w:p>
    <w:p>
      <w:pPr>
        <w:pStyle w:val="NormalWeb"/>
        <w:numPr>
          <w:ilvl w:val="0"/>
          <w:numId w:val="67"/>
        </w:numPr>
        <w:spacing w:before="49" w:after="0"/>
        <w:jc w:val="start"/>
        <w:rPr>
          <w:color w:themeColor="text1" w:val="000000"/>
        </w:rPr>
      </w:pPr>
      <w:r>
        <w:rPr>
          <w:color w:themeColor="text1" w:val="000000"/>
        </w:rPr>
        <w:t>minimum 48 dzieci,</w:t>
      </w:r>
    </w:p>
    <w:p>
      <w:pPr>
        <w:pStyle w:val="NormalWeb"/>
        <w:numPr>
          <w:ilvl w:val="0"/>
          <w:numId w:val="67"/>
        </w:numPr>
        <w:spacing w:before="0" w:after="0"/>
        <w:jc w:val="start"/>
        <w:rPr>
          <w:color w:themeColor="text1" w:val="000000"/>
        </w:rPr>
      </w:pPr>
      <w:r>
        <w:rPr>
          <w:color w:themeColor="text1" w:val="000000"/>
        </w:rPr>
        <w:t>minimum 6 grup,</w:t>
      </w:r>
    </w:p>
    <w:p>
      <w:pPr>
        <w:pStyle w:val="NormalWeb"/>
        <w:numPr>
          <w:ilvl w:val="0"/>
          <w:numId w:val="67"/>
        </w:numPr>
        <w:spacing w:before="0" w:after="49"/>
        <w:jc w:val="start"/>
        <w:rPr>
          <w:color w:themeColor="text1" w:val="000000"/>
        </w:rPr>
      </w:pPr>
      <w:r>
        <w:rPr>
          <w:color w:themeColor="text1" w:val="000000"/>
        </w:rPr>
        <w:t>minimum 4 wydarzenia społeczne.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Rok 2</w:t>
      </w:r>
    </w:p>
    <w:p>
      <w:pPr>
        <w:pStyle w:val="NormalWeb"/>
        <w:numPr>
          <w:ilvl w:val="0"/>
          <w:numId w:val="68"/>
        </w:numPr>
        <w:spacing w:before="49" w:after="0"/>
        <w:jc w:val="start"/>
        <w:rPr>
          <w:color w:themeColor="text1" w:val="000000"/>
        </w:rPr>
      </w:pPr>
      <w:r>
        <w:rPr>
          <w:color w:themeColor="text1" w:val="000000"/>
        </w:rPr>
        <w:t>minimum 72 dzieci,</w:t>
      </w:r>
    </w:p>
    <w:p>
      <w:pPr>
        <w:pStyle w:val="NormalWeb"/>
        <w:numPr>
          <w:ilvl w:val="0"/>
          <w:numId w:val="68"/>
        </w:numPr>
        <w:spacing w:before="0" w:after="0"/>
        <w:jc w:val="start"/>
        <w:rPr>
          <w:color w:themeColor="text1" w:val="000000"/>
        </w:rPr>
      </w:pPr>
      <w:r>
        <w:rPr>
          <w:color w:themeColor="text1" w:val="000000"/>
        </w:rPr>
        <w:t>minimum 8 grup,</w:t>
      </w:r>
    </w:p>
    <w:p>
      <w:pPr>
        <w:pStyle w:val="NormalWeb"/>
        <w:numPr>
          <w:ilvl w:val="0"/>
          <w:numId w:val="68"/>
        </w:numPr>
        <w:spacing w:before="0" w:after="49"/>
        <w:jc w:val="start"/>
        <w:rPr>
          <w:color w:themeColor="text1" w:val="000000"/>
        </w:rPr>
      </w:pPr>
      <w:r>
        <w:rPr>
          <w:color w:themeColor="text1" w:val="000000"/>
        </w:rPr>
        <w:t>minimum 6 wydarzeń społecznych.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Rok 3</w:t>
      </w:r>
    </w:p>
    <w:p>
      <w:pPr>
        <w:pStyle w:val="NormalWeb"/>
        <w:numPr>
          <w:ilvl w:val="0"/>
          <w:numId w:val="69"/>
        </w:numPr>
        <w:spacing w:before="49" w:after="0"/>
        <w:jc w:val="start"/>
        <w:rPr>
          <w:color w:themeColor="text1" w:val="000000"/>
        </w:rPr>
      </w:pPr>
      <w:r>
        <w:rPr>
          <w:color w:themeColor="text1" w:val="000000"/>
        </w:rPr>
        <w:t>minimum 96 dzieci,</w:t>
      </w:r>
    </w:p>
    <w:p>
      <w:pPr>
        <w:pStyle w:val="NormalWeb"/>
        <w:numPr>
          <w:ilvl w:val="0"/>
          <w:numId w:val="69"/>
        </w:numPr>
        <w:spacing w:before="0" w:after="0"/>
        <w:jc w:val="start"/>
        <w:rPr>
          <w:color w:themeColor="text1" w:val="000000"/>
        </w:rPr>
      </w:pPr>
      <w:r>
        <w:rPr>
          <w:color w:themeColor="text1" w:val="000000"/>
        </w:rPr>
        <w:t>minimum 10 grup,</w:t>
      </w:r>
    </w:p>
    <w:p>
      <w:pPr>
        <w:pStyle w:val="NormalWeb"/>
        <w:numPr>
          <w:ilvl w:val="0"/>
          <w:numId w:val="69"/>
        </w:numPr>
        <w:spacing w:before="0" w:after="49"/>
        <w:jc w:val="start"/>
        <w:rPr>
          <w:color w:themeColor="text1" w:val="000000"/>
        </w:rPr>
      </w:pPr>
      <w:r>
        <w:rPr>
          <w:color w:themeColor="text1" w:val="000000"/>
        </w:rPr>
        <w:t>minimum 8 wydarzeń społecznych.</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19</w:t>
      </w:r>
    </w:p>
    <w:p>
      <w:pPr>
        <w:pStyle w:val="Heading1"/>
        <w:rPr>
          <w:rFonts w:eastAsia="Times New Roman"/>
          <w:color w:themeColor="text1" w:val="000000"/>
        </w:rPr>
      </w:pPr>
      <w:r>
        <w:rPr>
          <w:rFonts w:eastAsia="Times New Roman"/>
          <w:color w:themeColor="text1" w:val="000000"/>
        </w:rPr>
        <w:t>PODSUMOWANIE</w:t>
      </w:r>
    </w:p>
    <w:p>
      <w:pPr>
        <w:pStyle w:val="NormalWeb"/>
        <w:spacing w:before="49" w:after="49"/>
        <w:rPr>
          <w:color w:themeColor="text1" w:val="000000"/>
        </w:rPr>
      </w:pPr>
      <w:r>
        <w:rPr>
          <w:color w:themeColor="text1" w:val="000000"/>
        </w:rPr>
        <w:t>Skills Academy stanowi odpowiedź na współczesne potrzeby edukacyjne dzieci i rodzin.</w:t>
      </w:r>
    </w:p>
    <w:p>
      <w:pPr>
        <w:pStyle w:val="NormalWeb"/>
        <w:spacing w:before="49" w:after="49"/>
        <w:rPr>
          <w:color w:themeColor="text1" w:val="000000"/>
        </w:rPr>
      </w:pPr>
      <w:r>
        <w:rPr>
          <w:color w:themeColor="text1" w:val="000000"/>
        </w:rPr>
        <w:t>Projekt wyróżnia się poprzez połączenie:</w:t>
      </w:r>
    </w:p>
    <w:p>
      <w:pPr>
        <w:pStyle w:val="NormalWeb"/>
        <w:numPr>
          <w:ilvl w:val="0"/>
          <w:numId w:val="70"/>
        </w:numPr>
        <w:spacing w:before="49" w:after="0"/>
        <w:jc w:val="start"/>
        <w:rPr>
          <w:color w:themeColor="text1" w:val="000000"/>
        </w:rPr>
      </w:pPr>
      <w:r>
        <w:rPr>
          <w:color w:themeColor="text1" w:val="000000"/>
        </w:rPr>
        <w:t>nauki języka angielskiego,</w:t>
      </w:r>
    </w:p>
    <w:p>
      <w:pPr>
        <w:pStyle w:val="NormalWeb"/>
        <w:numPr>
          <w:ilvl w:val="0"/>
          <w:numId w:val="70"/>
        </w:numPr>
        <w:spacing w:before="0" w:after="0"/>
        <w:jc w:val="start"/>
        <w:rPr>
          <w:color w:themeColor="text1" w:val="000000"/>
        </w:rPr>
      </w:pPr>
      <w:r>
        <w:rPr>
          <w:color w:themeColor="text1" w:val="000000"/>
        </w:rPr>
        <w:t>kompetencji życiowych,</w:t>
      </w:r>
    </w:p>
    <w:p>
      <w:pPr>
        <w:pStyle w:val="NormalWeb"/>
        <w:numPr>
          <w:ilvl w:val="0"/>
          <w:numId w:val="70"/>
        </w:numPr>
        <w:spacing w:before="0" w:after="0"/>
        <w:jc w:val="start"/>
        <w:rPr>
          <w:color w:themeColor="text1" w:val="000000"/>
        </w:rPr>
      </w:pPr>
      <w:r>
        <w:rPr>
          <w:color w:themeColor="text1" w:val="000000"/>
        </w:rPr>
        <w:t>edukacji medialnej,</w:t>
      </w:r>
    </w:p>
    <w:p>
      <w:pPr>
        <w:pStyle w:val="NormalWeb"/>
        <w:numPr>
          <w:ilvl w:val="0"/>
          <w:numId w:val="70"/>
        </w:numPr>
        <w:spacing w:before="0" w:after="0"/>
        <w:jc w:val="start"/>
        <w:rPr>
          <w:color w:themeColor="text1" w:val="000000"/>
        </w:rPr>
      </w:pPr>
      <w:r>
        <w:rPr>
          <w:color w:themeColor="text1" w:val="000000"/>
        </w:rPr>
        <w:t>aktywności ruchowej,</w:t>
      </w:r>
    </w:p>
    <w:p>
      <w:pPr>
        <w:pStyle w:val="NormalWeb"/>
        <w:numPr>
          <w:ilvl w:val="0"/>
          <w:numId w:val="70"/>
        </w:numPr>
        <w:spacing w:before="0" w:after="0"/>
        <w:jc w:val="start"/>
        <w:rPr>
          <w:color w:themeColor="text1" w:val="000000"/>
        </w:rPr>
      </w:pPr>
      <w:r>
        <w:rPr>
          <w:color w:themeColor="text1" w:val="000000"/>
        </w:rPr>
        <w:t>nauki projektowej,</w:t>
      </w:r>
    </w:p>
    <w:p>
      <w:pPr>
        <w:pStyle w:val="NormalWeb"/>
        <w:numPr>
          <w:ilvl w:val="0"/>
          <w:numId w:val="70"/>
        </w:numPr>
        <w:spacing w:before="0" w:after="49"/>
        <w:jc w:val="start"/>
        <w:rPr>
          <w:color w:themeColor="text1" w:val="000000"/>
        </w:rPr>
      </w:pPr>
      <w:r>
        <w:rPr>
          <w:color w:themeColor="text1" w:val="000000"/>
        </w:rPr>
        <w:t>działań społecznych.</w:t>
      </w:r>
    </w:p>
    <w:p>
      <w:pPr>
        <w:pStyle w:val="NormalWeb"/>
        <w:spacing w:before="49" w:after="49"/>
        <w:rPr>
          <w:color w:themeColor="text1" w:val="000000"/>
        </w:rPr>
      </w:pPr>
      <w:r>
        <w:rPr>
          <w:color w:themeColor="text1" w:val="000000"/>
        </w:rPr>
        <w:t>Dzięki połączeniu działalności gospodarczej oraz stowarzyszenia możliwe będzie osiąganie zarówno celów ekonomicznych, jak i społecznych.</w:t>
      </w:r>
    </w:p>
    <w:p>
      <w:pPr>
        <w:pStyle w:val="NormalWeb"/>
        <w:spacing w:before="49" w:after="49"/>
        <w:rPr>
          <w:color w:themeColor="text1" w:val="000000"/>
        </w:rPr>
      </w:pPr>
      <w:r>
        <w:rPr>
          <w:color w:themeColor="text1" w:val="000000"/>
        </w:rPr>
        <w:t>Projekt wpisuje się w kierunki rozwoju edukacji wskazywane przez organizacje międzynarodowe, takie jak OECD, UNICEF, UNESCO i WHO, a jednocześnie odpowiada na potrzeby rodzin mieszkających w Szczecinie.</w:t>
      </w:r>
    </w:p>
    <w:p>
      <w:pPr>
        <w:pStyle w:val="NormalWeb"/>
        <w:spacing w:before="49" w:after="49"/>
        <w:rPr>
          <w:color w:themeColor="text1" w:val="000000"/>
        </w:rPr>
      </w:pPr>
      <w:r>
        <w:rPr>
          <w:color w:themeColor="text1" w:val="000000"/>
        </w:rPr>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20</w:t>
      </w:r>
    </w:p>
    <w:p>
      <w:pPr>
        <w:pStyle w:val="Heading1"/>
        <w:rPr>
          <w:rFonts w:eastAsia="Times New Roman"/>
          <w:color w:themeColor="text1" w:val="000000"/>
        </w:rPr>
      </w:pPr>
      <w:r>
        <w:rPr>
          <w:rFonts w:eastAsia="Times New Roman"/>
          <w:color w:themeColor="text1" w:val="000000"/>
        </w:rPr>
        <w:t>ANALIZA DEMOGRAFICZNA I POTENCJAŁ RYNKU SZCZECINA</w:t>
      </w:r>
    </w:p>
    <w:p>
      <w:pPr>
        <w:pStyle w:val="Heading2"/>
        <w:rPr>
          <w:rFonts w:eastAsia="Times New Roman"/>
          <w:color w:themeColor="text1" w:val="000000"/>
        </w:rPr>
      </w:pPr>
      <w:r>
        <w:rPr>
          <w:rFonts w:eastAsia="Times New Roman"/>
          <w:color w:themeColor="text1" w:val="000000"/>
        </w:rPr>
        <w:t>20.1 Charakterystyka miasta</w:t>
      </w:r>
    </w:p>
    <w:p>
      <w:pPr>
        <w:pStyle w:val="NormalWeb"/>
        <w:spacing w:before="49" w:after="49"/>
        <w:rPr>
          <w:color w:themeColor="text1" w:val="000000"/>
        </w:rPr>
      </w:pPr>
      <w:r>
        <w:rPr>
          <w:color w:themeColor="text1" w:val="000000"/>
        </w:rPr>
        <w:t>Szczecin jest największym miastem województwa zachodniopomorskiego i pełni funkcję regionalnego centrum gospodarczego, edukacyjnego oraz administracyjnego.</w:t>
      </w:r>
    </w:p>
    <w:p>
      <w:pPr>
        <w:pStyle w:val="NormalWeb"/>
        <w:spacing w:before="49" w:after="49"/>
        <w:rPr>
          <w:color w:themeColor="text1" w:val="000000"/>
        </w:rPr>
      </w:pPr>
      <w:r>
        <w:rPr>
          <w:color w:themeColor="text1" w:val="000000"/>
        </w:rPr>
        <w:t>Miasto posiada:</w:t>
      </w:r>
    </w:p>
    <w:p>
      <w:pPr>
        <w:pStyle w:val="NormalWeb"/>
        <w:numPr>
          <w:ilvl w:val="0"/>
          <w:numId w:val="71"/>
        </w:numPr>
        <w:spacing w:before="49" w:after="0"/>
        <w:jc w:val="start"/>
        <w:rPr>
          <w:color w:themeColor="text1" w:val="000000"/>
        </w:rPr>
      </w:pPr>
      <w:r>
        <w:rPr>
          <w:color w:themeColor="text1" w:val="000000"/>
        </w:rPr>
        <w:t>rozbudowaną infrastrukturę edukacyjną,</w:t>
      </w:r>
    </w:p>
    <w:p>
      <w:pPr>
        <w:pStyle w:val="NormalWeb"/>
        <w:numPr>
          <w:ilvl w:val="0"/>
          <w:numId w:val="71"/>
        </w:numPr>
        <w:spacing w:before="0" w:after="0"/>
        <w:jc w:val="start"/>
        <w:rPr>
          <w:color w:themeColor="text1" w:val="000000"/>
        </w:rPr>
      </w:pPr>
      <w:r>
        <w:rPr>
          <w:color w:themeColor="text1" w:val="000000"/>
        </w:rPr>
        <w:t>liczne osiedla rodzinne,</w:t>
      </w:r>
    </w:p>
    <w:p>
      <w:pPr>
        <w:pStyle w:val="NormalWeb"/>
        <w:numPr>
          <w:ilvl w:val="0"/>
          <w:numId w:val="71"/>
        </w:numPr>
        <w:spacing w:before="0" w:after="0"/>
        <w:jc w:val="start"/>
        <w:rPr>
          <w:color w:themeColor="text1" w:val="000000"/>
        </w:rPr>
      </w:pPr>
      <w:r>
        <w:rPr>
          <w:color w:themeColor="text1" w:val="000000"/>
        </w:rPr>
        <w:t>rozwijający się sektor usług,</w:t>
      </w:r>
    </w:p>
    <w:p>
      <w:pPr>
        <w:pStyle w:val="NormalWeb"/>
        <w:numPr>
          <w:ilvl w:val="0"/>
          <w:numId w:val="71"/>
        </w:numPr>
        <w:spacing w:before="0" w:after="49"/>
        <w:jc w:val="start"/>
        <w:rPr>
          <w:color w:themeColor="text1" w:val="000000"/>
        </w:rPr>
      </w:pPr>
      <w:r>
        <w:rPr>
          <w:color w:themeColor="text1" w:val="000000"/>
        </w:rPr>
        <w:t>dużą liczbę rodzin aktywnie korzystających z zajęć dodatkowych dla dzieci.</w:t>
      </w:r>
    </w:p>
    <w:p>
      <w:pPr>
        <w:pStyle w:val="NormalWeb"/>
        <w:spacing w:before="49" w:after="49"/>
        <w:rPr>
          <w:color w:themeColor="text1" w:val="000000"/>
        </w:rPr>
      </w:pPr>
      <w:r>
        <w:rPr>
          <w:color w:themeColor="text1" w:val="000000"/>
        </w:rPr>
        <w:t>Mimo obserwowanego w Polsce spadku liczby urodzeń, Szczecin nadal pozostaje jednym z największych lokalnych rynków edukacyjnych regionu.</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20.2 Kluczowe grupy klientów</w:t>
      </w:r>
    </w:p>
    <w:p>
      <w:pPr>
        <w:pStyle w:val="NormalWeb"/>
        <w:spacing w:before="49" w:after="49"/>
        <w:rPr>
          <w:color w:themeColor="text1" w:val="000000"/>
        </w:rPr>
      </w:pPr>
      <w:r>
        <w:rPr>
          <w:color w:themeColor="text1" w:val="000000"/>
        </w:rPr>
        <w:t>Projekt kierowany jest przede wszystkim do rodzin:</w:t>
      </w:r>
    </w:p>
    <w:p>
      <w:pPr>
        <w:pStyle w:val="Heading3"/>
        <w:rPr>
          <w:rFonts w:eastAsia="Times New Roman"/>
          <w:color w:themeColor="text1" w:val="000000"/>
        </w:rPr>
      </w:pPr>
      <w:r>
        <w:rPr>
          <w:rFonts w:eastAsia="Times New Roman"/>
          <w:color w:themeColor="text1" w:val="000000"/>
        </w:rPr>
        <w:t>Segment A</w:t>
      </w:r>
    </w:p>
    <w:p>
      <w:pPr>
        <w:pStyle w:val="NormalWeb"/>
        <w:spacing w:before="49" w:after="49"/>
        <w:rPr>
          <w:color w:themeColor="text1" w:val="000000"/>
        </w:rPr>
      </w:pPr>
      <w:r>
        <w:rPr>
          <w:color w:themeColor="text1" w:val="000000"/>
        </w:rPr>
        <w:t>Rodzice dzieci w wieku 5–7 lat</w:t>
      </w:r>
    </w:p>
    <w:p>
      <w:pPr>
        <w:pStyle w:val="NormalWeb"/>
        <w:spacing w:before="49" w:after="49"/>
        <w:rPr>
          <w:color w:themeColor="text1" w:val="000000"/>
        </w:rPr>
      </w:pPr>
      <w:r>
        <w:rPr>
          <w:color w:themeColor="text1" w:val="000000"/>
        </w:rPr>
        <w:t>Potrzeby:</w:t>
      </w:r>
    </w:p>
    <w:p>
      <w:pPr>
        <w:pStyle w:val="NormalWeb"/>
        <w:numPr>
          <w:ilvl w:val="0"/>
          <w:numId w:val="72"/>
        </w:numPr>
        <w:spacing w:before="49" w:after="0"/>
        <w:jc w:val="start"/>
        <w:rPr>
          <w:color w:themeColor="text1" w:val="000000"/>
        </w:rPr>
      </w:pPr>
      <w:r>
        <w:rPr>
          <w:color w:themeColor="text1" w:val="000000"/>
        </w:rPr>
        <w:t>rozwój społeczny,</w:t>
      </w:r>
    </w:p>
    <w:p>
      <w:pPr>
        <w:pStyle w:val="NormalWeb"/>
        <w:numPr>
          <w:ilvl w:val="0"/>
          <w:numId w:val="72"/>
        </w:numPr>
        <w:spacing w:before="0" w:after="0"/>
        <w:jc w:val="start"/>
        <w:rPr>
          <w:color w:themeColor="text1" w:val="000000"/>
        </w:rPr>
      </w:pPr>
      <w:r>
        <w:rPr>
          <w:color w:themeColor="text1" w:val="000000"/>
        </w:rPr>
        <w:t>przygotowanie do szkoły,</w:t>
      </w:r>
    </w:p>
    <w:p>
      <w:pPr>
        <w:pStyle w:val="NormalWeb"/>
        <w:numPr>
          <w:ilvl w:val="0"/>
          <w:numId w:val="72"/>
        </w:numPr>
        <w:spacing w:before="0" w:after="49"/>
        <w:jc w:val="start"/>
        <w:rPr>
          <w:color w:themeColor="text1" w:val="000000"/>
        </w:rPr>
      </w:pPr>
      <w:r>
        <w:rPr>
          <w:color w:themeColor="text1" w:val="000000"/>
        </w:rPr>
        <w:t>nauka języka poprzez zabawę.</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Segment B</w:t>
      </w:r>
    </w:p>
    <w:p>
      <w:pPr>
        <w:pStyle w:val="NormalWeb"/>
        <w:spacing w:before="49" w:after="49"/>
        <w:rPr>
          <w:color w:themeColor="text1" w:val="000000"/>
        </w:rPr>
      </w:pPr>
      <w:r>
        <w:rPr>
          <w:color w:themeColor="text1" w:val="000000"/>
        </w:rPr>
        <w:t>Rodzice dzieci w wieku 8–10 lat</w:t>
      </w:r>
    </w:p>
    <w:p>
      <w:pPr>
        <w:pStyle w:val="NormalWeb"/>
        <w:spacing w:before="49" w:after="49"/>
        <w:rPr>
          <w:color w:themeColor="text1" w:val="000000"/>
        </w:rPr>
      </w:pPr>
      <w:r>
        <w:rPr>
          <w:color w:themeColor="text1" w:val="000000"/>
        </w:rPr>
        <w:t>Potrzeby:</w:t>
      </w:r>
    </w:p>
    <w:p>
      <w:pPr>
        <w:pStyle w:val="NormalWeb"/>
        <w:numPr>
          <w:ilvl w:val="0"/>
          <w:numId w:val="73"/>
        </w:numPr>
        <w:spacing w:before="49" w:after="0"/>
        <w:jc w:val="start"/>
        <w:rPr>
          <w:color w:themeColor="text1" w:val="000000"/>
        </w:rPr>
      </w:pPr>
      <w:r>
        <w:rPr>
          <w:color w:themeColor="text1" w:val="000000"/>
        </w:rPr>
        <w:t>rozwój językowy,</w:t>
      </w:r>
    </w:p>
    <w:p>
      <w:pPr>
        <w:pStyle w:val="NormalWeb"/>
        <w:numPr>
          <w:ilvl w:val="0"/>
          <w:numId w:val="73"/>
        </w:numPr>
        <w:spacing w:before="0" w:after="0"/>
        <w:jc w:val="start"/>
        <w:rPr>
          <w:color w:themeColor="text1" w:val="000000"/>
        </w:rPr>
      </w:pPr>
      <w:r>
        <w:rPr>
          <w:color w:themeColor="text1" w:val="000000"/>
        </w:rPr>
        <w:t>samodzielność,</w:t>
      </w:r>
    </w:p>
    <w:p>
      <w:pPr>
        <w:pStyle w:val="NormalWeb"/>
        <w:numPr>
          <w:ilvl w:val="0"/>
          <w:numId w:val="73"/>
        </w:numPr>
        <w:spacing w:before="0" w:after="49"/>
        <w:jc w:val="start"/>
        <w:rPr>
          <w:color w:themeColor="text1" w:val="000000"/>
        </w:rPr>
      </w:pPr>
      <w:r>
        <w:rPr>
          <w:color w:themeColor="text1" w:val="000000"/>
        </w:rPr>
        <w:t>budowanie pewności siebie.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Segment C</w:t>
      </w:r>
    </w:p>
    <w:p>
      <w:pPr>
        <w:pStyle w:val="NormalWeb"/>
        <w:spacing w:before="49" w:after="49"/>
        <w:rPr>
          <w:color w:themeColor="text1" w:val="000000"/>
        </w:rPr>
      </w:pPr>
      <w:r>
        <w:rPr>
          <w:color w:themeColor="text1" w:val="000000"/>
        </w:rPr>
        <w:t>Rodzice dzieci i młodzieży w wieku 11–15 lat</w:t>
      </w:r>
    </w:p>
    <w:p>
      <w:pPr>
        <w:pStyle w:val="NormalWeb"/>
        <w:spacing w:before="49" w:after="49"/>
        <w:rPr>
          <w:color w:themeColor="text1" w:val="000000"/>
        </w:rPr>
      </w:pPr>
      <w:r>
        <w:rPr>
          <w:color w:themeColor="text1" w:val="000000"/>
        </w:rPr>
        <w:t>Potrzeby:</w:t>
      </w:r>
    </w:p>
    <w:p>
      <w:pPr>
        <w:pStyle w:val="NormalWeb"/>
        <w:numPr>
          <w:ilvl w:val="0"/>
          <w:numId w:val="74"/>
        </w:numPr>
        <w:spacing w:before="49" w:after="0"/>
        <w:jc w:val="start"/>
        <w:rPr>
          <w:color w:themeColor="text1" w:val="000000"/>
        </w:rPr>
      </w:pPr>
      <w:r>
        <w:rPr>
          <w:color w:themeColor="text1" w:val="000000"/>
        </w:rPr>
        <w:t>przygotowanie do wyzwań edukacyjnych,</w:t>
      </w:r>
    </w:p>
    <w:p>
      <w:pPr>
        <w:pStyle w:val="NormalWeb"/>
        <w:numPr>
          <w:ilvl w:val="0"/>
          <w:numId w:val="74"/>
        </w:numPr>
        <w:spacing w:before="0" w:after="0"/>
        <w:jc w:val="start"/>
        <w:rPr>
          <w:color w:themeColor="text1" w:val="000000"/>
        </w:rPr>
      </w:pPr>
      <w:r>
        <w:rPr>
          <w:color w:themeColor="text1" w:val="000000"/>
        </w:rPr>
        <w:t>kompetencje cyfrowe,</w:t>
      </w:r>
    </w:p>
    <w:p>
      <w:pPr>
        <w:pStyle w:val="NormalWeb"/>
        <w:numPr>
          <w:ilvl w:val="0"/>
          <w:numId w:val="74"/>
        </w:numPr>
        <w:spacing w:before="0" w:after="49"/>
        <w:jc w:val="start"/>
        <w:rPr>
          <w:color w:themeColor="text1" w:val="000000"/>
        </w:rPr>
      </w:pPr>
      <w:r>
        <w:rPr>
          <w:color w:themeColor="text1" w:val="000000"/>
        </w:rPr>
        <w:t>krytyczne myślenie.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20.3 Wzrost znaczenia zajęć dodatkowych</w:t>
      </w:r>
    </w:p>
    <w:p>
      <w:pPr>
        <w:pStyle w:val="NormalWeb"/>
        <w:spacing w:before="49" w:after="49"/>
        <w:rPr>
          <w:color w:themeColor="text1" w:val="000000"/>
        </w:rPr>
      </w:pPr>
      <w:r>
        <w:rPr>
          <w:color w:themeColor="text1" w:val="000000"/>
        </w:rPr>
        <w:t>W ostatnich latach obserwuje się rosnące zainteresowanie zajęciami rozwijającymi:</w:t>
      </w:r>
    </w:p>
    <w:p>
      <w:pPr>
        <w:pStyle w:val="NormalWeb"/>
        <w:numPr>
          <w:ilvl w:val="0"/>
          <w:numId w:val="75"/>
        </w:numPr>
        <w:spacing w:before="49" w:after="0"/>
        <w:jc w:val="start"/>
        <w:rPr>
          <w:color w:themeColor="text1" w:val="000000"/>
        </w:rPr>
      </w:pPr>
      <w:r>
        <w:rPr>
          <w:color w:themeColor="text1" w:val="000000"/>
        </w:rPr>
        <w:t>kreatywność,</w:t>
      </w:r>
    </w:p>
    <w:p>
      <w:pPr>
        <w:pStyle w:val="NormalWeb"/>
        <w:numPr>
          <w:ilvl w:val="0"/>
          <w:numId w:val="75"/>
        </w:numPr>
        <w:spacing w:before="0" w:after="0"/>
        <w:jc w:val="start"/>
        <w:rPr>
          <w:color w:themeColor="text1" w:val="000000"/>
        </w:rPr>
      </w:pPr>
      <w:r>
        <w:rPr>
          <w:color w:themeColor="text1" w:val="000000"/>
        </w:rPr>
        <w:t>kompetencje społeczne,</w:t>
      </w:r>
    </w:p>
    <w:p>
      <w:pPr>
        <w:pStyle w:val="NormalWeb"/>
        <w:numPr>
          <w:ilvl w:val="0"/>
          <w:numId w:val="75"/>
        </w:numPr>
        <w:spacing w:before="0" w:after="0"/>
        <w:jc w:val="start"/>
        <w:rPr>
          <w:color w:themeColor="text1" w:val="000000"/>
        </w:rPr>
      </w:pPr>
      <w:r>
        <w:rPr>
          <w:color w:themeColor="text1" w:val="000000"/>
        </w:rPr>
        <w:t>przedsiębiorczość,</w:t>
      </w:r>
    </w:p>
    <w:p>
      <w:pPr>
        <w:pStyle w:val="NormalWeb"/>
        <w:numPr>
          <w:ilvl w:val="0"/>
          <w:numId w:val="75"/>
        </w:numPr>
        <w:spacing w:before="0" w:after="0"/>
        <w:jc w:val="start"/>
        <w:rPr>
          <w:color w:themeColor="text1" w:val="000000"/>
        </w:rPr>
      </w:pPr>
      <w:r>
        <w:rPr>
          <w:color w:themeColor="text1" w:val="000000"/>
        </w:rPr>
        <w:t>umiejętności praktyczne,</w:t>
      </w:r>
    </w:p>
    <w:p>
      <w:pPr>
        <w:pStyle w:val="NormalWeb"/>
        <w:numPr>
          <w:ilvl w:val="0"/>
          <w:numId w:val="75"/>
        </w:numPr>
        <w:spacing w:before="0" w:after="49"/>
        <w:jc w:val="start"/>
        <w:rPr>
          <w:color w:themeColor="text1" w:val="000000"/>
        </w:rPr>
      </w:pPr>
      <w:r>
        <w:rPr>
          <w:color w:themeColor="text1" w:val="000000"/>
        </w:rPr>
        <w:t>kompetencje cyfrowe.</w:t>
      </w:r>
    </w:p>
    <w:p>
      <w:pPr>
        <w:pStyle w:val="NormalWeb"/>
        <w:spacing w:before="49" w:after="49"/>
        <w:rPr>
          <w:color w:themeColor="text1" w:val="000000"/>
        </w:rPr>
      </w:pPr>
      <w:r>
        <w:rPr>
          <w:color w:themeColor="text1" w:val="000000"/>
        </w:rPr>
        <w:t>Coraz większa liczba rodziców poszukuje zajęć, które dają dziecku przewagę nie tylko w szkole, ale również w życiu codziennym.</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20.4 Potencjał Prawobrzeża</w:t>
      </w:r>
    </w:p>
    <w:p>
      <w:pPr>
        <w:pStyle w:val="NormalWeb"/>
        <w:spacing w:before="49" w:after="49"/>
        <w:rPr>
          <w:color w:themeColor="text1" w:val="000000"/>
        </w:rPr>
      </w:pPr>
      <w:r>
        <w:rPr>
          <w:color w:themeColor="text1" w:val="000000"/>
        </w:rPr>
        <w:t>Jednym z ważnych elementów projektu jest uwzględnienie potrzeb rodzin mieszkających na Prawobrzeżu.</w:t>
      </w:r>
    </w:p>
    <w:p>
      <w:pPr>
        <w:pStyle w:val="NormalWeb"/>
        <w:spacing w:before="49" w:after="49"/>
        <w:rPr>
          <w:color w:themeColor="text1" w:val="000000"/>
        </w:rPr>
      </w:pPr>
      <w:r>
        <w:rPr>
          <w:color w:themeColor="text1" w:val="000000"/>
        </w:rPr>
        <w:t>W rozmowach społecznych często pojawia się opinia, że część nowoczesnych inicjatyw edukacyjnych koncentruje się głównie na Lewobrzeżu.</w:t>
      </w:r>
    </w:p>
    <w:p>
      <w:pPr>
        <w:pStyle w:val="NormalWeb"/>
        <w:spacing w:before="49" w:after="49"/>
        <w:rPr>
          <w:color w:themeColor="text1" w:val="000000"/>
        </w:rPr>
      </w:pPr>
      <w:r>
        <w:rPr>
          <w:color w:themeColor="text1" w:val="000000"/>
        </w:rPr>
        <w:t>Jednocześnie Prawobrzeże posiada:</w:t>
      </w:r>
    </w:p>
    <w:p>
      <w:pPr>
        <w:pStyle w:val="NormalWeb"/>
        <w:numPr>
          <w:ilvl w:val="0"/>
          <w:numId w:val="76"/>
        </w:numPr>
        <w:spacing w:before="49" w:after="0"/>
        <w:jc w:val="start"/>
        <w:rPr>
          <w:color w:themeColor="text1" w:val="000000"/>
        </w:rPr>
      </w:pPr>
      <w:r>
        <w:rPr>
          <w:color w:themeColor="text1" w:val="000000"/>
        </w:rPr>
        <w:t>duże skupiska rodzin,</w:t>
      </w:r>
    </w:p>
    <w:p>
      <w:pPr>
        <w:pStyle w:val="NormalWeb"/>
        <w:numPr>
          <w:ilvl w:val="0"/>
          <w:numId w:val="76"/>
        </w:numPr>
        <w:spacing w:before="0" w:after="0"/>
        <w:jc w:val="start"/>
        <w:rPr>
          <w:color w:themeColor="text1" w:val="000000"/>
        </w:rPr>
      </w:pPr>
      <w:r>
        <w:rPr>
          <w:color w:themeColor="text1" w:val="000000"/>
        </w:rPr>
        <w:t>rozwijające się osiedla,</w:t>
      </w:r>
    </w:p>
    <w:p>
      <w:pPr>
        <w:pStyle w:val="NormalWeb"/>
        <w:numPr>
          <w:ilvl w:val="0"/>
          <w:numId w:val="76"/>
        </w:numPr>
        <w:spacing w:before="0" w:after="0"/>
        <w:jc w:val="start"/>
        <w:rPr>
          <w:color w:themeColor="text1" w:val="000000"/>
        </w:rPr>
      </w:pPr>
      <w:r>
        <w:rPr>
          <w:color w:themeColor="text1" w:val="000000"/>
        </w:rPr>
        <w:t>dobrą dostępność lokali usługowych,</w:t>
      </w:r>
    </w:p>
    <w:p>
      <w:pPr>
        <w:pStyle w:val="NormalWeb"/>
        <w:numPr>
          <w:ilvl w:val="0"/>
          <w:numId w:val="76"/>
        </w:numPr>
        <w:spacing w:before="0" w:after="49"/>
        <w:jc w:val="start"/>
        <w:rPr>
          <w:color w:themeColor="text1" w:val="000000"/>
        </w:rPr>
      </w:pPr>
      <w:r>
        <w:rPr>
          <w:color w:themeColor="text1" w:val="000000"/>
        </w:rPr>
        <w:t>potencjał do budowania silnej społeczności lokalnej.</w:t>
      </w:r>
    </w:p>
    <w:p>
      <w:pPr>
        <w:pStyle w:val="NormalWeb"/>
        <w:spacing w:before="49" w:after="49"/>
        <w:rPr>
          <w:color w:themeColor="text1" w:val="000000"/>
        </w:rPr>
      </w:pPr>
      <w:r>
        <w:rPr>
          <w:color w:themeColor="text1" w:val="000000"/>
        </w:rPr>
        <w:t>Może to stanowić istotną przewagę konkurencyjną projektu.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21</w:t>
      </w:r>
    </w:p>
    <w:p>
      <w:pPr>
        <w:pStyle w:val="Heading1"/>
        <w:rPr>
          <w:rFonts w:eastAsia="Times New Roman"/>
          <w:color w:themeColor="text1" w:val="000000"/>
        </w:rPr>
      </w:pPr>
      <w:r>
        <w:rPr>
          <w:rFonts w:eastAsia="Times New Roman"/>
          <w:color w:themeColor="text1" w:val="000000"/>
        </w:rPr>
        <w:t>ANALIZA ZGODNOŚCI Z TRENDAMI EDUKACYJNYMI</w:t>
      </w:r>
    </w:p>
    <w:p>
      <w:pPr>
        <w:pStyle w:val="Heading2"/>
        <w:rPr>
          <w:rFonts w:eastAsia="Times New Roman"/>
          <w:color w:themeColor="text1" w:val="000000"/>
        </w:rPr>
      </w:pPr>
      <w:r>
        <w:rPr>
          <w:rFonts w:eastAsia="Times New Roman"/>
          <w:color w:themeColor="text1" w:val="000000"/>
        </w:rPr>
        <w:t>21.1 OECD</w:t>
      </w:r>
    </w:p>
    <w:p>
      <w:pPr>
        <w:pStyle w:val="NormalWeb"/>
        <w:spacing w:before="49" w:after="49"/>
        <w:rPr>
          <w:color w:themeColor="text1" w:val="000000"/>
        </w:rPr>
      </w:pPr>
      <w:r>
        <w:rPr>
          <w:color w:themeColor="text1" w:val="000000"/>
        </w:rPr>
        <w:t>W dokumentach dotyczących edukacji przyszłości OECD wskazuje na rosnące znaczenie:</w:t>
      </w:r>
    </w:p>
    <w:p>
      <w:pPr>
        <w:pStyle w:val="NormalWeb"/>
        <w:numPr>
          <w:ilvl w:val="0"/>
          <w:numId w:val="77"/>
        </w:numPr>
        <w:spacing w:before="49" w:after="0"/>
        <w:jc w:val="start"/>
        <w:rPr>
          <w:color w:themeColor="text1" w:val="000000"/>
        </w:rPr>
      </w:pPr>
      <w:r>
        <w:rPr>
          <w:color w:themeColor="text1" w:val="000000"/>
        </w:rPr>
        <w:t>kreatywności,</w:t>
      </w:r>
    </w:p>
    <w:p>
      <w:pPr>
        <w:pStyle w:val="NormalWeb"/>
        <w:numPr>
          <w:ilvl w:val="0"/>
          <w:numId w:val="77"/>
        </w:numPr>
        <w:spacing w:before="0" w:after="0"/>
        <w:jc w:val="start"/>
        <w:rPr>
          <w:color w:themeColor="text1" w:val="000000"/>
        </w:rPr>
      </w:pPr>
      <w:r>
        <w:rPr>
          <w:color w:themeColor="text1" w:val="000000"/>
        </w:rPr>
        <w:t>współpracy,</w:t>
      </w:r>
    </w:p>
    <w:p>
      <w:pPr>
        <w:pStyle w:val="NormalWeb"/>
        <w:numPr>
          <w:ilvl w:val="0"/>
          <w:numId w:val="77"/>
        </w:numPr>
        <w:spacing w:before="0" w:after="0"/>
        <w:jc w:val="start"/>
        <w:rPr>
          <w:color w:themeColor="text1" w:val="000000"/>
        </w:rPr>
      </w:pPr>
      <w:r>
        <w:rPr>
          <w:color w:themeColor="text1" w:val="000000"/>
        </w:rPr>
        <w:t>odpowiedzialności,</w:t>
      </w:r>
    </w:p>
    <w:p>
      <w:pPr>
        <w:pStyle w:val="NormalWeb"/>
        <w:numPr>
          <w:ilvl w:val="0"/>
          <w:numId w:val="77"/>
        </w:numPr>
        <w:spacing w:before="0" w:after="0"/>
        <w:jc w:val="start"/>
        <w:rPr>
          <w:color w:themeColor="text1" w:val="000000"/>
        </w:rPr>
      </w:pPr>
      <w:r>
        <w:rPr>
          <w:color w:themeColor="text1" w:val="000000"/>
        </w:rPr>
        <w:t>umiejętności adaptacji,</w:t>
      </w:r>
    </w:p>
    <w:p>
      <w:pPr>
        <w:pStyle w:val="NormalWeb"/>
        <w:numPr>
          <w:ilvl w:val="0"/>
          <w:numId w:val="77"/>
        </w:numPr>
        <w:spacing w:before="0" w:after="49"/>
        <w:jc w:val="start"/>
        <w:rPr>
          <w:color w:themeColor="text1" w:val="000000"/>
        </w:rPr>
      </w:pPr>
      <w:r>
        <w:rPr>
          <w:color w:themeColor="text1" w:val="000000"/>
        </w:rPr>
        <w:t>samodzielnego uczenia się.</w:t>
      </w:r>
    </w:p>
    <w:p>
      <w:pPr>
        <w:pStyle w:val="NormalWeb"/>
        <w:spacing w:before="49" w:after="49"/>
        <w:rPr>
          <w:color w:themeColor="text1" w:val="000000"/>
        </w:rPr>
      </w:pPr>
      <w:r>
        <w:rPr>
          <w:color w:themeColor="text1" w:val="000000"/>
        </w:rPr>
        <w:t>Projekt Skills Academy odpowiada bezpośrednio na te kierunki.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21.2 UNICEF</w:t>
      </w:r>
    </w:p>
    <w:p>
      <w:pPr>
        <w:pStyle w:val="NormalWeb"/>
        <w:spacing w:before="49" w:after="49"/>
        <w:rPr>
          <w:color w:themeColor="text1" w:val="000000"/>
        </w:rPr>
      </w:pPr>
      <w:r>
        <w:rPr>
          <w:color w:themeColor="text1" w:val="000000"/>
        </w:rPr>
        <w:t>UNICEF podkreśla znaczenie:</w:t>
      </w:r>
    </w:p>
    <w:p>
      <w:pPr>
        <w:pStyle w:val="NormalWeb"/>
        <w:numPr>
          <w:ilvl w:val="0"/>
          <w:numId w:val="78"/>
        </w:numPr>
        <w:spacing w:before="49" w:after="0"/>
        <w:jc w:val="start"/>
        <w:rPr>
          <w:color w:themeColor="text1" w:val="000000"/>
        </w:rPr>
      </w:pPr>
      <w:r>
        <w:rPr>
          <w:color w:themeColor="text1" w:val="000000"/>
        </w:rPr>
        <w:t>kompetencji społecznych,</w:t>
      </w:r>
    </w:p>
    <w:p>
      <w:pPr>
        <w:pStyle w:val="NormalWeb"/>
        <w:numPr>
          <w:ilvl w:val="0"/>
          <w:numId w:val="78"/>
        </w:numPr>
        <w:spacing w:before="0" w:after="0"/>
        <w:jc w:val="start"/>
        <w:rPr>
          <w:color w:themeColor="text1" w:val="000000"/>
        </w:rPr>
      </w:pPr>
      <w:r>
        <w:rPr>
          <w:color w:themeColor="text1" w:val="000000"/>
        </w:rPr>
        <w:t>odporności psychicznej,</w:t>
      </w:r>
    </w:p>
    <w:p>
      <w:pPr>
        <w:pStyle w:val="NormalWeb"/>
        <w:numPr>
          <w:ilvl w:val="0"/>
          <w:numId w:val="78"/>
        </w:numPr>
        <w:spacing w:before="0" w:after="0"/>
        <w:jc w:val="start"/>
        <w:rPr>
          <w:color w:themeColor="text1" w:val="000000"/>
        </w:rPr>
      </w:pPr>
      <w:r>
        <w:rPr>
          <w:color w:themeColor="text1" w:val="000000"/>
        </w:rPr>
        <w:t>edukacji włączającej,</w:t>
      </w:r>
    </w:p>
    <w:p>
      <w:pPr>
        <w:pStyle w:val="NormalWeb"/>
        <w:numPr>
          <w:ilvl w:val="0"/>
          <w:numId w:val="78"/>
        </w:numPr>
        <w:spacing w:before="0" w:after="49"/>
        <w:jc w:val="start"/>
        <w:rPr>
          <w:color w:themeColor="text1" w:val="000000"/>
        </w:rPr>
      </w:pPr>
      <w:r>
        <w:rPr>
          <w:color w:themeColor="text1" w:val="000000"/>
        </w:rPr>
        <w:t>dobrostanu dzieci.</w:t>
      </w:r>
    </w:p>
    <w:p>
      <w:pPr>
        <w:pStyle w:val="NormalWeb"/>
        <w:spacing w:before="49" w:after="49"/>
        <w:rPr>
          <w:color w:themeColor="text1" w:val="000000"/>
        </w:rPr>
      </w:pPr>
      <w:r>
        <w:rPr>
          <w:color w:themeColor="text1" w:val="000000"/>
        </w:rPr>
        <w:t>Program rozwija wszystkie wymienione obszary.</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21.3 UNESCO</w:t>
      </w:r>
    </w:p>
    <w:p>
      <w:pPr>
        <w:pStyle w:val="NormalWeb"/>
        <w:spacing w:before="49" w:after="49"/>
        <w:rPr>
          <w:color w:themeColor="text1" w:val="000000"/>
        </w:rPr>
      </w:pPr>
      <w:r>
        <w:rPr>
          <w:color w:themeColor="text1" w:val="000000"/>
        </w:rPr>
        <w:t>UNESCO promuje:</w:t>
      </w:r>
    </w:p>
    <w:p>
      <w:pPr>
        <w:pStyle w:val="NormalWeb"/>
        <w:numPr>
          <w:ilvl w:val="0"/>
          <w:numId w:val="79"/>
        </w:numPr>
        <w:spacing w:before="49" w:after="0"/>
        <w:jc w:val="start"/>
        <w:rPr>
          <w:color w:themeColor="text1" w:val="000000"/>
        </w:rPr>
      </w:pPr>
      <w:r>
        <w:rPr>
          <w:color w:themeColor="text1" w:val="000000"/>
        </w:rPr>
        <w:t>edukację medialną,</w:t>
      </w:r>
    </w:p>
    <w:p>
      <w:pPr>
        <w:pStyle w:val="NormalWeb"/>
        <w:numPr>
          <w:ilvl w:val="0"/>
          <w:numId w:val="79"/>
        </w:numPr>
        <w:spacing w:before="0" w:after="0"/>
        <w:jc w:val="start"/>
        <w:rPr>
          <w:color w:themeColor="text1" w:val="000000"/>
        </w:rPr>
      </w:pPr>
      <w:r>
        <w:rPr>
          <w:color w:themeColor="text1" w:val="000000"/>
        </w:rPr>
        <w:t>krytyczne myślenie,</w:t>
      </w:r>
    </w:p>
    <w:p>
      <w:pPr>
        <w:pStyle w:val="NormalWeb"/>
        <w:numPr>
          <w:ilvl w:val="0"/>
          <w:numId w:val="79"/>
        </w:numPr>
        <w:spacing w:before="0" w:after="49"/>
        <w:jc w:val="start"/>
        <w:rPr>
          <w:color w:themeColor="text1" w:val="000000"/>
        </w:rPr>
      </w:pPr>
      <w:r>
        <w:rPr>
          <w:color w:themeColor="text1" w:val="000000"/>
        </w:rPr>
        <w:t>świadome korzystanie z informacji.</w:t>
      </w:r>
    </w:p>
    <w:p>
      <w:pPr>
        <w:pStyle w:val="NormalWeb"/>
        <w:spacing w:before="49" w:after="49"/>
        <w:rPr>
          <w:color w:themeColor="text1" w:val="000000"/>
        </w:rPr>
      </w:pPr>
      <w:r>
        <w:rPr>
          <w:color w:themeColor="text1" w:val="000000"/>
        </w:rPr>
        <w:t>Program Media Smart Kids został zaprojektowany właśnie w odpowiedzi na te potrzeby.</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21.4 WHO</w:t>
      </w:r>
    </w:p>
    <w:p>
      <w:pPr>
        <w:pStyle w:val="NormalWeb"/>
        <w:spacing w:before="49" w:after="49"/>
        <w:rPr>
          <w:color w:themeColor="text1" w:val="000000"/>
        </w:rPr>
      </w:pPr>
      <w:r>
        <w:rPr>
          <w:color w:themeColor="text1" w:val="000000"/>
        </w:rPr>
        <w:t>WHO wskazuje na znaczenie kompetencji życiowych (Life Skills).</w:t>
      </w:r>
    </w:p>
    <w:p>
      <w:pPr>
        <w:pStyle w:val="NormalWeb"/>
        <w:spacing w:before="49" w:after="49"/>
        <w:rPr>
          <w:color w:themeColor="text1" w:val="000000"/>
        </w:rPr>
      </w:pPr>
      <w:r>
        <w:rPr>
          <w:color w:themeColor="text1" w:val="000000"/>
        </w:rPr>
        <w:t>Do najważniejszych należą:</w:t>
      </w:r>
    </w:p>
    <w:p>
      <w:pPr>
        <w:pStyle w:val="NormalWeb"/>
        <w:numPr>
          <w:ilvl w:val="0"/>
          <w:numId w:val="80"/>
        </w:numPr>
        <w:spacing w:before="49" w:after="0"/>
        <w:jc w:val="start"/>
        <w:rPr>
          <w:color w:themeColor="text1" w:val="000000"/>
        </w:rPr>
      </w:pPr>
      <w:r>
        <w:rPr>
          <w:color w:themeColor="text1" w:val="000000"/>
        </w:rPr>
        <w:t>podejmowanie decyzji,</w:t>
      </w:r>
    </w:p>
    <w:p>
      <w:pPr>
        <w:pStyle w:val="NormalWeb"/>
        <w:numPr>
          <w:ilvl w:val="0"/>
          <w:numId w:val="80"/>
        </w:numPr>
        <w:spacing w:before="0" w:after="0"/>
        <w:jc w:val="start"/>
        <w:rPr>
          <w:color w:themeColor="text1" w:val="000000"/>
        </w:rPr>
      </w:pPr>
      <w:r>
        <w:rPr>
          <w:color w:themeColor="text1" w:val="000000"/>
        </w:rPr>
        <w:t>komunikacja,</w:t>
      </w:r>
    </w:p>
    <w:p>
      <w:pPr>
        <w:pStyle w:val="NormalWeb"/>
        <w:numPr>
          <w:ilvl w:val="0"/>
          <w:numId w:val="80"/>
        </w:numPr>
        <w:spacing w:before="0" w:after="0"/>
        <w:jc w:val="start"/>
        <w:rPr>
          <w:color w:themeColor="text1" w:val="000000"/>
        </w:rPr>
      </w:pPr>
      <w:r>
        <w:rPr>
          <w:color w:themeColor="text1" w:val="000000"/>
        </w:rPr>
        <w:t>rozwiązywanie problemów,</w:t>
      </w:r>
    </w:p>
    <w:p>
      <w:pPr>
        <w:pStyle w:val="NormalWeb"/>
        <w:numPr>
          <w:ilvl w:val="0"/>
          <w:numId w:val="80"/>
        </w:numPr>
        <w:spacing w:before="0" w:after="0"/>
        <w:jc w:val="start"/>
        <w:rPr>
          <w:color w:themeColor="text1" w:val="000000"/>
        </w:rPr>
      </w:pPr>
      <w:r>
        <w:rPr>
          <w:color w:themeColor="text1" w:val="000000"/>
        </w:rPr>
        <w:t>współpraca,</w:t>
      </w:r>
    </w:p>
    <w:p>
      <w:pPr>
        <w:pStyle w:val="NormalWeb"/>
        <w:numPr>
          <w:ilvl w:val="0"/>
          <w:numId w:val="80"/>
        </w:numPr>
        <w:spacing w:before="0" w:after="49"/>
        <w:jc w:val="start"/>
        <w:rPr>
          <w:color w:themeColor="text1" w:val="000000"/>
        </w:rPr>
      </w:pPr>
      <w:r>
        <w:rPr>
          <w:color w:themeColor="text1" w:val="000000"/>
        </w:rPr>
        <w:t>zarządzanie emocjami.</w:t>
      </w:r>
    </w:p>
    <w:p>
      <w:pPr>
        <w:pStyle w:val="NormalWeb"/>
        <w:spacing w:before="49" w:after="49"/>
        <w:rPr>
          <w:color w:themeColor="text1" w:val="000000"/>
        </w:rPr>
      </w:pPr>
      <w:r>
        <w:rPr>
          <w:color w:themeColor="text1" w:val="000000"/>
        </w:rPr>
        <w:t>Wszystkie te kompetencje rozwijane są w ramach programu.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22</w:t>
      </w:r>
    </w:p>
    <w:p>
      <w:pPr>
        <w:pStyle w:val="Heading1"/>
        <w:rPr>
          <w:rFonts w:eastAsia="Times New Roman"/>
          <w:color w:themeColor="text1" w:val="000000"/>
        </w:rPr>
      </w:pPr>
      <w:r>
        <w:rPr>
          <w:rFonts w:eastAsia="Times New Roman"/>
          <w:color w:themeColor="text1" w:val="000000"/>
        </w:rPr>
        <w:t>UZASADNIENIE INNOWACYJNOŚCI PROJEKTU</w:t>
      </w:r>
    </w:p>
    <w:p>
      <w:pPr>
        <w:pStyle w:val="Heading2"/>
        <w:rPr>
          <w:rFonts w:eastAsia="Times New Roman"/>
          <w:color w:themeColor="text1" w:val="000000"/>
        </w:rPr>
      </w:pPr>
      <w:r>
        <w:rPr>
          <w:rFonts w:eastAsia="Times New Roman"/>
          <w:color w:themeColor="text1" w:val="000000"/>
        </w:rPr>
        <w:t>22.1 Innowacja produktowa</w:t>
      </w:r>
    </w:p>
    <w:p>
      <w:pPr>
        <w:pStyle w:val="NormalWeb"/>
        <w:spacing w:before="49" w:after="49"/>
        <w:rPr>
          <w:color w:themeColor="text1" w:val="000000"/>
        </w:rPr>
      </w:pPr>
      <w:r>
        <w:rPr>
          <w:color w:themeColor="text1" w:val="000000"/>
        </w:rPr>
        <w:t>Na rynku lokalnym większość podmiotów koncentruje się na pojedynczym obszarze rozwoju.</w:t>
      </w:r>
    </w:p>
    <w:p>
      <w:pPr>
        <w:pStyle w:val="NormalWeb"/>
        <w:spacing w:before="49" w:after="49"/>
        <w:rPr>
          <w:color w:themeColor="text1" w:val="000000"/>
        </w:rPr>
      </w:pPr>
      <w:r>
        <w:rPr>
          <w:color w:themeColor="text1" w:val="000000"/>
        </w:rPr>
        <w:t>Przykładowo:</w:t>
      </w:r>
    </w:p>
    <w:p>
      <w:pPr>
        <w:pStyle w:val="NormalWeb"/>
        <w:numPr>
          <w:ilvl w:val="0"/>
          <w:numId w:val="81"/>
        </w:numPr>
        <w:spacing w:before="49" w:after="0"/>
        <w:jc w:val="start"/>
        <w:rPr>
          <w:color w:themeColor="text1" w:val="000000"/>
        </w:rPr>
      </w:pPr>
      <w:r>
        <w:rPr>
          <w:color w:themeColor="text1" w:val="000000"/>
        </w:rPr>
        <w:t>szkoły językowe rozwijają język,</w:t>
      </w:r>
    </w:p>
    <w:p>
      <w:pPr>
        <w:pStyle w:val="NormalWeb"/>
        <w:numPr>
          <w:ilvl w:val="0"/>
          <w:numId w:val="81"/>
        </w:numPr>
        <w:spacing w:before="0" w:after="0"/>
        <w:jc w:val="start"/>
        <w:rPr>
          <w:color w:themeColor="text1" w:val="000000"/>
        </w:rPr>
      </w:pPr>
      <w:r>
        <w:rPr>
          <w:color w:themeColor="text1" w:val="000000"/>
        </w:rPr>
        <w:t>centra rozwoju wspierają kompetencje poznawcze,</w:t>
      </w:r>
    </w:p>
    <w:p>
      <w:pPr>
        <w:pStyle w:val="NormalWeb"/>
        <w:numPr>
          <w:ilvl w:val="0"/>
          <w:numId w:val="81"/>
        </w:numPr>
        <w:spacing w:before="0" w:after="49"/>
        <w:jc w:val="start"/>
        <w:rPr>
          <w:color w:themeColor="text1" w:val="000000"/>
        </w:rPr>
      </w:pPr>
      <w:r>
        <w:rPr>
          <w:color w:themeColor="text1" w:val="000000"/>
        </w:rPr>
        <w:t>placówki STEM rozwijają umiejętności techniczne.</w:t>
      </w:r>
    </w:p>
    <w:p>
      <w:pPr>
        <w:pStyle w:val="NormalWeb"/>
        <w:spacing w:before="49" w:after="49"/>
        <w:rPr>
          <w:color w:themeColor="text1" w:val="000000"/>
        </w:rPr>
      </w:pPr>
      <w:r>
        <w:rPr>
          <w:color w:themeColor="text1" w:val="000000"/>
        </w:rPr>
        <w:t>Skills Academy integruje wszystkie te elementy.</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22.2 Innowacja metodyczna</w:t>
      </w:r>
    </w:p>
    <w:p>
      <w:pPr>
        <w:pStyle w:val="NormalWeb"/>
        <w:spacing w:before="49" w:after="49"/>
        <w:rPr>
          <w:color w:themeColor="text1" w:val="000000"/>
        </w:rPr>
      </w:pPr>
      <w:r>
        <w:rPr>
          <w:color w:themeColor="text1" w:val="000000"/>
        </w:rPr>
        <w:t>Program łączy:</w:t>
      </w:r>
    </w:p>
    <w:p>
      <w:pPr>
        <w:pStyle w:val="NormalWeb"/>
        <w:numPr>
          <w:ilvl w:val="0"/>
          <w:numId w:val="82"/>
        </w:numPr>
        <w:spacing w:before="49" w:after="0"/>
        <w:jc w:val="start"/>
        <w:rPr>
          <w:color w:themeColor="text1" w:val="000000"/>
        </w:rPr>
      </w:pPr>
      <w:r>
        <w:rPr>
          <w:color w:themeColor="text1" w:val="000000"/>
        </w:rPr>
        <w:t>TPR,</w:t>
      </w:r>
    </w:p>
    <w:p>
      <w:pPr>
        <w:pStyle w:val="NormalWeb"/>
        <w:numPr>
          <w:ilvl w:val="0"/>
          <w:numId w:val="82"/>
        </w:numPr>
        <w:spacing w:before="0" w:after="0"/>
        <w:jc w:val="start"/>
        <w:rPr>
          <w:color w:themeColor="text1" w:val="000000"/>
        </w:rPr>
      </w:pPr>
      <w:r>
        <w:rPr>
          <w:color w:themeColor="text1" w:val="000000"/>
        </w:rPr>
        <w:t>PBL,</w:t>
      </w:r>
    </w:p>
    <w:p>
      <w:pPr>
        <w:pStyle w:val="NormalWeb"/>
        <w:numPr>
          <w:ilvl w:val="0"/>
          <w:numId w:val="82"/>
        </w:numPr>
        <w:spacing w:before="0" w:after="0"/>
        <w:jc w:val="start"/>
        <w:rPr>
          <w:color w:themeColor="text1" w:val="000000"/>
        </w:rPr>
      </w:pPr>
      <w:r>
        <w:rPr>
          <w:color w:themeColor="text1" w:val="000000"/>
        </w:rPr>
        <w:t>storytelling,</w:t>
      </w:r>
    </w:p>
    <w:p>
      <w:pPr>
        <w:pStyle w:val="NormalWeb"/>
        <w:numPr>
          <w:ilvl w:val="0"/>
          <w:numId w:val="82"/>
        </w:numPr>
        <w:spacing w:before="0" w:after="0"/>
        <w:jc w:val="start"/>
        <w:rPr>
          <w:color w:themeColor="text1" w:val="000000"/>
        </w:rPr>
      </w:pPr>
      <w:r>
        <w:rPr>
          <w:color w:themeColor="text1" w:val="000000"/>
        </w:rPr>
        <w:t>edukację medialną,</w:t>
      </w:r>
    </w:p>
    <w:p>
      <w:pPr>
        <w:pStyle w:val="NormalWeb"/>
        <w:numPr>
          <w:ilvl w:val="0"/>
          <w:numId w:val="82"/>
        </w:numPr>
        <w:spacing w:before="0" w:after="0"/>
        <w:jc w:val="start"/>
        <w:rPr>
          <w:color w:themeColor="text1" w:val="000000"/>
        </w:rPr>
      </w:pPr>
      <w:r>
        <w:rPr>
          <w:color w:themeColor="text1" w:val="000000"/>
        </w:rPr>
        <w:t>life skills,</w:t>
      </w:r>
    </w:p>
    <w:p>
      <w:pPr>
        <w:pStyle w:val="NormalWeb"/>
        <w:numPr>
          <w:ilvl w:val="0"/>
          <w:numId w:val="82"/>
        </w:numPr>
        <w:spacing w:before="0" w:after="0"/>
        <w:jc w:val="start"/>
        <w:rPr>
          <w:color w:themeColor="text1" w:val="000000"/>
        </w:rPr>
      </w:pPr>
      <w:r>
        <w:rPr>
          <w:color w:themeColor="text1" w:val="000000"/>
        </w:rPr>
        <w:t>muzykę,</w:t>
      </w:r>
    </w:p>
    <w:p>
      <w:pPr>
        <w:pStyle w:val="NormalWeb"/>
        <w:numPr>
          <w:ilvl w:val="0"/>
          <w:numId w:val="82"/>
        </w:numPr>
        <w:spacing w:before="0" w:after="49"/>
        <w:jc w:val="start"/>
        <w:rPr>
          <w:color w:themeColor="text1" w:val="000000"/>
        </w:rPr>
      </w:pPr>
      <w:r>
        <w:rPr>
          <w:color w:themeColor="text1" w:val="000000"/>
        </w:rPr>
        <w:t>ruch.</w:t>
      </w:r>
    </w:p>
    <w:p>
      <w:pPr>
        <w:pStyle w:val="NormalWeb"/>
        <w:spacing w:before="49" w:after="49"/>
        <w:rPr>
          <w:color w:themeColor="text1" w:val="000000"/>
        </w:rPr>
      </w:pPr>
      <w:r>
        <w:rPr>
          <w:color w:themeColor="text1" w:val="000000"/>
        </w:rPr>
        <w:t>Takie połączenie jest rzadko spotykane w edukacji pozaszkolnej.</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22.3 Innowacja społeczna</w:t>
      </w:r>
    </w:p>
    <w:p>
      <w:pPr>
        <w:pStyle w:val="NormalWeb"/>
        <w:spacing w:before="49" w:after="49"/>
        <w:rPr>
          <w:color w:themeColor="text1" w:val="000000"/>
        </w:rPr>
      </w:pPr>
      <w:r>
        <w:rPr>
          <w:color w:themeColor="text1" w:val="000000"/>
        </w:rPr>
        <w:t>Projekt zakłada równoległe funkcjonowanie:</w:t>
      </w:r>
    </w:p>
    <w:p>
      <w:pPr>
        <w:pStyle w:val="NormalWeb"/>
        <w:numPr>
          <w:ilvl w:val="0"/>
          <w:numId w:val="83"/>
        </w:numPr>
        <w:spacing w:before="49" w:after="0"/>
        <w:jc w:val="start"/>
        <w:rPr>
          <w:color w:themeColor="text1" w:val="000000"/>
        </w:rPr>
      </w:pPr>
      <w:r>
        <w:rPr>
          <w:color w:themeColor="text1" w:val="000000"/>
        </w:rPr>
        <w:t>działalności gospodarczej,</w:t>
      </w:r>
    </w:p>
    <w:p>
      <w:pPr>
        <w:pStyle w:val="NormalWeb"/>
        <w:numPr>
          <w:ilvl w:val="0"/>
          <w:numId w:val="83"/>
        </w:numPr>
        <w:spacing w:before="0" w:after="49"/>
        <w:jc w:val="start"/>
        <w:rPr>
          <w:color w:themeColor="text1" w:val="000000"/>
        </w:rPr>
      </w:pPr>
      <w:r>
        <w:rPr>
          <w:color w:themeColor="text1" w:val="000000"/>
        </w:rPr>
        <w:t>stowarzyszenia zwykłego.</w:t>
      </w:r>
    </w:p>
    <w:p>
      <w:pPr>
        <w:pStyle w:val="NormalWeb"/>
        <w:spacing w:before="49" w:after="49"/>
        <w:rPr>
          <w:color w:themeColor="text1" w:val="000000"/>
        </w:rPr>
      </w:pPr>
      <w:r>
        <w:rPr>
          <w:color w:themeColor="text1" w:val="000000"/>
        </w:rPr>
        <w:t>Pozwala to łączyć:</w:t>
      </w:r>
    </w:p>
    <w:p>
      <w:pPr>
        <w:pStyle w:val="NormalWeb"/>
        <w:numPr>
          <w:ilvl w:val="0"/>
          <w:numId w:val="84"/>
        </w:numPr>
        <w:spacing w:before="49" w:after="0"/>
        <w:jc w:val="start"/>
        <w:rPr>
          <w:color w:themeColor="text1" w:val="000000"/>
        </w:rPr>
      </w:pPr>
      <w:r>
        <w:rPr>
          <w:color w:themeColor="text1" w:val="000000"/>
        </w:rPr>
        <w:t>cele biznesowe,</w:t>
      </w:r>
    </w:p>
    <w:p>
      <w:pPr>
        <w:pStyle w:val="NormalWeb"/>
        <w:numPr>
          <w:ilvl w:val="0"/>
          <w:numId w:val="84"/>
        </w:numPr>
        <w:spacing w:before="0" w:after="0"/>
        <w:jc w:val="start"/>
        <w:rPr>
          <w:color w:themeColor="text1" w:val="000000"/>
        </w:rPr>
      </w:pPr>
      <w:r>
        <w:rPr>
          <w:color w:themeColor="text1" w:val="000000"/>
        </w:rPr>
        <w:t>działania społeczne,</w:t>
      </w:r>
    </w:p>
    <w:p>
      <w:pPr>
        <w:pStyle w:val="NormalWeb"/>
        <w:numPr>
          <w:ilvl w:val="0"/>
          <w:numId w:val="84"/>
        </w:numPr>
        <w:spacing w:before="0" w:after="49"/>
        <w:jc w:val="start"/>
        <w:rPr>
          <w:color w:themeColor="text1" w:val="000000"/>
        </w:rPr>
      </w:pPr>
      <w:r>
        <w:rPr>
          <w:color w:themeColor="text1" w:val="000000"/>
        </w:rPr>
        <w:t>integrację mieszkańców.</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23</w:t>
      </w:r>
    </w:p>
    <w:p>
      <w:pPr>
        <w:pStyle w:val="Heading1"/>
        <w:rPr>
          <w:rFonts w:eastAsia="Times New Roman"/>
          <w:color w:themeColor="text1" w:val="000000"/>
        </w:rPr>
      </w:pPr>
      <w:r>
        <w:rPr>
          <w:rFonts w:eastAsia="Times New Roman"/>
          <w:color w:themeColor="text1" w:val="000000"/>
        </w:rPr>
        <w:t>PLAN ZATRUDNIENIA</w:t>
      </w:r>
    </w:p>
    <w:p>
      <w:pPr>
        <w:pStyle w:val="Heading2"/>
        <w:rPr>
          <w:rFonts w:eastAsia="Times New Roman"/>
          <w:color w:themeColor="text1" w:val="000000"/>
        </w:rPr>
      </w:pPr>
      <w:r>
        <w:rPr>
          <w:rFonts w:eastAsia="Times New Roman"/>
          <w:color w:themeColor="text1" w:val="000000"/>
        </w:rPr>
        <w:t>Etap początkowy</w:t>
      </w:r>
    </w:p>
    <w:p>
      <w:pPr>
        <w:pStyle w:val="Heading3"/>
        <w:rPr>
          <w:rFonts w:eastAsia="Times New Roman"/>
          <w:color w:themeColor="text1" w:val="000000"/>
        </w:rPr>
      </w:pPr>
      <w:r>
        <w:rPr>
          <w:rFonts w:eastAsia="Times New Roman"/>
          <w:color w:themeColor="text1" w:val="000000"/>
        </w:rPr>
        <w:t>Właściciel</w:t>
      </w:r>
    </w:p>
    <w:p>
      <w:pPr>
        <w:pStyle w:val="NormalWeb"/>
        <w:spacing w:before="49" w:after="49"/>
        <w:rPr>
          <w:color w:themeColor="text1" w:val="000000"/>
        </w:rPr>
      </w:pPr>
      <w:r>
        <w:rPr>
          <w:color w:themeColor="text1" w:val="000000"/>
        </w:rPr>
        <w:t>Zakres:</w:t>
      </w:r>
    </w:p>
    <w:p>
      <w:pPr>
        <w:pStyle w:val="NormalWeb"/>
        <w:numPr>
          <w:ilvl w:val="0"/>
          <w:numId w:val="85"/>
        </w:numPr>
        <w:spacing w:before="49" w:after="0"/>
        <w:jc w:val="start"/>
        <w:rPr>
          <w:color w:themeColor="text1" w:val="000000"/>
        </w:rPr>
      </w:pPr>
      <w:r>
        <w:rPr>
          <w:color w:themeColor="text1" w:val="000000"/>
        </w:rPr>
        <w:t>prowadzenie zajęć,</w:t>
      </w:r>
    </w:p>
    <w:p>
      <w:pPr>
        <w:pStyle w:val="NormalWeb"/>
        <w:numPr>
          <w:ilvl w:val="0"/>
          <w:numId w:val="85"/>
        </w:numPr>
        <w:spacing w:before="0" w:after="0"/>
        <w:jc w:val="start"/>
        <w:rPr>
          <w:color w:themeColor="text1" w:val="000000"/>
        </w:rPr>
      </w:pPr>
      <w:r>
        <w:rPr>
          <w:color w:themeColor="text1" w:val="000000"/>
        </w:rPr>
        <w:t>zarządzanie,</w:t>
      </w:r>
    </w:p>
    <w:p>
      <w:pPr>
        <w:pStyle w:val="NormalWeb"/>
        <w:numPr>
          <w:ilvl w:val="0"/>
          <w:numId w:val="85"/>
        </w:numPr>
        <w:spacing w:before="0" w:after="0"/>
        <w:jc w:val="start"/>
        <w:rPr>
          <w:color w:themeColor="text1" w:val="000000"/>
        </w:rPr>
      </w:pPr>
      <w:r>
        <w:rPr>
          <w:color w:themeColor="text1" w:val="000000"/>
        </w:rPr>
        <w:t>marketing,</w:t>
      </w:r>
    </w:p>
    <w:p>
      <w:pPr>
        <w:pStyle w:val="NormalWeb"/>
        <w:numPr>
          <w:ilvl w:val="0"/>
          <w:numId w:val="85"/>
        </w:numPr>
        <w:spacing w:before="0" w:after="49"/>
        <w:jc w:val="start"/>
        <w:rPr>
          <w:color w:themeColor="text1" w:val="000000"/>
        </w:rPr>
      </w:pPr>
      <w:r>
        <w:rPr>
          <w:color w:themeColor="text1" w:val="000000"/>
        </w:rPr>
        <w:t>rozwój programu.</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Współpracownicy</w:t>
      </w:r>
    </w:p>
    <w:p>
      <w:pPr>
        <w:pStyle w:val="NormalWeb"/>
        <w:spacing w:before="49" w:after="49"/>
        <w:rPr>
          <w:color w:themeColor="text1" w:val="000000"/>
        </w:rPr>
      </w:pPr>
      <w:r>
        <w:rPr>
          <w:color w:themeColor="text1" w:val="000000"/>
        </w:rPr>
        <w:t>Umowy cywilnoprawne.</w:t>
      </w:r>
    </w:p>
    <w:p>
      <w:pPr>
        <w:pStyle w:val="NormalWeb"/>
        <w:spacing w:before="49" w:after="49"/>
        <w:rPr>
          <w:color w:themeColor="text1" w:val="000000"/>
        </w:rPr>
      </w:pPr>
      <w:r>
        <w:rPr>
          <w:color w:themeColor="text1" w:val="000000"/>
        </w:rPr>
        <w:t>Zakres:</w:t>
      </w:r>
    </w:p>
    <w:p>
      <w:pPr>
        <w:pStyle w:val="NormalWeb"/>
        <w:numPr>
          <w:ilvl w:val="0"/>
          <w:numId w:val="86"/>
        </w:numPr>
        <w:spacing w:before="49" w:after="0"/>
        <w:jc w:val="start"/>
        <w:rPr>
          <w:color w:themeColor="text1" w:val="000000"/>
        </w:rPr>
      </w:pPr>
      <w:r>
        <w:rPr>
          <w:color w:themeColor="text1" w:val="000000"/>
        </w:rPr>
        <w:t>warsztaty tematyczne,</w:t>
      </w:r>
    </w:p>
    <w:p>
      <w:pPr>
        <w:pStyle w:val="NormalWeb"/>
        <w:numPr>
          <w:ilvl w:val="0"/>
          <w:numId w:val="86"/>
        </w:numPr>
        <w:spacing w:before="0" w:after="0"/>
        <w:jc w:val="start"/>
        <w:rPr>
          <w:color w:themeColor="text1" w:val="000000"/>
        </w:rPr>
      </w:pPr>
      <w:r>
        <w:rPr>
          <w:color w:themeColor="text1" w:val="000000"/>
        </w:rPr>
        <w:t>wydarzenia specjalne,</w:t>
      </w:r>
    </w:p>
    <w:p>
      <w:pPr>
        <w:pStyle w:val="NormalWeb"/>
        <w:numPr>
          <w:ilvl w:val="0"/>
          <w:numId w:val="86"/>
        </w:numPr>
        <w:spacing w:before="0" w:after="49"/>
        <w:jc w:val="start"/>
        <w:rPr>
          <w:color w:themeColor="text1" w:val="000000"/>
        </w:rPr>
      </w:pPr>
      <w:r>
        <w:rPr>
          <w:color w:themeColor="text1" w:val="000000"/>
        </w:rPr>
        <w:t>zastępstwa.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Etap rozwoju</w:t>
      </w:r>
    </w:p>
    <w:p>
      <w:pPr>
        <w:pStyle w:val="NormalWeb"/>
        <w:spacing w:before="49" w:after="49"/>
        <w:rPr>
          <w:color w:themeColor="text1" w:val="000000"/>
        </w:rPr>
      </w:pPr>
      <w:r>
        <w:rPr>
          <w:color w:themeColor="text1" w:val="000000"/>
        </w:rPr>
        <w:t>Po osiągnięciu około 70–90 uczestników.</w:t>
      </w:r>
    </w:p>
    <w:p>
      <w:pPr>
        <w:pStyle w:val="NormalWeb"/>
        <w:spacing w:before="49" w:after="49"/>
        <w:rPr>
          <w:color w:themeColor="text1" w:val="000000"/>
        </w:rPr>
      </w:pPr>
      <w:r>
        <w:rPr>
          <w:color w:themeColor="text1" w:val="000000"/>
        </w:rPr>
        <w:t>Planowane stanowiska:</w:t>
      </w:r>
    </w:p>
    <w:p>
      <w:pPr>
        <w:pStyle w:val="Heading3"/>
        <w:rPr>
          <w:rFonts w:eastAsia="Times New Roman"/>
          <w:color w:themeColor="text1" w:val="000000"/>
        </w:rPr>
      </w:pPr>
      <w:r>
        <w:rPr>
          <w:rFonts w:eastAsia="Times New Roman"/>
          <w:color w:themeColor="text1" w:val="000000"/>
        </w:rPr>
        <w:t>Lektor języka angielskiego</w:t>
      </w:r>
    </w:p>
    <w:p>
      <w:pPr>
        <w:pStyle w:val="NormalWeb"/>
        <w:spacing w:before="49" w:after="49"/>
        <w:rPr>
          <w:color w:themeColor="text1" w:val="000000"/>
        </w:rPr>
      </w:pPr>
      <w:r>
        <w:rPr>
          <w:color w:themeColor="text1" w:val="000000"/>
        </w:rPr>
        <w:t>1 etat lub część etatu.</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Koordynator zajęć</w:t>
      </w:r>
    </w:p>
    <w:p>
      <w:pPr>
        <w:pStyle w:val="NormalWeb"/>
        <w:spacing w:before="49" w:after="49"/>
        <w:rPr>
          <w:color w:themeColor="text1" w:val="000000"/>
        </w:rPr>
      </w:pPr>
      <w:r>
        <w:rPr>
          <w:color w:themeColor="text1" w:val="000000"/>
        </w:rPr>
        <w:t>Wsparcie organizacyjne.</w:t>
      </w:r>
    </w:p>
    <w:p>
      <w:pPr>
        <w:pStyle w:val="Normal"/>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Specjaliści warsztatowi</w:t>
      </w:r>
    </w:p>
    <w:p>
      <w:pPr>
        <w:pStyle w:val="NormalWeb"/>
        <w:spacing w:before="49" w:after="49"/>
        <w:rPr>
          <w:color w:themeColor="text1" w:val="000000"/>
        </w:rPr>
      </w:pPr>
      <w:r>
        <w:rPr>
          <w:color w:themeColor="text1" w:val="000000"/>
        </w:rPr>
        <w:t>Według potrzeb.</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24</w:t>
      </w:r>
    </w:p>
    <w:p>
      <w:pPr>
        <w:pStyle w:val="Heading1"/>
        <w:rPr>
          <w:rFonts w:eastAsia="Times New Roman"/>
          <w:color w:themeColor="text1" w:val="000000"/>
        </w:rPr>
      </w:pPr>
      <w:r>
        <w:rPr>
          <w:rFonts w:eastAsia="Times New Roman"/>
          <w:color w:themeColor="text1" w:val="000000"/>
        </w:rPr>
        <w:t>ANALIZA RYZYKA</w:t>
      </w:r>
    </w:p>
    <w:p>
      <w:pPr>
        <w:pStyle w:val="Heading2"/>
        <w:rPr>
          <w:rFonts w:eastAsia="Times New Roman"/>
          <w:color w:themeColor="text1" w:val="000000"/>
        </w:rPr>
      </w:pPr>
      <w:r>
        <w:rPr>
          <w:rFonts w:eastAsia="Times New Roman"/>
          <w:color w:themeColor="text1" w:val="000000"/>
        </w:rPr>
        <w:t>Ryzyko 1</w:t>
      </w:r>
    </w:p>
    <w:p>
      <w:pPr>
        <w:pStyle w:val="NormalWeb"/>
        <w:spacing w:before="49" w:after="49"/>
        <w:rPr>
          <w:color w:themeColor="text1" w:val="000000"/>
        </w:rPr>
      </w:pPr>
      <w:r>
        <w:rPr>
          <w:color w:themeColor="text1" w:val="000000"/>
        </w:rPr>
        <w:t>Niewystarczająca liczba zapisów.</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7"/>
        </w:numPr>
        <w:spacing w:before="49" w:after="0"/>
        <w:jc w:val="start"/>
        <w:rPr>
          <w:color w:themeColor="text1" w:val="000000"/>
        </w:rPr>
      </w:pPr>
      <w:r>
        <w:rPr>
          <w:color w:themeColor="text1" w:val="000000"/>
        </w:rPr>
        <w:t>zajęcia pokazowe,</w:t>
      </w:r>
    </w:p>
    <w:p>
      <w:pPr>
        <w:pStyle w:val="NormalWeb"/>
        <w:numPr>
          <w:ilvl w:val="0"/>
          <w:numId w:val="87"/>
        </w:numPr>
        <w:spacing w:before="0" w:after="0"/>
        <w:jc w:val="start"/>
        <w:rPr>
          <w:color w:themeColor="text1" w:val="000000"/>
        </w:rPr>
      </w:pPr>
      <w:r>
        <w:rPr>
          <w:color w:themeColor="text1" w:val="000000"/>
        </w:rPr>
        <w:t>budowanie społeczności,</w:t>
      </w:r>
    </w:p>
    <w:p>
      <w:pPr>
        <w:pStyle w:val="NormalWeb"/>
        <w:numPr>
          <w:ilvl w:val="0"/>
          <w:numId w:val="87"/>
        </w:numPr>
        <w:spacing w:before="0" w:after="49"/>
        <w:jc w:val="start"/>
        <w:rPr>
          <w:color w:themeColor="text1" w:val="000000"/>
        </w:rPr>
      </w:pPr>
      <w:r>
        <w:rPr>
          <w:color w:themeColor="text1" w:val="000000"/>
        </w:rPr>
        <w:t>program poleceń.</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Ryzyko 2</w:t>
      </w:r>
    </w:p>
    <w:p>
      <w:pPr>
        <w:pStyle w:val="NormalWeb"/>
        <w:spacing w:before="49" w:after="49"/>
        <w:rPr>
          <w:color w:themeColor="text1" w:val="000000"/>
        </w:rPr>
      </w:pPr>
      <w:r>
        <w:rPr>
          <w:color w:themeColor="text1" w:val="000000"/>
        </w:rPr>
        <w:t>Pojawienie się podobnej konkurencji.</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8"/>
        </w:numPr>
        <w:spacing w:before="49" w:after="0"/>
        <w:jc w:val="start"/>
        <w:rPr>
          <w:color w:themeColor="text1" w:val="000000"/>
        </w:rPr>
      </w:pPr>
      <w:r>
        <w:rPr>
          <w:color w:themeColor="text1" w:val="000000"/>
        </w:rPr>
        <w:t>rozwój autorskiego programu,</w:t>
      </w:r>
    </w:p>
    <w:p>
      <w:pPr>
        <w:pStyle w:val="NormalWeb"/>
        <w:numPr>
          <w:ilvl w:val="0"/>
          <w:numId w:val="88"/>
        </w:numPr>
        <w:spacing w:before="0" w:after="0"/>
        <w:jc w:val="start"/>
        <w:rPr>
          <w:color w:themeColor="text1" w:val="000000"/>
        </w:rPr>
      </w:pPr>
      <w:r>
        <w:rPr>
          <w:color w:themeColor="text1" w:val="000000"/>
        </w:rPr>
        <w:t>budowanie marki eksperckiej,</w:t>
      </w:r>
    </w:p>
    <w:p>
      <w:pPr>
        <w:pStyle w:val="NormalWeb"/>
        <w:numPr>
          <w:ilvl w:val="0"/>
          <w:numId w:val="88"/>
        </w:numPr>
        <w:spacing w:before="0" w:after="49"/>
        <w:jc w:val="start"/>
        <w:rPr>
          <w:color w:themeColor="text1" w:val="000000"/>
        </w:rPr>
      </w:pPr>
      <w:r>
        <w:rPr>
          <w:color w:themeColor="text1" w:val="000000"/>
        </w:rPr>
        <w:t>działania społeczne.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Ryzyko 3</w:t>
      </w:r>
    </w:p>
    <w:p>
      <w:pPr>
        <w:pStyle w:val="NormalWeb"/>
        <w:spacing w:before="49" w:after="49"/>
        <w:rPr>
          <w:color w:themeColor="text1" w:val="000000"/>
        </w:rPr>
      </w:pPr>
      <w:r>
        <w:rPr>
          <w:color w:themeColor="text1" w:val="000000"/>
        </w:rPr>
        <w:t>Wzrost kosztów najmu.</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9"/>
        </w:numPr>
        <w:spacing w:before="49" w:after="0"/>
        <w:jc w:val="start"/>
        <w:rPr>
          <w:color w:themeColor="text1" w:val="000000"/>
        </w:rPr>
      </w:pPr>
      <w:r>
        <w:rPr>
          <w:color w:themeColor="text1" w:val="000000"/>
        </w:rPr>
        <w:t>długoterminowa umowa,</w:t>
      </w:r>
    </w:p>
    <w:p>
      <w:pPr>
        <w:pStyle w:val="NormalWeb"/>
        <w:numPr>
          <w:ilvl w:val="0"/>
          <w:numId w:val="89"/>
        </w:numPr>
        <w:spacing w:before="0" w:after="49"/>
        <w:jc w:val="start"/>
        <w:rPr>
          <w:color w:themeColor="text1" w:val="000000"/>
        </w:rPr>
      </w:pPr>
      <w:r>
        <w:rPr>
          <w:color w:themeColor="text1" w:val="000000"/>
        </w:rPr>
        <w:t>utrzymywanie rezerwy finansowej.</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Ryzyko 4</w:t>
      </w:r>
    </w:p>
    <w:p>
      <w:pPr>
        <w:pStyle w:val="NormalWeb"/>
        <w:spacing w:before="49" w:after="49"/>
        <w:rPr>
          <w:color w:themeColor="text1" w:val="000000"/>
        </w:rPr>
      </w:pPr>
      <w:r>
        <w:rPr>
          <w:color w:themeColor="text1" w:val="000000"/>
        </w:rPr>
        <w:t>Zmiany demograficzne.</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90"/>
        </w:numPr>
        <w:spacing w:before="49" w:after="0"/>
        <w:jc w:val="start"/>
        <w:rPr>
          <w:color w:themeColor="text1" w:val="000000"/>
        </w:rPr>
      </w:pPr>
      <w:r>
        <w:rPr>
          <w:color w:themeColor="text1" w:val="000000"/>
        </w:rPr>
        <w:t>rozszerzenie grup wiekowych,</w:t>
      </w:r>
    </w:p>
    <w:p>
      <w:pPr>
        <w:pStyle w:val="NormalWeb"/>
        <w:numPr>
          <w:ilvl w:val="0"/>
          <w:numId w:val="90"/>
        </w:numPr>
        <w:spacing w:before="0" w:after="0"/>
        <w:jc w:val="start"/>
        <w:rPr>
          <w:color w:themeColor="text1" w:val="000000"/>
        </w:rPr>
      </w:pPr>
      <w:r>
        <w:rPr>
          <w:color w:themeColor="text1" w:val="000000"/>
        </w:rPr>
        <w:t>oferta wakacyjna,</w:t>
      </w:r>
    </w:p>
    <w:p>
      <w:pPr>
        <w:pStyle w:val="NormalWeb"/>
        <w:numPr>
          <w:ilvl w:val="0"/>
          <w:numId w:val="90"/>
        </w:numPr>
        <w:spacing w:before="0" w:after="49"/>
        <w:jc w:val="start"/>
        <w:rPr>
          <w:color w:themeColor="text1" w:val="000000"/>
        </w:rPr>
      </w:pPr>
      <w:r>
        <w:rPr>
          <w:color w:themeColor="text1" w:val="000000"/>
        </w:rPr>
        <w:t>współpraca ze szkołami.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25</w:t>
      </w:r>
    </w:p>
    <w:p>
      <w:pPr>
        <w:pStyle w:val="Heading1"/>
        <w:rPr>
          <w:rFonts w:eastAsia="Times New Roman"/>
          <w:color w:themeColor="text1" w:val="000000"/>
        </w:rPr>
      </w:pPr>
      <w:r>
        <w:rPr>
          <w:rFonts w:eastAsia="Times New Roman"/>
          <w:color w:themeColor="text1" w:val="000000"/>
        </w:rPr>
        <w:t>STRATEGIA ROZWOJU NA 5 LAT</w:t>
      </w:r>
    </w:p>
    <w:p>
      <w:pPr>
        <w:pStyle w:val="Heading2"/>
        <w:rPr>
          <w:rFonts w:eastAsia="Times New Roman"/>
          <w:color w:themeColor="text1" w:val="000000"/>
        </w:rPr>
      </w:pPr>
      <w:r>
        <w:rPr>
          <w:rFonts w:eastAsia="Times New Roman"/>
          <w:color w:themeColor="text1" w:val="000000"/>
        </w:rPr>
        <w:t>Rok 1</w:t>
      </w:r>
    </w:p>
    <w:p>
      <w:pPr>
        <w:pStyle w:val="NormalWeb"/>
        <w:spacing w:before="49" w:after="49"/>
        <w:rPr>
          <w:color w:themeColor="text1" w:val="000000"/>
        </w:rPr>
      </w:pPr>
      <w:r>
        <w:rPr>
          <w:color w:themeColor="text1" w:val="000000"/>
        </w:rPr>
        <w:t>Uruchomienie działalności.</w:t>
      </w:r>
    </w:p>
    <w:p>
      <w:pPr>
        <w:pStyle w:val="NormalWeb"/>
        <w:spacing w:before="49" w:after="49"/>
        <w:rPr>
          <w:color w:themeColor="text1" w:val="000000"/>
        </w:rPr>
      </w:pPr>
      <w:r>
        <w:rPr>
          <w:color w:themeColor="text1" w:val="000000"/>
        </w:rPr>
        <w:t>Cele:</w:t>
      </w:r>
    </w:p>
    <w:p>
      <w:pPr>
        <w:pStyle w:val="NormalWeb"/>
        <w:numPr>
          <w:ilvl w:val="0"/>
          <w:numId w:val="91"/>
        </w:numPr>
        <w:spacing w:before="49" w:after="0"/>
        <w:jc w:val="start"/>
        <w:rPr>
          <w:color w:themeColor="text1" w:val="000000"/>
        </w:rPr>
      </w:pPr>
      <w:r>
        <w:rPr>
          <w:color w:themeColor="text1" w:val="000000"/>
        </w:rPr>
        <w:t>minimum 48 uczestników,</w:t>
      </w:r>
    </w:p>
    <w:p>
      <w:pPr>
        <w:pStyle w:val="NormalWeb"/>
        <w:numPr>
          <w:ilvl w:val="0"/>
          <w:numId w:val="91"/>
        </w:numPr>
        <w:spacing w:before="0" w:after="49"/>
        <w:jc w:val="start"/>
        <w:rPr>
          <w:color w:themeColor="text1" w:val="000000"/>
        </w:rPr>
      </w:pPr>
      <w:r>
        <w:rPr>
          <w:color w:themeColor="text1" w:val="000000"/>
        </w:rPr>
        <w:t>rozpoznawalność lokalna.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Rok 2</w:t>
      </w:r>
    </w:p>
    <w:p>
      <w:pPr>
        <w:pStyle w:val="NormalWeb"/>
        <w:spacing w:before="49" w:after="49"/>
        <w:rPr>
          <w:color w:themeColor="text1" w:val="000000"/>
        </w:rPr>
      </w:pPr>
      <w:r>
        <w:rPr>
          <w:color w:themeColor="text1" w:val="000000"/>
        </w:rPr>
        <w:t>Rozszerzenie oferty.</w:t>
      </w:r>
    </w:p>
    <w:p>
      <w:pPr>
        <w:pStyle w:val="NormalWeb"/>
        <w:spacing w:before="49" w:after="49"/>
        <w:rPr>
          <w:color w:themeColor="text1" w:val="000000"/>
        </w:rPr>
      </w:pPr>
      <w:r>
        <w:rPr>
          <w:color w:themeColor="text1" w:val="000000"/>
        </w:rPr>
        <w:t>Cele:</w:t>
      </w:r>
    </w:p>
    <w:p>
      <w:pPr>
        <w:pStyle w:val="NormalWeb"/>
        <w:numPr>
          <w:ilvl w:val="0"/>
          <w:numId w:val="92"/>
        </w:numPr>
        <w:spacing w:before="49" w:after="0"/>
        <w:jc w:val="start"/>
        <w:rPr>
          <w:color w:themeColor="text1" w:val="000000"/>
        </w:rPr>
      </w:pPr>
      <w:r>
        <w:rPr>
          <w:color w:themeColor="text1" w:val="000000"/>
        </w:rPr>
        <w:t>półkolonie,</w:t>
      </w:r>
    </w:p>
    <w:p>
      <w:pPr>
        <w:pStyle w:val="NormalWeb"/>
        <w:numPr>
          <w:ilvl w:val="0"/>
          <w:numId w:val="92"/>
        </w:numPr>
        <w:spacing w:before="0" w:after="0"/>
        <w:jc w:val="start"/>
        <w:rPr>
          <w:color w:themeColor="text1" w:val="000000"/>
        </w:rPr>
      </w:pPr>
      <w:r>
        <w:rPr>
          <w:color w:themeColor="text1" w:val="000000"/>
        </w:rPr>
        <w:t>wydarzenia miejskie,</w:t>
      </w:r>
    </w:p>
    <w:p>
      <w:pPr>
        <w:pStyle w:val="NormalWeb"/>
        <w:numPr>
          <w:ilvl w:val="0"/>
          <w:numId w:val="92"/>
        </w:numPr>
        <w:spacing w:before="0" w:after="49"/>
        <w:jc w:val="start"/>
        <w:rPr>
          <w:color w:themeColor="text1" w:val="000000"/>
        </w:rPr>
      </w:pPr>
      <w:r>
        <w:rPr>
          <w:color w:themeColor="text1" w:val="000000"/>
        </w:rPr>
        <w:t>wzrost liczby grup.</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Rok 3</w:t>
      </w:r>
    </w:p>
    <w:p>
      <w:pPr>
        <w:pStyle w:val="NormalWeb"/>
        <w:spacing w:before="49" w:after="49"/>
        <w:rPr>
          <w:color w:themeColor="text1" w:val="000000"/>
        </w:rPr>
      </w:pPr>
      <w:r>
        <w:rPr>
          <w:color w:themeColor="text1" w:val="000000"/>
        </w:rPr>
        <w:t>Budowanie pozycji lidera lokalnego.</w:t>
      </w:r>
    </w:p>
    <w:p>
      <w:pPr>
        <w:pStyle w:val="NormalWeb"/>
        <w:spacing w:before="49" w:after="49"/>
        <w:rPr>
          <w:color w:themeColor="text1" w:val="000000"/>
        </w:rPr>
      </w:pPr>
      <w:r>
        <w:rPr>
          <w:color w:themeColor="text1" w:val="000000"/>
        </w:rPr>
        <w:t>Cele:</w:t>
      </w:r>
    </w:p>
    <w:p>
      <w:pPr>
        <w:pStyle w:val="NormalWeb"/>
        <w:numPr>
          <w:ilvl w:val="0"/>
          <w:numId w:val="93"/>
        </w:numPr>
        <w:spacing w:before="49" w:after="0"/>
        <w:jc w:val="start"/>
        <w:rPr>
          <w:color w:themeColor="text1" w:val="000000"/>
        </w:rPr>
      </w:pPr>
      <w:r>
        <w:rPr>
          <w:color w:themeColor="text1" w:val="000000"/>
        </w:rPr>
        <w:t>minimum 90 uczestników,</w:t>
      </w:r>
    </w:p>
    <w:p>
      <w:pPr>
        <w:pStyle w:val="NormalWeb"/>
        <w:numPr>
          <w:ilvl w:val="0"/>
          <w:numId w:val="93"/>
        </w:numPr>
        <w:spacing w:before="0" w:after="49"/>
        <w:jc w:val="start"/>
        <w:rPr>
          <w:color w:themeColor="text1" w:val="000000"/>
        </w:rPr>
      </w:pPr>
      <w:r>
        <w:rPr>
          <w:color w:themeColor="text1" w:val="000000"/>
        </w:rPr>
        <w:t>rozbudowa zespołu.</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Rok 4</w:t>
      </w:r>
    </w:p>
    <w:p>
      <w:pPr>
        <w:pStyle w:val="NormalWeb"/>
        <w:spacing w:before="49" w:after="49"/>
        <w:rPr>
          <w:color w:themeColor="text1" w:val="000000"/>
        </w:rPr>
      </w:pPr>
      <w:r>
        <w:rPr>
          <w:color w:themeColor="text1" w:val="000000"/>
        </w:rPr>
        <w:t>Rozszerzenie działalności.</w:t>
      </w:r>
    </w:p>
    <w:p>
      <w:pPr>
        <w:pStyle w:val="NormalWeb"/>
        <w:spacing w:before="49" w:after="49"/>
        <w:rPr>
          <w:color w:themeColor="text1" w:val="000000"/>
        </w:rPr>
      </w:pPr>
      <w:r>
        <w:rPr>
          <w:color w:themeColor="text1" w:val="000000"/>
        </w:rPr>
        <w:t>Możliwe:</w:t>
      </w:r>
    </w:p>
    <w:p>
      <w:pPr>
        <w:pStyle w:val="NormalWeb"/>
        <w:numPr>
          <w:ilvl w:val="0"/>
          <w:numId w:val="94"/>
        </w:numPr>
        <w:spacing w:before="49" w:after="0"/>
        <w:jc w:val="start"/>
        <w:rPr>
          <w:color w:themeColor="text1" w:val="000000"/>
        </w:rPr>
      </w:pPr>
      <w:r>
        <w:rPr>
          <w:color w:themeColor="text1" w:val="000000"/>
        </w:rPr>
        <w:t>drugi lokal,</w:t>
      </w:r>
    </w:p>
    <w:p>
      <w:pPr>
        <w:pStyle w:val="NormalWeb"/>
        <w:numPr>
          <w:ilvl w:val="0"/>
          <w:numId w:val="94"/>
        </w:numPr>
        <w:spacing w:before="0" w:after="49"/>
        <w:jc w:val="start"/>
        <w:rPr>
          <w:color w:themeColor="text1" w:val="000000"/>
        </w:rPr>
      </w:pPr>
      <w:r>
        <w:rPr>
          <w:color w:themeColor="text1" w:val="000000"/>
        </w:rPr>
        <w:t>mobilne warsztaty dla szkół.</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Rok 5</w:t>
      </w:r>
    </w:p>
    <w:p>
      <w:pPr>
        <w:pStyle w:val="NormalWeb"/>
        <w:spacing w:before="49" w:after="49"/>
        <w:rPr>
          <w:color w:themeColor="text1" w:val="000000"/>
        </w:rPr>
      </w:pPr>
      <w:r>
        <w:rPr>
          <w:color w:themeColor="text1" w:val="000000"/>
        </w:rPr>
        <w:t>Stabilna marka regionalna.</w:t>
      </w:r>
    </w:p>
    <w:p>
      <w:pPr>
        <w:pStyle w:val="NormalWeb"/>
        <w:spacing w:before="49" w:after="49"/>
        <w:rPr>
          <w:color w:themeColor="text1" w:val="000000"/>
        </w:rPr>
      </w:pPr>
      <w:r>
        <w:rPr>
          <w:color w:themeColor="text1" w:val="000000"/>
        </w:rPr>
        <w:t>Cele:</w:t>
      </w:r>
    </w:p>
    <w:p>
      <w:pPr>
        <w:pStyle w:val="NormalWeb"/>
        <w:numPr>
          <w:ilvl w:val="0"/>
          <w:numId w:val="95"/>
        </w:numPr>
        <w:spacing w:before="49" w:after="0"/>
        <w:jc w:val="start"/>
        <w:rPr>
          <w:color w:themeColor="text1" w:val="000000"/>
        </w:rPr>
      </w:pPr>
      <w:r>
        <w:rPr>
          <w:color w:themeColor="text1" w:val="000000"/>
        </w:rPr>
        <w:t>silna społeczność rodzin,</w:t>
      </w:r>
    </w:p>
    <w:p>
      <w:pPr>
        <w:pStyle w:val="NormalWeb"/>
        <w:numPr>
          <w:ilvl w:val="0"/>
          <w:numId w:val="95"/>
        </w:numPr>
        <w:spacing w:before="0" w:after="0"/>
        <w:jc w:val="start"/>
        <w:rPr>
          <w:color w:themeColor="text1" w:val="000000"/>
        </w:rPr>
      </w:pPr>
      <w:r>
        <w:rPr>
          <w:color w:themeColor="text1" w:val="000000"/>
        </w:rPr>
        <w:t>regularne projekty społeczne,</w:t>
      </w:r>
    </w:p>
    <w:p>
      <w:pPr>
        <w:pStyle w:val="NormalWeb"/>
        <w:numPr>
          <w:ilvl w:val="0"/>
          <w:numId w:val="95"/>
        </w:numPr>
        <w:spacing w:before="0" w:after="49"/>
        <w:jc w:val="start"/>
        <w:rPr>
          <w:color w:themeColor="text1" w:val="000000"/>
        </w:rPr>
      </w:pPr>
      <w:r>
        <w:rPr>
          <w:color w:themeColor="text1" w:val="000000"/>
        </w:rPr>
        <w:t>współpraca z instytucjami miejskimi.</w:t>
      </w:r>
    </w:p>
    <w:p>
      <w:pPr>
        <w:pStyle w:val="Normal"/>
        <w:rPr>
          <w:rFonts w:eastAsia="Times New Roman"/>
          <w:color w:themeColor="text1" w:val="000000"/>
        </w:rPr>
      </w:pPr>
      <w:r>
        <w:rPr/>
        <mc:AlternateContent>
          <mc:Choice Requires="wps">
            <w:drawing>
              <wp:inline distT="0" distB="0" distL="0" distR="0" wp14:anchorId="78EB9BFC">
                <wp:extent cx="5943600" cy="1270"/>
                <wp:effectExtent l="0" t="31750" r="0" b="36830"/>
                <wp:docPr id="1" name="Rectangle 2"/>
                <a:graphic xmlns:a="http://schemas.openxmlformats.org/drawingml/2006/main">
                  <a:graphicData uri="http://schemas.microsoft.com/office/word/2010/wordprocessingShape">
                    <wps:wsp>
                      <wps:cNvSpPr/>
                      <wps:spPr>
                        <a:xfrm>
                          <a:off x="0" y="0"/>
                          <a:ext cx="59436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stroked="t" o:allowincell="f" style="position:absolute;margin-left:0pt;margin-top:-5.55pt;width:467.95pt;height:0.05pt;mso-wrap-style:none;v-text-anchor:middle;mso-position-vertical:top" wp14:anchorId="78EB9BFC">
                <v:fill o:detectmouseclick="t" on="false"/>
                <v:stroke color="#a0a0a0" weight="9360" joinstyle="miter" endcap="flat"/>
                <w10:wrap type="square"/>
              </v:rect>
            </w:pict>
          </mc:Fallback>
        </mc:AlternateContent>
      </w:r>
    </w:p>
    <w:p>
      <w:pPr>
        <w:pStyle w:val="Heading1"/>
        <w:rPr>
          <w:rFonts w:eastAsia="Times New Roman"/>
          <w:color w:themeColor="text1" w:val="000000"/>
        </w:rPr>
      </w:pPr>
      <w:r>
        <w:rPr>
          <w:rFonts w:eastAsia="Times New Roman"/>
          <w:color w:themeColor="text1" w:val="000000"/>
        </w:rPr>
        <w:t>ROZDZIAŁ 26</w:t>
      </w:r>
    </w:p>
    <w:p>
      <w:pPr>
        <w:pStyle w:val="Heading1"/>
        <w:rPr>
          <w:rFonts w:eastAsia="Times New Roman"/>
          <w:color w:themeColor="text1" w:val="000000"/>
        </w:rPr>
      </w:pPr>
      <w:r>
        <w:rPr>
          <w:rFonts w:eastAsia="Times New Roman"/>
          <w:color w:themeColor="text1" w:val="000000"/>
        </w:rPr>
        <w:t>ZAŁĄCZNIK – POTENCJALNE KRYTERIA OCENIANE POZYTYWNIE PRZY POŻYCZKACH I GRANTACH</w:t>
      </w:r>
    </w:p>
    <w:p>
      <w:pPr>
        <w:pStyle w:val="NormalWeb"/>
        <w:spacing w:before="49" w:after="49"/>
        <w:rPr>
          <w:color w:themeColor="text1" w:val="000000"/>
        </w:rPr>
      </w:pPr>
      <w:r>
        <w:rPr>
          <w:color w:themeColor="text1" w:val="000000"/>
        </w:rPr>
        <w:t>Projekt realizuje wiele elementów, które często są wysoko oceniane przez instytucje finansujące:</w:t>
      </w:r>
    </w:p>
    <w:p>
      <w:pPr>
        <w:pStyle w:val="Heading3"/>
        <w:rPr>
          <w:rFonts w:eastAsia="Times New Roman"/>
          <w:color w:themeColor="text1" w:val="000000"/>
        </w:rPr>
      </w:pPr>
      <w:r>
        <w:rPr>
          <w:rFonts w:eastAsia="Times New Roman"/>
          <w:color w:themeColor="text1" w:val="000000"/>
        </w:rPr>
        <w:t>Innowacyjność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autorski model edukacyjny</w:t>
      </w:r>
    </w:p>
    <w:p>
      <w:pPr>
        <w:pStyle w:val="Heading3"/>
        <w:rPr>
          <w:rFonts w:eastAsia="Times New Roman"/>
          <w:color w:themeColor="text1" w:val="000000"/>
        </w:rPr>
      </w:pPr>
      <w:r>
        <w:rPr>
          <w:rFonts w:eastAsia="Times New Roman"/>
          <w:color w:themeColor="text1" w:val="000000"/>
        </w:rPr>
        <w:t>Wpływ społeczny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działalność stowarzyszenia</w:t>
      </w:r>
    </w:p>
    <w:p>
      <w:pPr>
        <w:pStyle w:val="Heading3"/>
        <w:rPr>
          <w:rFonts w:eastAsia="Times New Roman"/>
          <w:color w:themeColor="text1" w:val="000000"/>
        </w:rPr>
      </w:pPr>
      <w:r>
        <w:rPr>
          <w:rFonts w:eastAsia="Times New Roman"/>
          <w:color w:themeColor="text1" w:val="000000"/>
        </w:rPr>
        <w:t>Rozwój kompetencji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język + life skills + media literacy</w:t>
      </w:r>
    </w:p>
    <w:p>
      <w:pPr>
        <w:pStyle w:val="Heading3"/>
        <w:rPr>
          <w:rFonts w:eastAsia="Times New Roman"/>
          <w:color w:themeColor="text1" w:val="000000"/>
        </w:rPr>
      </w:pPr>
      <w:r>
        <w:rPr>
          <w:rFonts w:eastAsia="Times New Roman"/>
          <w:color w:themeColor="text1" w:val="000000"/>
        </w:rPr>
        <w:t>Edukacja cyfrowa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Media Smart Kids</w:t>
      </w:r>
    </w:p>
    <w:p>
      <w:pPr>
        <w:pStyle w:val="Heading3"/>
        <w:rPr>
          <w:rFonts w:eastAsia="Times New Roman"/>
          <w:color w:themeColor="text1" w:val="000000"/>
        </w:rPr>
      </w:pPr>
      <w:r>
        <w:rPr>
          <w:rFonts w:eastAsia="Times New Roman"/>
          <w:color w:themeColor="text1" w:val="000000"/>
        </w:rPr>
        <w:t>Aktywizacja społeczności lokalnej</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wydarzenia otwarte</w:t>
      </w:r>
    </w:p>
    <w:p>
      <w:pPr>
        <w:pStyle w:val="Heading3"/>
        <w:rPr>
          <w:rFonts w:eastAsia="Times New Roman"/>
          <w:color w:themeColor="text1" w:val="000000"/>
        </w:rPr>
      </w:pPr>
      <w:r>
        <w:rPr>
          <w:rFonts w:eastAsia="Times New Roman"/>
          <w:color w:themeColor="text1" w:val="000000"/>
        </w:rPr>
        <w:t>Trwałość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model biznesowy oparty na regularnych przychodach</w:t>
      </w:r>
    </w:p>
    <w:p>
      <w:pPr>
        <w:pStyle w:val="Heading3"/>
        <w:rPr>
          <w:rFonts w:eastAsia="Times New Roman"/>
          <w:color w:themeColor="text1" w:val="000000"/>
        </w:rPr>
      </w:pPr>
      <w:r>
        <w:rPr>
          <w:rFonts w:eastAsia="Times New Roman"/>
          <w:color w:themeColor="text1" w:val="000000"/>
        </w:rPr>
        <w:t>Możliwość skalowania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rozwój kolejnych grup i lokalizacji</w:t>
      </w:r>
    </w:p>
    <w:p>
      <w:pPr>
        <w:pStyle w:val="Heading3"/>
        <w:rPr>
          <w:rFonts w:eastAsia="Times New Roman"/>
          <w:color w:themeColor="text1" w:val="000000"/>
        </w:rPr>
      </w:pPr>
      <w:r>
        <w:rPr>
          <w:rFonts w:eastAsia="Times New Roman"/>
          <w:color w:themeColor="text1" w:val="000000"/>
        </w:rPr>
        <w:t>Wyrównywanie szans edukacyjnych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działania społeczne i grantowe</w:t>
      </w:r>
    </w:p>
    <w:p>
      <w:pPr>
        <w:pStyle w:val="Normal"/>
        <w:rPr>
          <w:rFonts w:eastAsia="Times New Roman"/>
          <w:color w:themeColor="text1" w:val="000000"/>
        </w:rPr>
      </w:pPr>
      <w:r>
        <w:rPr>
          <w:rFonts w:eastAsia="Times New Roman"/>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rPr>
          <w:rFonts w:eastAsia="Times New Roman"/>
          <w:color w:themeColor="text1" w:val="000000"/>
        </w:rPr>
      </w:pPr>
      <w:r>
        <w:rPr>
          <w:rFonts w:eastAsia="Times New Roman"/>
          <w:color w:themeColor="text1" w:val="000000"/>
        </w:rPr>
        <w:t>ROZDZIAŁ 27</w:t>
      </w:r>
    </w:p>
    <w:p>
      <w:pPr>
        <w:pStyle w:val="Heading1"/>
        <w:rPr>
          <w:rFonts w:eastAsia="Times New Roman"/>
          <w:color w:themeColor="text1" w:val="000000"/>
        </w:rPr>
      </w:pPr>
      <w:r>
        <w:rPr>
          <w:rFonts w:eastAsia="Times New Roman"/>
          <w:color w:themeColor="text1" w:val="000000"/>
        </w:rPr>
        <w:t>FORMA PRAWNA I ŹRÓDŁA FINANSOWANIA PROJEKTU</w:t>
      </w:r>
    </w:p>
    <w:p>
      <w:pPr>
        <w:pStyle w:val="Heading2"/>
        <w:rPr>
          <w:rFonts w:eastAsia="Times New Roman"/>
          <w:color w:themeColor="text1" w:val="000000"/>
        </w:rPr>
      </w:pPr>
      <w:r>
        <w:rPr>
          <w:rFonts w:eastAsia="Times New Roman"/>
          <w:color w:themeColor="text1" w:val="000000"/>
        </w:rPr>
        <w:t>27.1 Forma prawna działalności</w:t>
      </w:r>
    </w:p>
    <w:p>
      <w:pPr>
        <w:pStyle w:val="NormalWeb"/>
        <w:spacing w:before="49" w:after="49"/>
        <w:rPr>
          <w:color w:themeColor="text1" w:val="000000"/>
        </w:rPr>
      </w:pPr>
      <w:r>
        <w:rPr>
          <w:color w:themeColor="text1" w:val="000000"/>
        </w:rPr>
        <w:t>Działalność będzie prowadzona w formie jednoosobowej działalności gospodarczej wpisanej do CEIDG. Dokładny moment rejestracji należy potwierdzić zgodnie z wymogami konkretnego naboru — część programów wymaga rejestracji dopiero po pozytywnej ocenie wniosku. [DO POTWIERDZENIA PRZED ZŁOżENIEM WNIOSKU]</w:t>
      </w:r>
    </w:p>
    <w:p>
      <w:pPr>
        <w:pStyle w:val="Heading2"/>
        <w:rPr>
          <w:rFonts w:eastAsia="Times New Roman"/>
          <w:color w:themeColor="text1" w:val="000000"/>
        </w:rPr>
      </w:pPr>
      <w:r>
        <w:rPr>
          <w:rFonts w:eastAsia="Times New Roman"/>
          <w:color w:themeColor="text1" w:val="000000"/>
        </w:rPr>
        <w:t>27.2 Proponowane kody PKD</w:t>
      </w:r>
    </w:p>
    <w:p>
      <w:pPr>
        <w:pStyle w:val="NormalWeb"/>
        <w:numPr>
          <w:ilvl w:val="0"/>
          <w:numId w:val="87"/>
        </w:numPr>
        <w:spacing w:before="49" w:after="0"/>
        <w:jc w:val="start"/>
        <w:rPr>
          <w:color w:themeColor="text1" w:val="000000"/>
        </w:rPr>
      </w:pPr>
      <w:r>
        <w:rPr>
          <w:color w:themeColor="text1" w:val="000000"/>
        </w:rPr>
        <w:t>85.59.A — Nauka języków obcych (kod wiodący)</w:t>
      </w:r>
    </w:p>
    <w:p>
      <w:pPr>
        <w:pStyle w:val="NormalWeb"/>
        <w:numPr>
          <w:ilvl w:val="0"/>
          <w:numId w:val="87"/>
        </w:numPr>
        <w:spacing w:before="0" w:after="0"/>
        <w:jc w:val="start"/>
        <w:rPr>
          <w:color w:themeColor="text1" w:val="000000"/>
        </w:rPr>
      </w:pPr>
      <w:r>
        <w:rPr>
          <w:color w:themeColor="text1" w:val="000000"/>
        </w:rPr>
        <w:t>85.59.B — Pozaszkolne formy edukacji, gdzie indziej niesklasyfikowane</w:t>
      </w:r>
    </w:p>
    <w:p>
      <w:pPr>
        <w:pStyle w:val="NormalWeb"/>
        <w:numPr>
          <w:ilvl w:val="0"/>
          <w:numId w:val="87"/>
        </w:numPr>
        <w:spacing w:before="0" w:after="49"/>
        <w:jc w:val="start"/>
        <w:rPr>
          <w:color w:themeColor="text1" w:val="000000"/>
        </w:rPr>
      </w:pPr>
      <w:r>
        <w:rPr>
          <w:color w:themeColor="text1" w:val="000000"/>
        </w:rPr>
        <w:t>88.91.Z — Opieka dzienna nad dziećmi (w zakresie półkolonii i opieki towarzyszącej zajęciom)</w:t>
      </w:r>
    </w:p>
    <w:p>
      <w:pPr>
        <w:pStyle w:val="NormalWeb"/>
        <w:spacing w:before="49" w:after="49"/>
        <w:rPr>
          <w:color w:themeColor="text1" w:val="000000"/>
        </w:rPr>
      </w:pPr>
      <w:r>
        <w:rPr>
          <w:color w:themeColor="text1" w:val="000000"/>
        </w:rPr>
        <w:t>Ostateczny wybór kodów warto zweryfikować z księgowym pod kątem zgodności z warunkami konkretnego naboru — niektóre programy wymagają określonego kodu wiodącego zgodnego z celem dofinansowania.</w:t>
      </w:r>
    </w:p>
    <w:p>
      <w:pPr>
        <w:pStyle w:val="Heading2"/>
        <w:rPr>
          <w:rFonts w:eastAsia="Times New Roman"/>
          <w:color w:themeColor="text1" w:val="000000"/>
        </w:rPr>
      </w:pPr>
      <w:r>
        <w:rPr>
          <w:rFonts w:eastAsia="Times New Roman"/>
          <w:color w:themeColor="text1" w:val="000000"/>
        </w:rPr>
        <w:t>27.3 Źródła finansowania projektu</w:t>
      </w:r>
    </w:p>
    <w:p>
      <w:pPr>
        <w:pStyle w:val="NormalWeb"/>
        <w:spacing w:before="49" w:after="49"/>
        <w:rPr>
          <w:color w:themeColor="text1" w:val="000000"/>
        </w:rPr>
      </w:pPr>
      <w:r>
        <w:rPr>
          <w:color w:themeColor="text1" w:val="000000"/>
        </w:rPr>
        <w:t>Struktura finansowania inwestycji powinna jednoznacznie rozdzielać kwotę wnioskowaną od wkładu własnego — brak tego rozdzielenia jest częstym powodem uwag na etapie oceny formalnej.</w:t>
      </w:r>
    </w:p>
    <w:p>
      <w:pPr>
        <w:pStyle w:val="NormalWeb"/>
        <w:numPr>
          <w:ilvl w:val="0"/>
          <w:numId w:val="87"/>
        </w:numPr>
        <w:spacing w:before="49" w:after="0"/>
        <w:jc w:val="start"/>
        <w:rPr>
          <w:color w:themeColor="text1" w:val="000000"/>
        </w:rPr>
      </w:pPr>
      <w:r>
        <w:rPr>
          <w:color w:themeColor="text1" w:val="000000"/>
        </w:rPr>
        <w:t>Wnioskowane dofinansowanie: kwota do potwierdzenia zgodnie z regulaminem naboru (sugerowany pułap: wariant rekomendowany z Rozdziału 13, tj. do 120 000 zł)</w:t>
      </w:r>
    </w:p>
    <w:p>
      <w:pPr>
        <w:pStyle w:val="NormalWeb"/>
        <w:numPr>
          <w:ilvl w:val="0"/>
          <w:numId w:val="87"/>
        </w:numPr>
        <w:spacing w:before="0" w:after="0"/>
        <w:jc w:val="start"/>
        <w:rPr>
          <w:color w:themeColor="text1" w:val="000000"/>
        </w:rPr>
      </w:pPr>
      <w:r>
        <w:rPr>
          <w:color w:themeColor="text1" w:val="000000"/>
        </w:rPr>
        <w:t>Wkład własny: źródło i wysokość do wskazania — środki własne / kredyt / inne</w:t>
      </w:r>
    </w:p>
    <w:p>
      <w:pPr>
        <w:pStyle w:val="NormalWeb"/>
        <w:numPr>
          <w:ilvl w:val="0"/>
          <w:numId w:val="87"/>
        </w:numPr>
        <w:spacing w:before="0" w:after="49"/>
        <w:jc w:val="start"/>
        <w:rPr>
          <w:color w:themeColor="text1" w:val="000000"/>
        </w:rPr>
      </w:pPr>
      <w:r>
        <w:rPr>
          <w:color w:themeColor="text1" w:val="000000"/>
        </w:rPr>
        <w:t>Wsparcie pomostowe: jeśli program je przewiduje, warto wnioskować o nie równolegle na pokrycie kosztów bieżących pierwszych miesięcy działalności</w:t>
      </w:r>
    </w:p>
    <w:p>
      <w:pPr>
        <w:pStyle w:val="Heading2"/>
        <w:rPr>
          <w:rFonts w:eastAsia="Times New Roman"/>
          <w:color w:themeColor="text1" w:val="000000"/>
        </w:rPr>
      </w:pPr>
      <w:r>
        <w:rPr>
          <w:rFonts w:eastAsia="Times New Roman"/>
          <w:color w:themeColor="text1" w:val="000000"/>
        </w:rPr>
        <w:t>27.4 Harmonogram rzeczowo-finansowy</w:t>
      </w:r>
    </w:p>
    <w:p>
      <w:pPr>
        <w:pStyle w:val="NormalWeb"/>
        <w:spacing w:before="49" w:after="49"/>
        <w:rPr>
          <w:color w:themeColor="text1" w:val="000000"/>
        </w:rPr>
      </w:pPr>
      <w:r>
        <w:rPr>
          <w:color w:themeColor="text1" w:val="000000"/>
        </w:rPr>
        <w:t>Poniższe zestawienie łączy budżet z Rozdziału 13 z harmonogramem z Rozdziału 17 — to standardowy wymóg formalny większości wniosków o dofinansowanie.</w:t>
      </w:r>
    </w:p>
    <w:p>
      <w:pPr>
        <w:pStyle w:val="NormalWeb"/>
        <w:numPr>
          <w:ilvl w:val="0"/>
          <w:numId w:val="87"/>
        </w:numPr>
        <w:spacing w:before="49" w:after="0"/>
        <w:jc w:val="start"/>
        <w:rPr>
          <w:color w:themeColor="text1" w:val="000000"/>
        </w:rPr>
      </w:pPr>
      <w:r>
        <w:rPr>
          <w:color w:themeColor="text1" w:val="000000"/>
        </w:rPr>
        <w:t>Miesiące 1–2 (Etap 1): rejestracja działalności, pozyskanie finansowania, wybór lokalu — koszt: kaucja i pierwsze koszty najmu (15 000 zł)</w:t>
      </w:r>
    </w:p>
    <w:p>
      <w:pPr>
        <w:pStyle w:val="NormalWeb"/>
        <w:numPr>
          <w:ilvl w:val="0"/>
          <w:numId w:val="87"/>
        </w:numPr>
        <w:spacing w:before="0" w:after="0"/>
        <w:jc w:val="start"/>
        <w:rPr>
          <w:color w:themeColor="text1" w:val="000000"/>
        </w:rPr>
      </w:pPr>
      <w:r>
        <w:rPr>
          <w:color w:themeColor="text1" w:val="000000"/>
        </w:rPr>
        <w:t>Miesiące 2–3 (Etap 2): adaptacja lokalu i wyposażenie — koszty: adaptacja lokalu (14 000 zł), wyposażenie (15 000 zł), sprzęt multimedialny (11 000 zł), materiały dydaktyczne (13 000 zł)</w:t>
      </w:r>
    </w:p>
    <w:p>
      <w:pPr>
        <w:pStyle w:val="NormalWeb"/>
        <w:numPr>
          <w:ilvl w:val="0"/>
          <w:numId w:val="87"/>
        </w:numPr>
        <w:spacing w:before="0" w:after="0"/>
        <w:jc w:val="start"/>
        <w:rPr>
          <w:color w:themeColor="text1" w:val="000000"/>
        </w:rPr>
      </w:pPr>
      <w:r>
        <w:rPr>
          <w:color w:themeColor="text1" w:val="000000"/>
        </w:rPr>
        <w:t>Miesiące 3–4 (Etap 3): kampania promocyjna — koszt: marketing startowy (8 000 zł)</w:t>
      </w:r>
    </w:p>
    <w:p>
      <w:pPr>
        <w:pStyle w:val="NormalWeb"/>
        <w:numPr>
          <w:ilvl w:val="0"/>
          <w:numId w:val="87"/>
        </w:numPr>
        <w:spacing w:before="0" w:after="49"/>
        <w:jc w:val="start"/>
        <w:rPr>
          <w:color w:themeColor="text1" w:val="000000"/>
        </w:rPr>
      </w:pPr>
      <w:r>
        <w:rPr>
          <w:color w:themeColor="text1" w:val="000000"/>
        </w:rPr>
        <w:t>Miesiąc 5 (Etap 4): start działalności, uruchomienie pierwszych grup — bez dodatkowych kosztów inwestycyjnych</w:t>
      </w:r>
    </w:p>
    <w:p>
      <w:pPr>
        <w:pStyle w:val="Heading1"/>
        <w:rPr>
          <w:rFonts w:eastAsia="Times New Roman"/>
          <w:color w:themeColor="text1" w:val="000000"/>
        </w:rPr>
      </w:pPr>
      <w:r>
        <w:rPr>
          <w:rFonts w:eastAsia="Times New Roman"/>
          <w:color w:themeColor="text1" w:val="000000"/>
        </w:rPr>
        <w:t>ROZDZIAŁ 28</w:t>
      </w:r>
    </w:p>
    <w:p>
      <w:pPr>
        <w:pStyle w:val="Heading1"/>
        <w:rPr>
          <w:rFonts w:eastAsia="Times New Roman"/>
          <w:color w:themeColor="text1" w:val="000000"/>
        </w:rPr>
      </w:pPr>
      <w:r>
        <w:rPr>
          <w:rFonts w:eastAsia="Times New Roman"/>
          <w:color w:themeColor="text1" w:val="000000"/>
        </w:rPr>
        <w:t>ZASADY HORYZONTALNE</w:t>
      </w:r>
    </w:p>
    <w:p>
      <w:pPr>
        <w:pStyle w:val="NormalWeb"/>
        <w:spacing w:before="49" w:after="49"/>
        <w:rPr>
          <w:color w:themeColor="text1" w:val="000000"/>
        </w:rPr>
      </w:pPr>
      <w:r>
        <w:rPr>
          <w:color w:themeColor="text1" w:val="000000"/>
        </w:rPr>
        <w:t>Zgodność z zasadami horyzontalnymi Unii Europejskiej jest odrębnym, często obowiązkowym elementem oceny wniosków o dofinansowanie (kryteria zero-jedynkowe lub premiujące).</w:t>
      </w:r>
    </w:p>
    <w:p>
      <w:pPr>
        <w:pStyle w:val="Heading2"/>
        <w:rPr>
          <w:rFonts w:eastAsia="Times New Roman"/>
          <w:color w:themeColor="text1" w:val="000000"/>
        </w:rPr>
      </w:pPr>
      <w:r>
        <w:rPr>
          <w:rFonts w:eastAsia="Times New Roman"/>
          <w:color w:themeColor="text1" w:val="000000"/>
        </w:rPr>
        <w:t>28.1 Równość szans i niedyskryminacja</w:t>
      </w:r>
    </w:p>
    <w:p>
      <w:pPr>
        <w:pStyle w:val="NormalWeb"/>
        <w:numPr>
          <w:ilvl w:val="0"/>
          <w:numId w:val="87"/>
        </w:numPr>
        <w:spacing w:before="49" w:after="0"/>
        <w:jc w:val="start"/>
        <w:rPr>
          <w:color w:themeColor="text1" w:val="000000"/>
        </w:rPr>
      </w:pPr>
      <w:r>
        <w:rPr>
          <w:color w:themeColor="text1" w:val="000000"/>
        </w:rPr>
        <w:t>Rekrutacja dzieci do grup odbywa się bez względu na płeć, pochodzenie czy status materialny rodziny</w:t>
      </w:r>
    </w:p>
    <w:p>
      <w:pPr>
        <w:pStyle w:val="NormalWeb"/>
        <w:numPr>
          <w:ilvl w:val="0"/>
          <w:numId w:val="87"/>
        </w:numPr>
        <w:spacing w:before="0" w:after="49"/>
        <w:jc w:val="start"/>
        <w:rPr>
          <w:color w:themeColor="text1" w:val="000000"/>
        </w:rPr>
      </w:pPr>
      <w:r>
        <w:rPr>
          <w:color w:themeColor="text1" w:val="000000"/>
        </w:rPr>
        <w:t>Planowane jest wsparcie stypendialne lub zniżki dla rodzin w trudnej sytuacji materialnej, finansowane m.in. z działalności stowarzyszenia (Rozdział 15)</w:t>
      </w:r>
    </w:p>
    <w:p>
      <w:pPr>
        <w:pStyle w:val="Heading2"/>
        <w:rPr>
          <w:rFonts w:eastAsia="Times New Roman"/>
          <w:color w:themeColor="text1" w:val="000000"/>
        </w:rPr>
      </w:pPr>
      <w:r>
        <w:rPr>
          <w:rFonts w:eastAsia="Times New Roman"/>
          <w:color w:themeColor="text1" w:val="000000"/>
        </w:rPr>
        <w:t>28.2 Dostępność dla osób z niepełnosprawnościami</w:t>
      </w:r>
    </w:p>
    <w:p>
      <w:pPr>
        <w:pStyle w:val="NormalWeb"/>
        <w:numPr>
          <w:ilvl w:val="0"/>
          <w:numId w:val="87"/>
        </w:numPr>
        <w:spacing w:before="49" w:after="0"/>
        <w:jc w:val="start"/>
        <w:rPr>
          <w:color w:themeColor="text1" w:val="000000"/>
        </w:rPr>
      </w:pPr>
      <w:r>
        <w:rPr>
          <w:color w:themeColor="text1" w:val="000000"/>
        </w:rPr>
        <w:t>Kryteria wyboru lokalu (Rozdział 12.2) zostają rozszerzone o wymóg dostępności architektonicznej — brak barier, odpowiednia szerokość przejść, dostępna toaleta</w:t>
      </w:r>
    </w:p>
    <w:p>
      <w:pPr>
        <w:pStyle w:val="NormalWeb"/>
        <w:numPr>
          <w:ilvl w:val="0"/>
          <w:numId w:val="87"/>
        </w:numPr>
        <w:spacing w:before="0" w:after="49"/>
        <w:jc w:val="start"/>
        <w:rPr>
          <w:color w:themeColor="text1" w:val="000000"/>
        </w:rPr>
      </w:pPr>
      <w:r>
        <w:rPr>
          <w:color w:themeColor="text1" w:val="000000"/>
        </w:rPr>
        <w:t>Materiały publikowane online przygotowywane są zgodnie z zasadami dostępności cyfrowej (WCAG)</w:t>
      </w:r>
    </w:p>
    <w:p>
      <w:pPr>
        <w:pStyle w:val="Heading2"/>
        <w:rPr>
          <w:rFonts w:eastAsia="Times New Roman"/>
          <w:color w:themeColor="text1" w:val="000000"/>
        </w:rPr>
      </w:pPr>
      <w:r>
        <w:rPr>
          <w:rFonts w:eastAsia="Times New Roman"/>
          <w:color w:themeColor="text1" w:val="000000"/>
        </w:rPr>
        <w:t>28.3 Zrównoważony rozwój</w:t>
      </w:r>
    </w:p>
    <w:p>
      <w:pPr>
        <w:pStyle w:val="NormalWeb"/>
        <w:numPr>
          <w:ilvl w:val="0"/>
          <w:numId w:val="87"/>
        </w:numPr>
        <w:spacing w:before="49" w:after="0"/>
        <w:jc w:val="start"/>
        <w:rPr>
          <w:color w:themeColor="text1" w:val="000000"/>
        </w:rPr>
      </w:pPr>
      <w:r>
        <w:rPr>
          <w:color w:themeColor="text1" w:val="000000"/>
        </w:rPr>
        <w:t>Materiały dydaktyczne i rekwizyty dobierane z priorytetem dla rozwiązań wielokrotnego użytku</w:t>
      </w:r>
    </w:p>
    <w:p>
      <w:pPr>
        <w:pStyle w:val="NormalWeb"/>
        <w:numPr>
          <w:ilvl w:val="0"/>
          <w:numId w:val="87"/>
        </w:numPr>
        <w:spacing w:before="0" w:after="49"/>
        <w:jc w:val="start"/>
        <w:rPr>
          <w:color w:themeColor="text1" w:val="000000"/>
        </w:rPr>
      </w:pPr>
      <w:r>
        <w:rPr>
          <w:color w:themeColor="text1" w:val="000000"/>
        </w:rPr>
        <w:t>Komunikacja z rodzicami w modelu cyfrowym, ograniczającym zużycie papieru tam, gdzie nie obniża to jakości kontaktu</w:t>
      </w:r>
    </w:p>
    <w:p>
      <w:pPr>
        <w:pStyle w:val="Heading2"/>
        <w:rPr>
          <w:rFonts w:eastAsia="Times New Roman"/>
          <w:color w:themeColor="text1" w:val="000000"/>
        </w:rPr>
      </w:pPr>
      <w:r>
        <w:rPr>
          <w:rFonts w:eastAsia="Times New Roman"/>
          <w:color w:themeColor="text1" w:val="000000"/>
        </w:rPr>
        <w:t>28.4 Równość płci</w:t>
      </w:r>
    </w:p>
    <w:p>
      <w:pPr>
        <w:pStyle w:val="NormalWeb"/>
        <w:spacing w:before="49" w:after="49"/>
        <w:rPr>
          <w:color w:themeColor="text1" w:val="000000"/>
        </w:rPr>
      </w:pPr>
      <w:r>
        <w:rPr>
          <w:color w:themeColor="text1" w:val="000000"/>
        </w:rPr>
        <w:t>Projekt nie przewiduje różnicowania oferty ani zatrudnienia ze względu na płeć. Rekrutacja na stanowiska lektorskie i koordynacyjne (Rozdział 23) prowadzona jest wyłącznie w oparciu o kompetencje.</w:t>
      </w:r>
    </w:p>
    <w:p>
      <w:pPr>
        <w:pStyle w:val="Heading1"/>
        <w:rPr>
          <w:rFonts w:eastAsia="Times New Roman"/>
          <w:color w:themeColor="text1" w:val="000000"/>
        </w:rPr>
      </w:pPr>
      <w:r>
        <w:rPr>
          <w:rFonts w:eastAsia="Times New Roman"/>
          <w:color w:themeColor="text1" w:val="000000"/>
        </w:rPr>
        <w:t>ROZDZIAŁ 29</w:t>
      </w:r>
    </w:p>
    <w:p>
      <w:pPr>
        <w:pStyle w:val="Heading1"/>
        <w:rPr>
          <w:rFonts w:eastAsia="Times New Roman"/>
          <w:color w:themeColor="text1" w:val="000000"/>
        </w:rPr>
      </w:pPr>
      <w:r>
        <w:rPr>
          <w:rFonts w:eastAsia="Times New Roman"/>
          <w:color w:themeColor="text1" w:val="000000"/>
        </w:rPr>
        <w:t>WSKAŹNIKI PRODUKTU I REZULTATU</w:t>
      </w:r>
    </w:p>
    <w:p>
      <w:pPr>
        <w:pStyle w:val="NormalWeb"/>
        <w:spacing w:before="49" w:after="49"/>
        <w:rPr>
          <w:color w:themeColor="text1" w:val="000000"/>
        </w:rPr>
      </w:pPr>
      <w:r>
        <w:rPr>
          <w:color w:themeColor="text1" w:val="000000"/>
        </w:rPr>
        <w:t>Rozdział 18 definiuje wskaźniki biznesowe projektu. Poniżej uzupełnienie w formacie zbliżonym do standardowych wskaźników projektowych stosowanych we wnioskach o dofinansowanie — produktu (co bezpośrednio powstaje dzięki dofinansowaniu) i rezultatu (jaki efekt to przynosi).</w:t>
      </w:r>
    </w:p>
    <w:p>
      <w:pPr>
        <w:pStyle w:val="Heading2"/>
        <w:rPr>
          <w:rFonts w:eastAsia="Times New Roman"/>
          <w:color w:themeColor="text1" w:val="000000"/>
        </w:rPr>
      </w:pPr>
      <w:r>
        <w:rPr>
          <w:rFonts w:eastAsia="Times New Roman"/>
          <w:color w:themeColor="text1" w:val="000000"/>
        </w:rPr>
        <w:t>29.1 Wskaźniki produktu</w:t>
      </w:r>
    </w:p>
    <w:p>
      <w:pPr>
        <w:pStyle w:val="NormalWeb"/>
        <w:numPr>
          <w:ilvl w:val="0"/>
          <w:numId w:val="87"/>
        </w:numPr>
        <w:spacing w:before="49" w:after="0"/>
        <w:jc w:val="start"/>
        <w:rPr>
          <w:color w:themeColor="text1" w:val="000000"/>
        </w:rPr>
      </w:pPr>
      <w:r>
        <w:rPr>
          <w:color w:themeColor="text1" w:val="000000"/>
        </w:rPr>
        <w:t>Liczba utworzonych miejsc pracy (w tym samozatrudnienie): 1 w momencie startu, docelowo 2–3 po osiągnięciu progu z Rozdziału 23 (70–90 uczestników)</w:t>
      </w:r>
    </w:p>
    <w:p>
      <w:pPr>
        <w:pStyle w:val="NormalWeb"/>
        <w:numPr>
          <w:ilvl w:val="0"/>
          <w:numId w:val="87"/>
        </w:numPr>
        <w:spacing w:before="0" w:after="0"/>
        <w:jc w:val="start"/>
        <w:rPr>
          <w:color w:themeColor="text1" w:val="000000"/>
        </w:rPr>
      </w:pPr>
      <w:r>
        <w:rPr>
          <w:color w:themeColor="text1" w:val="000000"/>
        </w:rPr>
        <w:t>Liczba utworzonych grup zajęciowych: minimum 6 w pierwszym roku</w:t>
      </w:r>
    </w:p>
    <w:p>
      <w:pPr>
        <w:pStyle w:val="NormalWeb"/>
        <w:numPr>
          <w:ilvl w:val="0"/>
          <w:numId w:val="87"/>
        </w:numPr>
        <w:spacing w:before="0" w:after="0"/>
        <w:jc w:val="start"/>
        <w:rPr>
          <w:color w:themeColor="text1" w:val="000000"/>
        </w:rPr>
      </w:pPr>
      <w:r>
        <w:rPr>
          <w:color w:themeColor="text1" w:val="000000"/>
        </w:rPr>
        <w:t>Liczba dzieci objętych wsparciem edukacyjnym: minimum 48 w pierwszym roku</w:t>
      </w:r>
    </w:p>
    <w:p>
      <w:pPr>
        <w:pStyle w:val="NormalWeb"/>
        <w:numPr>
          <w:ilvl w:val="0"/>
          <w:numId w:val="87"/>
        </w:numPr>
        <w:spacing w:before="0" w:after="49"/>
        <w:jc w:val="start"/>
        <w:rPr>
          <w:color w:themeColor="text1" w:val="000000"/>
        </w:rPr>
      </w:pPr>
      <w:r>
        <w:rPr>
          <w:color w:themeColor="text1" w:val="000000"/>
        </w:rPr>
        <w:t>Liczba wydarzeń otwartych/społecznych zrealizowanych: minimum 4 w pierwszym roku (Rozdział 18)</w:t>
      </w:r>
    </w:p>
    <w:p>
      <w:pPr>
        <w:pStyle w:val="Heading2"/>
        <w:rPr>
          <w:rFonts w:eastAsia="Times New Roman"/>
          <w:color w:themeColor="text1" w:val="000000"/>
        </w:rPr>
      </w:pPr>
      <w:r>
        <w:rPr>
          <w:rFonts w:eastAsia="Times New Roman"/>
          <w:color w:themeColor="text1" w:val="000000"/>
        </w:rPr>
        <w:t>29.2 Wskaźniki rezultatu</w:t>
      </w:r>
    </w:p>
    <w:p>
      <w:pPr>
        <w:pStyle w:val="NormalWeb"/>
        <w:numPr>
          <w:ilvl w:val="0"/>
          <w:numId w:val="87"/>
        </w:numPr>
        <w:spacing w:before="49" w:after="0"/>
        <w:jc w:val="start"/>
        <w:rPr>
          <w:color w:themeColor="text1" w:val="000000"/>
        </w:rPr>
      </w:pPr>
      <w:r>
        <w:rPr>
          <w:color w:themeColor="text1" w:val="000000"/>
        </w:rPr>
        <w:t>Utrzymanie działalności gospodarczej i utworzonego miejsca pracy przez okres trwałości wymagany przez program (standardowo 12–24 miesiące od zakończenia realizacji projektu)</w:t>
      </w:r>
    </w:p>
    <w:p>
      <w:pPr>
        <w:pStyle w:val="NormalWeb"/>
        <w:numPr>
          <w:ilvl w:val="0"/>
          <w:numId w:val="87"/>
        </w:numPr>
        <w:spacing w:before="0" w:after="49"/>
        <w:jc w:val="start"/>
        <w:rPr>
          <w:color w:themeColor="text1" w:val="000000"/>
        </w:rPr>
      </w:pPr>
      <w:r>
        <w:rPr>
          <w:color w:themeColor="text1" w:val="000000"/>
        </w:rPr>
        <w:t>Wzrost liczby uczestników rok do roku: z 48 (Rok 1) do 96 (Rok 3), zgodnie z prognozą z Rozdziału 14</w:t>
      </w:r>
    </w:p>
    <w:p>
      <w:pPr>
        <w:pStyle w:val="Heading2"/>
        <w:rPr>
          <w:rFonts w:eastAsia="Times New Roman"/>
          <w:color w:themeColor="text1" w:val="000000"/>
        </w:rPr>
      </w:pPr>
      <w:r>
        <w:rPr>
          <w:rFonts w:eastAsia="Times New Roman"/>
          <w:color w:themeColor="text1" w:val="000000"/>
        </w:rPr>
        <w:t>29.3 Trwałość projektu</w:t>
      </w:r>
    </w:p>
    <w:p>
      <w:pPr>
        <w:pStyle w:val="NormalWeb"/>
        <w:spacing w:before="49" w:after="49"/>
        <w:rPr>
          <w:color w:themeColor="text1" w:val="000000"/>
        </w:rPr>
      </w:pPr>
      <w:r>
        <w:rPr>
          <w:color w:themeColor="text1" w:val="000000"/>
        </w:rPr>
        <w:t>Projekt zakłada utrzymanie działalności gospodarczej oraz utworzonego miejsca pracy przez minimalny okres trwałości określony w regulaminie konkretnego naboru — zazwyczaj 12 miesięcy dla dotacji na samozatrudnienie lub 24 miesiące dla projektów inwestycyjnych. Model biznesowy oparty na regularnych przychodach abonamentowych (Rozdział 14) oraz kilku uzupełniających źródłach przychodu zwiększa realność spełnienia tego wymogu.</w:t>
      </w:r>
    </w:p>
    <w:p>
      <w:pPr>
        <w:pStyle w:val="Heading1"/>
        <w:rPr>
          <w:rFonts w:eastAsia="Times New Roman"/>
          <w:color w:themeColor="text1" w:val="000000"/>
        </w:rPr>
      </w:pPr>
      <w:r>
        <w:rPr>
          <w:rFonts w:eastAsia="Times New Roman"/>
          <w:color w:themeColor="text1" w:val="000000"/>
        </w:rPr>
        <w:t>ROZDZIAŁ 30</w:t>
      </w:r>
    </w:p>
    <w:p>
      <w:pPr>
        <w:pStyle w:val="Heading1"/>
        <w:rPr>
          <w:rFonts w:eastAsia="Times New Roman"/>
          <w:color w:themeColor="text1" w:val="000000"/>
        </w:rPr>
      </w:pPr>
      <w:r>
        <w:rPr>
          <w:rFonts w:eastAsia="Times New Roman"/>
          <w:color w:themeColor="text1" w:val="000000"/>
        </w:rPr>
        <w:t>KWALIFIKACJE I DOŚWIADCZENIE WNIOSKODAWCY</w:t>
      </w:r>
    </w:p>
    <w:p>
      <w:pPr>
        <w:pStyle w:val="NormalWeb"/>
        <w:spacing w:before="49" w:after="49"/>
        <w:rPr>
          <w:color w:themeColor="text1" w:val="000000"/>
        </w:rPr>
      </w:pPr>
      <w:r>
        <w:rPr>
          <w:color w:themeColor="text1" w:val="000000"/>
        </w:rPr>
        <w:t>To jeden z najwyżej punktowanych elementów w ocenie wniosków o dotację na rozpoczęcie działalności gospodarczej — komisja ocenia, czy wnioskodawca ma realne kompetencje do prowadzenia opisanego przedsięwzięcia.</w:t>
      </w:r>
    </w:p>
    <w:p>
      <w:pPr>
        <w:pStyle w:val="Heading2"/>
        <w:rPr>
          <w:rFonts w:eastAsia="Times New Roman"/>
          <w:color w:themeColor="text1" w:val="000000"/>
        </w:rPr>
      </w:pPr>
      <w:r>
        <w:rPr>
          <w:rFonts w:eastAsia="Times New Roman"/>
          <w:color w:themeColor="text1" w:val="000000"/>
        </w:rPr>
        <w:t>30.1 Wykształcenie</w:t>
      </w:r>
    </w:p>
    <w:p>
      <w:pPr>
        <w:pStyle w:val="NormalWeb"/>
        <w:spacing w:before="49" w:after="49"/>
        <w:rPr>
          <w:color w:themeColor="text1" w:val="000000"/>
        </w:rPr>
      </w:pPr>
      <w:r>
        <w:rPr>
          <w:color w:themeColor="text1" w:val="000000"/>
        </w:rPr>
        <w:t>Do uzupełnienia przez wnioskodawcę: kierunek i poziom wykształcenia, ukończone kursy pedagogiczne lub metodyczne, certyfikaty językowe.</w:t>
      </w:r>
    </w:p>
    <w:p>
      <w:pPr>
        <w:pStyle w:val="Heading2"/>
        <w:rPr>
          <w:rFonts w:eastAsia="Times New Roman"/>
          <w:color w:themeColor="text1" w:val="000000"/>
        </w:rPr>
      </w:pPr>
      <w:r>
        <w:rPr>
          <w:rFonts w:eastAsia="Times New Roman"/>
          <w:color w:themeColor="text1" w:val="000000"/>
        </w:rPr>
        <w:t>30.2 Doświadczenie zawodowe</w:t>
      </w:r>
    </w:p>
    <w:p>
      <w:pPr>
        <w:pStyle w:val="NormalWeb"/>
        <w:spacing w:before="49" w:after="49"/>
        <w:rPr>
          <w:color w:themeColor="text1" w:val="000000"/>
        </w:rPr>
      </w:pPr>
      <w:r>
        <w:rPr>
          <w:color w:themeColor="text1" w:val="000000"/>
        </w:rPr>
        <w:t>Do uzupełnienia przez wnioskodawcę: lata i charakter pracy z dziećmi, prowadzone wcześniej zajęcia, zrealizowane projekty edukacyjne lub biznesowe.</w:t>
      </w:r>
    </w:p>
    <w:p>
      <w:pPr>
        <w:pStyle w:val="Heading2"/>
        <w:rPr>
          <w:rFonts w:eastAsia="Times New Roman"/>
          <w:color w:themeColor="text1" w:val="000000"/>
        </w:rPr>
      </w:pPr>
      <w:r>
        <w:rPr>
          <w:rFonts w:eastAsia="Times New Roman"/>
          <w:color w:themeColor="text1" w:val="000000"/>
        </w:rPr>
        <w:t>30.3 Kompetencje biznesowe</w:t>
      </w:r>
    </w:p>
    <w:p>
      <w:pPr>
        <w:pStyle w:val="NormalWeb"/>
        <w:spacing w:before="49" w:after="49"/>
        <w:rPr>
          <w:color w:themeColor="text1" w:val="000000"/>
        </w:rPr>
      </w:pPr>
      <w:r>
        <w:rPr>
          <w:color w:themeColor="text1" w:val="000000"/>
        </w:rPr>
        <w:t>Do uzupełnienia przez wnioskodawcę: doświadczenie w prowadzeniu działalności gospodarczej, zarządzaniu zespołem i marketingu. Jeśli brak — warto wskazać planowane szkolenia uzupełniające, np. z księgowości lub zarządzania małą firmą.</w:t>
      </w:r>
    </w:p>
    <w:p>
      <w:pPr>
        <w:pStyle w:val="Heading2"/>
        <w:rPr>
          <w:rFonts w:eastAsia="Times New Roman"/>
          <w:color w:themeColor="text1" w:val="000000"/>
        </w:rPr>
      </w:pPr>
      <w:r>
        <w:rPr>
          <w:rFonts w:eastAsia="Times New Roman"/>
          <w:color w:themeColor="text1" w:val="000000"/>
        </w:rPr>
        <w:t>30.4 Dlaczego to ma znaczenie dla oceny</w:t>
      </w:r>
    </w:p>
    <w:p>
      <w:pPr>
        <w:pStyle w:val="NormalWeb"/>
        <w:spacing w:before="49" w:after="49"/>
        <w:rPr>
          <w:color w:themeColor="text1" w:val="000000"/>
        </w:rPr>
      </w:pPr>
      <w:r>
        <w:rPr>
          <w:color w:themeColor="text1" w:val="000000"/>
        </w:rPr>
        <w:t>Komisje oceniające regularnie wskazują przygotowanie wnioskodawcy jako czynnik silnie różnicujący wnioski o zbliżonej jakości pomysłu. Nawet krótkie, konkretne akapity w tej sekcji — zamiast ogólników — zauważalnie podnoszą wiarygodność całego dokumentu.</w:t>
      </w:r>
    </w:p>
    <w:p>
      <w:pPr>
        <w:pStyle w:val="Heading1"/>
        <w:rPr>
          <w:rFonts w:eastAsia="Times New Roman"/>
          <w:color w:themeColor="text1" w:val="000000"/>
          <w:kern w:val="2"/>
          <w:sz w:val="48"/>
          <w:szCs w:val="48"/>
          <w14:ligatures w14:val="none"/>
        </w:rPr>
      </w:pPr>
      <w:r>
        <w:rPr>
          <w:rFonts w:eastAsia="Times New Roman"/>
          <w:color w:themeColor="text1" w:val="000000"/>
        </w:rPr>
        <w:t>ANEKS NAUKOWY</w:t>
      </w:r>
    </w:p>
    <w:p>
      <w:pPr>
        <w:pStyle w:val="Heading2"/>
        <w:rPr>
          <w:rFonts w:eastAsia="Times New Roman"/>
          <w:color w:themeColor="text1" w:val="000000"/>
        </w:rPr>
      </w:pPr>
      <w:r>
        <w:rPr>
          <w:rFonts w:eastAsia="Times New Roman"/>
          <w:color w:themeColor="text1" w:val="000000"/>
        </w:rPr>
        <w:t>Uzasadnienie merytoryczne projektu Skills Academy</w:t>
      </w:r>
    </w:p>
    <w:p>
      <w:pPr>
        <w:pStyle w:val="Heading3"/>
        <w:rPr>
          <w:rFonts w:eastAsia="Times New Roman"/>
          <w:color w:themeColor="text1" w:val="000000"/>
        </w:rPr>
      </w:pPr>
      <w:r>
        <w:rPr>
          <w:rFonts w:eastAsia="Times New Roman"/>
          <w:color w:themeColor="text1" w:val="000000"/>
        </w:rPr>
        <w:t>Wersja do biznesplanu, pożyczki unijnej i grantów</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WPROWADZENIE</w:t>
      </w:r>
    </w:p>
    <w:p>
      <w:pPr>
        <w:pStyle w:val="NormalWeb"/>
        <w:spacing w:before="49" w:after="49"/>
        <w:rPr>
          <w:color w:themeColor="text1" w:val="000000"/>
        </w:rPr>
      </w:pPr>
      <w:r>
        <w:rPr>
          <w:color w:themeColor="text1" w:val="000000"/>
        </w:rPr>
        <w:t>Program Skills Academy został opracowany w oparciu o kierunki rozwoju edukacji rekomendowane przez najważniejsze organizacje międzynarodowe zajmujące się edukacją, rozwojem dzieci i kompetencjami przyszłości.</w:t>
      </w:r>
    </w:p>
    <w:p>
      <w:pPr>
        <w:pStyle w:val="NormalWeb"/>
        <w:spacing w:before="49" w:after="49"/>
        <w:rPr>
          <w:color w:themeColor="text1" w:val="000000"/>
        </w:rPr>
      </w:pPr>
      <w:r>
        <w:rPr>
          <w:color w:themeColor="text1" w:val="000000"/>
        </w:rPr>
        <w:t>W szczególności wykorzystano założenia:</w:t>
      </w:r>
    </w:p>
    <w:p>
      <w:pPr>
        <w:pStyle w:val="NormalWeb"/>
        <w:numPr>
          <w:ilvl w:val="0"/>
          <w:numId w:val="96"/>
        </w:numPr>
        <w:spacing w:before="49" w:after="0"/>
        <w:jc w:val="start"/>
        <w:rPr>
          <w:color w:themeColor="text1" w:val="000000"/>
        </w:rPr>
      </w:pPr>
      <w:r>
        <w:rPr>
          <w:color w:themeColor="text1" w:val="000000"/>
        </w:rPr>
        <w:t>OECD</w:t>
      </w:r>
    </w:p>
    <w:p>
      <w:pPr>
        <w:pStyle w:val="NormalWeb"/>
        <w:numPr>
          <w:ilvl w:val="0"/>
          <w:numId w:val="96"/>
        </w:numPr>
        <w:spacing w:before="0" w:after="0"/>
        <w:jc w:val="start"/>
        <w:rPr>
          <w:color w:themeColor="text1" w:val="000000"/>
        </w:rPr>
      </w:pPr>
      <w:r>
        <w:rPr>
          <w:color w:themeColor="text1" w:val="000000"/>
        </w:rPr>
        <w:t>UNESCO</w:t>
      </w:r>
    </w:p>
    <w:p>
      <w:pPr>
        <w:pStyle w:val="NormalWeb"/>
        <w:numPr>
          <w:ilvl w:val="0"/>
          <w:numId w:val="96"/>
        </w:numPr>
        <w:spacing w:before="0" w:after="0"/>
        <w:jc w:val="start"/>
        <w:rPr>
          <w:color w:themeColor="text1" w:val="000000"/>
        </w:rPr>
      </w:pPr>
      <w:r>
        <w:rPr>
          <w:color w:themeColor="text1" w:val="000000"/>
        </w:rPr>
        <w:t>UNICEF</w:t>
      </w:r>
    </w:p>
    <w:p>
      <w:pPr>
        <w:pStyle w:val="NormalWeb"/>
        <w:numPr>
          <w:ilvl w:val="0"/>
          <w:numId w:val="96"/>
        </w:numPr>
        <w:spacing w:before="0" w:after="0"/>
        <w:jc w:val="start"/>
        <w:rPr>
          <w:color w:themeColor="text1" w:val="000000"/>
        </w:rPr>
      </w:pPr>
      <w:r>
        <w:rPr>
          <w:color w:themeColor="text1" w:val="000000"/>
        </w:rPr>
        <w:t>WHO</w:t>
      </w:r>
    </w:p>
    <w:p>
      <w:pPr>
        <w:pStyle w:val="NormalWeb"/>
        <w:numPr>
          <w:ilvl w:val="0"/>
          <w:numId w:val="96"/>
        </w:numPr>
        <w:spacing w:before="0" w:after="0"/>
        <w:jc w:val="start"/>
        <w:rPr>
          <w:color w:themeColor="text1" w:val="000000"/>
        </w:rPr>
      </w:pPr>
      <w:r>
        <w:rPr>
          <w:color w:themeColor="text1" w:val="000000"/>
        </w:rPr>
        <w:t>Education Endowment Foundation (EEF)</w:t>
      </w:r>
    </w:p>
    <w:p>
      <w:pPr>
        <w:pStyle w:val="NormalWeb"/>
        <w:numPr>
          <w:ilvl w:val="0"/>
          <w:numId w:val="96"/>
        </w:numPr>
        <w:spacing w:before="0" w:after="0"/>
        <w:jc w:val="start"/>
        <w:rPr>
          <w:color w:themeColor="text1" w:val="000000"/>
        </w:rPr>
      </w:pPr>
      <w:r>
        <w:rPr>
          <w:color w:themeColor="text1" w:val="000000"/>
        </w:rPr>
        <w:t>Cambridge English</w:t>
      </w:r>
    </w:p>
    <w:p>
      <w:pPr>
        <w:pStyle w:val="NormalWeb"/>
        <w:numPr>
          <w:ilvl w:val="0"/>
          <w:numId w:val="96"/>
        </w:numPr>
        <w:spacing w:before="0" w:after="49"/>
        <w:jc w:val="start"/>
        <w:rPr>
          <w:color w:themeColor="text1" w:val="000000"/>
        </w:rPr>
      </w:pPr>
      <w:r>
        <w:rPr>
          <w:color w:themeColor="text1" w:val="000000"/>
        </w:rPr>
        <w:t>British Council</w:t>
      </w:r>
    </w:p>
    <w:p>
      <w:pPr>
        <w:pStyle w:val="NormalWeb"/>
        <w:spacing w:before="49" w:after="49"/>
        <w:rPr>
          <w:color w:themeColor="text1" w:val="000000"/>
        </w:rPr>
      </w:pPr>
      <w:r>
        <w:rPr>
          <w:color w:themeColor="text1" w:val="000000"/>
        </w:rPr>
        <w:t>Celem projektu jest rozwój kompetencji, które będą niezbędne dzieciom w życiu społecznym, edukacyjnym i zawodowym w perspektywie kolejnych dekad.</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1. OECD</w:t>
      </w:r>
    </w:p>
    <w:p>
      <w:pPr>
        <w:pStyle w:val="Heading1"/>
        <w:rPr>
          <w:rFonts w:eastAsia="Times New Roman"/>
          <w:color w:themeColor="text1" w:val="000000"/>
        </w:rPr>
      </w:pPr>
      <w:r>
        <w:rPr>
          <w:rFonts w:eastAsia="Times New Roman"/>
          <w:color w:themeColor="text1" w:val="000000"/>
        </w:rPr>
        <w:t>KOMPETENCJE PRZYSZŁOŚCI</w:t>
      </w:r>
    </w:p>
    <w:p>
      <w:pPr>
        <w:pStyle w:val="NormalWeb"/>
        <w:spacing w:before="49" w:after="49"/>
        <w:rPr>
          <w:color w:themeColor="text1" w:val="000000"/>
        </w:rPr>
      </w:pPr>
      <w:r>
        <w:rPr>
          <w:color w:themeColor="text1" w:val="000000"/>
        </w:rPr>
        <w:t>Jednym z najważniejszych współczesnych dokumentów edukacyjnych jest OECD Learning Compass 2030.</w:t>
      </w:r>
    </w:p>
    <w:p>
      <w:pPr>
        <w:pStyle w:val="NormalWeb"/>
        <w:spacing w:before="49" w:after="49"/>
        <w:rPr>
          <w:color w:themeColor="text1" w:val="000000"/>
        </w:rPr>
      </w:pPr>
      <w:r>
        <w:rPr>
          <w:color w:themeColor="text1" w:val="000000"/>
        </w:rPr>
        <w:t>OECD wskazuje, że edukacja nie powinna koncentrować się wyłącznie na wiedzy przedmiotowej.</w:t>
      </w:r>
    </w:p>
    <w:p>
      <w:pPr>
        <w:pStyle w:val="NormalWeb"/>
        <w:spacing w:before="49" w:after="49"/>
        <w:rPr>
          <w:color w:themeColor="text1" w:val="000000"/>
        </w:rPr>
      </w:pPr>
      <w:r>
        <w:rPr>
          <w:color w:themeColor="text1" w:val="000000"/>
        </w:rPr>
        <w:t>Równie istotne są:</w:t>
      </w:r>
    </w:p>
    <w:p>
      <w:pPr>
        <w:pStyle w:val="NormalWeb"/>
        <w:numPr>
          <w:ilvl w:val="0"/>
          <w:numId w:val="97"/>
        </w:numPr>
        <w:spacing w:before="49" w:after="0"/>
        <w:jc w:val="start"/>
        <w:rPr>
          <w:color w:themeColor="text1" w:val="000000"/>
        </w:rPr>
      </w:pPr>
      <w:r>
        <w:rPr>
          <w:color w:themeColor="text1" w:val="000000"/>
        </w:rPr>
        <w:t>umiejętności,</w:t>
      </w:r>
    </w:p>
    <w:p>
      <w:pPr>
        <w:pStyle w:val="NormalWeb"/>
        <w:numPr>
          <w:ilvl w:val="0"/>
          <w:numId w:val="97"/>
        </w:numPr>
        <w:spacing w:before="0" w:after="0"/>
        <w:jc w:val="start"/>
        <w:rPr>
          <w:color w:themeColor="text1" w:val="000000"/>
        </w:rPr>
      </w:pPr>
      <w:r>
        <w:rPr>
          <w:color w:themeColor="text1" w:val="000000"/>
        </w:rPr>
        <w:t>postawy,</w:t>
      </w:r>
    </w:p>
    <w:p>
      <w:pPr>
        <w:pStyle w:val="NormalWeb"/>
        <w:numPr>
          <w:ilvl w:val="0"/>
          <w:numId w:val="97"/>
        </w:numPr>
        <w:spacing w:before="0" w:after="0"/>
        <w:jc w:val="start"/>
        <w:rPr>
          <w:color w:themeColor="text1" w:val="000000"/>
        </w:rPr>
      </w:pPr>
      <w:r>
        <w:rPr>
          <w:color w:themeColor="text1" w:val="000000"/>
        </w:rPr>
        <w:t>wartości,</w:t>
      </w:r>
    </w:p>
    <w:p>
      <w:pPr>
        <w:pStyle w:val="NormalWeb"/>
        <w:numPr>
          <w:ilvl w:val="0"/>
          <w:numId w:val="97"/>
        </w:numPr>
        <w:spacing w:before="0" w:after="0"/>
        <w:jc w:val="start"/>
        <w:rPr>
          <w:color w:themeColor="text1" w:val="000000"/>
        </w:rPr>
      </w:pPr>
      <w:r>
        <w:rPr>
          <w:color w:themeColor="text1" w:val="000000"/>
        </w:rPr>
        <w:t>sprawczość ucznia (student agency),</w:t>
      </w:r>
    </w:p>
    <w:p>
      <w:pPr>
        <w:pStyle w:val="NormalWeb"/>
        <w:numPr>
          <w:ilvl w:val="0"/>
          <w:numId w:val="97"/>
        </w:numPr>
        <w:spacing w:before="0" w:after="0"/>
        <w:jc w:val="start"/>
        <w:rPr>
          <w:color w:themeColor="text1" w:val="000000"/>
        </w:rPr>
      </w:pPr>
      <w:r>
        <w:rPr>
          <w:color w:themeColor="text1" w:val="000000"/>
        </w:rPr>
        <w:t>dobrostan,</w:t>
      </w:r>
    </w:p>
    <w:p>
      <w:pPr>
        <w:pStyle w:val="NormalWeb"/>
        <w:numPr>
          <w:ilvl w:val="0"/>
          <w:numId w:val="97"/>
        </w:numPr>
        <w:spacing w:before="0" w:after="49"/>
        <w:jc w:val="start"/>
        <w:rPr>
          <w:color w:themeColor="text1" w:val="000000"/>
        </w:rPr>
      </w:pPr>
      <w:r>
        <w:rPr>
          <w:color w:themeColor="text1" w:val="000000"/>
        </w:rPr>
        <w:t>zdolność adaptacji do zmian.</w:t>
      </w:r>
    </w:p>
    <w:p>
      <w:pPr>
        <w:pStyle w:val="NormalWeb"/>
        <w:spacing w:before="49" w:after="49"/>
        <w:rPr>
          <w:color w:themeColor="text1" w:val="000000"/>
        </w:rPr>
      </w:pPr>
      <w:r>
        <w:rPr>
          <w:color w:themeColor="text1" w:val="000000"/>
        </w:rPr>
        <w:t>OECD podkreśla, że dzieci powinny być przygotowywane do funkcjonowania w świecie niepewności, szybkich zmian technologicznych i nowych wyzwań społecznych. (</w:t>
      </w:r>
      <w:hyperlink r:id="rId2" w:tooltip="Future of Education and Skills 2030/2040 | OECD">
        <w:r>
          <w:rPr>
            <w:rStyle w:val="Hyperlink"/>
            <w:color w:themeColor="text1" w:val="000000"/>
          </w:rPr>
          <w:t>OECD</w:t>
        </w:r>
      </w:hyperlink>
      <w:r>
        <w:rPr>
          <w:color w:themeColor="text1" w:val="000000"/>
        </w:rPr>
        <w:t>)</w:t>
      </w:r>
    </w:p>
    <w:p>
      <w:pPr>
        <w:pStyle w:val="Normal"/>
        <w:rPr>
          <w:rFonts w:eastAsia="Times New Roman"/>
          <w:color w:themeColor="text1" w:val="000000"/>
        </w:rPr>
      </w:pPr>
      <w:r>
        <w:rPr/>
        <mc:AlternateContent>
          <mc:Choice Requires="wps">
            <w:drawing>
              <wp:inline distT="0" distB="0" distL="0" distR="0" wp14:anchorId="0335F583">
                <wp:extent cx="5943600" cy="1270"/>
                <wp:effectExtent l="0" t="31750" r="0" b="36830"/>
                <wp:docPr id="2" name="Rectangle 20"/>
                <a:graphic xmlns:a="http://schemas.openxmlformats.org/drawingml/2006/main">
                  <a:graphicData uri="http://schemas.microsoft.com/office/word/2010/wordprocessingShape">
                    <wps:wsp>
                      <wps:cNvSpPr/>
                      <wps:spPr>
                        <a:xfrm>
                          <a:off x="0" y="0"/>
                          <a:ext cx="59436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stroked="t" o:allowincell="f" style="position:absolute;margin-left:0pt;margin-top:-5.55pt;width:467.95pt;height:0.05pt;mso-wrap-style:none;v-text-anchor:middle;mso-position-vertical:top" wp14:anchorId="0335F583">
                <v:fill o:detectmouseclick="t" on="false"/>
                <v:stroke color="#a0a0a0" weight="9360" joinstyle="miter" endcap="flat"/>
                <w10:wrap type="square"/>
              </v:rect>
            </w:pict>
          </mc:Fallback>
        </mc:AlternateContent>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 Skills Academy rozwija: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komunikację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współpracę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samodzielność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rozwiązywanie problemów</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kreatywność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odpowiedzialność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umiejętność uczenia się</w:t>
      </w:r>
    </w:p>
    <w:p>
      <w:pPr>
        <w:pStyle w:val="NormalWeb"/>
        <w:spacing w:before="49" w:after="49"/>
        <w:rPr>
          <w:color w:themeColor="text1" w:val="000000"/>
        </w:rPr>
      </w:pPr>
      <w:r>
        <w:rPr>
          <w:color w:themeColor="text1" w:val="000000"/>
        </w:rPr>
        <w:t>Dzięki temu projekt jest zgodny z kierunkami wskazywanymi przez OECD.</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2. UNESCO</w:t>
      </w:r>
    </w:p>
    <w:p>
      <w:pPr>
        <w:pStyle w:val="Heading1"/>
        <w:rPr>
          <w:rFonts w:eastAsia="Times New Roman"/>
          <w:color w:themeColor="text1" w:val="000000"/>
        </w:rPr>
      </w:pPr>
      <w:r>
        <w:rPr>
          <w:rFonts w:eastAsia="Times New Roman"/>
          <w:color w:themeColor="text1" w:val="000000"/>
        </w:rPr>
        <w:t>EDUKACJA MEDIALNA I INFORMACYJNA</w:t>
      </w:r>
    </w:p>
    <w:p>
      <w:pPr>
        <w:pStyle w:val="NormalWeb"/>
        <w:spacing w:before="49" w:after="49"/>
        <w:rPr>
          <w:color w:themeColor="text1" w:val="000000"/>
        </w:rPr>
      </w:pPr>
      <w:r>
        <w:rPr>
          <w:color w:themeColor="text1" w:val="000000"/>
        </w:rPr>
        <w:t>UNESCO od kilku lat bardzo mocno podkreśla znaczenie Media and Information Literacy (MIL).</w:t>
      </w:r>
    </w:p>
    <w:p>
      <w:pPr>
        <w:pStyle w:val="NormalWeb"/>
        <w:spacing w:before="49" w:after="49"/>
        <w:rPr>
          <w:color w:themeColor="text1" w:val="000000"/>
        </w:rPr>
      </w:pPr>
      <w:r>
        <w:rPr>
          <w:color w:themeColor="text1" w:val="000000"/>
        </w:rPr>
        <w:t>Według UNESCO kompetencje medialne są obecnie niezbędne do:</w:t>
      </w:r>
    </w:p>
    <w:p>
      <w:pPr>
        <w:pStyle w:val="NormalWeb"/>
        <w:numPr>
          <w:ilvl w:val="0"/>
          <w:numId w:val="98"/>
        </w:numPr>
        <w:spacing w:before="49" w:after="0"/>
        <w:jc w:val="start"/>
        <w:rPr>
          <w:color w:themeColor="text1" w:val="000000"/>
        </w:rPr>
      </w:pPr>
      <w:r>
        <w:rPr>
          <w:color w:themeColor="text1" w:val="000000"/>
        </w:rPr>
        <w:t>oceny informacji,</w:t>
      </w:r>
    </w:p>
    <w:p>
      <w:pPr>
        <w:pStyle w:val="NormalWeb"/>
        <w:numPr>
          <w:ilvl w:val="0"/>
          <w:numId w:val="98"/>
        </w:numPr>
        <w:spacing w:before="0" w:after="0"/>
        <w:jc w:val="start"/>
        <w:rPr>
          <w:color w:themeColor="text1" w:val="000000"/>
        </w:rPr>
      </w:pPr>
      <w:r>
        <w:rPr>
          <w:color w:themeColor="text1" w:val="000000"/>
        </w:rPr>
        <w:t>rozpoznawania dezinformacji,</w:t>
      </w:r>
    </w:p>
    <w:p>
      <w:pPr>
        <w:pStyle w:val="NormalWeb"/>
        <w:numPr>
          <w:ilvl w:val="0"/>
          <w:numId w:val="98"/>
        </w:numPr>
        <w:spacing w:before="0" w:after="0"/>
        <w:jc w:val="start"/>
        <w:rPr>
          <w:color w:themeColor="text1" w:val="000000"/>
        </w:rPr>
      </w:pPr>
      <w:r>
        <w:rPr>
          <w:color w:themeColor="text1" w:val="000000"/>
        </w:rPr>
        <w:t>bezpiecznego korzystania z internetu,</w:t>
      </w:r>
    </w:p>
    <w:p>
      <w:pPr>
        <w:pStyle w:val="NormalWeb"/>
        <w:numPr>
          <w:ilvl w:val="0"/>
          <w:numId w:val="98"/>
        </w:numPr>
        <w:spacing w:before="0" w:after="49"/>
        <w:jc w:val="start"/>
        <w:rPr>
          <w:color w:themeColor="text1" w:val="000000"/>
        </w:rPr>
      </w:pPr>
      <w:r>
        <w:rPr>
          <w:color w:themeColor="text1" w:val="000000"/>
        </w:rPr>
        <w:t>świadomego funkcjonowania w świecie sztucznej inteligencji.</w:t>
      </w:r>
    </w:p>
    <w:p>
      <w:pPr>
        <w:pStyle w:val="NormalWeb"/>
        <w:spacing w:before="49" w:after="49"/>
        <w:rPr>
          <w:color w:themeColor="text1" w:val="000000"/>
        </w:rPr>
      </w:pPr>
      <w:r>
        <w:rPr>
          <w:color w:themeColor="text1" w:val="000000"/>
        </w:rPr>
        <w:t>UNESCO wskazuje, że edukacja medialna jest jedną z kluczowych kompetencji XXI wieku. (</w:t>
      </w:r>
      <w:hyperlink r:id="rId3" w:tooltip="Media and Information Literacy | UNESCO">
        <w:r>
          <w:rPr>
            <w:rStyle w:val="Hyperlink"/>
            <w:color w:themeColor="text1" w:val="000000"/>
          </w:rPr>
          <w:t>UNESCO</w:t>
        </w:r>
      </w:hyperlink>
      <w:r>
        <w:rPr>
          <w:color w:themeColor="text1" w:val="000000"/>
        </w:rPr>
        <w:t>)</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Media Smart Kids</w:t>
      </w:r>
    </w:p>
    <w:p>
      <w:pPr>
        <w:pStyle w:val="NormalWeb"/>
        <w:spacing w:before="49" w:after="49"/>
        <w:rPr>
          <w:color w:themeColor="text1" w:val="000000"/>
        </w:rPr>
      </w:pPr>
      <w:r>
        <w:rPr>
          <w:color w:themeColor="text1" w:val="000000"/>
        </w:rPr>
        <w:t>został zaprojektowany bezpośrednio w odpowiedzi na rekomendacje UNESCO.</w:t>
      </w:r>
    </w:p>
    <w:p>
      <w:pPr>
        <w:pStyle w:val="NormalWeb"/>
        <w:spacing w:before="49" w:after="49"/>
        <w:rPr>
          <w:color w:themeColor="text1" w:val="000000"/>
        </w:rPr>
      </w:pPr>
      <w:r>
        <w:rPr>
          <w:color w:themeColor="text1" w:val="000000"/>
        </w:rPr>
        <w:t>Dzieci uczą się:</w:t>
      </w:r>
    </w:p>
    <w:p>
      <w:pPr>
        <w:pStyle w:val="NormalWeb"/>
        <w:numPr>
          <w:ilvl w:val="0"/>
          <w:numId w:val="99"/>
        </w:numPr>
        <w:spacing w:before="49" w:after="0"/>
        <w:jc w:val="start"/>
        <w:rPr>
          <w:color w:themeColor="text1" w:val="000000"/>
        </w:rPr>
      </w:pPr>
      <w:r>
        <w:rPr>
          <w:color w:themeColor="text1" w:val="000000"/>
        </w:rPr>
        <w:t>rozpoznawania fake news,</w:t>
      </w:r>
    </w:p>
    <w:p>
      <w:pPr>
        <w:pStyle w:val="NormalWeb"/>
        <w:numPr>
          <w:ilvl w:val="0"/>
          <w:numId w:val="99"/>
        </w:numPr>
        <w:spacing w:before="0" w:after="0"/>
        <w:jc w:val="start"/>
        <w:rPr>
          <w:color w:themeColor="text1" w:val="000000"/>
        </w:rPr>
      </w:pPr>
      <w:r>
        <w:rPr>
          <w:color w:themeColor="text1" w:val="000000"/>
        </w:rPr>
        <w:t>oceny źródeł informacji,</w:t>
      </w:r>
    </w:p>
    <w:p>
      <w:pPr>
        <w:pStyle w:val="NormalWeb"/>
        <w:numPr>
          <w:ilvl w:val="0"/>
          <w:numId w:val="99"/>
        </w:numPr>
        <w:spacing w:before="0" w:after="0"/>
        <w:jc w:val="start"/>
        <w:rPr>
          <w:color w:themeColor="text1" w:val="000000"/>
        </w:rPr>
      </w:pPr>
      <w:r>
        <w:rPr>
          <w:color w:themeColor="text1" w:val="000000"/>
        </w:rPr>
        <w:t>bezpieczeństwa cyfrowego,</w:t>
      </w:r>
    </w:p>
    <w:p>
      <w:pPr>
        <w:pStyle w:val="NormalWeb"/>
        <w:numPr>
          <w:ilvl w:val="0"/>
          <w:numId w:val="99"/>
        </w:numPr>
        <w:spacing w:before="0" w:after="49"/>
        <w:jc w:val="start"/>
        <w:rPr>
          <w:color w:themeColor="text1" w:val="000000"/>
        </w:rPr>
      </w:pPr>
      <w:r>
        <w:rPr>
          <w:color w:themeColor="text1" w:val="000000"/>
        </w:rPr>
        <w:t>świadomego korzystania z technologii.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Szczególnie ważny argument</w:t>
      </w:r>
    </w:p>
    <w:p>
      <w:pPr>
        <w:pStyle w:val="NormalWeb"/>
        <w:spacing w:before="49" w:after="49"/>
        <w:rPr>
          <w:color w:themeColor="text1" w:val="000000"/>
        </w:rPr>
      </w:pPr>
      <w:r>
        <w:rPr>
          <w:color w:themeColor="text1" w:val="000000"/>
        </w:rPr>
        <w:t>UNESCO zwraca uwagę, że rozwój sztucznej inteligencji dodatkowo zwiększa potrzebę rozwijania kompetencji medialnych już od najmłodszych lat. (</w:t>
      </w:r>
      <w:hyperlink r:id="rId4" w:tooltip="Media and Information Literacy | UNESCO">
        <w:r>
          <w:rPr>
            <w:rStyle w:val="Hyperlink"/>
            <w:color w:themeColor="text1" w:val="000000"/>
          </w:rPr>
          <w:t>UNESCO</w:t>
        </w:r>
      </w:hyperlink>
      <w:r>
        <w:rPr>
          <w:color w:themeColor="text1" w:val="000000"/>
        </w:rPr>
        <w:t>)</w:t>
      </w:r>
    </w:p>
    <w:p>
      <w:pPr>
        <w:pStyle w:val="NormalWeb"/>
        <w:spacing w:before="49" w:after="49"/>
        <w:rPr>
          <w:color w:themeColor="text1" w:val="000000"/>
        </w:rPr>
      </w:pPr>
      <w:r>
        <w:rPr>
          <w:color w:themeColor="text1" w:val="000000"/>
        </w:rPr>
        <w:t>To bardzo silny argument dla komisji oceniającej projekt.</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3. WHO</w:t>
      </w:r>
    </w:p>
    <w:p>
      <w:pPr>
        <w:pStyle w:val="Heading1"/>
        <w:rPr>
          <w:rFonts w:eastAsia="Times New Roman"/>
          <w:color w:themeColor="text1" w:val="000000"/>
        </w:rPr>
      </w:pPr>
      <w:r>
        <w:rPr>
          <w:rFonts w:eastAsia="Times New Roman"/>
          <w:color w:themeColor="text1" w:val="000000"/>
        </w:rPr>
        <w:t>LIFE SKILLS EDUCATION</w:t>
      </w:r>
    </w:p>
    <w:p>
      <w:pPr>
        <w:pStyle w:val="NormalWeb"/>
        <w:spacing w:before="49" w:after="49"/>
        <w:rPr>
          <w:color w:themeColor="text1" w:val="000000"/>
        </w:rPr>
      </w:pPr>
      <w:r>
        <w:rPr>
          <w:color w:themeColor="text1" w:val="000000"/>
        </w:rPr>
        <w:t>Światowa Organizacja Zdrowia (WHO) od wielu lat promuje rozwój kompetencji życiowych (Life Skills).</w:t>
      </w:r>
    </w:p>
    <w:p>
      <w:pPr>
        <w:pStyle w:val="NormalWeb"/>
        <w:spacing w:before="49" w:after="49"/>
        <w:rPr>
          <w:color w:themeColor="text1" w:val="000000"/>
        </w:rPr>
      </w:pPr>
      <w:r>
        <w:rPr>
          <w:color w:themeColor="text1" w:val="000000"/>
        </w:rPr>
        <w:t>Do najważniejszych należą:</w:t>
      </w:r>
    </w:p>
    <w:p>
      <w:pPr>
        <w:pStyle w:val="NormalWeb"/>
        <w:numPr>
          <w:ilvl w:val="0"/>
          <w:numId w:val="100"/>
        </w:numPr>
        <w:spacing w:before="49" w:after="0"/>
        <w:jc w:val="start"/>
        <w:rPr>
          <w:color w:themeColor="text1" w:val="000000"/>
        </w:rPr>
      </w:pPr>
      <w:r>
        <w:rPr>
          <w:color w:themeColor="text1" w:val="000000"/>
        </w:rPr>
        <w:t>podejmowanie decyzji,</w:t>
      </w:r>
    </w:p>
    <w:p>
      <w:pPr>
        <w:pStyle w:val="NormalWeb"/>
        <w:numPr>
          <w:ilvl w:val="0"/>
          <w:numId w:val="100"/>
        </w:numPr>
        <w:spacing w:before="0" w:after="0"/>
        <w:jc w:val="start"/>
        <w:rPr>
          <w:color w:themeColor="text1" w:val="000000"/>
        </w:rPr>
      </w:pPr>
      <w:r>
        <w:rPr>
          <w:color w:themeColor="text1" w:val="000000"/>
        </w:rPr>
        <w:t>komunikacja,</w:t>
      </w:r>
    </w:p>
    <w:p>
      <w:pPr>
        <w:pStyle w:val="NormalWeb"/>
        <w:numPr>
          <w:ilvl w:val="0"/>
          <w:numId w:val="100"/>
        </w:numPr>
        <w:spacing w:before="0" w:after="0"/>
        <w:jc w:val="start"/>
        <w:rPr>
          <w:color w:themeColor="text1" w:val="000000"/>
        </w:rPr>
      </w:pPr>
      <w:r>
        <w:rPr>
          <w:color w:themeColor="text1" w:val="000000"/>
        </w:rPr>
        <w:t>rozwiązywanie problemów,</w:t>
      </w:r>
    </w:p>
    <w:p>
      <w:pPr>
        <w:pStyle w:val="NormalWeb"/>
        <w:numPr>
          <w:ilvl w:val="0"/>
          <w:numId w:val="100"/>
        </w:numPr>
        <w:spacing w:before="0" w:after="0"/>
        <w:jc w:val="start"/>
        <w:rPr>
          <w:color w:themeColor="text1" w:val="000000"/>
        </w:rPr>
      </w:pPr>
      <w:r>
        <w:rPr>
          <w:color w:themeColor="text1" w:val="000000"/>
        </w:rPr>
        <w:t>krytyczne myślenie,</w:t>
      </w:r>
    </w:p>
    <w:p>
      <w:pPr>
        <w:pStyle w:val="NormalWeb"/>
        <w:numPr>
          <w:ilvl w:val="0"/>
          <w:numId w:val="100"/>
        </w:numPr>
        <w:spacing w:before="0" w:after="0"/>
        <w:jc w:val="start"/>
        <w:rPr>
          <w:color w:themeColor="text1" w:val="000000"/>
        </w:rPr>
      </w:pPr>
      <w:r>
        <w:rPr>
          <w:color w:themeColor="text1" w:val="000000"/>
        </w:rPr>
        <w:t>kreatywność,</w:t>
      </w:r>
    </w:p>
    <w:p>
      <w:pPr>
        <w:pStyle w:val="NormalWeb"/>
        <w:numPr>
          <w:ilvl w:val="0"/>
          <w:numId w:val="100"/>
        </w:numPr>
        <w:spacing w:before="0" w:after="0"/>
        <w:jc w:val="start"/>
        <w:rPr>
          <w:color w:themeColor="text1" w:val="000000"/>
        </w:rPr>
      </w:pPr>
      <w:r>
        <w:rPr>
          <w:color w:themeColor="text1" w:val="000000"/>
        </w:rPr>
        <w:t>radzenie sobie z emocjami,</w:t>
      </w:r>
    </w:p>
    <w:p>
      <w:pPr>
        <w:pStyle w:val="NormalWeb"/>
        <w:numPr>
          <w:ilvl w:val="0"/>
          <w:numId w:val="100"/>
        </w:numPr>
        <w:spacing w:before="0" w:after="49"/>
        <w:jc w:val="start"/>
        <w:rPr>
          <w:color w:themeColor="text1" w:val="000000"/>
        </w:rPr>
      </w:pPr>
      <w:r>
        <w:rPr>
          <w:color w:themeColor="text1" w:val="000000"/>
        </w:rPr>
        <w:t>współpraca.</w:t>
      </w:r>
    </w:p>
    <w:p>
      <w:pPr>
        <w:pStyle w:val="NormalWeb"/>
        <w:spacing w:before="49" w:after="49"/>
        <w:rPr>
          <w:color w:themeColor="text1" w:val="000000"/>
        </w:rPr>
      </w:pPr>
      <w:r>
        <w:rPr>
          <w:color w:themeColor="text1" w:val="000000"/>
        </w:rPr>
        <w:t>Te kompetencje mają bezpośredni wpływ na:</w:t>
      </w:r>
    </w:p>
    <w:p>
      <w:pPr>
        <w:pStyle w:val="NormalWeb"/>
        <w:numPr>
          <w:ilvl w:val="0"/>
          <w:numId w:val="101"/>
        </w:numPr>
        <w:spacing w:before="49" w:after="0"/>
        <w:jc w:val="start"/>
        <w:rPr>
          <w:color w:themeColor="text1" w:val="000000"/>
        </w:rPr>
      </w:pPr>
      <w:r>
        <w:rPr>
          <w:color w:themeColor="text1" w:val="000000"/>
        </w:rPr>
        <w:t>dobrostan dzieci,</w:t>
      </w:r>
    </w:p>
    <w:p>
      <w:pPr>
        <w:pStyle w:val="NormalWeb"/>
        <w:numPr>
          <w:ilvl w:val="0"/>
          <w:numId w:val="101"/>
        </w:numPr>
        <w:spacing w:before="0" w:after="0"/>
        <w:jc w:val="start"/>
        <w:rPr>
          <w:color w:themeColor="text1" w:val="000000"/>
        </w:rPr>
      </w:pPr>
      <w:r>
        <w:rPr>
          <w:color w:themeColor="text1" w:val="000000"/>
        </w:rPr>
        <w:t>zdrowie psychiczne,</w:t>
      </w:r>
    </w:p>
    <w:p>
      <w:pPr>
        <w:pStyle w:val="NormalWeb"/>
        <w:numPr>
          <w:ilvl w:val="0"/>
          <w:numId w:val="101"/>
        </w:numPr>
        <w:spacing w:before="0" w:after="0"/>
        <w:jc w:val="start"/>
        <w:rPr>
          <w:color w:themeColor="text1" w:val="000000"/>
        </w:rPr>
      </w:pPr>
      <w:r>
        <w:rPr>
          <w:color w:themeColor="text1" w:val="000000"/>
        </w:rPr>
        <w:t>funkcjonowanie społeczne,</w:t>
      </w:r>
    </w:p>
    <w:p>
      <w:pPr>
        <w:pStyle w:val="NormalWeb"/>
        <w:numPr>
          <w:ilvl w:val="0"/>
          <w:numId w:val="101"/>
        </w:numPr>
        <w:spacing w:before="0" w:after="49"/>
        <w:jc w:val="start"/>
        <w:rPr>
          <w:color w:themeColor="text1" w:val="000000"/>
        </w:rPr>
      </w:pPr>
      <w:r>
        <w:rPr>
          <w:color w:themeColor="text1" w:val="000000"/>
        </w:rPr>
        <w:t>odporność psychiczną.</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Everyday Life Skills</w:t>
      </w:r>
    </w:p>
    <w:p>
      <w:pPr>
        <w:pStyle w:val="NormalWeb"/>
        <w:spacing w:before="49" w:after="49"/>
        <w:rPr>
          <w:color w:themeColor="text1" w:val="000000"/>
        </w:rPr>
      </w:pPr>
      <w:r>
        <w:rPr>
          <w:color w:themeColor="text1" w:val="000000"/>
        </w:rPr>
        <w:t>został stworzony w oparciu o ideę rozwijania praktycznych kompetencji życiowych.</w:t>
      </w:r>
    </w:p>
    <w:p>
      <w:pPr>
        <w:pStyle w:val="NormalWeb"/>
        <w:spacing w:before="49" w:after="49"/>
        <w:rPr>
          <w:color w:themeColor="text1" w:val="000000"/>
        </w:rPr>
      </w:pPr>
      <w:r>
        <w:rPr>
          <w:color w:themeColor="text1" w:val="000000"/>
        </w:rPr>
        <w:t>Dzieci uczą się:</w:t>
      </w:r>
    </w:p>
    <w:p>
      <w:pPr>
        <w:pStyle w:val="NormalWeb"/>
        <w:numPr>
          <w:ilvl w:val="0"/>
          <w:numId w:val="102"/>
        </w:numPr>
        <w:spacing w:before="49" w:after="0"/>
        <w:jc w:val="start"/>
        <w:rPr>
          <w:color w:themeColor="text1" w:val="000000"/>
        </w:rPr>
      </w:pPr>
      <w:r>
        <w:rPr>
          <w:color w:themeColor="text1" w:val="000000"/>
        </w:rPr>
        <w:t>samodzielności,</w:t>
      </w:r>
    </w:p>
    <w:p>
      <w:pPr>
        <w:pStyle w:val="NormalWeb"/>
        <w:numPr>
          <w:ilvl w:val="0"/>
          <w:numId w:val="102"/>
        </w:numPr>
        <w:spacing w:before="0" w:after="0"/>
        <w:jc w:val="start"/>
        <w:rPr>
          <w:color w:themeColor="text1" w:val="000000"/>
        </w:rPr>
      </w:pPr>
      <w:r>
        <w:rPr>
          <w:color w:themeColor="text1" w:val="000000"/>
        </w:rPr>
        <w:t>odpowiedzialności,</w:t>
      </w:r>
    </w:p>
    <w:p>
      <w:pPr>
        <w:pStyle w:val="NormalWeb"/>
        <w:numPr>
          <w:ilvl w:val="0"/>
          <w:numId w:val="102"/>
        </w:numPr>
        <w:spacing w:before="0" w:after="0"/>
        <w:jc w:val="start"/>
        <w:rPr>
          <w:color w:themeColor="text1" w:val="000000"/>
        </w:rPr>
      </w:pPr>
      <w:r>
        <w:rPr>
          <w:color w:themeColor="text1" w:val="000000"/>
        </w:rPr>
        <w:t>planowania,</w:t>
      </w:r>
    </w:p>
    <w:p>
      <w:pPr>
        <w:pStyle w:val="NormalWeb"/>
        <w:numPr>
          <w:ilvl w:val="0"/>
          <w:numId w:val="102"/>
        </w:numPr>
        <w:spacing w:before="0" w:after="0"/>
        <w:jc w:val="start"/>
        <w:rPr>
          <w:color w:themeColor="text1" w:val="000000"/>
        </w:rPr>
      </w:pPr>
      <w:r>
        <w:rPr>
          <w:color w:themeColor="text1" w:val="000000"/>
        </w:rPr>
        <w:t>współpracy,</w:t>
      </w:r>
    </w:p>
    <w:p>
      <w:pPr>
        <w:pStyle w:val="NormalWeb"/>
        <w:numPr>
          <w:ilvl w:val="0"/>
          <w:numId w:val="102"/>
        </w:numPr>
        <w:spacing w:before="0" w:after="49"/>
        <w:jc w:val="start"/>
        <w:rPr>
          <w:color w:themeColor="text1" w:val="000000"/>
        </w:rPr>
      </w:pPr>
      <w:r>
        <w:rPr>
          <w:color w:themeColor="text1" w:val="000000"/>
        </w:rPr>
        <w:t>bezpieczeństwa.</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4. EDUKACJA JĘZYKOWA</w:t>
      </w:r>
    </w:p>
    <w:p>
      <w:pPr>
        <w:pStyle w:val="Heading1"/>
        <w:rPr>
          <w:rFonts w:eastAsia="Times New Roman"/>
          <w:color w:themeColor="text1" w:val="000000"/>
        </w:rPr>
      </w:pPr>
      <w:r>
        <w:rPr>
          <w:rFonts w:eastAsia="Times New Roman"/>
          <w:color w:themeColor="text1" w:val="000000"/>
        </w:rPr>
        <w:t>KOMUNIKACJA I JĘZYK</w:t>
      </w:r>
    </w:p>
    <w:p>
      <w:pPr>
        <w:pStyle w:val="NormalWeb"/>
        <w:spacing w:before="49" w:after="49"/>
        <w:rPr>
          <w:color w:themeColor="text1" w:val="000000"/>
        </w:rPr>
      </w:pPr>
      <w:r>
        <w:rPr>
          <w:color w:themeColor="text1" w:val="000000"/>
        </w:rPr>
        <w:t>Jednym z najlepiej przebadanych obszarów edukacji jest rozwój kompetencji językowych.</w:t>
      </w:r>
    </w:p>
    <w:p>
      <w:pPr>
        <w:pStyle w:val="NormalWeb"/>
        <w:spacing w:before="49" w:after="49"/>
        <w:rPr>
          <w:color w:themeColor="text1" w:val="000000"/>
        </w:rPr>
      </w:pPr>
      <w:r>
        <w:rPr>
          <w:color w:themeColor="text1" w:val="000000"/>
        </w:rPr>
        <w:t>Badania Education Endowment Foundation pokazują, że działania rozwijające komunikację ustną należą do najbardziej efektywnych edukacyjnie metod wspierania rozwoju dzieci.</w:t>
      </w:r>
    </w:p>
    <w:p>
      <w:pPr>
        <w:pStyle w:val="NormalWeb"/>
        <w:spacing w:before="49" w:after="49"/>
        <w:rPr>
          <w:color w:themeColor="text1" w:val="000000"/>
        </w:rPr>
      </w:pPr>
      <w:r>
        <w:rPr>
          <w:color w:themeColor="text1" w:val="000000"/>
        </w:rPr>
        <w:t>Średni efekt takich działań odpowiada około sześciu dodatkowym miesiącom postępu edukacyjnego. (</w:t>
      </w:r>
      <w:hyperlink r:id="rId5" w:tooltip="Oral language interventions | EEF">
        <w:r>
          <w:rPr>
            <w:rStyle w:val="Hyperlink"/>
            <w:color w:themeColor="text1" w:val="000000"/>
          </w:rPr>
          <w:t>EEF</w:t>
        </w:r>
      </w:hyperlink>
      <w:r>
        <w:rPr>
          <w:color w:themeColor="text1" w:val="000000"/>
        </w:rPr>
        <w:t>)</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 nie koncentruje się na nauce słówek i gramatyki.</w:t>
      </w:r>
    </w:p>
    <w:p>
      <w:pPr>
        <w:pStyle w:val="NormalWeb"/>
        <w:spacing w:before="49" w:after="49"/>
        <w:rPr>
          <w:color w:themeColor="text1" w:val="000000"/>
        </w:rPr>
      </w:pPr>
      <w:r>
        <w:rPr>
          <w:color w:themeColor="text1" w:val="000000"/>
        </w:rPr>
        <w:t>Priorytetem jest:</w:t>
      </w:r>
    </w:p>
    <w:p>
      <w:pPr>
        <w:pStyle w:val="NormalWeb"/>
        <w:numPr>
          <w:ilvl w:val="0"/>
          <w:numId w:val="103"/>
        </w:numPr>
        <w:spacing w:before="49" w:after="0"/>
        <w:jc w:val="start"/>
        <w:rPr>
          <w:color w:themeColor="text1" w:val="000000"/>
        </w:rPr>
      </w:pPr>
      <w:r>
        <w:rPr>
          <w:color w:themeColor="text1" w:val="000000"/>
        </w:rPr>
        <w:t>komunikacja,</w:t>
      </w:r>
    </w:p>
    <w:p>
      <w:pPr>
        <w:pStyle w:val="NormalWeb"/>
        <w:numPr>
          <w:ilvl w:val="0"/>
          <w:numId w:val="103"/>
        </w:numPr>
        <w:spacing w:before="0" w:after="0"/>
        <w:jc w:val="start"/>
        <w:rPr>
          <w:color w:themeColor="text1" w:val="000000"/>
        </w:rPr>
      </w:pPr>
      <w:r>
        <w:rPr>
          <w:color w:themeColor="text1" w:val="000000"/>
        </w:rPr>
        <w:t>współpraca,</w:t>
      </w:r>
    </w:p>
    <w:p>
      <w:pPr>
        <w:pStyle w:val="NormalWeb"/>
        <w:numPr>
          <w:ilvl w:val="0"/>
          <w:numId w:val="103"/>
        </w:numPr>
        <w:spacing w:before="0" w:after="49"/>
        <w:jc w:val="start"/>
        <w:rPr>
          <w:color w:themeColor="text1" w:val="000000"/>
        </w:rPr>
      </w:pPr>
      <w:r>
        <w:rPr>
          <w:color w:themeColor="text1" w:val="000000"/>
        </w:rPr>
        <w:t>praktyczne użycie języka.</w:t>
      </w:r>
    </w:p>
    <w:p>
      <w:pPr>
        <w:pStyle w:val="NormalWeb"/>
        <w:spacing w:before="49" w:after="49"/>
        <w:rPr>
          <w:color w:themeColor="text1" w:val="000000"/>
        </w:rPr>
      </w:pPr>
      <w:r>
        <w:rPr>
          <w:color w:themeColor="text1" w:val="000000"/>
        </w:rPr>
        <w:t>To podejście jest zgodne z aktualnymi rekomendacjami dotyczącymi skutecznej edukacji językowej.</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5. NAUKA POPRZEZ RUCH</w:t>
      </w:r>
    </w:p>
    <w:p>
      <w:pPr>
        <w:pStyle w:val="NormalWeb"/>
        <w:spacing w:before="49" w:after="49"/>
        <w:rPr>
          <w:color w:themeColor="text1" w:val="000000"/>
        </w:rPr>
      </w:pPr>
      <w:r>
        <w:rPr>
          <w:color w:themeColor="text1" w:val="000000"/>
        </w:rPr>
        <w:t>Metoda Total Physical Response (TPR) należy do najlepiej znanych metod wykorzystywanych w nauczaniu małych dzieci.</w:t>
      </w:r>
    </w:p>
    <w:p>
      <w:pPr>
        <w:pStyle w:val="NormalWeb"/>
        <w:spacing w:before="49" w:after="49"/>
        <w:rPr>
          <w:color w:themeColor="text1" w:val="000000"/>
        </w:rPr>
      </w:pPr>
      <w:r>
        <w:rPr>
          <w:color w:themeColor="text1" w:val="000000"/>
        </w:rPr>
        <w:t>Jej założenia opierają się na połączeniu:</w:t>
      </w:r>
    </w:p>
    <w:p>
      <w:pPr>
        <w:pStyle w:val="NormalWeb"/>
        <w:numPr>
          <w:ilvl w:val="0"/>
          <w:numId w:val="104"/>
        </w:numPr>
        <w:spacing w:before="49" w:after="0"/>
        <w:jc w:val="start"/>
        <w:rPr>
          <w:color w:themeColor="text1" w:val="000000"/>
        </w:rPr>
      </w:pPr>
      <w:r>
        <w:rPr>
          <w:color w:themeColor="text1" w:val="000000"/>
        </w:rPr>
        <w:t>języka,</w:t>
      </w:r>
    </w:p>
    <w:p>
      <w:pPr>
        <w:pStyle w:val="NormalWeb"/>
        <w:numPr>
          <w:ilvl w:val="0"/>
          <w:numId w:val="104"/>
        </w:numPr>
        <w:spacing w:before="0" w:after="0"/>
        <w:jc w:val="start"/>
        <w:rPr>
          <w:color w:themeColor="text1" w:val="000000"/>
        </w:rPr>
      </w:pPr>
      <w:r>
        <w:rPr>
          <w:color w:themeColor="text1" w:val="000000"/>
        </w:rPr>
        <w:t>działania,</w:t>
      </w:r>
    </w:p>
    <w:p>
      <w:pPr>
        <w:pStyle w:val="NormalWeb"/>
        <w:numPr>
          <w:ilvl w:val="0"/>
          <w:numId w:val="104"/>
        </w:numPr>
        <w:spacing w:before="0" w:after="49"/>
        <w:jc w:val="start"/>
        <w:rPr>
          <w:color w:themeColor="text1" w:val="000000"/>
        </w:rPr>
      </w:pPr>
      <w:r>
        <w:rPr>
          <w:color w:themeColor="text1" w:val="000000"/>
        </w:rPr>
        <w:t>ruchu.</w:t>
      </w:r>
    </w:p>
    <w:p>
      <w:pPr>
        <w:pStyle w:val="NormalWeb"/>
        <w:spacing w:before="49" w:after="49"/>
        <w:rPr>
          <w:color w:themeColor="text1" w:val="000000"/>
        </w:rPr>
      </w:pPr>
      <w:r>
        <w:rPr>
          <w:color w:themeColor="text1" w:val="000000"/>
        </w:rPr>
        <w:t>Badania pokazują, że aktywność ruchowa:</w:t>
      </w:r>
    </w:p>
    <w:p>
      <w:pPr>
        <w:pStyle w:val="NormalWeb"/>
        <w:numPr>
          <w:ilvl w:val="0"/>
          <w:numId w:val="105"/>
        </w:numPr>
        <w:spacing w:before="49" w:after="0"/>
        <w:jc w:val="start"/>
        <w:rPr>
          <w:color w:themeColor="text1" w:val="000000"/>
        </w:rPr>
      </w:pPr>
      <w:r>
        <w:rPr>
          <w:color w:themeColor="text1" w:val="000000"/>
        </w:rPr>
        <w:t>zwiększa zaangażowanie,</w:t>
      </w:r>
    </w:p>
    <w:p>
      <w:pPr>
        <w:pStyle w:val="NormalWeb"/>
        <w:numPr>
          <w:ilvl w:val="0"/>
          <w:numId w:val="105"/>
        </w:numPr>
        <w:spacing w:before="0" w:after="0"/>
        <w:jc w:val="start"/>
        <w:rPr>
          <w:color w:themeColor="text1" w:val="000000"/>
        </w:rPr>
      </w:pPr>
      <w:r>
        <w:rPr>
          <w:color w:themeColor="text1" w:val="000000"/>
        </w:rPr>
        <w:t>wspiera zapamiętywanie,</w:t>
      </w:r>
    </w:p>
    <w:p>
      <w:pPr>
        <w:pStyle w:val="NormalWeb"/>
        <w:numPr>
          <w:ilvl w:val="0"/>
          <w:numId w:val="105"/>
        </w:numPr>
        <w:spacing w:before="0" w:after="49"/>
        <w:jc w:val="start"/>
        <w:rPr>
          <w:color w:themeColor="text1" w:val="000000"/>
        </w:rPr>
      </w:pPr>
      <w:r>
        <w:rPr>
          <w:color w:themeColor="text1" w:val="000000"/>
        </w:rPr>
        <w:t>obniża poziom stresu podczas nauki.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English in Motion</w:t>
      </w:r>
    </w:p>
    <w:p>
      <w:pPr>
        <w:pStyle w:val="NormalWeb"/>
        <w:spacing w:before="49" w:after="49"/>
        <w:rPr>
          <w:color w:themeColor="text1" w:val="000000"/>
        </w:rPr>
      </w:pPr>
      <w:r>
        <w:rPr>
          <w:color w:themeColor="text1" w:val="000000"/>
        </w:rPr>
        <w:t>wykorzystuje ruch jako naturalny element procesu uczenia się.</w:t>
      </w:r>
    </w:p>
    <w:p>
      <w:pPr>
        <w:pStyle w:val="NormalWeb"/>
        <w:spacing w:before="49" w:after="49"/>
        <w:rPr>
          <w:color w:themeColor="text1" w:val="000000"/>
        </w:rPr>
      </w:pPr>
      <w:r>
        <w:rPr>
          <w:color w:themeColor="text1" w:val="000000"/>
        </w:rPr>
        <w:t>Dzięki temu dzieci uczą się języka w sposób bardziej zbliżony do nabywania języka ojczystego.</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6. PROJECT BASED LEARNING</w:t>
      </w:r>
    </w:p>
    <w:p>
      <w:pPr>
        <w:pStyle w:val="NormalWeb"/>
        <w:spacing w:before="49" w:after="49"/>
        <w:rPr>
          <w:color w:themeColor="text1" w:val="000000"/>
        </w:rPr>
      </w:pPr>
      <w:r>
        <w:rPr>
          <w:color w:themeColor="text1" w:val="000000"/>
        </w:rPr>
        <w:t>Project Based Learning (PBL) jest obecnie jednym z najbardziej promowanych kierunków edukacyjnych na świecie.</w:t>
      </w:r>
    </w:p>
    <w:p>
      <w:pPr>
        <w:pStyle w:val="NormalWeb"/>
        <w:spacing w:before="49" w:after="49"/>
        <w:rPr>
          <w:color w:themeColor="text1" w:val="000000"/>
        </w:rPr>
      </w:pPr>
      <w:r>
        <w:rPr>
          <w:color w:themeColor="text1" w:val="000000"/>
        </w:rPr>
        <w:t>Założenie jest proste:</w:t>
      </w:r>
    </w:p>
    <w:p>
      <w:pPr>
        <w:pStyle w:val="NormalWeb"/>
        <w:spacing w:before="49" w:after="49"/>
        <w:rPr>
          <w:color w:themeColor="text1" w:val="000000"/>
        </w:rPr>
      </w:pPr>
      <w:r>
        <w:rPr>
          <w:color w:themeColor="text1" w:val="000000"/>
        </w:rPr>
        <w:t>dziecko uczy się najlepiej wtedy, gdy wykorzystuje wiedzę do rozwiązania rzeczywistego problemu.</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Rozwijane kompetencje</w:t>
      </w:r>
    </w:p>
    <w:p>
      <w:pPr>
        <w:pStyle w:val="NormalWeb"/>
        <w:numPr>
          <w:ilvl w:val="0"/>
          <w:numId w:val="106"/>
        </w:numPr>
        <w:spacing w:before="49" w:after="0"/>
        <w:jc w:val="start"/>
        <w:rPr>
          <w:color w:themeColor="text1" w:val="000000"/>
        </w:rPr>
      </w:pPr>
      <w:r>
        <w:rPr>
          <w:color w:themeColor="text1" w:val="000000"/>
        </w:rPr>
        <w:t>komunikacja,</w:t>
      </w:r>
    </w:p>
    <w:p>
      <w:pPr>
        <w:pStyle w:val="NormalWeb"/>
        <w:numPr>
          <w:ilvl w:val="0"/>
          <w:numId w:val="106"/>
        </w:numPr>
        <w:spacing w:before="0" w:after="0"/>
        <w:jc w:val="start"/>
        <w:rPr>
          <w:color w:themeColor="text1" w:val="000000"/>
        </w:rPr>
      </w:pPr>
      <w:r>
        <w:rPr>
          <w:color w:themeColor="text1" w:val="000000"/>
        </w:rPr>
        <w:t>współpraca,</w:t>
      </w:r>
    </w:p>
    <w:p>
      <w:pPr>
        <w:pStyle w:val="NormalWeb"/>
        <w:numPr>
          <w:ilvl w:val="0"/>
          <w:numId w:val="106"/>
        </w:numPr>
        <w:spacing w:before="0" w:after="0"/>
        <w:jc w:val="start"/>
        <w:rPr>
          <w:color w:themeColor="text1" w:val="000000"/>
        </w:rPr>
      </w:pPr>
      <w:r>
        <w:rPr>
          <w:color w:themeColor="text1" w:val="000000"/>
        </w:rPr>
        <w:t>kreatywność,</w:t>
      </w:r>
    </w:p>
    <w:p>
      <w:pPr>
        <w:pStyle w:val="NormalWeb"/>
        <w:numPr>
          <w:ilvl w:val="0"/>
          <w:numId w:val="106"/>
        </w:numPr>
        <w:spacing w:before="0" w:after="0"/>
        <w:jc w:val="start"/>
        <w:rPr>
          <w:color w:themeColor="text1" w:val="000000"/>
        </w:rPr>
      </w:pPr>
      <w:r>
        <w:rPr>
          <w:color w:themeColor="text1" w:val="000000"/>
        </w:rPr>
        <w:t>odpowiedzialność,</w:t>
      </w:r>
    </w:p>
    <w:p>
      <w:pPr>
        <w:pStyle w:val="NormalWeb"/>
        <w:numPr>
          <w:ilvl w:val="0"/>
          <w:numId w:val="106"/>
        </w:numPr>
        <w:spacing w:before="0" w:after="49"/>
        <w:jc w:val="start"/>
        <w:rPr>
          <w:color w:themeColor="text1" w:val="000000"/>
        </w:rPr>
      </w:pPr>
      <w:r>
        <w:rPr>
          <w:color w:themeColor="text1" w:val="000000"/>
        </w:rPr>
        <w:t>planowanie.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Move &amp; Speak Missions</w:t>
      </w:r>
    </w:p>
    <w:p>
      <w:pPr>
        <w:pStyle w:val="NormalWeb"/>
        <w:spacing w:before="49" w:after="49"/>
        <w:rPr>
          <w:color w:themeColor="text1" w:val="000000"/>
        </w:rPr>
      </w:pPr>
      <w:r>
        <w:rPr>
          <w:color w:themeColor="text1" w:val="000000"/>
        </w:rPr>
        <w:t>został oparty właśnie na tej filozofii.</w:t>
      </w:r>
    </w:p>
    <w:p>
      <w:pPr>
        <w:pStyle w:val="NormalWeb"/>
        <w:spacing w:before="49" w:after="49"/>
        <w:rPr>
          <w:color w:themeColor="text1" w:val="000000"/>
        </w:rPr>
      </w:pPr>
      <w:r>
        <w:rPr>
          <w:color w:themeColor="text1" w:val="000000"/>
        </w:rPr>
        <w:t>Dzieci:</w:t>
      </w:r>
    </w:p>
    <w:p>
      <w:pPr>
        <w:pStyle w:val="NormalWeb"/>
        <w:numPr>
          <w:ilvl w:val="0"/>
          <w:numId w:val="107"/>
        </w:numPr>
        <w:spacing w:before="49" w:after="0"/>
        <w:jc w:val="start"/>
        <w:rPr>
          <w:color w:themeColor="text1" w:val="000000"/>
        </w:rPr>
      </w:pPr>
      <w:r>
        <w:rPr>
          <w:color w:themeColor="text1" w:val="000000"/>
        </w:rPr>
        <w:t>planują działania,</w:t>
      </w:r>
    </w:p>
    <w:p>
      <w:pPr>
        <w:pStyle w:val="NormalWeb"/>
        <w:numPr>
          <w:ilvl w:val="0"/>
          <w:numId w:val="107"/>
        </w:numPr>
        <w:spacing w:before="0" w:after="0"/>
        <w:jc w:val="start"/>
        <w:rPr>
          <w:color w:themeColor="text1" w:val="000000"/>
        </w:rPr>
      </w:pPr>
      <w:r>
        <w:rPr>
          <w:color w:themeColor="text1" w:val="000000"/>
        </w:rPr>
        <w:t>rozwiązują problemy,</w:t>
      </w:r>
    </w:p>
    <w:p>
      <w:pPr>
        <w:pStyle w:val="NormalWeb"/>
        <w:numPr>
          <w:ilvl w:val="0"/>
          <w:numId w:val="107"/>
        </w:numPr>
        <w:spacing w:before="0" w:after="0"/>
        <w:jc w:val="start"/>
        <w:rPr>
          <w:color w:themeColor="text1" w:val="000000"/>
        </w:rPr>
      </w:pPr>
      <w:r>
        <w:rPr>
          <w:color w:themeColor="text1" w:val="000000"/>
        </w:rPr>
        <w:t>współpracują,</w:t>
      </w:r>
    </w:p>
    <w:p>
      <w:pPr>
        <w:pStyle w:val="NormalWeb"/>
        <w:numPr>
          <w:ilvl w:val="0"/>
          <w:numId w:val="107"/>
        </w:numPr>
        <w:spacing w:before="0" w:after="49"/>
        <w:jc w:val="start"/>
        <w:rPr>
          <w:color w:themeColor="text1" w:val="000000"/>
        </w:rPr>
      </w:pPr>
      <w:r>
        <w:rPr>
          <w:color w:themeColor="text1" w:val="000000"/>
        </w:rPr>
        <w:t>komunikują się po angielsku.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7. STORYTELLING</w:t>
      </w:r>
    </w:p>
    <w:p>
      <w:pPr>
        <w:pStyle w:val="NormalWeb"/>
        <w:spacing w:before="49" w:after="49"/>
        <w:rPr>
          <w:color w:themeColor="text1" w:val="000000"/>
        </w:rPr>
      </w:pPr>
      <w:r>
        <w:rPr>
          <w:color w:themeColor="text1" w:val="000000"/>
        </w:rPr>
        <w:t>Współczesne badania edukacyjne wskazują, że opowieści wspierają:</w:t>
      </w:r>
    </w:p>
    <w:p>
      <w:pPr>
        <w:pStyle w:val="NormalWeb"/>
        <w:numPr>
          <w:ilvl w:val="0"/>
          <w:numId w:val="108"/>
        </w:numPr>
        <w:spacing w:before="49" w:after="0"/>
        <w:jc w:val="start"/>
        <w:rPr>
          <w:color w:themeColor="text1" w:val="000000"/>
        </w:rPr>
      </w:pPr>
      <w:r>
        <w:rPr>
          <w:color w:themeColor="text1" w:val="000000"/>
        </w:rPr>
        <w:t>pamięć,</w:t>
      </w:r>
    </w:p>
    <w:p>
      <w:pPr>
        <w:pStyle w:val="NormalWeb"/>
        <w:numPr>
          <w:ilvl w:val="0"/>
          <w:numId w:val="108"/>
        </w:numPr>
        <w:spacing w:before="0" w:after="0"/>
        <w:jc w:val="start"/>
        <w:rPr>
          <w:color w:themeColor="text1" w:val="000000"/>
        </w:rPr>
      </w:pPr>
      <w:r>
        <w:rPr>
          <w:color w:themeColor="text1" w:val="000000"/>
        </w:rPr>
        <w:t>koncentrację,</w:t>
      </w:r>
    </w:p>
    <w:p>
      <w:pPr>
        <w:pStyle w:val="NormalWeb"/>
        <w:numPr>
          <w:ilvl w:val="0"/>
          <w:numId w:val="108"/>
        </w:numPr>
        <w:spacing w:before="0" w:after="0"/>
        <w:jc w:val="start"/>
        <w:rPr>
          <w:color w:themeColor="text1" w:val="000000"/>
        </w:rPr>
      </w:pPr>
      <w:r>
        <w:rPr>
          <w:color w:themeColor="text1" w:val="000000"/>
        </w:rPr>
        <w:t>rozwój językowy,</w:t>
      </w:r>
    </w:p>
    <w:p>
      <w:pPr>
        <w:pStyle w:val="NormalWeb"/>
        <w:numPr>
          <w:ilvl w:val="0"/>
          <w:numId w:val="108"/>
        </w:numPr>
        <w:spacing w:before="0" w:after="49"/>
        <w:jc w:val="start"/>
        <w:rPr>
          <w:color w:themeColor="text1" w:val="000000"/>
        </w:rPr>
      </w:pPr>
      <w:r>
        <w:rPr>
          <w:color w:themeColor="text1" w:val="000000"/>
        </w:rPr>
        <w:t>rozumienie kontekstu.</w:t>
      </w:r>
    </w:p>
    <w:p>
      <w:pPr>
        <w:pStyle w:val="NormalWeb"/>
        <w:spacing w:before="49" w:after="49"/>
        <w:rPr>
          <w:color w:themeColor="text1" w:val="000000"/>
        </w:rPr>
      </w:pPr>
      <w:r>
        <w:rPr>
          <w:color w:themeColor="text1" w:val="000000"/>
        </w:rPr>
        <w:t>Dziecko zapamiętuje historię łatwiej niż pojedyncze słowa.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Elementy storytellingu występują we wszystkich filarach programu.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8. MUZYKA I ŚPIEW W NAUCE JĘZYKA</w:t>
      </w:r>
    </w:p>
    <w:p>
      <w:pPr>
        <w:pStyle w:val="NormalWeb"/>
        <w:spacing w:before="49" w:after="49"/>
        <w:rPr>
          <w:color w:themeColor="text1" w:val="000000"/>
        </w:rPr>
      </w:pPr>
      <w:r>
        <w:rPr>
          <w:color w:themeColor="text1" w:val="000000"/>
        </w:rPr>
        <w:t>Badania dotyczące edukacji językowej wskazują, że muzyka może wspierać:</w:t>
      </w:r>
    </w:p>
    <w:p>
      <w:pPr>
        <w:pStyle w:val="NormalWeb"/>
        <w:numPr>
          <w:ilvl w:val="0"/>
          <w:numId w:val="109"/>
        </w:numPr>
        <w:spacing w:before="49" w:after="0"/>
        <w:jc w:val="start"/>
        <w:rPr>
          <w:color w:themeColor="text1" w:val="000000"/>
        </w:rPr>
      </w:pPr>
      <w:r>
        <w:rPr>
          <w:color w:themeColor="text1" w:val="000000"/>
        </w:rPr>
        <w:t>wymowę,</w:t>
      </w:r>
    </w:p>
    <w:p>
      <w:pPr>
        <w:pStyle w:val="NormalWeb"/>
        <w:numPr>
          <w:ilvl w:val="0"/>
          <w:numId w:val="109"/>
        </w:numPr>
        <w:spacing w:before="0" w:after="0"/>
        <w:jc w:val="start"/>
        <w:rPr>
          <w:color w:themeColor="text1" w:val="000000"/>
        </w:rPr>
      </w:pPr>
      <w:r>
        <w:rPr>
          <w:color w:themeColor="text1" w:val="000000"/>
        </w:rPr>
        <w:t>rytm języka,</w:t>
      </w:r>
    </w:p>
    <w:p>
      <w:pPr>
        <w:pStyle w:val="NormalWeb"/>
        <w:numPr>
          <w:ilvl w:val="0"/>
          <w:numId w:val="109"/>
        </w:numPr>
        <w:spacing w:before="0" w:after="0"/>
        <w:jc w:val="start"/>
        <w:rPr>
          <w:color w:themeColor="text1" w:val="000000"/>
        </w:rPr>
      </w:pPr>
      <w:r>
        <w:rPr>
          <w:color w:themeColor="text1" w:val="000000"/>
        </w:rPr>
        <w:t>pamięć słownictwa,</w:t>
      </w:r>
    </w:p>
    <w:p>
      <w:pPr>
        <w:pStyle w:val="NormalWeb"/>
        <w:numPr>
          <w:ilvl w:val="0"/>
          <w:numId w:val="109"/>
        </w:numPr>
        <w:spacing w:before="0" w:after="49"/>
        <w:jc w:val="start"/>
        <w:rPr>
          <w:color w:themeColor="text1" w:val="000000"/>
        </w:rPr>
      </w:pPr>
      <w:r>
        <w:rPr>
          <w:color w:themeColor="text1" w:val="000000"/>
        </w:rPr>
        <w:t>motywację do nauki.</w:t>
      </w:r>
    </w:p>
    <w:p>
      <w:pPr>
        <w:pStyle w:val="NormalWeb"/>
        <w:spacing w:before="49" w:after="49"/>
        <w:rPr>
          <w:color w:themeColor="text1" w:val="000000"/>
        </w:rPr>
      </w:pPr>
      <w:r>
        <w:rPr>
          <w:color w:themeColor="text1" w:val="000000"/>
        </w:rPr>
        <w:t>Szczególnie skuteczne są:</w:t>
      </w:r>
    </w:p>
    <w:p>
      <w:pPr>
        <w:pStyle w:val="NormalWeb"/>
        <w:numPr>
          <w:ilvl w:val="0"/>
          <w:numId w:val="110"/>
        </w:numPr>
        <w:spacing w:before="49" w:after="0"/>
        <w:jc w:val="start"/>
        <w:rPr>
          <w:color w:themeColor="text1" w:val="000000"/>
        </w:rPr>
      </w:pPr>
      <w:r>
        <w:rPr>
          <w:color w:themeColor="text1" w:val="000000"/>
        </w:rPr>
        <w:t>piosenki,</w:t>
      </w:r>
    </w:p>
    <w:p>
      <w:pPr>
        <w:pStyle w:val="NormalWeb"/>
        <w:numPr>
          <w:ilvl w:val="0"/>
          <w:numId w:val="110"/>
        </w:numPr>
        <w:spacing w:before="0" w:after="0"/>
        <w:jc w:val="start"/>
        <w:rPr>
          <w:color w:themeColor="text1" w:val="000000"/>
        </w:rPr>
      </w:pPr>
      <w:r>
        <w:rPr>
          <w:color w:themeColor="text1" w:val="000000"/>
        </w:rPr>
        <w:t>rymowanki,</w:t>
      </w:r>
    </w:p>
    <w:p>
      <w:pPr>
        <w:pStyle w:val="NormalWeb"/>
        <w:numPr>
          <w:ilvl w:val="0"/>
          <w:numId w:val="110"/>
        </w:numPr>
        <w:spacing w:before="0" w:after="49"/>
        <w:jc w:val="start"/>
        <w:rPr>
          <w:color w:themeColor="text1" w:val="000000"/>
        </w:rPr>
      </w:pPr>
      <w:r>
        <w:rPr>
          <w:color w:themeColor="text1" w:val="000000"/>
        </w:rPr>
        <w:t>ćwiczenia rytmiczne.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Music &amp; Language Lab</w:t>
      </w:r>
    </w:p>
    <w:p>
      <w:pPr>
        <w:pStyle w:val="NormalWeb"/>
        <w:spacing w:before="49" w:after="49"/>
        <w:rPr>
          <w:color w:themeColor="text1" w:val="000000"/>
        </w:rPr>
      </w:pPr>
      <w:r>
        <w:rPr>
          <w:color w:themeColor="text1" w:val="000000"/>
        </w:rPr>
        <w:t>został zaprojektowany jako integralna część procesu nauki języka.</w:t>
      </w:r>
    </w:p>
    <w:p>
      <w:pPr>
        <w:pStyle w:val="NormalWeb"/>
        <w:spacing w:before="49" w:after="49"/>
        <w:rPr>
          <w:color w:themeColor="text1" w:val="000000"/>
        </w:rPr>
      </w:pPr>
      <w:r>
        <w:rPr>
          <w:color w:themeColor="text1" w:val="000000"/>
        </w:rPr>
        <w:t>Nie jest dodatkiem.</w:t>
      </w:r>
    </w:p>
    <w:p>
      <w:pPr>
        <w:pStyle w:val="NormalWeb"/>
        <w:spacing w:before="49" w:after="49"/>
        <w:rPr>
          <w:color w:themeColor="text1" w:val="000000"/>
        </w:rPr>
      </w:pPr>
      <w:r>
        <w:rPr>
          <w:color w:themeColor="text1" w:val="000000"/>
        </w:rPr>
        <w:t>Jest elementem wspierającym skuteczność nauczania.</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9. EDUKACJA DLA ŚWIATA SZTUCZNEJ INTELIGENCJI</w:t>
      </w:r>
    </w:p>
    <w:p>
      <w:pPr>
        <w:pStyle w:val="NormalWeb"/>
        <w:spacing w:before="49" w:after="49"/>
        <w:rPr>
          <w:color w:themeColor="text1" w:val="000000"/>
        </w:rPr>
      </w:pPr>
      <w:r>
        <w:rPr>
          <w:color w:themeColor="text1" w:val="000000"/>
        </w:rPr>
        <w:t>Rozwój AI powoduje, że dzieci potrzebują nowych kompetencji.</w:t>
      </w:r>
    </w:p>
    <w:p>
      <w:pPr>
        <w:pStyle w:val="NormalWeb"/>
        <w:spacing w:before="49" w:after="49"/>
        <w:rPr>
          <w:color w:themeColor="text1" w:val="000000"/>
        </w:rPr>
      </w:pPr>
      <w:r>
        <w:rPr>
          <w:color w:themeColor="text1" w:val="000000"/>
        </w:rPr>
        <w:t>Coraz ważniejsze stają się:</w:t>
      </w:r>
    </w:p>
    <w:p>
      <w:pPr>
        <w:pStyle w:val="NormalWeb"/>
        <w:numPr>
          <w:ilvl w:val="0"/>
          <w:numId w:val="111"/>
        </w:numPr>
        <w:spacing w:before="49" w:after="0"/>
        <w:jc w:val="start"/>
        <w:rPr>
          <w:color w:themeColor="text1" w:val="000000"/>
        </w:rPr>
      </w:pPr>
      <w:r>
        <w:rPr>
          <w:color w:themeColor="text1" w:val="000000"/>
        </w:rPr>
        <w:t>krytyczne myślenie,</w:t>
      </w:r>
    </w:p>
    <w:p>
      <w:pPr>
        <w:pStyle w:val="NormalWeb"/>
        <w:numPr>
          <w:ilvl w:val="0"/>
          <w:numId w:val="111"/>
        </w:numPr>
        <w:spacing w:before="0" w:after="0"/>
        <w:jc w:val="start"/>
        <w:rPr>
          <w:color w:themeColor="text1" w:val="000000"/>
        </w:rPr>
      </w:pPr>
      <w:r>
        <w:rPr>
          <w:color w:themeColor="text1" w:val="000000"/>
        </w:rPr>
        <w:t>analiza informacji,</w:t>
      </w:r>
    </w:p>
    <w:p>
      <w:pPr>
        <w:pStyle w:val="NormalWeb"/>
        <w:numPr>
          <w:ilvl w:val="0"/>
          <w:numId w:val="111"/>
        </w:numPr>
        <w:spacing w:before="0" w:after="0"/>
        <w:jc w:val="start"/>
        <w:rPr>
          <w:color w:themeColor="text1" w:val="000000"/>
        </w:rPr>
      </w:pPr>
      <w:r>
        <w:rPr>
          <w:color w:themeColor="text1" w:val="000000"/>
        </w:rPr>
        <w:t>ocena wiarygodności źródeł,</w:t>
      </w:r>
    </w:p>
    <w:p>
      <w:pPr>
        <w:pStyle w:val="NormalWeb"/>
        <w:numPr>
          <w:ilvl w:val="0"/>
          <w:numId w:val="111"/>
        </w:numPr>
        <w:spacing w:before="0" w:after="49"/>
        <w:jc w:val="start"/>
        <w:rPr>
          <w:color w:themeColor="text1" w:val="000000"/>
        </w:rPr>
      </w:pPr>
      <w:r>
        <w:rPr>
          <w:color w:themeColor="text1" w:val="000000"/>
        </w:rPr>
        <w:t>umiejętność zadawania pytań.</w:t>
      </w:r>
    </w:p>
    <w:p>
      <w:pPr>
        <w:pStyle w:val="NormalWeb"/>
        <w:spacing w:before="49" w:after="49"/>
        <w:rPr>
          <w:color w:themeColor="text1" w:val="000000"/>
        </w:rPr>
      </w:pPr>
      <w:r>
        <w:rPr>
          <w:color w:themeColor="text1" w:val="000000"/>
        </w:rPr>
        <w:t>UNESCO wskazuje, że edukacja medialna i cyfrowa będzie jednym z fundamentów edukacji przyszłości. (</w:t>
      </w:r>
      <w:hyperlink r:id="rId6" w:tooltip="Media and Information Literacy | UNESCO">
        <w:r>
          <w:rPr>
            <w:rStyle w:val="Hyperlink"/>
            <w:color w:themeColor="text1" w:val="000000"/>
          </w:rPr>
          <w:t>UNESCO</w:t>
        </w:r>
      </w:hyperlink>
      <w:r>
        <w:rPr>
          <w:color w:themeColor="text1" w:val="000000"/>
        </w:rPr>
        <w:t>)</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10. PODSUMOWANIE</w:t>
      </w:r>
    </w:p>
    <w:p>
      <w:pPr>
        <w:pStyle w:val="NormalWeb"/>
        <w:spacing w:before="49" w:after="49"/>
        <w:rPr>
          <w:color w:themeColor="text1" w:val="000000"/>
        </w:rPr>
      </w:pPr>
      <w:r>
        <w:rPr>
          <w:color w:themeColor="text1" w:val="000000"/>
        </w:rPr>
        <w:t>Skills Academy nie jest tradycyjną szkołą językową.</w:t>
      </w:r>
    </w:p>
    <w:p>
      <w:pPr>
        <w:pStyle w:val="NormalWeb"/>
        <w:spacing w:before="49" w:after="49"/>
        <w:rPr>
          <w:color w:themeColor="text1" w:val="000000"/>
        </w:rPr>
      </w:pPr>
      <w:r>
        <w:rPr>
          <w:color w:themeColor="text1" w:val="000000"/>
        </w:rPr>
        <w:t>Projekt został opracowany w oparciu o kierunki rozwoju edukacji wskazywane przez najważniejsze organizacje międzynarodowe.</w:t>
      </w:r>
    </w:p>
    <w:p>
      <w:pPr>
        <w:pStyle w:val="NormalWeb"/>
        <w:spacing w:before="49" w:after="49"/>
        <w:rPr>
          <w:color w:themeColor="text1" w:val="000000"/>
        </w:rPr>
      </w:pPr>
      <w:r>
        <w:rPr>
          <w:color w:themeColor="text1" w:val="000000"/>
        </w:rPr>
        <w:t>Łączy: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naukę języka angielskiego</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kompetencje życiowe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edukację medialną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naukę przez ruch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naukę projektową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muzykę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rozwój kompetencji społecznych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przygotowanie dzieci do funkcjonowania w świecie cyfrowym</w:t>
      </w:r>
    </w:p>
    <w:p>
      <w:pPr>
        <w:pStyle w:val="NormalWeb"/>
        <w:spacing w:before="49" w:after="49"/>
        <w:rPr>
          <w:color w:themeColor="text1" w:val="000000"/>
        </w:rPr>
      </w:pPr>
      <w:r>
        <w:rPr>
          <w:color w:themeColor="text1" w:val="000000"/>
        </w:rPr>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MATRYCA PUNKTACJI PROJEKTU</w:t>
      </w:r>
    </w:p>
    <w:p>
      <w:pPr>
        <w:pStyle w:val="Heading1"/>
        <w:rPr>
          <w:rFonts w:eastAsia="Times New Roman"/>
          <w:color w:themeColor="text1" w:val="000000"/>
        </w:rPr>
      </w:pPr>
      <w:r>
        <w:rPr>
          <w:rFonts w:eastAsia="Times New Roman"/>
          <w:color w:themeColor="text1" w:val="000000"/>
        </w:rPr>
        <w:t>SKILLS ACADEMY</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1</w:t>
      </w:r>
    </w:p>
    <w:p>
      <w:pPr>
        <w:pStyle w:val="Heading1"/>
        <w:rPr>
          <w:rFonts w:eastAsia="Times New Roman"/>
          <w:color w:themeColor="text1" w:val="000000"/>
        </w:rPr>
      </w:pPr>
      <w:r>
        <w:rPr>
          <w:rFonts w:eastAsia="Times New Roman"/>
          <w:color w:themeColor="text1" w:val="000000"/>
        </w:rPr>
        <w:t>INNOWACYJNOŚĆ PROJEKTU</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2"/>
        </w:numPr>
        <w:spacing w:before="49" w:after="0"/>
        <w:jc w:val="start"/>
        <w:rPr>
          <w:color w:themeColor="text1" w:val="000000"/>
        </w:rPr>
      </w:pPr>
      <w:r>
        <w:rPr>
          <w:color w:themeColor="text1" w:val="000000"/>
        </w:rPr>
        <w:t>nowość rozwiązania,</w:t>
      </w:r>
    </w:p>
    <w:p>
      <w:pPr>
        <w:pStyle w:val="NormalWeb"/>
        <w:numPr>
          <w:ilvl w:val="0"/>
          <w:numId w:val="112"/>
        </w:numPr>
        <w:spacing w:before="0" w:after="0"/>
        <w:jc w:val="start"/>
        <w:rPr>
          <w:color w:themeColor="text1" w:val="000000"/>
        </w:rPr>
      </w:pPr>
      <w:r>
        <w:rPr>
          <w:color w:themeColor="text1" w:val="000000"/>
        </w:rPr>
        <w:t>unikalność oferty,</w:t>
      </w:r>
    </w:p>
    <w:p>
      <w:pPr>
        <w:pStyle w:val="NormalWeb"/>
        <w:numPr>
          <w:ilvl w:val="0"/>
          <w:numId w:val="112"/>
        </w:numPr>
        <w:spacing w:before="0" w:after="0"/>
        <w:jc w:val="start"/>
        <w:rPr>
          <w:color w:themeColor="text1" w:val="000000"/>
        </w:rPr>
      </w:pPr>
      <w:r>
        <w:rPr>
          <w:color w:themeColor="text1" w:val="000000"/>
        </w:rPr>
        <w:t>wykorzystanie nowych metod,</w:t>
      </w:r>
    </w:p>
    <w:p>
      <w:pPr>
        <w:pStyle w:val="NormalWeb"/>
        <w:numPr>
          <w:ilvl w:val="0"/>
          <w:numId w:val="112"/>
        </w:numPr>
        <w:spacing w:before="0" w:after="49"/>
        <w:jc w:val="start"/>
        <w:rPr>
          <w:color w:themeColor="text1" w:val="000000"/>
        </w:rPr>
      </w:pPr>
      <w:r>
        <w:rPr>
          <w:color w:themeColor="text1" w:val="000000"/>
        </w:rPr>
        <w:t>odpowiedź na nowe wyzwania społeczne.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połączenie języka angielskiego z life skills</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edukacja medialna dla dzieci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kompetencje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nauka przez ruch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nauka projektowa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rozwijanie krytycznego myślenia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przygotowanie do świata AI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Przykładowe zdanie do wniosku</w:t>
      </w:r>
    </w:p>
    <w:p>
      <w:pPr>
        <w:pStyle w:val="NormalWeb"/>
        <w:spacing w:before="49" w:after="49"/>
        <w:rPr>
          <w:color w:themeColor="text1" w:val="000000"/>
        </w:rPr>
      </w:pPr>
      <w:r>
        <w:rPr>
          <w:color w:themeColor="text1" w:val="000000"/>
        </w:rPr>
        <w:t>Projekt stanowi innowacyjne połączenie edukacji językowej, rozwoju kompetencji życiowych, edukacji medialnej oraz metod aktywnego uczenia się, tworząc unikalny model edukacyjny odpowiadający na wyzwania XXI wieku.</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2</w:t>
      </w:r>
    </w:p>
    <w:p>
      <w:pPr>
        <w:pStyle w:val="Heading1"/>
        <w:rPr>
          <w:rFonts w:eastAsia="Times New Roman"/>
          <w:color w:themeColor="text1" w:val="000000"/>
        </w:rPr>
      </w:pPr>
      <w:r>
        <w:rPr>
          <w:rFonts w:eastAsia="Times New Roman"/>
          <w:color w:themeColor="text1" w:val="000000"/>
        </w:rPr>
        <w:t>WPŁYW SPOŁECZNY</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3"/>
        </w:numPr>
        <w:spacing w:before="49" w:after="0"/>
        <w:jc w:val="start"/>
        <w:rPr>
          <w:color w:themeColor="text1" w:val="000000"/>
        </w:rPr>
      </w:pPr>
      <w:r>
        <w:rPr>
          <w:color w:themeColor="text1" w:val="000000"/>
        </w:rPr>
        <w:t>korzyści dla mieszkańców,</w:t>
      </w:r>
    </w:p>
    <w:p>
      <w:pPr>
        <w:pStyle w:val="NormalWeb"/>
        <w:numPr>
          <w:ilvl w:val="0"/>
          <w:numId w:val="113"/>
        </w:numPr>
        <w:spacing w:before="0" w:after="0"/>
        <w:jc w:val="start"/>
        <w:rPr>
          <w:color w:themeColor="text1" w:val="000000"/>
        </w:rPr>
      </w:pPr>
      <w:r>
        <w:rPr>
          <w:color w:themeColor="text1" w:val="000000"/>
        </w:rPr>
        <w:t>wpływ na społeczność,</w:t>
      </w:r>
    </w:p>
    <w:p>
      <w:pPr>
        <w:pStyle w:val="NormalWeb"/>
        <w:numPr>
          <w:ilvl w:val="0"/>
          <w:numId w:val="113"/>
        </w:numPr>
        <w:spacing w:before="0" w:after="49"/>
        <w:jc w:val="start"/>
        <w:rPr>
          <w:color w:themeColor="text1" w:val="000000"/>
        </w:rPr>
      </w:pPr>
      <w:r>
        <w:rPr>
          <w:color w:themeColor="text1" w:val="000000"/>
        </w:rPr>
        <w:t>wartość społeczna projektu.</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wydarzenia otwarte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współpraca ze stowarzyszeniem</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warsztaty rodzinne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działania edukacyjne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integracja mieszkańców</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przyczynia się do zwiększania dostępności nowoczesnej edukacji oraz budowania kapitału społecznego poprzez organizację bezpłatnych wydarzeń i działań integracyjnych dla rodzin.</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3</w:t>
      </w:r>
    </w:p>
    <w:p>
      <w:pPr>
        <w:pStyle w:val="Heading1"/>
        <w:rPr>
          <w:rFonts w:eastAsia="Times New Roman"/>
          <w:color w:themeColor="text1" w:val="000000"/>
        </w:rPr>
      </w:pPr>
      <w:r>
        <w:rPr>
          <w:rFonts w:eastAsia="Times New Roman"/>
          <w:color w:themeColor="text1" w:val="000000"/>
        </w:rPr>
        <w:t>TRWAŁOŚĆ PROJEKTU</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4"/>
        </w:numPr>
        <w:spacing w:before="49" w:after="0"/>
        <w:jc w:val="start"/>
        <w:rPr>
          <w:color w:themeColor="text1" w:val="000000"/>
        </w:rPr>
      </w:pPr>
      <w:r>
        <w:rPr>
          <w:color w:themeColor="text1" w:val="000000"/>
        </w:rPr>
        <w:t>szanse utrzymania działalności,</w:t>
      </w:r>
    </w:p>
    <w:p>
      <w:pPr>
        <w:pStyle w:val="NormalWeb"/>
        <w:numPr>
          <w:ilvl w:val="0"/>
          <w:numId w:val="114"/>
        </w:numPr>
        <w:spacing w:before="0" w:after="0"/>
        <w:jc w:val="start"/>
        <w:rPr>
          <w:color w:themeColor="text1" w:val="000000"/>
        </w:rPr>
      </w:pPr>
      <w:r>
        <w:rPr>
          <w:color w:themeColor="text1" w:val="000000"/>
        </w:rPr>
        <w:t>odporność na zmiany rynkowe,</w:t>
      </w:r>
    </w:p>
    <w:p>
      <w:pPr>
        <w:pStyle w:val="NormalWeb"/>
        <w:numPr>
          <w:ilvl w:val="0"/>
          <w:numId w:val="114"/>
        </w:numPr>
        <w:spacing w:before="0" w:after="49"/>
        <w:jc w:val="start"/>
        <w:rPr>
          <w:color w:themeColor="text1" w:val="000000"/>
        </w:rPr>
      </w:pPr>
      <w:r>
        <w:rPr>
          <w:color w:themeColor="text1" w:val="000000"/>
        </w:rPr>
        <w:t>stabilność finansowa.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regularne przychody abonamentowe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lokal stacjonarny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kilka źródeł przychodów</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działalność społeczna wspierająca markę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możliwość skalowania</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Model biznesowy oparty jest na regularnych przychodach z zajęć grupowych, uzupełnionych przez warsztaty, półkolonie oraz wydarzenia specjalne, co zwiększa trwałość ekonomiczną przedsięwzięcia.</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4</w:t>
      </w:r>
    </w:p>
    <w:p>
      <w:pPr>
        <w:pStyle w:val="Heading1"/>
        <w:rPr>
          <w:rFonts w:eastAsia="Times New Roman"/>
          <w:color w:themeColor="text1" w:val="000000"/>
        </w:rPr>
      </w:pPr>
      <w:r>
        <w:rPr>
          <w:rFonts w:eastAsia="Times New Roman"/>
          <w:color w:themeColor="text1" w:val="000000"/>
        </w:rPr>
        <w:t>ROZWÓJ KAPITAŁU LUDZKIEGO</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5"/>
        </w:numPr>
        <w:spacing w:before="49" w:after="0"/>
        <w:jc w:val="start"/>
        <w:rPr>
          <w:color w:themeColor="text1" w:val="000000"/>
        </w:rPr>
      </w:pPr>
      <w:r>
        <w:rPr>
          <w:color w:themeColor="text1" w:val="000000"/>
        </w:rPr>
        <w:t>rozwój kompetencji,</w:t>
      </w:r>
    </w:p>
    <w:p>
      <w:pPr>
        <w:pStyle w:val="NormalWeb"/>
        <w:numPr>
          <w:ilvl w:val="0"/>
          <w:numId w:val="115"/>
        </w:numPr>
        <w:spacing w:before="0" w:after="0"/>
        <w:jc w:val="start"/>
        <w:rPr>
          <w:color w:themeColor="text1" w:val="000000"/>
        </w:rPr>
      </w:pPr>
      <w:r>
        <w:rPr>
          <w:color w:themeColor="text1" w:val="000000"/>
        </w:rPr>
        <w:t>edukację,</w:t>
      </w:r>
    </w:p>
    <w:p>
      <w:pPr>
        <w:pStyle w:val="NormalWeb"/>
        <w:numPr>
          <w:ilvl w:val="0"/>
          <w:numId w:val="115"/>
        </w:numPr>
        <w:spacing w:before="0" w:after="49"/>
        <w:jc w:val="start"/>
        <w:rPr>
          <w:color w:themeColor="text1" w:val="000000"/>
        </w:rPr>
      </w:pPr>
      <w:r>
        <w:rPr>
          <w:color w:themeColor="text1" w:val="000000"/>
        </w:rPr>
        <w:t>inwestycję w ludzi.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komunikacja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współpraca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kreatywność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samodzielność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kompetencje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krytyczne myślenie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wspiera rozwój kompetencji wskazywanych przez OECD jako kluczowe dla funkcjonowania w społeczeństwie przyszłości.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5</w:t>
      </w:r>
    </w:p>
    <w:p>
      <w:pPr>
        <w:pStyle w:val="Heading1"/>
        <w:rPr>
          <w:rFonts w:eastAsia="Times New Roman"/>
          <w:color w:themeColor="text1" w:val="000000"/>
        </w:rPr>
      </w:pPr>
      <w:r>
        <w:rPr>
          <w:rFonts w:eastAsia="Times New Roman"/>
          <w:color w:themeColor="text1" w:val="000000"/>
        </w:rPr>
        <w:t>WYRÓWNYWANIE SZANS EDUKACYJNYCH</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6"/>
        </w:numPr>
        <w:spacing w:before="49" w:after="0"/>
        <w:jc w:val="start"/>
        <w:rPr>
          <w:color w:themeColor="text1" w:val="000000"/>
        </w:rPr>
      </w:pPr>
      <w:r>
        <w:rPr>
          <w:color w:themeColor="text1" w:val="000000"/>
        </w:rPr>
        <w:t>dostępność,</w:t>
      </w:r>
    </w:p>
    <w:p>
      <w:pPr>
        <w:pStyle w:val="NormalWeb"/>
        <w:numPr>
          <w:ilvl w:val="0"/>
          <w:numId w:val="116"/>
        </w:numPr>
        <w:spacing w:before="0" w:after="0"/>
        <w:jc w:val="start"/>
        <w:rPr>
          <w:color w:themeColor="text1" w:val="000000"/>
        </w:rPr>
      </w:pPr>
      <w:r>
        <w:rPr>
          <w:color w:themeColor="text1" w:val="000000"/>
        </w:rPr>
        <w:t>przeciwdziałanie wykluczeniu,</w:t>
      </w:r>
    </w:p>
    <w:p>
      <w:pPr>
        <w:pStyle w:val="NormalWeb"/>
        <w:numPr>
          <w:ilvl w:val="0"/>
          <w:numId w:val="116"/>
        </w:numPr>
        <w:spacing w:before="0" w:after="49"/>
        <w:jc w:val="start"/>
        <w:rPr>
          <w:color w:themeColor="text1" w:val="000000"/>
        </w:rPr>
      </w:pPr>
      <w:r>
        <w:rPr>
          <w:color w:themeColor="text1" w:val="000000"/>
        </w:rPr>
        <w:t>działania dla różnych grup.</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wydarzenia otwarte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działania grantowe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warsztaty społeczne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możliwość realizacji zajęć finansowanych z projektów miejskich</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zwiększa dostęp do nowoczesnej edukacji poprzez działania otwarte i inicjatywy realizowane we współpracy ze stowarzyszeniem.</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6</w:t>
      </w:r>
    </w:p>
    <w:p>
      <w:pPr>
        <w:pStyle w:val="Heading1"/>
        <w:rPr>
          <w:rFonts w:eastAsia="Times New Roman"/>
          <w:color w:themeColor="text1" w:val="000000"/>
        </w:rPr>
      </w:pPr>
      <w:r>
        <w:rPr>
          <w:rFonts w:eastAsia="Times New Roman"/>
          <w:color w:themeColor="text1" w:val="000000"/>
        </w:rPr>
        <w:t>ODPORNOŚĆ NA ZMIANY TECHNOLOGICZNE</w:t>
      </w:r>
    </w:p>
    <w:p>
      <w:pPr>
        <w:pStyle w:val="NormalWeb"/>
        <w:spacing w:before="49" w:after="49"/>
        <w:rPr>
          <w:color w:themeColor="text1" w:val="000000"/>
        </w:rPr>
      </w:pPr>
      <w:r>
        <w:rPr>
          <w:color w:themeColor="text1" w:val="000000"/>
        </w:rPr>
        <w:t>To kryterium pojawia się coraz częściej.</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edukacja medialna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AI Explorer</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bezpieczeństwo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krytyczne myślenie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ocena źródeł informacji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Program rozwija kompetencje niezbędne do funkcjonowania w świecie cyfrowym i przygotowuje dzieci do odpowiedzialnego korzystania z nowych technologii.</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7</w:t>
      </w:r>
    </w:p>
    <w:p>
      <w:pPr>
        <w:pStyle w:val="Heading1"/>
        <w:rPr>
          <w:rFonts w:eastAsia="Times New Roman"/>
          <w:color w:themeColor="text1" w:val="000000"/>
        </w:rPr>
      </w:pPr>
      <w:r>
        <w:rPr>
          <w:rFonts w:eastAsia="Times New Roman"/>
          <w:color w:themeColor="text1" w:val="000000"/>
        </w:rPr>
        <w:t>ZGODNOŚĆ Z TRENDAMI EUROPEJSKIMI</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color w:themeColor="text1" w:val="000000"/>
        </w:rPr>
        <w:t>Projekt odpowiada na kierunki wskazywane przez:</w:t>
      </w:r>
    </w:p>
    <w:p>
      <w:pPr>
        <w:pStyle w:val="NormalWeb"/>
        <w:numPr>
          <w:ilvl w:val="0"/>
          <w:numId w:val="117"/>
        </w:numPr>
        <w:spacing w:before="49" w:after="0"/>
        <w:jc w:val="start"/>
        <w:rPr>
          <w:color w:themeColor="text1" w:val="000000"/>
        </w:rPr>
      </w:pPr>
      <w:r>
        <w:rPr>
          <w:color w:themeColor="text1" w:val="000000"/>
        </w:rPr>
        <w:t>OECD,</w:t>
      </w:r>
    </w:p>
    <w:p>
      <w:pPr>
        <w:pStyle w:val="NormalWeb"/>
        <w:numPr>
          <w:ilvl w:val="0"/>
          <w:numId w:val="117"/>
        </w:numPr>
        <w:spacing w:before="0" w:after="0"/>
        <w:jc w:val="start"/>
        <w:rPr>
          <w:color w:themeColor="text1" w:val="000000"/>
        </w:rPr>
      </w:pPr>
      <w:r>
        <w:rPr>
          <w:color w:themeColor="text1" w:val="000000"/>
        </w:rPr>
        <w:t>UNESCO,</w:t>
      </w:r>
    </w:p>
    <w:p>
      <w:pPr>
        <w:pStyle w:val="NormalWeb"/>
        <w:numPr>
          <w:ilvl w:val="0"/>
          <w:numId w:val="117"/>
        </w:numPr>
        <w:spacing w:before="0" w:after="0"/>
        <w:jc w:val="start"/>
        <w:rPr>
          <w:color w:themeColor="text1" w:val="000000"/>
        </w:rPr>
      </w:pPr>
      <w:r>
        <w:rPr>
          <w:color w:themeColor="text1" w:val="000000"/>
        </w:rPr>
        <w:t>UNICEF,</w:t>
      </w:r>
    </w:p>
    <w:p>
      <w:pPr>
        <w:pStyle w:val="NormalWeb"/>
        <w:numPr>
          <w:ilvl w:val="0"/>
          <w:numId w:val="117"/>
        </w:numPr>
        <w:spacing w:before="0" w:after="49"/>
        <w:jc w:val="start"/>
        <w:rPr>
          <w:color w:themeColor="text1" w:val="000000"/>
        </w:rPr>
      </w:pPr>
      <w:r>
        <w:rPr>
          <w:color w:themeColor="text1" w:val="000000"/>
        </w:rPr>
        <w:t>WHO.</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Założenia projektu są zgodne z międzynarodowymi rekomendacjami dotyczącymi rozwijania kompetencji przyszłości, edukacji medialnej oraz uczenia się przez doświadczenie.</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8</w:t>
      </w:r>
    </w:p>
    <w:p>
      <w:pPr>
        <w:pStyle w:val="Heading1"/>
        <w:rPr>
          <w:rFonts w:eastAsia="Times New Roman"/>
          <w:color w:themeColor="text1" w:val="000000"/>
        </w:rPr>
      </w:pPr>
      <w:r>
        <w:rPr>
          <w:rFonts w:eastAsia="Times New Roman"/>
          <w:color w:themeColor="text1" w:val="000000"/>
        </w:rPr>
        <w:t>LOKALNY CHARAKTER PROJEKTU</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8"/>
        </w:numPr>
        <w:spacing w:before="49" w:after="0"/>
        <w:jc w:val="start"/>
        <w:rPr>
          <w:color w:themeColor="text1" w:val="000000"/>
        </w:rPr>
      </w:pPr>
      <w:r>
        <w:rPr>
          <w:color w:themeColor="text1" w:val="000000"/>
        </w:rPr>
        <w:t>wpływ na region,</w:t>
      </w:r>
    </w:p>
    <w:p>
      <w:pPr>
        <w:pStyle w:val="NormalWeb"/>
        <w:numPr>
          <w:ilvl w:val="0"/>
          <w:numId w:val="118"/>
        </w:numPr>
        <w:spacing w:before="0" w:after="0"/>
        <w:jc w:val="start"/>
        <w:rPr>
          <w:color w:themeColor="text1" w:val="000000"/>
        </w:rPr>
      </w:pPr>
      <w:r>
        <w:rPr>
          <w:color w:themeColor="text1" w:val="000000"/>
        </w:rPr>
        <w:t>korzyści dla mieszkańców,</w:t>
      </w:r>
    </w:p>
    <w:p>
      <w:pPr>
        <w:pStyle w:val="NormalWeb"/>
        <w:numPr>
          <w:ilvl w:val="0"/>
          <w:numId w:val="118"/>
        </w:numPr>
        <w:spacing w:before="0" w:after="49"/>
        <w:jc w:val="start"/>
        <w:rPr>
          <w:color w:themeColor="text1" w:val="000000"/>
        </w:rPr>
      </w:pPr>
      <w:r>
        <w:rPr>
          <w:color w:themeColor="text1" w:val="000000"/>
        </w:rPr>
        <w:t>zakorzenienie lokalne.</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działalność w Szczecinie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wydarzenia miejskie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współpraca z lokalnymi instytucjami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integracja rodzin</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działania na rzecz społeczności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wzmacnia ofertę edukacyjną Szczecina i przyczynia się do aktywizacji społeczności lokalnej poprzez działania edukacyjne i integracyjne.</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9</w:t>
      </w:r>
    </w:p>
    <w:p>
      <w:pPr>
        <w:pStyle w:val="Heading1"/>
        <w:rPr>
          <w:rFonts w:eastAsia="Times New Roman"/>
          <w:color w:themeColor="text1" w:val="000000"/>
        </w:rPr>
      </w:pPr>
      <w:r>
        <w:rPr>
          <w:rFonts w:eastAsia="Times New Roman"/>
          <w:color w:themeColor="text1" w:val="000000"/>
        </w:rPr>
        <w:t>POTENCJAŁ ROZWOJOWY</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możliwość zwiększania liczby grup</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półkolonie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warsztaty weekendowe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programy dla szkół</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rozwój kolejnych lokalizacji</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Model działalności został zaprojektowany w sposób umożliwiający stopniowe zwiększanie skali działania przy zachowaniu wysokiej jakości usług.</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KRYTERIUM 10</w:t>
      </w:r>
    </w:p>
    <w:p>
      <w:pPr>
        <w:pStyle w:val="Heading1"/>
        <w:rPr>
          <w:rFonts w:eastAsia="Times New Roman"/>
          <w:color w:themeColor="text1" w:val="000000"/>
        </w:rPr>
      </w:pPr>
      <w:r>
        <w:rPr>
          <w:rFonts w:eastAsia="Times New Roman"/>
          <w:color w:themeColor="text1" w:val="000000"/>
        </w:rPr>
        <w:t>EFEKTYWNOŚĆ WYDATKOWANIA ŚRODKÓW</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większość wydatków ma charakter inwestycyjny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wyposażenie będzie wykorzystywane przez wiele lat</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lokal umożliwia realizację różnych rodzajów usług</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zakupione pomoce dydaktyczne mają długotrwałą wartość użytkową</w:t>
      </w:r>
    </w:p>
    <w:p>
      <w:pPr>
        <w:pStyle w:val="Normal"/>
        <w:rPr>
          <w:rFonts w:eastAsia="Times New Roman"/>
          <w:color w:themeColor="text1" w:val="000000"/>
        </w:rPr>
      </w:pPr>
      <w:r>
        <w:rPr>
          <w:rFonts w:eastAsia="Times New Roman"/>
          <w:color w:themeColor="text1" w:val="000000"/>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Wydatki inwestycyjne mają charakter trwały i będą wykorzystywane do realizacji działań edukacyjnych przez wiele lat po zakończeniu finansowania.</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DODATKOWY ATUT PROJEKTU</w:t>
      </w:r>
    </w:p>
    <w:p>
      <w:pPr>
        <w:pStyle w:val="NormalWeb"/>
        <w:spacing w:before="49" w:after="49"/>
        <w:rPr>
          <w:color w:themeColor="text1" w:val="000000"/>
        </w:rPr>
      </w:pPr>
      <w:r>
        <w:rPr>
          <w:color w:themeColor="text1" w:val="000000"/>
        </w:rPr>
        <w:t>W wielu konkursach pojawia się kryterium:</w:t>
      </w:r>
    </w:p>
    <w:p>
      <w:pPr>
        <w:pStyle w:val="Heading3"/>
        <w:rPr>
          <w:rFonts w:eastAsia="Times New Roman"/>
          <w:color w:themeColor="text1" w:val="000000"/>
        </w:rPr>
      </w:pPr>
      <w:r>
        <w:rPr>
          <w:rFonts w:eastAsia="Times New Roman"/>
          <w:color w:themeColor="text1" w:val="000000"/>
        </w:rPr>
        <w:t>„</w:t>
      </w:r>
      <w:r>
        <w:rPr>
          <w:rFonts w:eastAsia="Times New Roman"/>
          <w:color w:themeColor="text1" w:val="000000"/>
        </w:rPr>
        <w:t>Projekt odpowiada na nowe wyzwania społeczne”</w:t>
      </w:r>
    </w:p>
    <w:p>
      <w:pPr>
        <w:pStyle w:val="NormalWeb"/>
        <w:spacing w:before="49" w:after="49"/>
        <w:rPr>
          <w:color w:themeColor="text1" w:val="000000"/>
        </w:rPr>
      </w:pPr>
      <w:r>
        <w:rPr>
          <w:color w:themeColor="text1" w:val="000000"/>
        </w:rPr>
        <w:t>Tutaj szczególnie mocne są: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fake news</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edukacja medialna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bezpieczeństwo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AI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kompetencje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t>
      </w:r>
      <w:r>
        <w:rPr>
          <w:color w:themeColor="text1" w:val="000000"/>
        </w:rPr>
        <w:t>dobrostan dzieci</w:t>
      </w:r>
    </w:p>
    <w:p>
      <w:pPr>
        <w:pStyle w:val="NormalWeb"/>
        <w:spacing w:before="49" w:after="49"/>
        <w:rPr>
          <w:color w:themeColor="text1" w:val="000000"/>
        </w:rPr>
      </w:pPr>
      <w:r>
        <w:rPr>
          <w:color w:themeColor="text1" w:val="000000"/>
        </w:rPr>
        <w:t>To elementy, które kilka lat temu praktycznie nie pojawiały się w projektach edukacyjnych, a obecnie są coraz bardziej doceniane.</w:t>
      </w:r>
    </w:p>
    <w:p>
      <w:pPr>
        <w:pStyle w:val="Normal"/>
        <w:rPr>
          <w:rFonts w:eastAsia="Times New Roman"/>
          <w:color w:themeColor="text1" w:val="000000"/>
        </w:rPr>
      </w:pPr>
      <w:r>
        <w:rPr>
          <w:rFonts w:eastAsia="Times New Roman"/>
          <w:color w:themeColor="text1" w:val="000000"/>
        </w:rPr>
      </w:r>
    </w:p>
    <w:p>
      <w:pPr>
        <w:pStyle w:val="Normal"/>
        <w:spacing w:before="0" w:after="160"/>
        <w:rPr>
          <w:color w:themeColor="text1" w:val="000000"/>
        </w:rPr>
      </w:pPr>
      <w:r>
        <w:rPr>
          <w:color w:themeColor="text1" w:val="000000"/>
        </w:rPr>
      </w:r>
    </w:p>
    <w:sectPr>
      <w:footerReference w:type="even" r:id="rId7"/>
      <w:footerReference w:type="default" r:id="rId8"/>
      <w:footerReference w:type="first" r:id="rId9"/>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eznany autor" w:date="2026-07-20T17:11:36Z" w:initials="">
    <w:p>
      <w:pPr>
        <w:overflowPunct w:val="true"/>
        <w:spacing w:before="0" w:after="0" w:lineRule="auto" w:line="240"/>
        <w:rPr/>
      </w:pPr>
      <w:r>
        <w:annotationRef/>
      </w:r>
      <w:r>
        <w:rPr>
          <w:rFonts w:asciiTheme="minorHAnsi" w:cstheme="minorBidi" w:eastAsiaTheme="minorEastAsia" w:hAnsiTheme="minorHAnsi"/>
          <w14:ligatures w14:val="standardContextual"/>
        </w:rPr>
        <w:t>Do uzupełnienia</w:t>
      </w:r>
    </w:p>
  </w:comment>
  <w:comment w:id="1" w:author="Nieznany autor" w:date="2026-07-20T17:35:37Z" w:initials="">
    <w:p>
      <w:pPr>
        <w:overflowPunct w:val="true"/>
        <w:spacing w:before="0" w:after="0" w:lineRule="auto" w:line="240"/>
        <w:rPr/>
      </w:pPr>
      <w:r>
        <w:annotationRef/>
      </w:r>
      <w:r>
        <w:rPr>
          <w:rFonts w:asciiTheme="minorHAnsi" w:cstheme="minorBidi" w:eastAsiaTheme="minorEastAsia" w:hAnsiTheme="minorHAnsi"/>
          <w14:ligatures w14:val="standardContextual"/>
        </w:rPr>
        <w:t>Do zastanowienia</w:t>
      </w:r>
    </w:p>
    <w:p>
      <w:pPr>
        <w:overflowPunct w:val="true"/>
        <w:spacing w:before="0" w:after="0" w:lineRule="auto" w:line="240"/>
        <w:rPr/>
      </w:pPr>
      <w:r>
        <w:rPr>
          <w:rFonts w:asciiTheme="minorHAnsi" w:cstheme="minorBidi" w:eastAsiaTheme="minorEastAsia" w:hAnsiTheme="minorHAnsi"/>
          <w14:ligatures w14:val="standardContextual"/>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ptos Display">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Segoe UI Symbol">
    <w:charset w:val="ee" w:characterSet="windows-1250"/>
    <w:family w:val="swiss"/>
    <w:pitch w:val="variable"/>
  </w:font>
  <w:font w:name="Segoe UI Emoji">
    <w:charset w:val="ee" w:characterSet="windows-125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808080"/>
        <w:sz w:val="18"/>
      </w:rP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62</w:t>
    </w:r>
    <w:r>
      <w:rPr>
        <w:color w:val="808080"/>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808080"/>
        <w:sz w:val="18"/>
      </w:rP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62</w:t>
    </w:r>
    <w:r>
      <w:rPr>
        <w:color w:val="808080"/>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f6d5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6d5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6d5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6d5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6d5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6d5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6d5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6d5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6d5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0f6d5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0f6d5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0f6d50"/>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0f6d50"/>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0f6d50"/>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f6d5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f6d5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0f6d5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f6d5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0f6d5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f6d5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6d50"/>
    <w:rPr>
      <w:i/>
      <w:iCs/>
      <w:color w:themeColor="text1" w:themeTint="bf" w:val="404040"/>
    </w:rPr>
  </w:style>
  <w:style w:type="character" w:styleId="IntenseEmphasis">
    <w:name w:val="Intense Emphasis"/>
    <w:basedOn w:val="DefaultParagraphFont"/>
    <w:uiPriority w:val="21"/>
    <w:qFormat/>
    <w:rsid w:val="000f6d50"/>
    <w:rPr>
      <w:i/>
      <w:iCs/>
      <w:color w:themeColor="accent1" w:themeShade="bf" w:val="0F4761"/>
    </w:rPr>
  </w:style>
  <w:style w:type="character" w:styleId="IntenseQuoteChar" w:customStyle="1">
    <w:name w:val="Intense Quote Char"/>
    <w:basedOn w:val="DefaultParagraphFont"/>
    <w:link w:val="IntenseQuote"/>
    <w:uiPriority w:val="30"/>
    <w:qFormat/>
    <w:rsid w:val="000f6d50"/>
    <w:rPr>
      <w:i/>
      <w:iCs/>
      <w:color w:themeColor="accent1" w:themeShade="bf" w:val="0F4761"/>
    </w:rPr>
  </w:style>
  <w:style w:type="character" w:styleId="IntenseReference">
    <w:name w:val="Intense Reference"/>
    <w:basedOn w:val="DefaultParagraphFont"/>
    <w:uiPriority w:val="32"/>
    <w:qFormat/>
    <w:rsid w:val="000f6d50"/>
    <w:rPr>
      <w:b/>
      <w:bCs/>
      <w:smallCaps/>
      <w:color w:themeColor="accent1" w:themeShade="bf" w:val="0F4761"/>
      <w:spacing w:val="5"/>
    </w:rPr>
  </w:style>
  <w:style w:type="character" w:styleId="Strong">
    <w:name w:val="Strong"/>
    <w:basedOn w:val="DefaultParagraphFont"/>
    <w:uiPriority w:val="22"/>
    <w:qFormat/>
    <w:rsid w:val="000f6d50"/>
    <w:rPr>
      <w:b/>
      <w:bCs/>
    </w:rPr>
  </w:style>
  <w:style w:type="character" w:styleId="Hyperlink">
    <w:name w:val="Hyperlink"/>
    <w:basedOn w:val="DefaultParagraphFont"/>
    <w:uiPriority w:val="99"/>
    <w:semiHidden/>
    <w:unhideWhenUsed/>
    <w:rsid w:val="00166af9"/>
    <w:rPr>
      <w:color w:val="0000FF"/>
      <w:u w:val="single"/>
    </w:rPr>
  </w:style>
  <w:style w:type="character" w:styleId="Emphasis">
    <w:name w:val="Emphasis"/>
    <w:basedOn w:val="DefaultParagraphFont"/>
    <w:uiPriority w:val="20"/>
    <w:qFormat/>
    <w:rsid w:val="00166af9"/>
    <w:rPr>
      <w:i/>
      <w:i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Title">
    <w:name w:val="Title"/>
    <w:basedOn w:val="Normal"/>
    <w:next w:val="Normal"/>
    <w:link w:val="TitleChar"/>
    <w:uiPriority w:val="10"/>
    <w:qFormat/>
    <w:rsid w:val="000f6d5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6d5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6d50"/>
    <w:pPr>
      <w:spacing w:before="160" w:after="160"/>
      <w:jc w:val="center"/>
    </w:pPr>
    <w:rPr>
      <w:i/>
      <w:iCs/>
      <w:color w:themeColor="text1" w:themeTint="bf" w:val="404040"/>
    </w:rPr>
  </w:style>
  <w:style w:type="paragraph" w:styleId="ListParagraph">
    <w:name w:val="List Paragraph"/>
    <w:basedOn w:val="Normal"/>
    <w:uiPriority w:val="34"/>
    <w:qFormat/>
    <w:rsid w:val="000f6d50"/>
    <w:pPr>
      <w:spacing w:before="0" w:after="160"/>
      <w:ind w:start="720"/>
      <w:contextualSpacing/>
    </w:pPr>
    <w:rPr/>
  </w:style>
  <w:style w:type="paragraph" w:styleId="IntenseQuote">
    <w:name w:val="Intense Quote"/>
    <w:basedOn w:val="Normal"/>
    <w:next w:val="Normal"/>
    <w:link w:val="IntenseQuoteChar"/>
    <w:uiPriority w:val="30"/>
    <w:qFormat/>
    <w:rsid w:val="000f6d5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qFormat/>
    <w:rsid w:val="000f6d50"/>
    <w:pPr>
      <w:spacing w:lineRule="auto" w:line="240" w:beforeAutospacing="1" w:afterAutospacing="1"/>
      <w:jc w:val="both"/>
    </w:pPr>
    <w:rPr>
      <w:rFonts w:ascii="Times New Roman" w:hAnsi="Times New Roman" w:cs="Times New Roman"/>
      <w:kern w:val="0"/>
      <w14:ligatures w14:val="none"/>
    </w:rPr>
  </w:style>
  <w:style w:type="paragraph" w:styleId="Komentarzuser">
    <w:name w:val="Komentarz (user)"/>
    <w:basedOn w:val="Normal"/>
    <w:qFormat/>
    <w:pPr>
      <w:spacing w:lineRule="auto" w:line="240" w:before="56" w:after="0"/>
      <w:ind w:hanging="0" w:start="57" w:end="57"/>
    </w:pPr>
    <w:rPr>
      <w:color w:val="auto"/>
      <w:sz w:val="20"/>
      <w:szCs w:val="20"/>
    </w:rPr>
  </w:style>
  <w:style w:type="paragraph" w:styleId="Gwkaistopka">
    <w:name w:val="Główka i stopka"/>
    <w:basedOn w:val="Normal"/>
    <w:qFormat/>
    <w:pPr/>
    <w:rPr/>
  </w:style>
  <w:style w:type="paragraph" w:styleId="Footer">
    <w:name w:val="footer"/>
    <w:basedOn w:val="Normal"/>
    <w:uiPriority w:val="99"/>
    <w:unhideWhenUsed/>
    <w:pPr>
      <w:tabs>
        <w:tab w:val="clear" w:pos="720"/>
        <w:tab w:val="center" w:pos="4680" w:leader="none"/>
        <w:tab w:val="right" w:pos="9360" w:leader="none"/>
      </w:tabs>
    </w:pPr>
    <w:rPr/>
  </w:style>
  <w:style w:type="numbering" w:styleId="Bezlistyuser" w:default="1">
    <w:name w:val="Bez listy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oecd.org/education/2030-project/" TargetMode="External"/><Relationship Id="rId3" Type="http://schemas.openxmlformats.org/officeDocument/2006/relationships/hyperlink" Target="https://www.unesco.org/en/media-information-literacy?hub=66672" TargetMode="External"/><Relationship Id="rId4" Type="http://schemas.openxmlformats.org/officeDocument/2006/relationships/hyperlink" Target="https://www.unesco.org/en/media-information-literacy?hub=66672" TargetMode="External"/><Relationship Id="rId5" Type="http://schemas.openxmlformats.org/officeDocument/2006/relationships/hyperlink" Target="https://educationendowmentfoundation.org.uk/education-evidence/teaching-learning-toolkit/oral-language-interventions" TargetMode="External"/><Relationship Id="rId6" Type="http://schemas.openxmlformats.org/officeDocument/2006/relationships/hyperlink" Target="https://www.unesco.org/en/media-information-literacy?hub=6667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LibreOffice/26.2.4.2$Windows_X86_64 LibreOffice_project/0229ac93fcf0d7cbc6376066c6f35021cef002dc</Application>
  <AppVersion>15.0000</AppVersion>
  <Pages>3</Pages>
  <Words>7623</Words>
  <Characters>49446</Characters>
  <CharactersWithSpaces>55045</CharactersWithSpaces>
  <Paragraphs>1541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2026-07-19T11:48:00Z</dcterms:created>
  <dc:creator>Natalia Marczewska</dc:creator>
  <dc:description/>
  <dc:language>pl-PL</dc:language>
  <cp:lastModifiedBy/>
  <dcterms:modified xsi:type="dcterms:W3CDTF">2026-07-20T17:35:50Z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