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D0778D">
      <w:pPr>
        <w:spacing w:before="2700"/>
        <w:ind w:firstLine="5529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77777777" w:rsidR="00705245" w:rsidRDefault="00705245" w:rsidP="00D0778D">
      <w:pPr>
        <w:spacing w:line="254" w:lineRule="auto"/>
        <w:ind w:firstLine="552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5F6D635A" w14:textId="77777777" w:rsidR="00D0778D" w:rsidRPr="00D0778D" w:rsidRDefault="00D0778D" w:rsidP="00D0778D">
      <w:pPr>
        <w:spacing w:line="254" w:lineRule="auto"/>
        <w:ind w:firstLine="5529"/>
        <w:rPr>
          <w:rFonts w:eastAsia="Calibri"/>
          <w:szCs w:val="28"/>
        </w:rPr>
      </w:pPr>
      <w:r w:rsidRPr="00D0778D">
        <w:rPr>
          <w:rFonts w:eastAsia="Calibri"/>
          <w:szCs w:val="28"/>
        </w:rPr>
        <w:t>Хлыстов Глеб Георгиевич</w:t>
      </w:r>
    </w:p>
    <w:p w14:paraId="02895DB9" w14:textId="77777777" w:rsidR="00D0778D" w:rsidRPr="00D0778D" w:rsidRDefault="00D0778D" w:rsidP="00D0778D">
      <w:pPr>
        <w:spacing w:line="254" w:lineRule="auto"/>
        <w:ind w:firstLine="5529"/>
        <w:rPr>
          <w:rFonts w:eastAsia="Calibri"/>
          <w:szCs w:val="28"/>
        </w:rPr>
      </w:pPr>
      <w:r w:rsidRPr="00D0778D">
        <w:rPr>
          <w:rFonts w:eastAsia="Calibri"/>
          <w:szCs w:val="28"/>
        </w:rPr>
        <w:t>Преподаватель:</w:t>
      </w:r>
    </w:p>
    <w:p w14:paraId="5C1E98CF" w14:textId="43BD8A14" w:rsidR="00705245" w:rsidRDefault="00D0778D" w:rsidP="00D0778D">
      <w:pPr>
        <w:spacing w:line="254" w:lineRule="auto"/>
        <w:ind w:firstLine="5529"/>
        <w:rPr>
          <w:rFonts w:eastAsia="Calibri"/>
          <w:szCs w:val="28"/>
        </w:rPr>
      </w:pPr>
      <w:r w:rsidRPr="00D0778D">
        <w:rPr>
          <w:rFonts w:eastAsia="Calibri"/>
          <w:szCs w:val="28"/>
        </w:rPr>
        <w:t>Сазонова Дарья</w:t>
      </w:r>
      <w:r>
        <w:rPr>
          <w:rFonts w:eastAsia="Calibri"/>
          <w:szCs w:val="28"/>
        </w:rPr>
        <w:t xml:space="preserve"> </w:t>
      </w:r>
      <w:r w:rsidRPr="00D0778D">
        <w:rPr>
          <w:rFonts w:eastAsia="Calibri"/>
          <w:szCs w:val="28"/>
        </w:rPr>
        <w:t>Владимировна</w:t>
      </w: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426DFE53" w:rsidR="00705245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869C42F" w14:textId="77777777" w:rsidR="00D0778D" w:rsidRPr="00540A04" w:rsidRDefault="00D0778D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4C9813E5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1400359" w14:textId="77777777" w:rsidR="00D0778D" w:rsidRDefault="00D0778D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расстояния между строками электронного текста (Line-Shift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расстояния между словами в одной строке электронного текста (Word-Shift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суть метода состоит в том, что осаждение </w:t>
      </w:r>
      <w:r w:rsidRPr="00C84FF6">
        <w:rPr>
          <w:color w:val="000000"/>
          <w:szCs w:val="32"/>
        </w:rPr>
        <w:lastRenderedPageBreak/>
        <w:t>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Free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0D465B0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 xml:space="preserve">данной лабораторной работе я закрепил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изучил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познакомилс</w:t>
      </w:r>
      <w:r w:rsidR="00D0778D">
        <w:rPr>
          <w:rFonts w:eastAsia="Calibri"/>
          <w:color w:val="000000"/>
          <w:szCs w:val="28"/>
        </w:rPr>
        <w:t>я</w:t>
      </w:r>
      <w:r>
        <w:rPr>
          <w:rFonts w:eastAsia="Calibri"/>
          <w:color w:val="000000"/>
          <w:szCs w:val="28"/>
        </w:rPr>
        <w:t xml:space="preserve"> 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AF2C38"/>
    <w:rsid w:val="00D0778D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Admin Skilsar</cp:lastModifiedBy>
  <cp:revision>6</cp:revision>
  <dcterms:created xsi:type="dcterms:W3CDTF">2022-05-28T10:23:00Z</dcterms:created>
  <dcterms:modified xsi:type="dcterms:W3CDTF">2023-06-04T15:11:00Z</dcterms:modified>
</cp:coreProperties>
</file>