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5D52C" w14:textId="0925FB3B" w:rsidR="009871C7" w:rsidRDefault="009871C7">
      <w:bookmarkStart w:id="0" w:name="_Hlk51431438"/>
      <w:bookmarkEnd w:id="0"/>
    </w:p>
    <w:p w14:paraId="1123C8C0" w14:textId="24D917B6" w:rsidR="00152AAE" w:rsidRDefault="00152AAE"/>
    <w:p w14:paraId="376F702B" w14:textId="492EED4C" w:rsidR="00152AAE" w:rsidRDefault="00152AAE"/>
    <w:p w14:paraId="285267FC" w14:textId="17DECB70" w:rsidR="00152AAE" w:rsidRDefault="00152AAE"/>
    <w:p w14:paraId="592F41C1" w14:textId="04FA808E" w:rsidR="00152AAE" w:rsidRDefault="00152AAE"/>
    <w:p w14:paraId="1922693B" w14:textId="582BC543" w:rsidR="00152AAE" w:rsidRDefault="00152AAE"/>
    <w:p w14:paraId="223B8A76" w14:textId="613B92A7" w:rsidR="00152AAE" w:rsidRDefault="00152AAE"/>
    <w:p w14:paraId="4575FCF0" w14:textId="5A756F15" w:rsidR="00152AAE" w:rsidRDefault="00152AAE"/>
    <w:p w14:paraId="6633680C" w14:textId="77777777" w:rsidR="00152AAE" w:rsidRDefault="00152AAE"/>
    <w:p w14:paraId="53771E95" w14:textId="1BDD135F" w:rsidR="00152AAE" w:rsidRDefault="00152AAE"/>
    <w:p w14:paraId="0B3CE3CE" w14:textId="09DB3AC3" w:rsidR="00152AAE" w:rsidRDefault="00152AAE" w:rsidP="00152AAE">
      <w:pPr>
        <w:pStyle w:val="Title"/>
        <w:jc w:val="center"/>
      </w:pPr>
      <w:r w:rsidRPr="00152AAE">
        <w:t xml:space="preserve">Coursework Requirement </w:t>
      </w:r>
      <w:r w:rsidR="00FA63E3">
        <w:t>2</w:t>
      </w:r>
      <w:r w:rsidRPr="00152AAE">
        <w:t xml:space="preserve">: </w:t>
      </w:r>
      <w:r>
        <w:br/>
      </w:r>
      <w:r w:rsidR="00FA63E3">
        <w:t>Heater Process and PID Controller</w:t>
      </w:r>
    </w:p>
    <w:p w14:paraId="1D919FB7" w14:textId="573DBDC2" w:rsidR="00152AAE" w:rsidRDefault="00152AAE" w:rsidP="00152AAE"/>
    <w:p w14:paraId="76A5AE6A" w14:textId="77777777" w:rsidR="00152AAE" w:rsidRDefault="00152AAE" w:rsidP="00152AAE"/>
    <w:p w14:paraId="4C956EF2" w14:textId="635998F1" w:rsidR="00152AAE" w:rsidRPr="00F57018" w:rsidRDefault="00687A76" w:rsidP="00152AAE">
      <w:pPr>
        <w:pStyle w:val="Subtitle"/>
        <w:jc w:val="center"/>
        <w:rPr>
          <w:lang w:val="en-US"/>
        </w:rPr>
      </w:pPr>
      <w:r>
        <w:rPr>
          <w:lang w:val="en-US"/>
        </w:rPr>
        <w:t xml:space="preserve">Industrial </w:t>
      </w:r>
      <w:r w:rsidR="00EA7EF8" w:rsidRPr="00F57018">
        <w:rPr>
          <w:lang w:val="en-US"/>
        </w:rPr>
        <w:t>Automat</w:t>
      </w:r>
      <w:r w:rsidR="00E63230" w:rsidRPr="00F57018">
        <w:rPr>
          <w:lang w:val="en-US"/>
        </w:rPr>
        <w:t>ion</w:t>
      </w:r>
      <w:r w:rsidR="00EA7EF8" w:rsidRPr="00F57018">
        <w:rPr>
          <w:lang w:val="en-US"/>
        </w:rPr>
        <w:t xml:space="preserve"> (IA3112)</w:t>
      </w:r>
      <w:r w:rsidR="00EA7EF8" w:rsidRPr="00F57018">
        <w:rPr>
          <w:lang w:val="en-US"/>
        </w:rPr>
        <w:br/>
      </w:r>
      <w:r w:rsidR="00152AAE" w:rsidRPr="00F57018">
        <w:rPr>
          <w:lang w:val="en-US"/>
        </w:rPr>
        <w:t>Michael Winge</w:t>
      </w:r>
      <w:r w:rsidR="00EA7EF8" w:rsidRPr="00F57018">
        <w:rPr>
          <w:lang w:val="en-US"/>
        </w:rPr>
        <w:t xml:space="preserve"> (229507, IA)</w:t>
      </w:r>
    </w:p>
    <w:p w14:paraId="725023F7" w14:textId="0780B40B" w:rsidR="00152AAE" w:rsidRPr="00F57018" w:rsidRDefault="00152AAE" w:rsidP="00152AAE">
      <w:pPr>
        <w:rPr>
          <w:lang w:val="en-US"/>
        </w:rPr>
      </w:pPr>
    </w:p>
    <w:p w14:paraId="6F87C077" w14:textId="605AD65E" w:rsidR="00152AAE" w:rsidRPr="00EA7EF8" w:rsidRDefault="00152AAE" w:rsidP="00152AAE">
      <w:pPr>
        <w:pStyle w:val="Subtitle"/>
        <w:jc w:val="center"/>
        <w:rPr>
          <w:lang w:val="en-US"/>
        </w:rPr>
      </w:pPr>
      <w:r w:rsidRPr="00EA7EF8">
        <w:rPr>
          <w:lang w:val="en-US"/>
        </w:rPr>
        <w:t>USN Porsgrunn</w:t>
      </w:r>
      <w:r w:rsidRPr="00EA7EF8">
        <w:rPr>
          <w:lang w:val="en-US"/>
        </w:rPr>
        <w:br/>
        <w:t>September 2020</w:t>
      </w:r>
    </w:p>
    <w:p w14:paraId="4BFB233C" w14:textId="5D2B7205" w:rsidR="00152AAE" w:rsidRPr="00EA7EF8" w:rsidRDefault="00152AAE" w:rsidP="00152AAE">
      <w:pPr>
        <w:rPr>
          <w:lang w:val="en-US"/>
        </w:rPr>
      </w:pPr>
    </w:p>
    <w:p w14:paraId="66C2059A" w14:textId="3C5DD257" w:rsidR="00152AAE" w:rsidRPr="00EA7EF8" w:rsidRDefault="00152AAE" w:rsidP="00152AAE">
      <w:pPr>
        <w:rPr>
          <w:lang w:val="en-US"/>
        </w:rPr>
      </w:pPr>
    </w:p>
    <w:p w14:paraId="765B34EF" w14:textId="240AB328" w:rsidR="00152AAE" w:rsidRPr="00EA7EF8" w:rsidRDefault="00152AAE" w:rsidP="00152AAE">
      <w:pPr>
        <w:rPr>
          <w:lang w:val="en-US"/>
        </w:rPr>
      </w:pPr>
    </w:p>
    <w:p w14:paraId="4987C299" w14:textId="784142D7" w:rsidR="00152AAE" w:rsidRPr="00EA7EF8" w:rsidRDefault="00152AAE" w:rsidP="00152AAE">
      <w:pPr>
        <w:rPr>
          <w:lang w:val="en-US"/>
        </w:rPr>
      </w:pPr>
    </w:p>
    <w:p w14:paraId="7AAE3B72" w14:textId="092B82AC" w:rsidR="00152AAE" w:rsidRPr="00EA7EF8" w:rsidRDefault="00152AAE" w:rsidP="00152AAE">
      <w:pPr>
        <w:rPr>
          <w:lang w:val="en-US"/>
        </w:rPr>
      </w:pPr>
    </w:p>
    <w:p w14:paraId="6540B681" w14:textId="7EA671A3" w:rsidR="00152AAE" w:rsidRPr="00EA7EF8" w:rsidRDefault="00152AAE" w:rsidP="00152AAE">
      <w:pPr>
        <w:rPr>
          <w:lang w:val="en-US"/>
        </w:rPr>
      </w:pPr>
    </w:p>
    <w:p w14:paraId="5262874E" w14:textId="28ED9660" w:rsidR="00152AAE" w:rsidRPr="00EA7EF8" w:rsidRDefault="00152AAE" w:rsidP="00152AAE">
      <w:pPr>
        <w:rPr>
          <w:lang w:val="en-US"/>
        </w:rPr>
      </w:pPr>
    </w:p>
    <w:p w14:paraId="3DAEAEF3" w14:textId="679E0AC3" w:rsidR="00152AAE" w:rsidRDefault="00152AAE" w:rsidP="00152AAE">
      <w:pPr>
        <w:rPr>
          <w:lang w:val="en-US"/>
        </w:rPr>
      </w:pPr>
    </w:p>
    <w:p w14:paraId="350FC863" w14:textId="398746DF" w:rsidR="00DA012C" w:rsidRDefault="00DA012C" w:rsidP="00152AAE">
      <w:pPr>
        <w:rPr>
          <w:lang w:val="en-US"/>
        </w:rPr>
      </w:pPr>
    </w:p>
    <w:p w14:paraId="1107623E" w14:textId="687D5A26" w:rsidR="00DA012C" w:rsidRDefault="00DA012C" w:rsidP="00DA012C">
      <w:pPr>
        <w:pStyle w:val="Heading1"/>
        <w:rPr>
          <w:lang w:val="en-US"/>
        </w:rPr>
      </w:pPr>
      <w:bookmarkStart w:id="1" w:name="_Toc51824747"/>
      <w:r>
        <w:rPr>
          <w:lang w:val="en-US"/>
        </w:rPr>
        <w:lastRenderedPageBreak/>
        <w:t>Nomenclature</w:t>
      </w:r>
      <w:bookmarkEnd w:id="1"/>
    </w:p>
    <w:tbl>
      <w:tblPr>
        <w:tblStyle w:val="TableGrid"/>
        <w:tblW w:w="0" w:type="auto"/>
        <w:tblLook w:val="04A0" w:firstRow="1" w:lastRow="0" w:firstColumn="1" w:lastColumn="0" w:noHBand="0" w:noVBand="1"/>
      </w:tblPr>
      <w:tblGrid>
        <w:gridCol w:w="1885"/>
        <w:gridCol w:w="7465"/>
      </w:tblGrid>
      <w:tr w:rsidR="005010B6" w14:paraId="500123AA" w14:textId="77777777" w:rsidTr="006A6CAF">
        <w:tc>
          <w:tcPr>
            <w:tcW w:w="1885" w:type="dxa"/>
          </w:tcPr>
          <w:p w14:paraId="336DC35C" w14:textId="6092613E" w:rsidR="005010B6" w:rsidRDefault="005010B6" w:rsidP="005010B6">
            <w:pPr>
              <w:rPr>
                <w:lang w:val="en-US"/>
              </w:rPr>
            </w:pPr>
            <w:r>
              <w:rPr>
                <w:lang w:val="en-US"/>
              </w:rPr>
              <w:t>CV</w:t>
            </w:r>
          </w:p>
        </w:tc>
        <w:tc>
          <w:tcPr>
            <w:tcW w:w="7465" w:type="dxa"/>
          </w:tcPr>
          <w:p w14:paraId="14EC8042" w14:textId="3F3A488F" w:rsidR="005010B6" w:rsidRDefault="005010B6" w:rsidP="005010B6">
            <w:pPr>
              <w:rPr>
                <w:lang w:val="en-US"/>
              </w:rPr>
            </w:pPr>
            <w:r>
              <w:rPr>
                <w:lang w:val="en-US"/>
              </w:rPr>
              <w:t>Control Variable</w:t>
            </w:r>
          </w:p>
        </w:tc>
      </w:tr>
      <w:tr w:rsidR="005010B6" w14:paraId="1EB861EB" w14:textId="77777777" w:rsidTr="006A6CAF">
        <w:tc>
          <w:tcPr>
            <w:tcW w:w="1885" w:type="dxa"/>
          </w:tcPr>
          <w:p w14:paraId="56C219BB" w14:textId="325F2429" w:rsidR="005010B6" w:rsidRDefault="005010B6" w:rsidP="005010B6">
            <w:pPr>
              <w:rPr>
                <w:lang w:val="en-US"/>
              </w:rPr>
            </w:pPr>
            <w:r>
              <w:rPr>
                <w:lang w:val="en-US"/>
              </w:rPr>
              <w:t>PI</w:t>
            </w:r>
          </w:p>
        </w:tc>
        <w:tc>
          <w:tcPr>
            <w:tcW w:w="7465" w:type="dxa"/>
          </w:tcPr>
          <w:p w14:paraId="6F620721" w14:textId="06FAFA76" w:rsidR="005010B6" w:rsidRDefault="005010B6" w:rsidP="005010B6">
            <w:pPr>
              <w:rPr>
                <w:lang w:val="en-US"/>
              </w:rPr>
            </w:pPr>
            <w:r>
              <w:rPr>
                <w:lang w:val="en-US"/>
              </w:rPr>
              <w:t>Proportional-Integral</w:t>
            </w:r>
          </w:p>
        </w:tc>
      </w:tr>
      <w:tr w:rsidR="005010B6" w14:paraId="4ABD55A4" w14:textId="77777777" w:rsidTr="006A6CAF">
        <w:tc>
          <w:tcPr>
            <w:tcW w:w="1885" w:type="dxa"/>
          </w:tcPr>
          <w:p w14:paraId="229141A0" w14:textId="3AD647EA" w:rsidR="005010B6" w:rsidRDefault="005010B6" w:rsidP="005010B6">
            <w:pPr>
              <w:rPr>
                <w:lang w:val="en-US"/>
              </w:rPr>
            </w:pPr>
            <w:r>
              <w:rPr>
                <w:lang w:val="en-US"/>
              </w:rPr>
              <w:t>PID</w:t>
            </w:r>
          </w:p>
        </w:tc>
        <w:tc>
          <w:tcPr>
            <w:tcW w:w="7465" w:type="dxa"/>
          </w:tcPr>
          <w:p w14:paraId="398F5504" w14:textId="4991AA75" w:rsidR="005010B6" w:rsidRDefault="005010B6" w:rsidP="005010B6">
            <w:pPr>
              <w:rPr>
                <w:lang w:val="en-US"/>
              </w:rPr>
            </w:pPr>
            <w:r>
              <w:rPr>
                <w:lang w:val="en-US"/>
              </w:rPr>
              <w:t>Proportional-Integral-Derivative</w:t>
            </w:r>
          </w:p>
        </w:tc>
      </w:tr>
      <w:tr w:rsidR="005010B6" w14:paraId="6EE91CB6" w14:textId="77777777" w:rsidTr="006A6CAF">
        <w:tc>
          <w:tcPr>
            <w:tcW w:w="1885" w:type="dxa"/>
          </w:tcPr>
          <w:p w14:paraId="5C8B5097" w14:textId="3994B8E3" w:rsidR="005010B6" w:rsidRDefault="005010B6" w:rsidP="005010B6">
            <w:pPr>
              <w:rPr>
                <w:lang w:val="en-US"/>
              </w:rPr>
            </w:pPr>
            <w:r>
              <w:rPr>
                <w:lang w:val="en-US"/>
              </w:rPr>
              <w:t>PV</w:t>
            </w:r>
          </w:p>
        </w:tc>
        <w:tc>
          <w:tcPr>
            <w:tcW w:w="7465" w:type="dxa"/>
          </w:tcPr>
          <w:p w14:paraId="679F8CCA" w14:textId="1985A479" w:rsidR="005010B6" w:rsidRDefault="005010B6" w:rsidP="005010B6">
            <w:pPr>
              <w:rPr>
                <w:lang w:val="en-US"/>
              </w:rPr>
            </w:pPr>
            <w:r>
              <w:rPr>
                <w:lang w:val="en-US"/>
              </w:rPr>
              <w:t>Process Variable</w:t>
            </w:r>
          </w:p>
        </w:tc>
      </w:tr>
      <w:tr w:rsidR="005010B6" w14:paraId="033C964D" w14:textId="77777777" w:rsidTr="006A6CAF">
        <w:tc>
          <w:tcPr>
            <w:tcW w:w="1885" w:type="dxa"/>
          </w:tcPr>
          <w:p w14:paraId="7FFF7191" w14:textId="56A46E33" w:rsidR="005010B6" w:rsidRDefault="005010B6" w:rsidP="005010B6">
            <w:pPr>
              <w:rPr>
                <w:lang w:val="en-US"/>
              </w:rPr>
            </w:pPr>
            <w:r>
              <w:rPr>
                <w:lang w:val="en-US"/>
              </w:rPr>
              <w:t>RZN</w:t>
            </w:r>
          </w:p>
        </w:tc>
        <w:tc>
          <w:tcPr>
            <w:tcW w:w="7465" w:type="dxa"/>
          </w:tcPr>
          <w:p w14:paraId="05B4C6D5" w14:textId="7D248AB1" w:rsidR="005010B6" w:rsidRDefault="005010B6" w:rsidP="005010B6">
            <w:pPr>
              <w:rPr>
                <w:lang w:val="en-US"/>
              </w:rPr>
            </w:pPr>
            <w:r>
              <w:rPr>
                <w:lang w:val="en-US"/>
              </w:rPr>
              <w:t>Relaxed Ziegler-Nichols</w:t>
            </w:r>
          </w:p>
        </w:tc>
      </w:tr>
      <w:tr w:rsidR="005010B6" w14:paraId="3077A46E" w14:textId="77777777" w:rsidTr="006A6CAF">
        <w:tc>
          <w:tcPr>
            <w:tcW w:w="1885" w:type="dxa"/>
          </w:tcPr>
          <w:p w14:paraId="465EAEEF" w14:textId="7DE9A547" w:rsidR="005010B6" w:rsidRDefault="005010B6" w:rsidP="005010B6">
            <w:pPr>
              <w:rPr>
                <w:lang w:val="en-US"/>
              </w:rPr>
            </w:pPr>
            <w:r>
              <w:rPr>
                <w:lang w:val="en-US"/>
              </w:rPr>
              <w:t>SP</w:t>
            </w:r>
          </w:p>
        </w:tc>
        <w:tc>
          <w:tcPr>
            <w:tcW w:w="7465" w:type="dxa"/>
          </w:tcPr>
          <w:p w14:paraId="3969F20D" w14:textId="0776941A" w:rsidR="005010B6" w:rsidRDefault="005010B6" w:rsidP="005010B6">
            <w:pPr>
              <w:rPr>
                <w:lang w:val="en-US"/>
              </w:rPr>
            </w:pPr>
            <w:r>
              <w:rPr>
                <w:lang w:val="en-US"/>
              </w:rPr>
              <w:t>Setpoint</w:t>
            </w:r>
          </w:p>
        </w:tc>
      </w:tr>
      <w:tr w:rsidR="005010B6" w14:paraId="58F85F7D" w14:textId="77777777" w:rsidTr="006A6CAF">
        <w:tc>
          <w:tcPr>
            <w:tcW w:w="1885" w:type="dxa"/>
          </w:tcPr>
          <w:p w14:paraId="40EC9814" w14:textId="6B1C4DEF" w:rsidR="005010B6" w:rsidRDefault="005010B6" w:rsidP="005010B6">
            <w:pPr>
              <w:rPr>
                <w:lang w:val="en-US"/>
              </w:rPr>
            </w:pPr>
            <w:r>
              <w:rPr>
                <w:lang w:val="en-US"/>
              </w:rPr>
              <w:t>ZN</w:t>
            </w:r>
          </w:p>
        </w:tc>
        <w:tc>
          <w:tcPr>
            <w:tcW w:w="7465" w:type="dxa"/>
          </w:tcPr>
          <w:p w14:paraId="4F931779" w14:textId="37E6B546" w:rsidR="005010B6" w:rsidRDefault="005010B6" w:rsidP="005010B6">
            <w:pPr>
              <w:rPr>
                <w:lang w:val="en-US"/>
              </w:rPr>
            </w:pPr>
            <w:r>
              <w:rPr>
                <w:lang w:val="en-US"/>
              </w:rPr>
              <w:t>Ziegler-Nichols</w:t>
            </w:r>
          </w:p>
        </w:tc>
      </w:tr>
    </w:tbl>
    <w:p w14:paraId="2BF84630" w14:textId="6EA965DE" w:rsidR="00861360" w:rsidRDefault="00861360" w:rsidP="00861360">
      <w:pPr>
        <w:rPr>
          <w:lang w:val="en-US"/>
        </w:rPr>
      </w:pPr>
    </w:p>
    <w:p w14:paraId="15B6A8BD" w14:textId="63509D8B" w:rsidR="00DA012C" w:rsidRDefault="00DA012C" w:rsidP="00DA012C">
      <w:pPr>
        <w:pStyle w:val="Heading1"/>
        <w:rPr>
          <w:lang w:val="en-US"/>
        </w:rPr>
      </w:pPr>
      <w:r>
        <w:rPr>
          <w:lang w:val="en-US"/>
        </w:rPr>
        <w:br w:type="page"/>
      </w:r>
    </w:p>
    <w:sdt>
      <w:sdtPr>
        <w:rPr>
          <w:rFonts w:asciiTheme="minorHAnsi" w:eastAsiaTheme="minorEastAsia" w:hAnsiTheme="minorHAnsi" w:cstheme="minorBidi"/>
          <w:color w:val="auto"/>
          <w:sz w:val="22"/>
          <w:szCs w:val="22"/>
          <w:lang w:val="en" w:eastAsia="ja-JP"/>
        </w:rPr>
        <w:id w:val="-1688587407"/>
        <w:docPartObj>
          <w:docPartGallery w:val="Table of Contents"/>
          <w:docPartUnique/>
        </w:docPartObj>
      </w:sdtPr>
      <w:sdtEndPr>
        <w:rPr>
          <w:b/>
          <w:bCs/>
          <w:noProof/>
        </w:rPr>
      </w:sdtEndPr>
      <w:sdtContent>
        <w:p w14:paraId="21310C03" w14:textId="1B0FF16D" w:rsidR="007200A7" w:rsidRDefault="007200A7">
          <w:pPr>
            <w:pStyle w:val="TOCHeading"/>
          </w:pPr>
          <w:r>
            <w:t>Table of Contents</w:t>
          </w:r>
        </w:p>
        <w:p w14:paraId="3D0F857D" w14:textId="3A7C7FBE" w:rsidR="00BF5F9B" w:rsidRDefault="007200A7">
          <w:pPr>
            <w:pStyle w:val="TOC1"/>
            <w:tabs>
              <w:tab w:val="right" w:leader="dot" w:pos="9350"/>
            </w:tabs>
            <w:rPr>
              <w:noProof/>
              <w:lang w:val="en-US"/>
            </w:rPr>
          </w:pPr>
          <w:r>
            <w:fldChar w:fldCharType="begin"/>
          </w:r>
          <w:r>
            <w:instrText xml:space="preserve"> TOC \o "1-3" \h \z \u </w:instrText>
          </w:r>
          <w:r>
            <w:fldChar w:fldCharType="separate"/>
          </w:r>
          <w:hyperlink w:anchor="_Toc51824747" w:history="1">
            <w:r w:rsidR="00BF5F9B" w:rsidRPr="009D5978">
              <w:rPr>
                <w:rStyle w:val="Hyperlink"/>
                <w:noProof/>
                <w:lang w:val="en-US"/>
              </w:rPr>
              <w:t>Nomenclature</w:t>
            </w:r>
            <w:r w:rsidR="00BF5F9B">
              <w:rPr>
                <w:noProof/>
                <w:webHidden/>
              </w:rPr>
              <w:tab/>
            </w:r>
            <w:r w:rsidR="00BF5F9B">
              <w:rPr>
                <w:noProof/>
                <w:webHidden/>
              </w:rPr>
              <w:fldChar w:fldCharType="begin"/>
            </w:r>
            <w:r w:rsidR="00BF5F9B">
              <w:rPr>
                <w:noProof/>
                <w:webHidden/>
              </w:rPr>
              <w:instrText xml:space="preserve"> PAGEREF _Toc51824747 \h </w:instrText>
            </w:r>
            <w:r w:rsidR="00BF5F9B">
              <w:rPr>
                <w:noProof/>
                <w:webHidden/>
              </w:rPr>
            </w:r>
            <w:r w:rsidR="00BF5F9B">
              <w:rPr>
                <w:noProof/>
                <w:webHidden/>
              </w:rPr>
              <w:fldChar w:fldCharType="separate"/>
            </w:r>
            <w:r w:rsidR="00BF5F9B">
              <w:rPr>
                <w:noProof/>
                <w:webHidden/>
              </w:rPr>
              <w:t>2</w:t>
            </w:r>
            <w:r w:rsidR="00BF5F9B">
              <w:rPr>
                <w:noProof/>
                <w:webHidden/>
              </w:rPr>
              <w:fldChar w:fldCharType="end"/>
            </w:r>
          </w:hyperlink>
        </w:p>
        <w:p w14:paraId="1780E0B5" w14:textId="05D5BCE8" w:rsidR="00BF5F9B" w:rsidRDefault="00BF5F9B">
          <w:pPr>
            <w:pStyle w:val="TOC1"/>
            <w:tabs>
              <w:tab w:val="right" w:leader="dot" w:pos="9350"/>
            </w:tabs>
            <w:rPr>
              <w:noProof/>
              <w:lang w:val="en-US"/>
            </w:rPr>
          </w:pPr>
          <w:hyperlink w:anchor="_Toc51824748" w:history="1">
            <w:r w:rsidRPr="009D5978">
              <w:rPr>
                <w:rStyle w:val="Hyperlink"/>
                <w:noProof/>
              </w:rPr>
              <w:t>1 Introduction</w:t>
            </w:r>
            <w:r>
              <w:rPr>
                <w:noProof/>
                <w:webHidden/>
              </w:rPr>
              <w:tab/>
            </w:r>
            <w:r>
              <w:rPr>
                <w:noProof/>
                <w:webHidden/>
              </w:rPr>
              <w:fldChar w:fldCharType="begin"/>
            </w:r>
            <w:r>
              <w:rPr>
                <w:noProof/>
                <w:webHidden/>
              </w:rPr>
              <w:instrText xml:space="preserve"> PAGEREF _Toc51824748 \h </w:instrText>
            </w:r>
            <w:r>
              <w:rPr>
                <w:noProof/>
                <w:webHidden/>
              </w:rPr>
            </w:r>
            <w:r>
              <w:rPr>
                <w:noProof/>
                <w:webHidden/>
              </w:rPr>
              <w:fldChar w:fldCharType="separate"/>
            </w:r>
            <w:r>
              <w:rPr>
                <w:noProof/>
                <w:webHidden/>
              </w:rPr>
              <w:t>4</w:t>
            </w:r>
            <w:r>
              <w:rPr>
                <w:noProof/>
                <w:webHidden/>
              </w:rPr>
              <w:fldChar w:fldCharType="end"/>
            </w:r>
          </w:hyperlink>
        </w:p>
        <w:p w14:paraId="4639407E" w14:textId="15B8E87F" w:rsidR="00BF5F9B" w:rsidRDefault="00BF5F9B">
          <w:pPr>
            <w:pStyle w:val="TOC1"/>
            <w:tabs>
              <w:tab w:val="right" w:leader="dot" w:pos="9350"/>
            </w:tabs>
            <w:rPr>
              <w:noProof/>
              <w:lang w:val="en-US"/>
            </w:rPr>
          </w:pPr>
          <w:hyperlink w:anchor="_Toc51824749" w:history="1">
            <w:r w:rsidRPr="009D5978">
              <w:rPr>
                <w:rStyle w:val="Hyperlink"/>
                <w:noProof/>
              </w:rPr>
              <w:t>2 Simulator</w:t>
            </w:r>
            <w:r>
              <w:rPr>
                <w:noProof/>
                <w:webHidden/>
              </w:rPr>
              <w:tab/>
            </w:r>
            <w:r>
              <w:rPr>
                <w:noProof/>
                <w:webHidden/>
              </w:rPr>
              <w:fldChar w:fldCharType="begin"/>
            </w:r>
            <w:r>
              <w:rPr>
                <w:noProof/>
                <w:webHidden/>
              </w:rPr>
              <w:instrText xml:space="preserve"> PAGEREF _Toc51824749 \h </w:instrText>
            </w:r>
            <w:r>
              <w:rPr>
                <w:noProof/>
                <w:webHidden/>
              </w:rPr>
            </w:r>
            <w:r>
              <w:rPr>
                <w:noProof/>
                <w:webHidden/>
              </w:rPr>
              <w:fldChar w:fldCharType="separate"/>
            </w:r>
            <w:r>
              <w:rPr>
                <w:noProof/>
                <w:webHidden/>
              </w:rPr>
              <w:t>5</w:t>
            </w:r>
            <w:r>
              <w:rPr>
                <w:noProof/>
                <w:webHidden/>
              </w:rPr>
              <w:fldChar w:fldCharType="end"/>
            </w:r>
          </w:hyperlink>
        </w:p>
        <w:p w14:paraId="1D6BF938" w14:textId="2AB3A26A" w:rsidR="00BF5F9B" w:rsidRDefault="00BF5F9B">
          <w:pPr>
            <w:pStyle w:val="TOC2"/>
            <w:tabs>
              <w:tab w:val="right" w:leader="dot" w:pos="9350"/>
            </w:tabs>
            <w:rPr>
              <w:noProof/>
              <w:lang w:val="en-US"/>
            </w:rPr>
          </w:pPr>
          <w:hyperlink w:anchor="_Toc51824750" w:history="1">
            <w:r w:rsidRPr="009D5978">
              <w:rPr>
                <w:rStyle w:val="Hyperlink"/>
                <w:noProof/>
              </w:rPr>
              <w:t>2.1 Process</w:t>
            </w:r>
            <w:r>
              <w:rPr>
                <w:noProof/>
                <w:webHidden/>
              </w:rPr>
              <w:tab/>
            </w:r>
            <w:r>
              <w:rPr>
                <w:noProof/>
                <w:webHidden/>
              </w:rPr>
              <w:fldChar w:fldCharType="begin"/>
            </w:r>
            <w:r>
              <w:rPr>
                <w:noProof/>
                <w:webHidden/>
              </w:rPr>
              <w:instrText xml:space="preserve"> PAGEREF _Toc51824750 \h </w:instrText>
            </w:r>
            <w:r>
              <w:rPr>
                <w:noProof/>
                <w:webHidden/>
              </w:rPr>
            </w:r>
            <w:r>
              <w:rPr>
                <w:noProof/>
                <w:webHidden/>
              </w:rPr>
              <w:fldChar w:fldCharType="separate"/>
            </w:r>
            <w:r>
              <w:rPr>
                <w:noProof/>
                <w:webHidden/>
              </w:rPr>
              <w:t>5</w:t>
            </w:r>
            <w:r>
              <w:rPr>
                <w:noProof/>
                <w:webHidden/>
              </w:rPr>
              <w:fldChar w:fldCharType="end"/>
            </w:r>
          </w:hyperlink>
        </w:p>
        <w:p w14:paraId="52448BD8" w14:textId="6983A2C8" w:rsidR="00BF5F9B" w:rsidRDefault="00BF5F9B">
          <w:pPr>
            <w:pStyle w:val="TOC3"/>
            <w:tabs>
              <w:tab w:val="right" w:leader="dot" w:pos="9350"/>
            </w:tabs>
            <w:rPr>
              <w:noProof/>
              <w:lang w:val="en-US"/>
            </w:rPr>
          </w:pPr>
          <w:hyperlink w:anchor="_Toc51824751" w:history="1">
            <w:r w:rsidRPr="009D5978">
              <w:rPr>
                <w:rStyle w:val="Hyperlink"/>
                <w:noProof/>
              </w:rPr>
              <w:t>2.1.1 Heater</w:t>
            </w:r>
            <w:r>
              <w:rPr>
                <w:noProof/>
                <w:webHidden/>
              </w:rPr>
              <w:tab/>
            </w:r>
            <w:r>
              <w:rPr>
                <w:noProof/>
                <w:webHidden/>
              </w:rPr>
              <w:fldChar w:fldCharType="begin"/>
            </w:r>
            <w:r>
              <w:rPr>
                <w:noProof/>
                <w:webHidden/>
              </w:rPr>
              <w:instrText xml:space="preserve"> PAGEREF _Toc51824751 \h </w:instrText>
            </w:r>
            <w:r>
              <w:rPr>
                <w:noProof/>
                <w:webHidden/>
              </w:rPr>
            </w:r>
            <w:r>
              <w:rPr>
                <w:noProof/>
                <w:webHidden/>
              </w:rPr>
              <w:fldChar w:fldCharType="separate"/>
            </w:r>
            <w:r>
              <w:rPr>
                <w:noProof/>
                <w:webHidden/>
              </w:rPr>
              <w:t>5</w:t>
            </w:r>
            <w:r>
              <w:rPr>
                <w:noProof/>
                <w:webHidden/>
              </w:rPr>
              <w:fldChar w:fldCharType="end"/>
            </w:r>
          </w:hyperlink>
        </w:p>
        <w:p w14:paraId="2AB5C7A5" w14:textId="364DA2B8" w:rsidR="00BF5F9B" w:rsidRDefault="00BF5F9B">
          <w:pPr>
            <w:pStyle w:val="TOC3"/>
            <w:tabs>
              <w:tab w:val="right" w:leader="dot" w:pos="9350"/>
            </w:tabs>
            <w:rPr>
              <w:noProof/>
              <w:lang w:val="en-US"/>
            </w:rPr>
          </w:pPr>
          <w:hyperlink w:anchor="_Toc51824752" w:history="1">
            <w:r w:rsidRPr="009D5978">
              <w:rPr>
                <w:rStyle w:val="Hyperlink"/>
                <w:noProof/>
              </w:rPr>
              <w:t>2.1.2 Pipe</w:t>
            </w:r>
            <w:r>
              <w:rPr>
                <w:noProof/>
                <w:webHidden/>
              </w:rPr>
              <w:tab/>
            </w:r>
            <w:r>
              <w:rPr>
                <w:noProof/>
                <w:webHidden/>
              </w:rPr>
              <w:fldChar w:fldCharType="begin"/>
            </w:r>
            <w:r>
              <w:rPr>
                <w:noProof/>
                <w:webHidden/>
              </w:rPr>
              <w:instrText xml:space="preserve"> PAGEREF _Toc51824752 \h </w:instrText>
            </w:r>
            <w:r>
              <w:rPr>
                <w:noProof/>
                <w:webHidden/>
              </w:rPr>
            </w:r>
            <w:r>
              <w:rPr>
                <w:noProof/>
                <w:webHidden/>
              </w:rPr>
              <w:fldChar w:fldCharType="separate"/>
            </w:r>
            <w:r>
              <w:rPr>
                <w:noProof/>
                <w:webHidden/>
              </w:rPr>
              <w:t>6</w:t>
            </w:r>
            <w:r>
              <w:rPr>
                <w:noProof/>
                <w:webHidden/>
              </w:rPr>
              <w:fldChar w:fldCharType="end"/>
            </w:r>
          </w:hyperlink>
        </w:p>
        <w:p w14:paraId="1AB8C72E" w14:textId="72C91A90" w:rsidR="00BF5F9B" w:rsidRDefault="00BF5F9B">
          <w:pPr>
            <w:pStyle w:val="TOC2"/>
            <w:tabs>
              <w:tab w:val="right" w:leader="dot" w:pos="9350"/>
            </w:tabs>
            <w:rPr>
              <w:noProof/>
              <w:lang w:val="en-US"/>
            </w:rPr>
          </w:pPr>
          <w:hyperlink w:anchor="_Toc51824753" w:history="1">
            <w:r w:rsidRPr="009D5978">
              <w:rPr>
                <w:rStyle w:val="Hyperlink"/>
                <w:noProof/>
              </w:rPr>
              <w:t>2.2 PID Controller</w:t>
            </w:r>
            <w:r>
              <w:rPr>
                <w:noProof/>
                <w:webHidden/>
              </w:rPr>
              <w:tab/>
            </w:r>
            <w:r>
              <w:rPr>
                <w:noProof/>
                <w:webHidden/>
              </w:rPr>
              <w:fldChar w:fldCharType="begin"/>
            </w:r>
            <w:r>
              <w:rPr>
                <w:noProof/>
                <w:webHidden/>
              </w:rPr>
              <w:instrText xml:space="preserve"> PAGEREF _Toc51824753 \h </w:instrText>
            </w:r>
            <w:r>
              <w:rPr>
                <w:noProof/>
                <w:webHidden/>
              </w:rPr>
            </w:r>
            <w:r>
              <w:rPr>
                <w:noProof/>
                <w:webHidden/>
              </w:rPr>
              <w:fldChar w:fldCharType="separate"/>
            </w:r>
            <w:r>
              <w:rPr>
                <w:noProof/>
                <w:webHidden/>
              </w:rPr>
              <w:t>6</w:t>
            </w:r>
            <w:r>
              <w:rPr>
                <w:noProof/>
                <w:webHidden/>
              </w:rPr>
              <w:fldChar w:fldCharType="end"/>
            </w:r>
          </w:hyperlink>
        </w:p>
        <w:p w14:paraId="3DBDF911" w14:textId="0F83B36E" w:rsidR="00BF5F9B" w:rsidRDefault="00BF5F9B">
          <w:pPr>
            <w:pStyle w:val="TOC3"/>
            <w:tabs>
              <w:tab w:val="right" w:leader="dot" w:pos="9350"/>
            </w:tabs>
            <w:rPr>
              <w:noProof/>
              <w:lang w:val="en-US"/>
            </w:rPr>
          </w:pPr>
          <w:hyperlink w:anchor="_Toc51824754" w:history="1">
            <w:r w:rsidRPr="009D5978">
              <w:rPr>
                <w:rStyle w:val="Hyperlink"/>
                <w:noProof/>
              </w:rPr>
              <w:t>2.2.1 Ziegler-Nichols PI Tuning</w:t>
            </w:r>
            <w:r>
              <w:rPr>
                <w:noProof/>
                <w:webHidden/>
              </w:rPr>
              <w:tab/>
            </w:r>
            <w:r>
              <w:rPr>
                <w:noProof/>
                <w:webHidden/>
              </w:rPr>
              <w:fldChar w:fldCharType="begin"/>
            </w:r>
            <w:r>
              <w:rPr>
                <w:noProof/>
                <w:webHidden/>
              </w:rPr>
              <w:instrText xml:space="preserve"> PAGEREF _Toc51824754 \h </w:instrText>
            </w:r>
            <w:r>
              <w:rPr>
                <w:noProof/>
                <w:webHidden/>
              </w:rPr>
            </w:r>
            <w:r>
              <w:rPr>
                <w:noProof/>
                <w:webHidden/>
              </w:rPr>
              <w:fldChar w:fldCharType="separate"/>
            </w:r>
            <w:r>
              <w:rPr>
                <w:noProof/>
                <w:webHidden/>
              </w:rPr>
              <w:t>7</w:t>
            </w:r>
            <w:r>
              <w:rPr>
                <w:noProof/>
                <w:webHidden/>
              </w:rPr>
              <w:fldChar w:fldCharType="end"/>
            </w:r>
          </w:hyperlink>
        </w:p>
        <w:p w14:paraId="3C08D459" w14:textId="39B9BBF2" w:rsidR="00BF5F9B" w:rsidRDefault="00BF5F9B">
          <w:pPr>
            <w:pStyle w:val="TOC3"/>
            <w:tabs>
              <w:tab w:val="right" w:leader="dot" w:pos="9350"/>
            </w:tabs>
            <w:rPr>
              <w:noProof/>
              <w:lang w:val="en-US"/>
            </w:rPr>
          </w:pPr>
          <w:hyperlink w:anchor="_Toc51824755" w:history="1">
            <w:r w:rsidRPr="009D5978">
              <w:rPr>
                <w:rStyle w:val="Hyperlink"/>
                <w:noProof/>
              </w:rPr>
              <w:t>2.2.2 Skogestad PI Tuning</w:t>
            </w:r>
            <w:r>
              <w:rPr>
                <w:noProof/>
                <w:webHidden/>
              </w:rPr>
              <w:tab/>
            </w:r>
            <w:r>
              <w:rPr>
                <w:noProof/>
                <w:webHidden/>
              </w:rPr>
              <w:fldChar w:fldCharType="begin"/>
            </w:r>
            <w:r>
              <w:rPr>
                <w:noProof/>
                <w:webHidden/>
              </w:rPr>
              <w:instrText xml:space="preserve"> PAGEREF _Toc51824755 \h </w:instrText>
            </w:r>
            <w:r>
              <w:rPr>
                <w:noProof/>
                <w:webHidden/>
              </w:rPr>
            </w:r>
            <w:r>
              <w:rPr>
                <w:noProof/>
                <w:webHidden/>
              </w:rPr>
              <w:fldChar w:fldCharType="separate"/>
            </w:r>
            <w:r>
              <w:rPr>
                <w:noProof/>
                <w:webHidden/>
              </w:rPr>
              <w:t>7</w:t>
            </w:r>
            <w:r>
              <w:rPr>
                <w:noProof/>
                <w:webHidden/>
              </w:rPr>
              <w:fldChar w:fldCharType="end"/>
            </w:r>
          </w:hyperlink>
        </w:p>
        <w:p w14:paraId="39C725A3" w14:textId="7760CFF1" w:rsidR="00BF5F9B" w:rsidRDefault="00BF5F9B">
          <w:pPr>
            <w:pStyle w:val="TOC1"/>
            <w:tabs>
              <w:tab w:val="right" w:leader="dot" w:pos="9350"/>
            </w:tabs>
            <w:rPr>
              <w:noProof/>
              <w:lang w:val="en-US"/>
            </w:rPr>
          </w:pPr>
          <w:hyperlink w:anchor="_Toc51824756" w:history="1">
            <w:r w:rsidRPr="009D5978">
              <w:rPr>
                <w:rStyle w:val="Hyperlink"/>
                <w:noProof/>
              </w:rPr>
              <w:t>3 Results</w:t>
            </w:r>
            <w:r>
              <w:rPr>
                <w:noProof/>
                <w:webHidden/>
              </w:rPr>
              <w:tab/>
            </w:r>
            <w:r>
              <w:rPr>
                <w:noProof/>
                <w:webHidden/>
              </w:rPr>
              <w:fldChar w:fldCharType="begin"/>
            </w:r>
            <w:r>
              <w:rPr>
                <w:noProof/>
                <w:webHidden/>
              </w:rPr>
              <w:instrText xml:space="preserve"> PAGEREF _Toc51824756 \h </w:instrText>
            </w:r>
            <w:r>
              <w:rPr>
                <w:noProof/>
                <w:webHidden/>
              </w:rPr>
            </w:r>
            <w:r>
              <w:rPr>
                <w:noProof/>
                <w:webHidden/>
              </w:rPr>
              <w:fldChar w:fldCharType="separate"/>
            </w:r>
            <w:r>
              <w:rPr>
                <w:noProof/>
                <w:webHidden/>
              </w:rPr>
              <w:t>8</w:t>
            </w:r>
            <w:r>
              <w:rPr>
                <w:noProof/>
                <w:webHidden/>
              </w:rPr>
              <w:fldChar w:fldCharType="end"/>
            </w:r>
          </w:hyperlink>
        </w:p>
        <w:p w14:paraId="27FBA6BF" w14:textId="0309691E" w:rsidR="00BF5F9B" w:rsidRDefault="00BF5F9B">
          <w:pPr>
            <w:pStyle w:val="TOC2"/>
            <w:tabs>
              <w:tab w:val="right" w:leader="dot" w:pos="9350"/>
            </w:tabs>
            <w:rPr>
              <w:noProof/>
              <w:lang w:val="en-US"/>
            </w:rPr>
          </w:pPr>
          <w:hyperlink w:anchor="_Toc51824757" w:history="1">
            <w:r w:rsidRPr="009D5978">
              <w:rPr>
                <w:rStyle w:val="Hyperlink"/>
                <w:noProof/>
              </w:rPr>
              <w:t>3.1 Ziegler-Nichols PI</w:t>
            </w:r>
            <w:r>
              <w:rPr>
                <w:noProof/>
                <w:webHidden/>
              </w:rPr>
              <w:tab/>
            </w:r>
            <w:r>
              <w:rPr>
                <w:noProof/>
                <w:webHidden/>
              </w:rPr>
              <w:fldChar w:fldCharType="begin"/>
            </w:r>
            <w:r>
              <w:rPr>
                <w:noProof/>
                <w:webHidden/>
              </w:rPr>
              <w:instrText xml:space="preserve"> PAGEREF _Toc51824757 \h </w:instrText>
            </w:r>
            <w:r>
              <w:rPr>
                <w:noProof/>
                <w:webHidden/>
              </w:rPr>
            </w:r>
            <w:r>
              <w:rPr>
                <w:noProof/>
                <w:webHidden/>
              </w:rPr>
              <w:fldChar w:fldCharType="separate"/>
            </w:r>
            <w:r>
              <w:rPr>
                <w:noProof/>
                <w:webHidden/>
              </w:rPr>
              <w:t>8</w:t>
            </w:r>
            <w:r>
              <w:rPr>
                <w:noProof/>
                <w:webHidden/>
              </w:rPr>
              <w:fldChar w:fldCharType="end"/>
            </w:r>
          </w:hyperlink>
        </w:p>
        <w:p w14:paraId="7C38C0A1" w14:textId="7DB58522" w:rsidR="00BF5F9B" w:rsidRDefault="00BF5F9B">
          <w:pPr>
            <w:pStyle w:val="TOC2"/>
            <w:tabs>
              <w:tab w:val="right" w:leader="dot" w:pos="9350"/>
            </w:tabs>
            <w:rPr>
              <w:noProof/>
              <w:lang w:val="en-US"/>
            </w:rPr>
          </w:pPr>
          <w:hyperlink w:anchor="_Toc51824758" w:history="1">
            <w:r w:rsidRPr="009D5978">
              <w:rPr>
                <w:rStyle w:val="Hyperlink"/>
                <w:noProof/>
              </w:rPr>
              <w:t>3.2 Skogestad PI</w:t>
            </w:r>
            <w:r>
              <w:rPr>
                <w:noProof/>
                <w:webHidden/>
              </w:rPr>
              <w:tab/>
            </w:r>
            <w:r>
              <w:rPr>
                <w:noProof/>
                <w:webHidden/>
              </w:rPr>
              <w:fldChar w:fldCharType="begin"/>
            </w:r>
            <w:r>
              <w:rPr>
                <w:noProof/>
                <w:webHidden/>
              </w:rPr>
              <w:instrText xml:space="preserve"> PAGEREF _Toc51824758 \h </w:instrText>
            </w:r>
            <w:r>
              <w:rPr>
                <w:noProof/>
                <w:webHidden/>
              </w:rPr>
            </w:r>
            <w:r>
              <w:rPr>
                <w:noProof/>
                <w:webHidden/>
              </w:rPr>
              <w:fldChar w:fldCharType="separate"/>
            </w:r>
            <w:r>
              <w:rPr>
                <w:noProof/>
                <w:webHidden/>
              </w:rPr>
              <w:t>9</w:t>
            </w:r>
            <w:r>
              <w:rPr>
                <w:noProof/>
                <w:webHidden/>
              </w:rPr>
              <w:fldChar w:fldCharType="end"/>
            </w:r>
          </w:hyperlink>
        </w:p>
        <w:p w14:paraId="2842D920" w14:textId="0426C0B9" w:rsidR="00BF5F9B" w:rsidRDefault="00BF5F9B">
          <w:pPr>
            <w:pStyle w:val="TOC2"/>
            <w:tabs>
              <w:tab w:val="right" w:leader="dot" w:pos="9350"/>
            </w:tabs>
            <w:rPr>
              <w:noProof/>
              <w:lang w:val="en-US"/>
            </w:rPr>
          </w:pPr>
          <w:hyperlink w:anchor="_Toc51824759" w:history="1">
            <w:r w:rsidRPr="009D5978">
              <w:rPr>
                <w:rStyle w:val="Hyperlink"/>
                <w:noProof/>
              </w:rPr>
              <w:t>3.3 Differential Average and Mean</w:t>
            </w:r>
            <w:r>
              <w:rPr>
                <w:noProof/>
                <w:webHidden/>
              </w:rPr>
              <w:tab/>
            </w:r>
            <w:r>
              <w:rPr>
                <w:noProof/>
                <w:webHidden/>
              </w:rPr>
              <w:fldChar w:fldCharType="begin"/>
            </w:r>
            <w:r>
              <w:rPr>
                <w:noProof/>
                <w:webHidden/>
              </w:rPr>
              <w:instrText xml:space="preserve"> PAGEREF _Toc51824759 \h </w:instrText>
            </w:r>
            <w:r>
              <w:rPr>
                <w:noProof/>
                <w:webHidden/>
              </w:rPr>
            </w:r>
            <w:r>
              <w:rPr>
                <w:noProof/>
                <w:webHidden/>
              </w:rPr>
              <w:fldChar w:fldCharType="separate"/>
            </w:r>
            <w:r>
              <w:rPr>
                <w:noProof/>
                <w:webHidden/>
              </w:rPr>
              <w:t>10</w:t>
            </w:r>
            <w:r>
              <w:rPr>
                <w:noProof/>
                <w:webHidden/>
              </w:rPr>
              <w:fldChar w:fldCharType="end"/>
            </w:r>
          </w:hyperlink>
        </w:p>
        <w:p w14:paraId="71A698BE" w14:textId="27906530" w:rsidR="007200A7" w:rsidRDefault="007200A7">
          <w:r>
            <w:rPr>
              <w:b/>
              <w:bCs/>
              <w:noProof/>
            </w:rPr>
            <w:fldChar w:fldCharType="end"/>
          </w:r>
        </w:p>
      </w:sdtContent>
    </w:sdt>
    <w:p w14:paraId="3C2B2A6B" w14:textId="6BC9CD05" w:rsidR="00651899" w:rsidRDefault="00651899" w:rsidP="00651899"/>
    <w:p w14:paraId="37CB3BA4" w14:textId="0ABBE21E" w:rsidR="00651899" w:rsidRDefault="00651899">
      <w:r>
        <w:br w:type="page"/>
      </w:r>
    </w:p>
    <w:p w14:paraId="64DE3CB6" w14:textId="1E4E3B8C" w:rsidR="00651899" w:rsidRDefault="004561E2" w:rsidP="004561E2">
      <w:pPr>
        <w:pStyle w:val="Heading1"/>
      </w:pPr>
      <w:bookmarkStart w:id="2" w:name="_Toc51824748"/>
      <w:r>
        <w:lastRenderedPageBreak/>
        <w:t>1 Introduction</w:t>
      </w:r>
      <w:bookmarkEnd w:id="2"/>
    </w:p>
    <w:p w14:paraId="7C5C2C65" w14:textId="7BED0B31" w:rsidR="00EE21D7" w:rsidRDefault="00456957" w:rsidP="00785FFA">
      <w:pPr>
        <w:jc w:val="both"/>
      </w:pPr>
      <w:r>
        <w:t xml:space="preserve">The purpose of this coursework is </w:t>
      </w:r>
      <w:r w:rsidR="00C16DB5">
        <w:t xml:space="preserve">to </w:t>
      </w:r>
      <w:r w:rsidR="00A31A4C">
        <w:t>use</w:t>
      </w:r>
      <w:r>
        <w:t xml:space="preserve"> a </w:t>
      </w:r>
      <w:r w:rsidR="00C16DB5">
        <w:t>high-level</w:t>
      </w:r>
      <w:r w:rsidR="002173E8">
        <w:t xml:space="preserve"> programming</w:t>
      </w:r>
      <w:r>
        <w:t xml:space="preserve"> language such as Python to</w:t>
      </w:r>
      <w:r w:rsidR="00A31A4C">
        <w:t xml:space="preserve"> write a script that</w:t>
      </w:r>
      <w:r>
        <w:t xml:space="preserve"> simulate</w:t>
      </w:r>
      <w:r w:rsidR="00A31A4C">
        <w:t>s</w:t>
      </w:r>
      <w:r>
        <w:t xml:space="preserve"> the </w:t>
      </w:r>
      <w:r w:rsidR="00172958">
        <w:t xml:space="preserve">temperature </w:t>
      </w:r>
      <w:r w:rsidR="00DA012C">
        <w:t>regulation of a heating process</w:t>
      </w:r>
      <w:r w:rsidR="00BA0D20">
        <w:t>,</w:t>
      </w:r>
      <w:r w:rsidR="00DA012C">
        <w:t xml:space="preserve"> </w:t>
      </w:r>
      <w:r w:rsidR="00172958">
        <w:t>as</w:t>
      </w:r>
      <w:r w:rsidR="00BB030D">
        <w:t xml:space="preserve"> it</w:t>
      </w:r>
      <w:r w:rsidR="00DA012C">
        <w:t xml:space="preserve"> </w:t>
      </w:r>
      <w:r w:rsidR="00172958">
        <w:t>stabilizes at</w:t>
      </w:r>
      <w:r w:rsidR="00BB030D">
        <w:t xml:space="preserve"> </w:t>
      </w:r>
      <w:r w:rsidR="0054545D">
        <w:t>a set point</w:t>
      </w:r>
      <w:r w:rsidR="00BA0D20">
        <w:t xml:space="preserve"> using a</w:t>
      </w:r>
      <w:r w:rsidR="00BB030D">
        <w:t xml:space="preserve"> PID Controller</w:t>
      </w:r>
      <w:r w:rsidR="001A0029">
        <w:t>,</w:t>
      </w:r>
      <w:r w:rsidR="0090059F">
        <w:t xml:space="preserve"> and</w:t>
      </w:r>
      <w:r w:rsidR="00DB5C5A">
        <w:t xml:space="preserve"> </w:t>
      </w:r>
      <w:r w:rsidR="001A0029">
        <w:t>to</w:t>
      </w:r>
      <w:r w:rsidR="00DB5C5A">
        <w:t xml:space="preserve"> test various methods with which </w:t>
      </w:r>
      <w:r w:rsidR="001A0029">
        <w:t>the PID Controller</w:t>
      </w:r>
      <w:r w:rsidR="00DF5AD1">
        <w:t xml:space="preserve"> </w:t>
      </w:r>
      <w:r w:rsidR="00FA0F5C">
        <w:t xml:space="preserve">can be tuned. </w:t>
      </w:r>
    </w:p>
    <w:p w14:paraId="1BCA570E" w14:textId="77777777" w:rsidR="00EE21D7" w:rsidRDefault="00EE21D7" w:rsidP="00785FFA">
      <w:pPr>
        <w:jc w:val="both"/>
      </w:pPr>
    </w:p>
    <w:p w14:paraId="030891C5" w14:textId="52A3EDB3" w:rsidR="00E6670D" w:rsidRDefault="002442B7" w:rsidP="00E6670D">
      <w:pPr>
        <w:pStyle w:val="Caption"/>
        <w:jc w:val="center"/>
      </w:pPr>
      <w:r>
        <w:rPr>
          <w:noProof/>
        </w:rPr>
        <w:drawing>
          <wp:inline distT="0" distB="0" distL="0" distR="0" wp14:anchorId="12100186" wp14:editId="35B5FBB8">
            <wp:extent cx="5595837" cy="3198652"/>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bwMode="auto">
                    <a:xfrm>
                      <a:off x="0" y="0"/>
                      <a:ext cx="5595837" cy="3198652"/>
                    </a:xfrm>
                    <a:prstGeom prst="rect">
                      <a:avLst/>
                    </a:prstGeom>
                    <a:ln>
                      <a:noFill/>
                    </a:ln>
                    <a:extLst>
                      <a:ext uri="{53640926-AAD7-44D8-BBD7-CCE9431645EC}">
                        <a14:shadowObscured xmlns:a14="http://schemas.microsoft.com/office/drawing/2010/main"/>
                      </a:ext>
                    </a:extLst>
                  </pic:spPr>
                </pic:pic>
              </a:graphicData>
            </a:graphic>
          </wp:inline>
        </w:drawing>
      </w:r>
      <w:r w:rsidR="00E6670D">
        <w:br/>
        <w:t xml:space="preserve">Figure </w:t>
      </w:r>
      <w:fldSimple w:instr=" SEQ Figure \* ARABIC ">
        <w:r w:rsidR="005010B6">
          <w:rPr>
            <w:noProof/>
          </w:rPr>
          <w:t>1</w:t>
        </w:r>
      </w:fldSimple>
      <w:r w:rsidR="00E6670D">
        <w:t xml:space="preserve">-1: A crude diagram of </w:t>
      </w:r>
      <w:r w:rsidR="006A5355">
        <w:t xml:space="preserve">how </w:t>
      </w:r>
      <w:r w:rsidR="00E6670D">
        <w:t xml:space="preserve">the Process and PID Controller </w:t>
      </w:r>
      <w:r w:rsidR="006A5355">
        <w:t>interact</w:t>
      </w:r>
      <w:r w:rsidR="00E6670D">
        <w:t>.</w:t>
      </w:r>
    </w:p>
    <w:p w14:paraId="274AFD8F" w14:textId="77777777" w:rsidR="00EE21D7" w:rsidRDefault="00EE21D7" w:rsidP="008D0D73">
      <w:pPr>
        <w:jc w:val="both"/>
      </w:pPr>
    </w:p>
    <w:p w14:paraId="38778FCE" w14:textId="703CE415" w:rsidR="004561E2" w:rsidRDefault="00BE5A6F" w:rsidP="008D0D73">
      <w:pPr>
        <w:jc w:val="both"/>
      </w:pPr>
      <w:r>
        <w:t>The heater</w:t>
      </w:r>
      <w:r w:rsidR="00FD5F7B">
        <w:t xml:space="preserve"> </w:t>
      </w:r>
      <w:r w:rsidR="00FA0F5C">
        <w:t>should have</w:t>
      </w:r>
      <w:r w:rsidR="008030AF">
        <w:t xml:space="preserve"> </w:t>
      </w:r>
      <w:r w:rsidR="00FD5F7B">
        <w:t>a minimum and maximum voltage capacity</w:t>
      </w:r>
      <w:r w:rsidR="007523C3">
        <w:t xml:space="preserve"> between 0-5 V</w:t>
      </w:r>
      <w:r w:rsidR="00FD5F7B">
        <w:t xml:space="preserve">, </w:t>
      </w:r>
      <w:r w:rsidR="008030AF">
        <w:t>and</w:t>
      </w:r>
      <w:r w:rsidR="00FD5F7B">
        <w:t xml:space="preserve"> a pipe that causes a </w:t>
      </w:r>
      <w:r w:rsidR="007523C3">
        <w:t xml:space="preserve">3 second </w:t>
      </w:r>
      <w:r w:rsidR="00FD5F7B">
        <w:t>delay.</w:t>
      </w:r>
      <w:r w:rsidR="008030AF">
        <w:t xml:space="preserve"> It </w:t>
      </w:r>
      <w:r w:rsidR="00FA0F5C">
        <w:t>should</w:t>
      </w:r>
      <w:r w:rsidR="008030AF">
        <w:t xml:space="preserve"> be placed in </w:t>
      </w:r>
      <w:r w:rsidR="00174C35">
        <w:t xml:space="preserve">a </w:t>
      </w:r>
      <w:r w:rsidR="008030AF">
        <w:t>room</w:t>
      </w:r>
      <w:r w:rsidR="00174C35">
        <w:t xml:space="preserve"> where the environment </w:t>
      </w:r>
      <w:r w:rsidR="008030AF">
        <w:t>temperature</w:t>
      </w:r>
      <w:r w:rsidR="00174C35">
        <w:t xml:space="preserve"> is 20 degrees Celsius</w:t>
      </w:r>
      <w:r w:rsidR="008030AF">
        <w:t>, and</w:t>
      </w:r>
      <w:r w:rsidR="00FD5F7B">
        <w:t xml:space="preserve"> </w:t>
      </w:r>
      <w:r w:rsidR="008030AF">
        <w:t>t</w:t>
      </w:r>
      <w:r w:rsidR="00D13105">
        <w:t xml:space="preserve">he script </w:t>
      </w:r>
      <w:r w:rsidR="00FA0F5C">
        <w:t>should</w:t>
      </w:r>
      <w:r w:rsidR="00D13105">
        <w:t xml:space="preserve"> </w:t>
      </w:r>
      <w:r w:rsidR="00172958">
        <w:t>simulate</w:t>
      </w:r>
      <w:r w:rsidR="00D13105">
        <w:t xml:space="preserve"> </w:t>
      </w:r>
      <w:r w:rsidR="00172958">
        <w:t xml:space="preserve">the temperature reading </w:t>
      </w:r>
      <w:r w:rsidR="00FD5F7B">
        <w:t>from</w:t>
      </w:r>
      <w:r w:rsidR="00172958">
        <w:t xml:space="preserve"> </w:t>
      </w:r>
      <w:r>
        <w:t>the</w:t>
      </w:r>
      <w:r w:rsidR="00172958">
        <w:t xml:space="preserve"> </w:t>
      </w:r>
      <w:r w:rsidR="00A72325">
        <w:t xml:space="preserve">heater’s </w:t>
      </w:r>
      <w:r w:rsidR="00172958">
        <w:t>pipe</w:t>
      </w:r>
      <w:r>
        <w:t xml:space="preserve"> output</w:t>
      </w:r>
      <w:r w:rsidR="00EA2B34">
        <w:t xml:space="preserve"> </w:t>
      </w:r>
      <w:r w:rsidR="0068159E">
        <w:t xml:space="preserve">from </w:t>
      </w:r>
      <w:r>
        <w:t>which the</w:t>
      </w:r>
      <w:r w:rsidR="00172958">
        <w:t xml:space="preserve"> PID Controller </w:t>
      </w:r>
      <w:r w:rsidR="00FA0F5C">
        <w:t>can</w:t>
      </w:r>
      <w:r w:rsidR="00907A64">
        <w:t xml:space="preserve"> regulat</w:t>
      </w:r>
      <w:r w:rsidR="00FD5F7B">
        <w:t>e the</w:t>
      </w:r>
      <w:r w:rsidR="00172958">
        <w:t xml:space="preserve"> </w:t>
      </w:r>
      <w:r>
        <w:t>heater</w:t>
      </w:r>
      <w:r w:rsidR="0068159E">
        <w:t xml:space="preserve"> at </w:t>
      </w:r>
      <w:r w:rsidR="005718C8">
        <w:t>a regular</w:t>
      </w:r>
      <w:r w:rsidR="0068159E">
        <w:t xml:space="preserve"> interval of 0.05 seconds across 150 seconds</w:t>
      </w:r>
      <w:r>
        <w:t>.</w:t>
      </w:r>
    </w:p>
    <w:p w14:paraId="0695ADAF" w14:textId="531294F3" w:rsidR="009C0F9E" w:rsidRDefault="002D6AA7" w:rsidP="008D0D73">
      <w:pPr>
        <w:jc w:val="both"/>
      </w:pPr>
      <w:r>
        <w:t xml:space="preserve">The differential </w:t>
      </w:r>
      <w:r w:rsidR="00707D87">
        <w:t>means</w:t>
      </w:r>
      <w:r>
        <w:t xml:space="preserve"> </w:t>
      </w:r>
      <w:r w:rsidR="005F6AD9">
        <w:t xml:space="preserve">of an </w:t>
      </w:r>
      <w:r>
        <w:t>On-Off</w:t>
      </w:r>
      <w:r w:rsidR="005F6AD9">
        <w:t xml:space="preserve"> Controller</w:t>
      </w:r>
      <w:r>
        <w:t xml:space="preserve"> and </w:t>
      </w:r>
      <w:r w:rsidR="005F6AD9">
        <w:t xml:space="preserve">a </w:t>
      </w:r>
      <w:r>
        <w:t>PID Controller</w:t>
      </w:r>
      <w:r w:rsidR="005F6AD9">
        <w:t xml:space="preserve"> used to regulate the process at a given SP should be reported</w:t>
      </w:r>
      <w:r>
        <w:t xml:space="preserve">. </w:t>
      </w:r>
      <w:r w:rsidR="009F0565">
        <w:t xml:space="preserve">The Pk and </w:t>
      </w:r>
      <w:proofErr w:type="spellStart"/>
      <w:r w:rsidR="009F0565">
        <w:t>Ti</w:t>
      </w:r>
      <w:proofErr w:type="spellEnd"/>
      <w:r w:rsidR="009F0565">
        <w:t xml:space="preserve"> values of the PID Controller should be set with the ZN</w:t>
      </w:r>
      <w:r w:rsidR="007B7482">
        <w:t xml:space="preserve"> </w:t>
      </w:r>
      <w:r w:rsidR="00633CE3">
        <w:t>PI</w:t>
      </w:r>
      <w:r w:rsidR="009F0565">
        <w:t xml:space="preserve">, </w:t>
      </w:r>
      <w:r w:rsidR="00633CE3">
        <w:t>R</w:t>
      </w:r>
      <w:r w:rsidR="009F0565">
        <w:t xml:space="preserve">ZN </w:t>
      </w:r>
      <w:r w:rsidR="00633CE3">
        <w:t>PI</w:t>
      </w:r>
      <w:r w:rsidR="009F0565">
        <w:t xml:space="preserve">, and </w:t>
      </w:r>
      <w:proofErr w:type="spellStart"/>
      <w:r w:rsidR="009F0565">
        <w:t>Skog</w:t>
      </w:r>
      <w:r w:rsidR="00B36CC1">
        <w:t>e</w:t>
      </w:r>
      <w:r w:rsidR="009F0565">
        <w:t>stad</w:t>
      </w:r>
      <w:proofErr w:type="spellEnd"/>
      <w:r w:rsidR="00F85D8B">
        <w:t xml:space="preserve"> PI</w:t>
      </w:r>
      <w:r w:rsidR="009F0565">
        <w:t xml:space="preserve"> methods</w:t>
      </w:r>
      <w:r w:rsidR="00C71757">
        <w:t xml:space="preserve"> in separate </w:t>
      </w:r>
      <w:r w:rsidR="00BE6953">
        <w:t>installments</w:t>
      </w:r>
      <w:r w:rsidR="009C0F9E">
        <w:t xml:space="preserve">, and disturbance tests should be </w:t>
      </w:r>
      <w:r w:rsidR="00DB4661">
        <w:t>performed</w:t>
      </w:r>
      <w:r w:rsidR="009C0F9E">
        <w:t xml:space="preserve"> on each of them</w:t>
      </w:r>
      <w:r w:rsidR="00DC1BC1">
        <w:t>; fluctuation in</w:t>
      </w:r>
      <w:r w:rsidR="001A5467">
        <w:t xml:space="preserve"> both </w:t>
      </w:r>
      <w:r w:rsidR="00315405">
        <w:t>set point</w:t>
      </w:r>
      <w:r w:rsidR="001A5467">
        <w:t xml:space="preserve"> and</w:t>
      </w:r>
      <w:r w:rsidR="00315405">
        <w:t xml:space="preserve"> </w:t>
      </w:r>
      <w:r w:rsidR="001A5467">
        <w:t>environment temperature</w:t>
      </w:r>
      <w:r w:rsidR="009C0F9E">
        <w:t>.</w:t>
      </w:r>
    </w:p>
    <w:p w14:paraId="316C6D9D" w14:textId="23BFDBD6" w:rsidR="006F769B" w:rsidRDefault="00733B4A" w:rsidP="008D0D73">
      <w:pPr>
        <w:jc w:val="both"/>
      </w:pPr>
      <w:r>
        <w:t xml:space="preserve">The script must be written in Python so that it may be readable by </w:t>
      </w:r>
      <w:r w:rsidR="0053131A">
        <w:t xml:space="preserve">any potential </w:t>
      </w:r>
      <w:r>
        <w:t>participants and supervisors of the coursework</w:t>
      </w:r>
      <w:r w:rsidR="002173E8">
        <w:t>,</w:t>
      </w:r>
      <w:r>
        <w:t xml:space="preserve"> and </w:t>
      </w:r>
      <w:r w:rsidR="00972791">
        <w:t xml:space="preserve">the </w:t>
      </w:r>
      <w:r w:rsidR="00BE23CB">
        <w:t>heater</w:t>
      </w:r>
      <w:r w:rsidR="00972791">
        <w:t xml:space="preserve"> </w:t>
      </w:r>
      <w:r>
        <w:t xml:space="preserve">must use a set of constant values </w:t>
      </w:r>
      <w:r w:rsidR="00907A64">
        <w:t>determined</w:t>
      </w:r>
      <w:r w:rsidR="00BE23CB">
        <w:t xml:space="preserve"> from</w:t>
      </w:r>
      <w:r w:rsidR="00907A64">
        <w:t xml:space="preserve"> </w:t>
      </w:r>
      <w:r w:rsidR="00BE23CB">
        <w:t>its realistic equivalence</w:t>
      </w:r>
      <w:r w:rsidR="004E09C7">
        <w:t xml:space="preserve"> found at the USN laboratory</w:t>
      </w:r>
      <w:r w:rsidR="00CA5AFE">
        <w:t>.</w:t>
      </w:r>
      <w:r>
        <w:t xml:space="preserve"> </w:t>
      </w:r>
    </w:p>
    <w:p w14:paraId="3D743F86" w14:textId="6B010434" w:rsidR="00025DCE" w:rsidRDefault="00025DCE" w:rsidP="008D0D73">
      <w:pPr>
        <w:jc w:val="both"/>
      </w:pPr>
    </w:p>
    <w:p w14:paraId="210B3701" w14:textId="6F8CCB0F" w:rsidR="00EF2707" w:rsidRDefault="00EF2707" w:rsidP="008D0D73">
      <w:pPr>
        <w:jc w:val="both"/>
      </w:pPr>
    </w:p>
    <w:p w14:paraId="0756EDA6" w14:textId="77777777" w:rsidR="00EF2707" w:rsidRDefault="00EF2707" w:rsidP="008D0D73">
      <w:pPr>
        <w:jc w:val="both"/>
      </w:pPr>
    </w:p>
    <w:p w14:paraId="43453939" w14:textId="77777777" w:rsidR="00907A64" w:rsidRDefault="00907A64" w:rsidP="00651899"/>
    <w:p w14:paraId="75DF45C9" w14:textId="2AE16722" w:rsidR="006F769B" w:rsidRDefault="00B62852" w:rsidP="00B62852">
      <w:pPr>
        <w:pStyle w:val="Heading1"/>
      </w:pPr>
      <w:bookmarkStart w:id="3" w:name="_Toc51824749"/>
      <w:r>
        <w:t xml:space="preserve">2 </w:t>
      </w:r>
      <w:r w:rsidR="0011677C">
        <w:t>Simulator</w:t>
      </w:r>
      <w:bookmarkEnd w:id="3"/>
    </w:p>
    <w:p w14:paraId="675DCC2B" w14:textId="13CFF46B" w:rsidR="00085259" w:rsidRDefault="001B278F" w:rsidP="00085259">
      <w:pPr>
        <w:jc w:val="both"/>
      </w:pPr>
      <w:r>
        <w:t>Th</w:t>
      </w:r>
      <w:r w:rsidR="00A906DE">
        <w:t>e</w:t>
      </w:r>
      <w:r w:rsidR="00D31160">
        <w:t xml:space="preserve"> </w:t>
      </w:r>
      <w:r w:rsidR="006B5964">
        <w:t>S</w:t>
      </w:r>
      <w:r w:rsidR="00D31160">
        <w:t>imulator</w:t>
      </w:r>
      <w:r w:rsidR="00C175E7">
        <w:t xml:space="preserve"> </w:t>
      </w:r>
      <w:r w:rsidR="00535E9E">
        <w:t xml:space="preserve">imports the </w:t>
      </w:r>
      <w:proofErr w:type="spellStart"/>
      <w:r w:rsidR="00535E9E">
        <w:t>PIDController</w:t>
      </w:r>
      <w:proofErr w:type="spellEnd"/>
      <w:r w:rsidR="00535E9E">
        <w:t xml:space="preserve"> and Heater class libraries</w:t>
      </w:r>
      <w:r w:rsidR="006B5964">
        <w:t xml:space="preserve"> found in the Library folder</w:t>
      </w:r>
      <w:r w:rsidR="00535E9E">
        <w:t xml:space="preserve">, and </w:t>
      </w:r>
      <w:r w:rsidR="00085259">
        <w:t xml:space="preserve">is set to run once every 0.05 second over the course of 150 seconds, resulting in </w:t>
      </w:r>
      <w:r w:rsidR="007B2C1A">
        <w:t xml:space="preserve">a total of </w:t>
      </w:r>
      <w:r w:rsidR="00085259">
        <w:t>3000 intervals</w:t>
      </w:r>
      <w:r w:rsidR="00535E9E">
        <w:t>.</w:t>
      </w:r>
    </w:p>
    <w:p w14:paraId="146E7EB1" w14:textId="69B101F7" w:rsidR="00085259" w:rsidRDefault="00085259" w:rsidP="00085259">
      <w:pPr>
        <w:pStyle w:val="Caption"/>
        <w:keepNext/>
      </w:pPr>
      <w:r>
        <w:t>Table 2-</w:t>
      </w:r>
      <w:r w:rsidR="00C204C5">
        <w:fldChar w:fldCharType="begin"/>
      </w:r>
      <w:r w:rsidR="00C204C5">
        <w:instrText xml:space="preserve"> SEQ Table \* ARABIC </w:instrText>
      </w:r>
      <w:r w:rsidR="00C204C5">
        <w:fldChar w:fldCharType="separate"/>
      </w:r>
      <w:r w:rsidR="005010B6">
        <w:rPr>
          <w:noProof/>
        </w:rPr>
        <w:t>1</w:t>
      </w:r>
      <w:r w:rsidR="00C204C5">
        <w:rPr>
          <w:noProof/>
        </w:rPr>
        <w:fldChar w:fldCharType="end"/>
      </w:r>
      <w:r>
        <w:t xml:space="preserve">: </w:t>
      </w:r>
      <w:r w:rsidR="00F637FB">
        <w:t>C</w:t>
      </w:r>
      <w:r>
        <w:t xml:space="preserve">onstants used </w:t>
      </w:r>
      <w:r w:rsidR="002B40A1">
        <w:t>to configure the</w:t>
      </w:r>
      <w:r>
        <w:t xml:space="preserve"> simulator.</w:t>
      </w:r>
    </w:p>
    <w:tbl>
      <w:tblPr>
        <w:tblStyle w:val="TableGrid"/>
        <w:tblW w:w="5000" w:type="pct"/>
        <w:tblLook w:val="04A0" w:firstRow="1" w:lastRow="0" w:firstColumn="1" w:lastColumn="0" w:noHBand="0" w:noVBand="1"/>
      </w:tblPr>
      <w:tblGrid>
        <w:gridCol w:w="2784"/>
        <w:gridCol w:w="6566"/>
      </w:tblGrid>
      <w:tr w:rsidR="00085259" w14:paraId="49D48FD6" w14:textId="77777777" w:rsidTr="00835EEE">
        <w:tc>
          <w:tcPr>
            <w:tcW w:w="1489" w:type="pct"/>
          </w:tcPr>
          <w:p w14:paraId="6DFF0372" w14:textId="77777777" w:rsidR="00085259" w:rsidRDefault="00085259" w:rsidP="00835EEE">
            <w:pPr>
              <w:rPr>
                <w:b/>
                <w:bCs/>
              </w:rPr>
            </w:pPr>
            <w:r>
              <w:rPr>
                <w:b/>
                <w:bCs/>
              </w:rPr>
              <w:t>Constants</w:t>
            </w:r>
          </w:p>
        </w:tc>
        <w:tc>
          <w:tcPr>
            <w:tcW w:w="3511" w:type="pct"/>
          </w:tcPr>
          <w:p w14:paraId="6B3420A0" w14:textId="77777777" w:rsidR="00085259" w:rsidRPr="006B240D" w:rsidRDefault="00085259" w:rsidP="00835EEE">
            <w:pPr>
              <w:rPr>
                <w:b/>
                <w:bCs/>
              </w:rPr>
            </w:pPr>
            <w:r>
              <w:rPr>
                <w:b/>
                <w:bCs/>
              </w:rPr>
              <w:t>Value</w:t>
            </w:r>
          </w:p>
        </w:tc>
      </w:tr>
      <w:tr w:rsidR="00085259" w14:paraId="23AC6CE5" w14:textId="77777777" w:rsidTr="00835EEE">
        <w:tc>
          <w:tcPr>
            <w:tcW w:w="1489" w:type="pct"/>
          </w:tcPr>
          <w:p w14:paraId="7A9EEC5D" w14:textId="77777777" w:rsidR="00085259" w:rsidRPr="00783305" w:rsidRDefault="00085259" w:rsidP="00835EEE">
            <w:pPr>
              <w:rPr>
                <w:b/>
                <w:bCs/>
              </w:rPr>
            </w:pPr>
            <w:proofErr w:type="spellStart"/>
            <w:r>
              <w:rPr>
                <w:b/>
                <w:bCs/>
              </w:rPr>
              <w:t>DeltaTime</w:t>
            </w:r>
            <w:proofErr w:type="spellEnd"/>
          </w:p>
        </w:tc>
        <w:tc>
          <w:tcPr>
            <w:tcW w:w="3511" w:type="pct"/>
          </w:tcPr>
          <w:p w14:paraId="3DDEB401" w14:textId="77777777" w:rsidR="00085259" w:rsidRDefault="00085259" w:rsidP="00835EEE">
            <w:r>
              <w:t>0.05 [sec]</w:t>
            </w:r>
          </w:p>
        </w:tc>
      </w:tr>
      <w:tr w:rsidR="00085259" w14:paraId="3C442823" w14:textId="77777777" w:rsidTr="00835EEE">
        <w:tc>
          <w:tcPr>
            <w:tcW w:w="1489" w:type="pct"/>
          </w:tcPr>
          <w:p w14:paraId="28DA6190" w14:textId="77777777" w:rsidR="00085259" w:rsidRPr="00783305" w:rsidRDefault="00085259" w:rsidP="00835EEE">
            <w:pPr>
              <w:rPr>
                <w:b/>
                <w:bCs/>
              </w:rPr>
            </w:pPr>
            <w:r>
              <w:rPr>
                <w:b/>
                <w:bCs/>
              </w:rPr>
              <w:t>Start</w:t>
            </w:r>
          </w:p>
        </w:tc>
        <w:tc>
          <w:tcPr>
            <w:tcW w:w="3511" w:type="pct"/>
          </w:tcPr>
          <w:p w14:paraId="5CDD9904" w14:textId="77777777" w:rsidR="00085259" w:rsidRDefault="00085259" w:rsidP="00835EEE">
            <w:r>
              <w:t>0 [sec]</w:t>
            </w:r>
          </w:p>
        </w:tc>
      </w:tr>
      <w:tr w:rsidR="00085259" w14:paraId="7D7E233D" w14:textId="77777777" w:rsidTr="00835EEE">
        <w:tc>
          <w:tcPr>
            <w:tcW w:w="1489" w:type="pct"/>
          </w:tcPr>
          <w:p w14:paraId="1DC49FF5" w14:textId="77777777" w:rsidR="00085259" w:rsidRPr="00783305" w:rsidRDefault="00085259" w:rsidP="00835EEE">
            <w:pPr>
              <w:rPr>
                <w:b/>
                <w:bCs/>
              </w:rPr>
            </w:pPr>
            <w:r>
              <w:rPr>
                <w:b/>
                <w:bCs/>
              </w:rPr>
              <w:t>End</w:t>
            </w:r>
          </w:p>
        </w:tc>
        <w:tc>
          <w:tcPr>
            <w:tcW w:w="3511" w:type="pct"/>
          </w:tcPr>
          <w:p w14:paraId="1B393A4C" w14:textId="77777777" w:rsidR="00085259" w:rsidRDefault="00085259" w:rsidP="00835EEE">
            <w:r>
              <w:t>150 [sec]</w:t>
            </w:r>
          </w:p>
        </w:tc>
      </w:tr>
    </w:tbl>
    <w:p w14:paraId="31976F14" w14:textId="492FF9B7" w:rsidR="004535EA" w:rsidRDefault="004535EA" w:rsidP="007806FE">
      <w:pPr>
        <w:jc w:val="both"/>
      </w:pPr>
    </w:p>
    <w:p w14:paraId="14913161" w14:textId="6CD39EFB" w:rsidR="00332911" w:rsidRDefault="00C67129" w:rsidP="007621C0">
      <w:pPr>
        <w:jc w:val="both"/>
      </w:pPr>
      <w:r>
        <w:t>T</w:t>
      </w:r>
      <w:r w:rsidR="00886C5C">
        <w:t xml:space="preserve">he </w:t>
      </w:r>
      <w:r w:rsidR="005343C4">
        <w:t>Process</w:t>
      </w:r>
      <w:r w:rsidR="000501DA">
        <w:t xml:space="preserve"> and PID Controller</w:t>
      </w:r>
      <w:r w:rsidR="0055656A">
        <w:t xml:space="preserve"> </w:t>
      </w:r>
      <w:r>
        <w:t>are</w:t>
      </w:r>
      <w:r w:rsidR="0055656A">
        <w:t xml:space="preserve"> </w:t>
      </w:r>
      <w:r w:rsidR="000E2945">
        <w:t>made</w:t>
      </w:r>
      <w:r w:rsidR="0055656A">
        <w:t xml:space="preserve"> into class libraries</w:t>
      </w:r>
      <w:r>
        <w:t xml:space="preserve"> due to the length of the script and need for structure</w:t>
      </w:r>
      <w:r w:rsidR="005C1A7A">
        <w:t>.</w:t>
      </w:r>
      <w:r w:rsidR="0055656A">
        <w:t xml:space="preserve"> </w:t>
      </w:r>
    </w:p>
    <w:p w14:paraId="5E527BA7" w14:textId="763BC368" w:rsidR="00E57E01" w:rsidRDefault="00E57E01" w:rsidP="00B258FE">
      <w:pPr>
        <w:pStyle w:val="Heading2"/>
      </w:pPr>
      <w:bookmarkStart w:id="4" w:name="_Toc51824750"/>
      <w:r>
        <w:t xml:space="preserve">2.1 </w:t>
      </w:r>
      <w:r w:rsidR="00922223">
        <w:t>Process</w:t>
      </w:r>
      <w:bookmarkEnd w:id="4"/>
    </w:p>
    <w:p w14:paraId="716A9A03" w14:textId="4DAAA4EA" w:rsidR="007621C0" w:rsidRDefault="008A6E3D" w:rsidP="007621C0">
      <w:pPr>
        <w:jc w:val="both"/>
      </w:pPr>
      <w:r>
        <w:t xml:space="preserve">The </w:t>
      </w:r>
      <w:r w:rsidR="00B952D0">
        <w:t>p</w:t>
      </w:r>
      <w:r>
        <w:t>rocess</w:t>
      </w:r>
      <w:r w:rsidR="00271160">
        <w:t xml:space="preserve"> </w:t>
      </w:r>
      <w:r>
        <w:t xml:space="preserve">is split </w:t>
      </w:r>
      <w:r w:rsidR="00844D87">
        <w:t xml:space="preserve">further </w:t>
      </w:r>
      <w:r>
        <w:t>into two class libraries, the Heater</w:t>
      </w:r>
      <w:r w:rsidR="00EE69CE">
        <w:t xml:space="preserve"> and</w:t>
      </w:r>
      <w:r>
        <w:t xml:space="preserve"> Pipe</w:t>
      </w:r>
      <w:r w:rsidR="00EE69CE">
        <w:t xml:space="preserve">, where the </w:t>
      </w:r>
      <w:r w:rsidR="00577606">
        <w:t>former</w:t>
      </w:r>
      <w:r w:rsidR="00EE69CE">
        <w:t xml:space="preserve"> instantiates the latter.</w:t>
      </w:r>
      <w:r w:rsidR="001F42D4">
        <w:t xml:space="preserve"> Combined, they make up the </w:t>
      </w:r>
      <w:r w:rsidR="009129B1">
        <w:t xml:space="preserve">entirety </w:t>
      </w:r>
      <w:r w:rsidR="00785214">
        <w:t>of the process</w:t>
      </w:r>
      <w:r w:rsidR="009129B1">
        <w:t xml:space="preserve"> and its mathematical model</w:t>
      </w:r>
      <w:r w:rsidR="001F42D4">
        <w:t>.</w:t>
      </w:r>
      <w:r w:rsidR="00014992">
        <w:t xml:space="preserve"> </w:t>
      </w:r>
    </w:p>
    <w:p w14:paraId="06787577" w14:textId="6AFB2026" w:rsidR="006108C4" w:rsidRDefault="006108C4" w:rsidP="00B258FE">
      <w:pPr>
        <w:pStyle w:val="Heading3"/>
      </w:pPr>
      <w:bookmarkStart w:id="5" w:name="_Toc51824751"/>
      <w:r>
        <w:t>2.1.</w:t>
      </w:r>
      <w:r w:rsidR="00AC2100">
        <w:t>1</w:t>
      </w:r>
      <w:r>
        <w:t xml:space="preserve"> Heater</w:t>
      </w:r>
      <w:bookmarkEnd w:id="5"/>
    </w:p>
    <w:p w14:paraId="77558C42" w14:textId="37088FAA" w:rsidR="006108C4" w:rsidRDefault="0001174C" w:rsidP="008D0D73">
      <w:pPr>
        <w:jc w:val="both"/>
      </w:pPr>
      <w:r>
        <w:t>The</w:t>
      </w:r>
      <w:r w:rsidR="008A6E3D">
        <w:t xml:space="preserve"> Heater class object</w:t>
      </w:r>
      <w:r>
        <w:t xml:space="preserve"> </w:t>
      </w:r>
      <w:r w:rsidR="006B0731">
        <w:t>is found in the Heater.py file</w:t>
      </w:r>
      <w:r w:rsidR="00662A4B">
        <w:t xml:space="preserve">, and </w:t>
      </w:r>
      <w:r w:rsidR="00D00499">
        <w:t>is</w:t>
      </w:r>
      <w:r w:rsidR="00662A4B">
        <w:t xml:space="preserve"> instantiated with environment temperature, </w:t>
      </w:r>
      <w:r w:rsidR="00736960">
        <w:t xml:space="preserve">K, T, </w:t>
      </w:r>
      <w:r w:rsidR="00662A4B">
        <w:t xml:space="preserve">delay, and </w:t>
      </w:r>
      <w:proofErr w:type="spellStart"/>
      <w:r w:rsidR="00662A4B">
        <w:t>DeltaTime</w:t>
      </w:r>
      <w:proofErr w:type="spellEnd"/>
      <w:r w:rsidR="0059588E">
        <w:t xml:space="preserve"> as parameters</w:t>
      </w:r>
      <w:r w:rsidR="00706C02">
        <w:t xml:space="preserve">. </w:t>
      </w:r>
      <w:proofErr w:type="spellStart"/>
      <w:r w:rsidR="00706C02">
        <w:t>DeltaTime</w:t>
      </w:r>
      <w:proofErr w:type="spellEnd"/>
      <w:r w:rsidR="00706C02">
        <w:t xml:space="preserve"> </w:t>
      </w:r>
      <w:r w:rsidR="00665AA9">
        <w:t>is</w:t>
      </w:r>
      <w:r w:rsidR="00706C02">
        <w:t xml:space="preserve"> added</w:t>
      </w:r>
      <w:r w:rsidR="00665AA9">
        <w:t xml:space="preserve"> specifically</w:t>
      </w:r>
      <w:r w:rsidR="00706C02">
        <w:t xml:space="preserve"> because t</w:t>
      </w:r>
      <w:r w:rsidR="00662A4B">
        <w:t>he</w:t>
      </w:r>
      <w:r w:rsidR="00BA688A">
        <w:t xml:space="preserve"> Heater is dependent on the Pipe </w:t>
      </w:r>
      <w:r w:rsidR="00EE69CE">
        <w:t>class object</w:t>
      </w:r>
      <w:r w:rsidR="00525E1E">
        <w:t xml:space="preserve"> which</w:t>
      </w:r>
      <w:r w:rsidR="00CB31A6">
        <w:t xml:space="preserve"> uses </w:t>
      </w:r>
      <w:proofErr w:type="spellStart"/>
      <w:r w:rsidR="00CB31A6">
        <w:t>DeltaTime</w:t>
      </w:r>
      <w:proofErr w:type="spellEnd"/>
      <w:r w:rsidR="00CB31A6">
        <w:t xml:space="preserve"> to determine the physical length of the delay</w:t>
      </w:r>
      <w:r w:rsidR="00EE69CE">
        <w:t xml:space="preserve">. </w:t>
      </w:r>
      <w:r w:rsidR="004B49A4">
        <w:t>A</w:t>
      </w:r>
      <w:r w:rsidR="00A460A7">
        <w:t xml:space="preserve"> full list of p</w:t>
      </w:r>
      <w:r w:rsidR="00CF5CC0">
        <w:t>roperties</w:t>
      </w:r>
      <w:r w:rsidR="00A02B16">
        <w:t xml:space="preserve"> used</w:t>
      </w:r>
      <w:r w:rsidR="001A2D1C">
        <w:t xml:space="preserve"> for </w:t>
      </w:r>
      <w:r w:rsidR="003E2D13">
        <w:t>the</w:t>
      </w:r>
      <w:r w:rsidR="001A2D1C">
        <w:t xml:space="preserve"> heater</w:t>
      </w:r>
      <w:r w:rsidR="00A02B16">
        <w:t xml:space="preserve"> in this simulator</w:t>
      </w:r>
      <w:r w:rsidR="00A460A7">
        <w:t xml:space="preserve"> can be found </w:t>
      </w:r>
      <w:r w:rsidR="006108C4">
        <w:t>in the table below</w:t>
      </w:r>
      <w:r w:rsidR="00864DC1">
        <w:t>.</w:t>
      </w:r>
      <w:r w:rsidR="003F382F">
        <w:t xml:space="preserve"> </w:t>
      </w:r>
    </w:p>
    <w:p w14:paraId="4D8EBA5C" w14:textId="4B6E4CEA" w:rsidR="006108C4" w:rsidRDefault="006108C4" w:rsidP="006108C4">
      <w:pPr>
        <w:pStyle w:val="Caption"/>
        <w:keepNext/>
      </w:pPr>
      <w:r>
        <w:t>Table 2.</w:t>
      </w:r>
      <w:r w:rsidR="00BD3E1A">
        <w:t>1.1</w:t>
      </w:r>
      <w:r>
        <w:t>-</w:t>
      </w:r>
      <w:r w:rsidR="00C204C5">
        <w:fldChar w:fldCharType="begin"/>
      </w:r>
      <w:r w:rsidR="00C204C5">
        <w:instrText xml:space="preserve"> SEQ Table \* ARABIC </w:instrText>
      </w:r>
      <w:r w:rsidR="00C204C5">
        <w:fldChar w:fldCharType="separate"/>
      </w:r>
      <w:r w:rsidR="005010B6">
        <w:rPr>
          <w:noProof/>
        </w:rPr>
        <w:t>2</w:t>
      </w:r>
      <w:r w:rsidR="00C204C5">
        <w:rPr>
          <w:noProof/>
        </w:rPr>
        <w:fldChar w:fldCharType="end"/>
      </w:r>
      <w:r>
        <w:t xml:space="preserve">: The heater </w:t>
      </w:r>
      <w:r w:rsidR="00AF47AA">
        <w:t>properties</w:t>
      </w:r>
      <w:r>
        <w:t xml:space="preserve"> used in this simulator</w:t>
      </w:r>
      <w:r w:rsidR="003D00E5">
        <w:t>, where K and T determine temperature over time</w:t>
      </w:r>
      <w:r>
        <w:t>.</w:t>
      </w:r>
    </w:p>
    <w:tbl>
      <w:tblPr>
        <w:tblStyle w:val="TableGrid"/>
        <w:tblW w:w="5000" w:type="pct"/>
        <w:tblLook w:val="04A0" w:firstRow="1" w:lastRow="0" w:firstColumn="1" w:lastColumn="0" w:noHBand="0" w:noVBand="1"/>
      </w:tblPr>
      <w:tblGrid>
        <w:gridCol w:w="2784"/>
        <w:gridCol w:w="6566"/>
      </w:tblGrid>
      <w:tr w:rsidR="006108C4" w14:paraId="136833BE" w14:textId="77777777" w:rsidTr="00835EEE">
        <w:tc>
          <w:tcPr>
            <w:tcW w:w="1489" w:type="pct"/>
          </w:tcPr>
          <w:p w14:paraId="77904B10" w14:textId="69B47DE6" w:rsidR="006108C4" w:rsidRDefault="00E91211" w:rsidP="00835EEE">
            <w:pPr>
              <w:rPr>
                <w:b/>
                <w:bCs/>
              </w:rPr>
            </w:pPr>
            <w:r>
              <w:rPr>
                <w:b/>
                <w:bCs/>
              </w:rPr>
              <w:t>Properties</w:t>
            </w:r>
          </w:p>
        </w:tc>
        <w:tc>
          <w:tcPr>
            <w:tcW w:w="3511" w:type="pct"/>
          </w:tcPr>
          <w:p w14:paraId="759C9760" w14:textId="77777777" w:rsidR="006108C4" w:rsidRPr="006B240D" w:rsidRDefault="006108C4" w:rsidP="00835EEE">
            <w:pPr>
              <w:rPr>
                <w:b/>
                <w:bCs/>
              </w:rPr>
            </w:pPr>
            <w:r>
              <w:rPr>
                <w:b/>
                <w:bCs/>
              </w:rPr>
              <w:t>Value</w:t>
            </w:r>
          </w:p>
        </w:tc>
      </w:tr>
      <w:tr w:rsidR="006108C4" w14:paraId="69553FE6" w14:textId="77777777" w:rsidTr="00835EEE">
        <w:tc>
          <w:tcPr>
            <w:tcW w:w="1489" w:type="pct"/>
          </w:tcPr>
          <w:p w14:paraId="1F95A8DD" w14:textId="77777777" w:rsidR="006108C4" w:rsidRPr="00783305" w:rsidRDefault="006108C4" w:rsidP="00835EEE">
            <w:pPr>
              <w:rPr>
                <w:b/>
                <w:bCs/>
              </w:rPr>
            </w:pPr>
            <w:r>
              <w:rPr>
                <w:b/>
                <w:bCs/>
              </w:rPr>
              <w:t>Environment temperature</w:t>
            </w:r>
          </w:p>
        </w:tc>
        <w:tc>
          <w:tcPr>
            <w:tcW w:w="3511" w:type="pct"/>
          </w:tcPr>
          <w:p w14:paraId="4B7BD989" w14:textId="4154BD7A" w:rsidR="006108C4" w:rsidRDefault="006108C4" w:rsidP="00835EEE">
            <w:r>
              <w:t>20 [C</w:t>
            </w:r>
            <w:r w:rsidR="005045C3">
              <w:rPr>
                <w:rFonts w:ascii="Arial" w:hAnsi="Arial" w:cs="Arial"/>
                <w:sz w:val="26"/>
                <w:szCs w:val="26"/>
                <w:lang w:val="en-US"/>
              </w:rPr>
              <w:t>°</w:t>
            </w:r>
            <w:r>
              <w:t>]</w:t>
            </w:r>
          </w:p>
        </w:tc>
      </w:tr>
      <w:tr w:rsidR="006108C4" w14:paraId="630C05CA" w14:textId="77777777" w:rsidTr="00835EEE">
        <w:tc>
          <w:tcPr>
            <w:tcW w:w="1489" w:type="pct"/>
          </w:tcPr>
          <w:p w14:paraId="06814050" w14:textId="77777777" w:rsidR="006108C4" w:rsidRPr="00783305" w:rsidRDefault="006108C4" w:rsidP="00835EEE">
            <w:pPr>
              <w:rPr>
                <w:b/>
                <w:bCs/>
              </w:rPr>
            </w:pPr>
            <w:r>
              <w:rPr>
                <w:b/>
                <w:bCs/>
              </w:rPr>
              <w:t>K</w:t>
            </w:r>
          </w:p>
        </w:tc>
        <w:tc>
          <w:tcPr>
            <w:tcW w:w="3511" w:type="pct"/>
          </w:tcPr>
          <w:p w14:paraId="278CE3CD" w14:textId="73FE045D" w:rsidR="006108C4" w:rsidRDefault="006108C4" w:rsidP="00835EEE">
            <w:r>
              <w:t>3.5 [C</w:t>
            </w:r>
            <w:r w:rsidR="005045C3">
              <w:rPr>
                <w:rFonts w:ascii="Arial" w:hAnsi="Arial" w:cs="Arial"/>
                <w:sz w:val="26"/>
                <w:szCs w:val="26"/>
                <w:lang w:val="en-US"/>
              </w:rPr>
              <w:t>°</w:t>
            </w:r>
            <w:r>
              <w:t>/V]</w:t>
            </w:r>
          </w:p>
        </w:tc>
      </w:tr>
      <w:tr w:rsidR="006108C4" w14:paraId="7E9D30A1" w14:textId="77777777" w:rsidTr="00835EEE">
        <w:tc>
          <w:tcPr>
            <w:tcW w:w="1489" w:type="pct"/>
          </w:tcPr>
          <w:p w14:paraId="5F46F9D0" w14:textId="77777777" w:rsidR="006108C4" w:rsidRPr="00783305" w:rsidRDefault="006108C4" w:rsidP="00835EEE">
            <w:pPr>
              <w:rPr>
                <w:b/>
                <w:bCs/>
              </w:rPr>
            </w:pPr>
            <w:r>
              <w:rPr>
                <w:b/>
                <w:bCs/>
              </w:rPr>
              <w:t>T</w:t>
            </w:r>
          </w:p>
        </w:tc>
        <w:tc>
          <w:tcPr>
            <w:tcW w:w="3511" w:type="pct"/>
          </w:tcPr>
          <w:p w14:paraId="40EA7BD3" w14:textId="77777777" w:rsidR="006108C4" w:rsidRDefault="006108C4" w:rsidP="00835EEE">
            <w:r>
              <w:t>23 [sec]</w:t>
            </w:r>
          </w:p>
        </w:tc>
      </w:tr>
      <w:tr w:rsidR="006108C4" w14:paraId="1D51A9E0" w14:textId="77777777" w:rsidTr="00835EEE">
        <w:tc>
          <w:tcPr>
            <w:tcW w:w="1489" w:type="pct"/>
          </w:tcPr>
          <w:p w14:paraId="6F5F8EAA" w14:textId="77777777" w:rsidR="006108C4" w:rsidRPr="00783305" w:rsidRDefault="006108C4" w:rsidP="00835EEE">
            <w:pPr>
              <w:rPr>
                <w:b/>
                <w:bCs/>
              </w:rPr>
            </w:pPr>
            <w:r>
              <w:rPr>
                <w:b/>
                <w:bCs/>
              </w:rPr>
              <w:t>Delay</w:t>
            </w:r>
          </w:p>
        </w:tc>
        <w:tc>
          <w:tcPr>
            <w:tcW w:w="3511" w:type="pct"/>
          </w:tcPr>
          <w:p w14:paraId="3FF10B77" w14:textId="77777777" w:rsidR="006108C4" w:rsidRDefault="006108C4" w:rsidP="00835EEE">
            <w:r>
              <w:t>3 [sec]</w:t>
            </w:r>
          </w:p>
        </w:tc>
      </w:tr>
    </w:tbl>
    <w:p w14:paraId="75F2EEED" w14:textId="77777777" w:rsidR="006108C4" w:rsidRDefault="006108C4" w:rsidP="006108C4"/>
    <w:p w14:paraId="5C32CBF2" w14:textId="223EE785" w:rsidR="00AD3176" w:rsidRDefault="006108C4" w:rsidP="008D0D73">
      <w:pPr>
        <w:jc w:val="both"/>
      </w:pPr>
      <w:r>
        <w:t xml:space="preserve">The </w:t>
      </w:r>
      <w:proofErr w:type="spellStart"/>
      <w:r>
        <w:t>SetVoltage</w:t>
      </w:r>
      <w:proofErr w:type="spellEnd"/>
      <w:r>
        <w:t xml:space="preserve"> method</w:t>
      </w:r>
      <w:r w:rsidR="00AE5A21">
        <w:t xml:space="preserve"> </w:t>
      </w:r>
      <w:r w:rsidR="0042610C">
        <w:t xml:space="preserve">in the Heater </w:t>
      </w:r>
      <w:r w:rsidR="00AE5A21">
        <w:t xml:space="preserve">contains the main </w:t>
      </w:r>
      <w:r w:rsidR="00564371">
        <w:t>part</w:t>
      </w:r>
      <w:r w:rsidR="00AE5A21">
        <w:t xml:space="preserve"> of the mathematical model and</w:t>
      </w:r>
      <w:r>
        <w:t xml:space="preserve"> takes voltage</w:t>
      </w:r>
      <w:r w:rsidR="007A4707">
        <w:t xml:space="preserve"> </w:t>
      </w:r>
      <w:r>
        <w:t xml:space="preserve">and </w:t>
      </w:r>
      <w:proofErr w:type="spellStart"/>
      <w:r w:rsidR="00BD557C">
        <w:t>DeltaTime</w:t>
      </w:r>
      <w:proofErr w:type="spellEnd"/>
      <w:r>
        <w:t xml:space="preserve"> as parameters to adjust the temperature of the heater. </w:t>
      </w:r>
      <w:r w:rsidR="006417C5">
        <w:t>From there</w:t>
      </w:r>
      <w:r>
        <w:t>, the temperature is released into the Pipe using its Input method</w:t>
      </w:r>
      <w:r w:rsidR="005731D0">
        <w:t xml:space="preserve">. </w:t>
      </w:r>
    </w:p>
    <w:p w14:paraId="43D6BAF4" w14:textId="77777777" w:rsidR="006108C4" w:rsidRDefault="006108C4" w:rsidP="006108C4">
      <w:pPr>
        <w:shd w:val="clear" w:color="auto" w:fill="1E1E1E"/>
        <w:spacing w:after="0" w:line="285" w:lineRule="atLeast"/>
        <w:rPr>
          <w:rFonts w:ascii="Consolas" w:eastAsia="Times New Roman" w:hAnsi="Consolas" w:cs="Times New Roman"/>
          <w:color w:val="569CD6"/>
          <w:sz w:val="21"/>
          <w:szCs w:val="21"/>
          <w:lang w:val="en-US"/>
        </w:rPr>
      </w:pPr>
    </w:p>
    <w:p w14:paraId="1FCF0792" w14:textId="77777777" w:rsidR="006108C4" w:rsidRPr="00F4230A" w:rsidRDefault="006108C4" w:rsidP="006108C4">
      <w:pPr>
        <w:shd w:val="clear" w:color="auto" w:fill="1E1E1E"/>
        <w:spacing w:after="0" w:line="285" w:lineRule="atLeast"/>
        <w:rPr>
          <w:rFonts w:ascii="Consolas" w:eastAsia="Times New Roman" w:hAnsi="Consolas" w:cs="Times New Roman"/>
          <w:color w:val="D4D4D4"/>
          <w:sz w:val="21"/>
          <w:szCs w:val="21"/>
          <w:lang w:val="en-US"/>
        </w:rPr>
      </w:pPr>
      <w:r w:rsidRPr="00F4230A">
        <w:rPr>
          <w:rFonts w:ascii="Consolas" w:eastAsia="Times New Roman" w:hAnsi="Consolas" w:cs="Times New Roman"/>
          <w:color w:val="569CD6"/>
          <w:sz w:val="21"/>
          <w:szCs w:val="21"/>
          <w:lang w:val="en-US"/>
        </w:rPr>
        <w:t>def</w:t>
      </w:r>
      <w:r w:rsidRPr="00F4230A">
        <w:rPr>
          <w:rFonts w:ascii="Consolas" w:eastAsia="Times New Roman" w:hAnsi="Consolas" w:cs="Times New Roman"/>
          <w:color w:val="D4D4D4"/>
          <w:sz w:val="21"/>
          <w:szCs w:val="21"/>
          <w:lang w:val="en-US"/>
        </w:rPr>
        <w:t> </w:t>
      </w:r>
      <w:proofErr w:type="spellStart"/>
      <w:r w:rsidRPr="00F4230A">
        <w:rPr>
          <w:rFonts w:ascii="Consolas" w:eastAsia="Times New Roman" w:hAnsi="Consolas" w:cs="Times New Roman"/>
          <w:color w:val="DCDCAA"/>
          <w:sz w:val="21"/>
          <w:szCs w:val="21"/>
          <w:lang w:val="en-US"/>
        </w:rPr>
        <w:t>SetVoltage</w:t>
      </w:r>
      <w:proofErr w:type="spellEnd"/>
      <w:r w:rsidRPr="00F4230A">
        <w:rPr>
          <w:rFonts w:ascii="Consolas" w:eastAsia="Times New Roman" w:hAnsi="Consolas" w:cs="Times New Roman"/>
          <w:color w:val="D4D4D4"/>
          <w:sz w:val="21"/>
          <w:szCs w:val="21"/>
          <w:lang w:val="en-US"/>
        </w:rPr>
        <w:t>(</w:t>
      </w:r>
      <w:r w:rsidRPr="00F4230A">
        <w:rPr>
          <w:rFonts w:ascii="Consolas" w:eastAsia="Times New Roman" w:hAnsi="Consolas" w:cs="Times New Roman"/>
          <w:color w:val="9CDCFE"/>
          <w:sz w:val="21"/>
          <w:szCs w:val="21"/>
          <w:lang w:val="en-US"/>
        </w:rPr>
        <w:t>self</w:t>
      </w:r>
      <w:r w:rsidRPr="00F4230A">
        <w:rPr>
          <w:rFonts w:ascii="Consolas" w:eastAsia="Times New Roman" w:hAnsi="Consolas" w:cs="Times New Roman"/>
          <w:color w:val="D4D4D4"/>
          <w:sz w:val="21"/>
          <w:szCs w:val="21"/>
          <w:lang w:val="en-US"/>
        </w:rPr>
        <w:t>, </w:t>
      </w:r>
      <w:r w:rsidRPr="00F4230A">
        <w:rPr>
          <w:rFonts w:ascii="Consolas" w:eastAsia="Times New Roman" w:hAnsi="Consolas" w:cs="Times New Roman"/>
          <w:color w:val="9CDCFE"/>
          <w:sz w:val="21"/>
          <w:szCs w:val="21"/>
          <w:lang w:val="en-US"/>
        </w:rPr>
        <w:t>voltage</w:t>
      </w:r>
      <w:r w:rsidRPr="00F4230A">
        <w:rPr>
          <w:rFonts w:ascii="Consolas" w:eastAsia="Times New Roman" w:hAnsi="Consolas" w:cs="Times New Roman"/>
          <w:color w:val="D4D4D4"/>
          <w:sz w:val="21"/>
          <w:szCs w:val="21"/>
          <w:lang w:val="en-US"/>
        </w:rPr>
        <w:t>, </w:t>
      </w:r>
      <w:r w:rsidRPr="00F4230A">
        <w:rPr>
          <w:rFonts w:ascii="Consolas" w:eastAsia="Times New Roman" w:hAnsi="Consolas" w:cs="Times New Roman"/>
          <w:color w:val="9CDCFE"/>
          <w:sz w:val="21"/>
          <w:szCs w:val="21"/>
          <w:lang w:val="en-US"/>
        </w:rPr>
        <w:t>dt</w:t>
      </w:r>
      <w:r w:rsidRPr="00F4230A">
        <w:rPr>
          <w:rFonts w:ascii="Consolas" w:eastAsia="Times New Roman" w:hAnsi="Consolas" w:cs="Times New Roman"/>
          <w:color w:val="D4D4D4"/>
          <w:sz w:val="21"/>
          <w:szCs w:val="21"/>
          <w:lang w:val="en-US"/>
        </w:rPr>
        <w:t>):</w:t>
      </w:r>
    </w:p>
    <w:p w14:paraId="2739D045" w14:textId="63C7C5DA" w:rsidR="006108C4" w:rsidRPr="00F4230A" w:rsidRDefault="006108C4" w:rsidP="006108C4">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sidRPr="00F4230A">
        <w:rPr>
          <w:rFonts w:ascii="Consolas" w:eastAsia="Times New Roman" w:hAnsi="Consolas" w:cs="Times New Roman"/>
          <w:color w:val="D4D4D4"/>
          <w:sz w:val="21"/>
          <w:szCs w:val="21"/>
          <w:lang w:val="en-US"/>
        </w:rPr>
        <w:t>temperature += (</w:t>
      </w:r>
      <w:r w:rsidR="00375CC5">
        <w:rPr>
          <w:rFonts w:ascii="Consolas" w:eastAsia="Times New Roman" w:hAnsi="Consolas" w:cs="Times New Roman"/>
          <w:color w:val="D4D4D4"/>
          <w:sz w:val="21"/>
          <w:szCs w:val="21"/>
          <w:lang w:val="en-US"/>
        </w:rPr>
        <w:t>k</w:t>
      </w:r>
      <w:r w:rsidRPr="00F4230A">
        <w:rPr>
          <w:rFonts w:ascii="Consolas" w:eastAsia="Times New Roman" w:hAnsi="Consolas" w:cs="Times New Roman"/>
          <w:color w:val="D4D4D4"/>
          <w:sz w:val="21"/>
          <w:szCs w:val="21"/>
          <w:lang w:val="en-US"/>
        </w:rPr>
        <w:t> * voltage - temperature) * dt / </w:t>
      </w:r>
      <w:r w:rsidR="00375CC5">
        <w:rPr>
          <w:rFonts w:ascii="Consolas" w:eastAsia="Times New Roman" w:hAnsi="Consolas" w:cs="Times New Roman"/>
          <w:color w:val="D4D4D4"/>
          <w:sz w:val="21"/>
          <w:szCs w:val="21"/>
          <w:lang w:val="en-US"/>
        </w:rPr>
        <w:t>t</w:t>
      </w:r>
    </w:p>
    <w:p w14:paraId="6FF7A002" w14:textId="77777777" w:rsidR="006108C4" w:rsidRDefault="006108C4" w:rsidP="006108C4">
      <w:pPr>
        <w:shd w:val="clear" w:color="auto" w:fill="1E1E1E"/>
        <w:spacing w:after="0" w:line="285" w:lineRule="atLeast"/>
        <w:rPr>
          <w:rFonts w:ascii="Consolas" w:eastAsia="Times New Roman" w:hAnsi="Consolas" w:cs="Times New Roman"/>
          <w:color w:val="D4D4D4"/>
          <w:sz w:val="21"/>
          <w:szCs w:val="21"/>
          <w:lang w:val="en-US"/>
        </w:rPr>
      </w:pPr>
      <w:r w:rsidRPr="00F4230A">
        <w:rPr>
          <w:rFonts w:ascii="Consolas" w:eastAsia="Times New Roman" w:hAnsi="Consolas" w:cs="Times New Roman"/>
          <w:color w:val="D4D4D4"/>
          <w:sz w:val="21"/>
          <w:szCs w:val="21"/>
          <w:lang w:val="en-US"/>
        </w:rPr>
        <w:t>  </w:t>
      </w:r>
      <w:proofErr w:type="spellStart"/>
      <w:r w:rsidRPr="00F4230A">
        <w:rPr>
          <w:rFonts w:ascii="Consolas" w:eastAsia="Times New Roman" w:hAnsi="Consolas" w:cs="Times New Roman"/>
          <w:color w:val="D4D4D4"/>
          <w:sz w:val="21"/>
          <w:szCs w:val="21"/>
          <w:lang w:val="en-US"/>
        </w:rPr>
        <w:t>pipe.Input</w:t>
      </w:r>
      <w:proofErr w:type="spellEnd"/>
      <w:r w:rsidRPr="00F4230A">
        <w:rPr>
          <w:rFonts w:ascii="Consolas" w:eastAsia="Times New Roman" w:hAnsi="Consolas" w:cs="Times New Roman"/>
          <w:color w:val="D4D4D4"/>
          <w:sz w:val="21"/>
          <w:szCs w:val="21"/>
          <w:lang w:val="en-US"/>
        </w:rPr>
        <w:t>(temperature)</w:t>
      </w:r>
    </w:p>
    <w:p w14:paraId="09C26EBB" w14:textId="77777777" w:rsidR="006108C4" w:rsidRPr="00F4230A" w:rsidRDefault="006108C4" w:rsidP="006108C4">
      <w:pPr>
        <w:shd w:val="clear" w:color="auto" w:fill="1E1E1E"/>
        <w:spacing w:after="0" w:line="285" w:lineRule="atLeast"/>
        <w:rPr>
          <w:rFonts w:ascii="Consolas" w:eastAsia="Times New Roman" w:hAnsi="Consolas" w:cs="Times New Roman"/>
          <w:color w:val="D4D4D4"/>
          <w:sz w:val="21"/>
          <w:szCs w:val="21"/>
          <w:lang w:val="en-US"/>
        </w:rPr>
      </w:pPr>
    </w:p>
    <w:p w14:paraId="53FFD300" w14:textId="59D1D6FF" w:rsidR="006108C4" w:rsidRDefault="006108C4" w:rsidP="006108C4">
      <w:pPr>
        <w:pStyle w:val="Caption"/>
        <w:jc w:val="center"/>
      </w:pPr>
      <w:r>
        <w:t>Figure 2.1.1-</w:t>
      </w:r>
      <w:r w:rsidR="00352323">
        <w:t>1</w:t>
      </w:r>
      <w:r>
        <w:t xml:space="preserve">: A compact snippet of the partial mathematical model found in the </w:t>
      </w:r>
      <w:proofErr w:type="spellStart"/>
      <w:r>
        <w:t>Heater.SetVoltage</w:t>
      </w:r>
      <w:proofErr w:type="spellEnd"/>
      <w:r>
        <w:t xml:space="preserve"> method.</w:t>
      </w:r>
    </w:p>
    <w:p w14:paraId="299AE724" w14:textId="77777777" w:rsidR="003E36C2" w:rsidRPr="003E36C2" w:rsidRDefault="003E36C2" w:rsidP="003E36C2"/>
    <w:p w14:paraId="4D89B5BD" w14:textId="7AA30468" w:rsidR="009E37CA" w:rsidRDefault="009E37CA" w:rsidP="00B258FE">
      <w:pPr>
        <w:pStyle w:val="Heading3"/>
      </w:pPr>
      <w:bookmarkStart w:id="6" w:name="_Toc51824752"/>
      <w:r>
        <w:lastRenderedPageBreak/>
        <w:t>2.1.</w:t>
      </w:r>
      <w:r w:rsidR="006108C4">
        <w:t>2</w:t>
      </w:r>
      <w:r>
        <w:t xml:space="preserve"> Pipe</w:t>
      </w:r>
      <w:bookmarkEnd w:id="6"/>
    </w:p>
    <w:p w14:paraId="0D16437F" w14:textId="6A7EB6B6" w:rsidR="00FF1421" w:rsidRDefault="009967EA" w:rsidP="007621C0">
      <w:pPr>
        <w:jc w:val="both"/>
      </w:pPr>
      <w:r>
        <w:t xml:space="preserve">The Pipe class object </w:t>
      </w:r>
      <w:r w:rsidR="00471D7B">
        <w:t>is</w:t>
      </w:r>
      <w:r>
        <w:t xml:space="preserve"> in the Pipe.py file</w:t>
      </w:r>
      <w:r w:rsidR="002108B7">
        <w:t>, and</w:t>
      </w:r>
      <w:r>
        <w:t xml:space="preserve"> is </w:t>
      </w:r>
      <w:r w:rsidR="00B9304F">
        <w:t xml:space="preserve">considered </w:t>
      </w:r>
      <w:r>
        <w:t>a component of the Heater class object</w:t>
      </w:r>
      <w:r w:rsidR="0033238C">
        <w:t>,</w:t>
      </w:r>
      <w:r>
        <w:t xml:space="preserve"> where it serves to delay the PV.</w:t>
      </w:r>
      <w:r w:rsidR="00126C84">
        <w:t xml:space="preserve"> </w:t>
      </w:r>
      <w:r w:rsidR="002D2BEC">
        <w:t>As</w:t>
      </w:r>
      <w:r w:rsidR="0038362A">
        <w:t xml:space="preserve"> v</w:t>
      </w:r>
      <w:r w:rsidR="0060677B">
        <w:t>alue</w:t>
      </w:r>
      <w:r w:rsidR="0038362A">
        <w:t>s</w:t>
      </w:r>
      <w:r w:rsidR="0060677B">
        <w:t xml:space="preserve"> </w:t>
      </w:r>
      <w:r w:rsidR="0038362A">
        <w:t>are</w:t>
      </w:r>
      <w:r w:rsidR="00E903B1">
        <w:t xml:space="preserve"> added</w:t>
      </w:r>
      <w:r w:rsidR="00001226">
        <w:t xml:space="preserve"> to the Pipe</w:t>
      </w:r>
      <w:r w:rsidR="007C1ABD">
        <w:t>’s intake</w:t>
      </w:r>
      <w:r w:rsidR="00E903B1">
        <w:t xml:space="preserve"> using the Input</w:t>
      </w:r>
      <w:r w:rsidR="0060677B">
        <w:t xml:space="preserve"> </w:t>
      </w:r>
      <w:r w:rsidR="00001226">
        <w:t>method</w:t>
      </w:r>
      <w:r w:rsidR="0060677B">
        <w:t>, the value</w:t>
      </w:r>
      <w:r w:rsidR="0038362A">
        <w:t>s</w:t>
      </w:r>
      <w:r w:rsidR="0060677B">
        <w:t xml:space="preserve"> </w:t>
      </w:r>
      <w:r w:rsidR="0038362A">
        <w:t>are</w:t>
      </w:r>
      <w:r w:rsidR="0060677B">
        <w:t xml:space="preserve"> inserted </w:t>
      </w:r>
      <w:r w:rsidR="00E903B1">
        <w:t>at the beginning of a list of temperatures</w:t>
      </w:r>
      <w:r w:rsidR="00001226">
        <w:t xml:space="preserve">, where </w:t>
      </w:r>
      <w:r w:rsidR="00D42EB1">
        <w:t>they</w:t>
      </w:r>
      <w:r w:rsidR="00001226">
        <w:t xml:space="preserve"> accumulate until the length of the list exceeds </w:t>
      </w:r>
      <w:r w:rsidR="007A1396">
        <w:t>the</w:t>
      </w:r>
      <w:r w:rsidR="0038362A">
        <w:t xml:space="preserve"> </w:t>
      </w:r>
      <w:r w:rsidR="00001226">
        <w:t>delay</w:t>
      </w:r>
      <w:r w:rsidR="0038362A">
        <w:t xml:space="preserve"> over </w:t>
      </w:r>
      <w:proofErr w:type="spellStart"/>
      <w:r w:rsidR="0038362A">
        <w:t>DeltaTime</w:t>
      </w:r>
      <w:proofErr w:type="spellEnd"/>
      <w:r w:rsidR="00E903B1">
        <w:t xml:space="preserve">. </w:t>
      </w:r>
      <w:r w:rsidR="00D42EB1">
        <w:t>Th</w:t>
      </w:r>
      <w:r w:rsidR="007C1ABD">
        <w:t>ese</w:t>
      </w:r>
      <w:r w:rsidR="00D42EB1">
        <w:t xml:space="preserve"> delayed </w:t>
      </w:r>
      <w:r w:rsidR="005F2347">
        <w:t>values</w:t>
      </w:r>
      <w:r w:rsidR="00D42EB1">
        <w:t xml:space="preserve"> </w:t>
      </w:r>
      <w:r w:rsidR="007C1ABD">
        <w:t xml:space="preserve">are </w:t>
      </w:r>
      <w:r w:rsidR="00D42EB1">
        <w:t xml:space="preserve">retrieved </w:t>
      </w:r>
      <w:r w:rsidR="00474539">
        <w:t>via</w:t>
      </w:r>
      <w:r w:rsidR="006671A9">
        <w:t xml:space="preserve"> the </w:t>
      </w:r>
      <w:proofErr w:type="spellStart"/>
      <w:r w:rsidR="00DC2670">
        <w:t>GetOutput</w:t>
      </w:r>
      <w:proofErr w:type="spellEnd"/>
      <w:r w:rsidR="00DC2670">
        <w:t xml:space="preserve"> method.</w:t>
      </w:r>
    </w:p>
    <w:p w14:paraId="69B5F98B" w14:textId="77777777" w:rsidR="009D1CEC" w:rsidRDefault="009D1CEC" w:rsidP="009D1CEC">
      <w:pPr>
        <w:shd w:val="clear" w:color="auto" w:fill="1E1E1E"/>
        <w:spacing w:after="0" w:line="285" w:lineRule="atLeast"/>
        <w:rPr>
          <w:rFonts w:ascii="Consolas" w:eastAsia="Times New Roman" w:hAnsi="Consolas" w:cs="Times New Roman"/>
          <w:color w:val="569CD6"/>
          <w:sz w:val="21"/>
          <w:szCs w:val="21"/>
          <w:lang w:val="en-US"/>
        </w:rPr>
      </w:pPr>
    </w:p>
    <w:p w14:paraId="4600EEF9" w14:textId="39A7280E" w:rsidR="009D1CEC" w:rsidRDefault="009D1CEC" w:rsidP="009D1CEC">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D1CEC">
        <w:rPr>
          <w:rFonts w:ascii="Consolas" w:eastAsia="Times New Roman" w:hAnsi="Consolas" w:cs="Times New Roman"/>
          <w:color w:val="D4D4D4"/>
          <w:sz w:val="21"/>
          <w:szCs w:val="21"/>
          <w:lang w:val="en-US"/>
        </w:rPr>
        <w:t>temperatures.insert</w:t>
      </w:r>
      <w:proofErr w:type="spellEnd"/>
      <w:r w:rsidRPr="009D1CEC">
        <w:rPr>
          <w:rFonts w:ascii="Consolas" w:eastAsia="Times New Roman" w:hAnsi="Consolas" w:cs="Times New Roman"/>
          <w:color w:val="D4D4D4"/>
          <w:sz w:val="21"/>
          <w:szCs w:val="21"/>
          <w:lang w:val="en-US"/>
        </w:rPr>
        <w:t>(</w:t>
      </w:r>
      <w:r w:rsidRPr="009D1CEC">
        <w:rPr>
          <w:rFonts w:ascii="Consolas" w:eastAsia="Times New Roman" w:hAnsi="Consolas" w:cs="Times New Roman"/>
          <w:color w:val="B5CEA8"/>
          <w:sz w:val="21"/>
          <w:szCs w:val="21"/>
          <w:lang w:val="en-US"/>
        </w:rPr>
        <w:t>0</w:t>
      </w:r>
      <w:r w:rsidRPr="009D1CEC">
        <w:rPr>
          <w:rFonts w:ascii="Consolas" w:eastAsia="Times New Roman" w:hAnsi="Consolas" w:cs="Times New Roman"/>
          <w:color w:val="D4D4D4"/>
          <w:sz w:val="21"/>
          <w:szCs w:val="21"/>
          <w:lang w:val="en-US"/>
        </w:rPr>
        <w:t>, temperature)</w:t>
      </w:r>
    </w:p>
    <w:p w14:paraId="0632A8DE" w14:textId="77777777" w:rsidR="009D1CEC" w:rsidRPr="009D1CEC" w:rsidRDefault="009D1CEC" w:rsidP="009D1CEC">
      <w:pPr>
        <w:shd w:val="clear" w:color="auto" w:fill="1E1E1E"/>
        <w:spacing w:after="0" w:line="285" w:lineRule="atLeast"/>
        <w:rPr>
          <w:rFonts w:ascii="Consolas" w:eastAsia="Times New Roman" w:hAnsi="Consolas" w:cs="Times New Roman"/>
          <w:color w:val="D4D4D4"/>
          <w:sz w:val="21"/>
          <w:szCs w:val="21"/>
          <w:lang w:val="en-US"/>
        </w:rPr>
      </w:pPr>
    </w:p>
    <w:p w14:paraId="60928B53" w14:textId="484BF1B4" w:rsidR="009D1CEC" w:rsidRDefault="009D1CEC" w:rsidP="009D1CEC">
      <w:pPr>
        <w:pStyle w:val="Caption"/>
        <w:jc w:val="center"/>
      </w:pPr>
      <w:r>
        <w:t>Figure 2.1.</w:t>
      </w:r>
      <w:r w:rsidR="00FC52DB">
        <w:t>2</w:t>
      </w:r>
      <w:r>
        <w:t>-</w:t>
      </w:r>
      <w:r w:rsidR="00BD7AA2">
        <w:t>1</w:t>
      </w:r>
      <w:r>
        <w:t>: A compact snippet of the contents in the Input method that serves to delay the temperature value.</w:t>
      </w:r>
    </w:p>
    <w:p w14:paraId="382C925E" w14:textId="77777777" w:rsidR="009B7211" w:rsidRDefault="009B7211" w:rsidP="009B7211">
      <w:pPr>
        <w:shd w:val="clear" w:color="auto" w:fill="1E1E1E"/>
        <w:spacing w:after="0" w:line="285" w:lineRule="atLeast"/>
        <w:rPr>
          <w:rFonts w:ascii="Consolas" w:eastAsia="Times New Roman" w:hAnsi="Consolas" w:cs="Times New Roman"/>
          <w:color w:val="D4D4D4"/>
          <w:sz w:val="21"/>
          <w:szCs w:val="21"/>
          <w:lang w:val="en-US"/>
        </w:rPr>
      </w:pPr>
    </w:p>
    <w:p w14:paraId="313867B6" w14:textId="2F7191FB" w:rsidR="003C1051" w:rsidRPr="003C1051" w:rsidRDefault="003C1051" w:rsidP="003C1051">
      <w:pPr>
        <w:shd w:val="clear" w:color="auto" w:fill="1E1E1E"/>
        <w:spacing w:after="0" w:line="285" w:lineRule="atLeast"/>
        <w:rPr>
          <w:rFonts w:ascii="Consolas" w:eastAsia="Times New Roman" w:hAnsi="Consolas" w:cs="Times New Roman"/>
          <w:color w:val="D4D4D4"/>
          <w:sz w:val="21"/>
          <w:szCs w:val="21"/>
          <w:lang w:val="en-US"/>
        </w:rPr>
      </w:pPr>
      <w:r w:rsidRPr="003C1051">
        <w:rPr>
          <w:rFonts w:ascii="Consolas" w:eastAsia="Times New Roman" w:hAnsi="Consolas" w:cs="Times New Roman"/>
          <w:color w:val="C586C0"/>
          <w:sz w:val="21"/>
          <w:szCs w:val="21"/>
          <w:lang w:val="en-US"/>
        </w:rPr>
        <w:t>if</w:t>
      </w:r>
      <w:r w:rsidRPr="003C1051">
        <w:rPr>
          <w:rFonts w:ascii="Consolas" w:eastAsia="Times New Roman" w:hAnsi="Consolas" w:cs="Times New Roman"/>
          <w:color w:val="D4D4D4"/>
          <w:sz w:val="21"/>
          <w:szCs w:val="21"/>
          <w:lang w:val="en-US"/>
        </w:rPr>
        <w:t> </w:t>
      </w:r>
      <w:proofErr w:type="spellStart"/>
      <w:r w:rsidRPr="003C1051">
        <w:rPr>
          <w:rFonts w:ascii="Consolas" w:eastAsia="Times New Roman" w:hAnsi="Consolas" w:cs="Times New Roman"/>
          <w:color w:val="DCDCAA"/>
          <w:sz w:val="21"/>
          <w:szCs w:val="21"/>
          <w:lang w:val="en-US"/>
        </w:rPr>
        <w:t>len</w:t>
      </w:r>
      <w:proofErr w:type="spellEnd"/>
      <w:r w:rsidRPr="003C1051">
        <w:rPr>
          <w:rFonts w:ascii="Consolas" w:eastAsia="Times New Roman" w:hAnsi="Consolas" w:cs="Times New Roman"/>
          <w:color w:val="D4D4D4"/>
          <w:sz w:val="21"/>
          <w:szCs w:val="21"/>
          <w:lang w:val="en-US"/>
        </w:rPr>
        <w:t>(temperatures) &gt;= </w:t>
      </w:r>
      <w:proofErr w:type="spellStart"/>
      <w:r w:rsidRPr="003C1051">
        <w:rPr>
          <w:rFonts w:ascii="Consolas" w:eastAsia="Times New Roman" w:hAnsi="Consolas" w:cs="Times New Roman"/>
          <w:color w:val="D4D4D4"/>
          <w:sz w:val="21"/>
          <w:szCs w:val="21"/>
          <w:lang w:val="en-US"/>
        </w:rPr>
        <w:t>delayDt</w:t>
      </w:r>
      <w:proofErr w:type="spellEnd"/>
      <w:r w:rsidRPr="003C1051">
        <w:rPr>
          <w:rFonts w:ascii="Consolas" w:eastAsia="Times New Roman" w:hAnsi="Consolas" w:cs="Times New Roman"/>
          <w:color w:val="D4D4D4"/>
          <w:sz w:val="21"/>
          <w:szCs w:val="21"/>
          <w:lang w:val="en-US"/>
        </w:rPr>
        <w:t>:</w:t>
      </w:r>
    </w:p>
    <w:p w14:paraId="5BEF7E97" w14:textId="352477BB" w:rsidR="003C1051" w:rsidRPr="003C1051" w:rsidRDefault="003C1051" w:rsidP="003C1051">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sidRPr="003C1051">
        <w:rPr>
          <w:rFonts w:ascii="Consolas" w:eastAsia="Times New Roman" w:hAnsi="Consolas" w:cs="Times New Roman"/>
          <w:color w:val="D4D4D4"/>
          <w:sz w:val="21"/>
          <w:szCs w:val="21"/>
          <w:lang w:val="en-US"/>
        </w:rPr>
        <w:t>temperature = temperatures[-</w:t>
      </w:r>
      <w:r w:rsidRPr="003C1051">
        <w:rPr>
          <w:rFonts w:ascii="Consolas" w:eastAsia="Times New Roman" w:hAnsi="Consolas" w:cs="Times New Roman"/>
          <w:color w:val="B5CEA8"/>
          <w:sz w:val="21"/>
          <w:szCs w:val="21"/>
          <w:lang w:val="en-US"/>
        </w:rPr>
        <w:t>1</w:t>
      </w:r>
      <w:r w:rsidRPr="003C1051">
        <w:rPr>
          <w:rFonts w:ascii="Consolas" w:eastAsia="Times New Roman" w:hAnsi="Consolas" w:cs="Times New Roman"/>
          <w:color w:val="D4D4D4"/>
          <w:sz w:val="21"/>
          <w:szCs w:val="21"/>
          <w:lang w:val="en-US"/>
        </w:rPr>
        <w:t>]</w:t>
      </w:r>
    </w:p>
    <w:p w14:paraId="40E84847" w14:textId="16359ED1" w:rsidR="003C1051" w:rsidRPr="003C1051" w:rsidRDefault="003C1051" w:rsidP="003C1051">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proofErr w:type="spellStart"/>
      <w:r w:rsidRPr="003C1051">
        <w:rPr>
          <w:rFonts w:ascii="Consolas" w:eastAsia="Times New Roman" w:hAnsi="Consolas" w:cs="Times New Roman"/>
          <w:color w:val="D4D4D4"/>
          <w:sz w:val="21"/>
          <w:szCs w:val="21"/>
          <w:lang w:val="en-US"/>
        </w:rPr>
        <w:t>temperatures.pop</w:t>
      </w:r>
      <w:proofErr w:type="spellEnd"/>
      <w:r w:rsidRPr="003C1051">
        <w:rPr>
          <w:rFonts w:ascii="Consolas" w:eastAsia="Times New Roman" w:hAnsi="Consolas" w:cs="Times New Roman"/>
          <w:color w:val="D4D4D4"/>
          <w:sz w:val="21"/>
          <w:szCs w:val="21"/>
          <w:lang w:val="en-US"/>
        </w:rPr>
        <w:t>()</w:t>
      </w:r>
    </w:p>
    <w:p w14:paraId="2A29A8EE" w14:textId="6C156EE3" w:rsidR="003C1051" w:rsidRPr="003C1051" w:rsidRDefault="003C1051" w:rsidP="003C1051">
      <w:pPr>
        <w:shd w:val="clear" w:color="auto" w:fill="1E1E1E"/>
        <w:spacing w:after="0" w:line="285" w:lineRule="atLeast"/>
        <w:rPr>
          <w:rFonts w:ascii="Consolas" w:eastAsia="Times New Roman" w:hAnsi="Consolas" w:cs="Times New Roman"/>
          <w:color w:val="D4D4D4"/>
          <w:sz w:val="21"/>
          <w:szCs w:val="21"/>
          <w:lang w:val="en-US"/>
        </w:rPr>
      </w:pPr>
      <w:r w:rsidRPr="003C1051">
        <w:rPr>
          <w:rFonts w:ascii="Consolas" w:eastAsia="Times New Roman" w:hAnsi="Consolas" w:cs="Times New Roman"/>
          <w:color w:val="C586C0"/>
          <w:sz w:val="21"/>
          <w:szCs w:val="21"/>
          <w:lang w:val="en-US"/>
        </w:rPr>
        <w:t>return</w:t>
      </w:r>
      <w:r w:rsidRPr="003C1051">
        <w:rPr>
          <w:rFonts w:ascii="Consolas" w:eastAsia="Times New Roman" w:hAnsi="Consolas" w:cs="Times New Roman"/>
          <w:color w:val="D4D4D4"/>
          <w:sz w:val="21"/>
          <w:szCs w:val="21"/>
          <w:lang w:val="en-US"/>
        </w:rPr>
        <w:t> temperature</w:t>
      </w:r>
    </w:p>
    <w:p w14:paraId="1B6883DE" w14:textId="77777777" w:rsidR="009B7211" w:rsidRPr="009B7211" w:rsidRDefault="009B7211" w:rsidP="009B7211">
      <w:pPr>
        <w:shd w:val="clear" w:color="auto" w:fill="1E1E1E"/>
        <w:spacing w:after="0" w:line="285" w:lineRule="atLeast"/>
        <w:rPr>
          <w:rFonts w:ascii="Consolas" w:eastAsia="Times New Roman" w:hAnsi="Consolas" w:cs="Times New Roman"/>
          <w:color w:val="D4D4D4"/>
          <w:sz w:val="21"/>
          <w:szCs w:val="21"/>
          <w:lang w:val="en-US"/>
        </w:rPr>
      </w:pPr>
    </w:p>
    <w:p w14:paraId="14FB972A" w14:textId="02EE65D2" w:rsidR="00D0529F" w:rsidRPr="009B7211" w:rsidRDefault="009B7211" w:rsidP="009B7211">
      <w:pPr>
        <w:pStyle w:val="Caption"/>
        <w:jc w:val="center"/>
      </w:pPr>
      <w:r>
        <w:t>Figure 2.1.</w:t>
      </w:r>
      <w:r w:rsidR="00FC52DB">
        <w:t>2</w:t>
      </w:r>
      <w:r>
        <w:t xml:space="preserve">-2: A compact snippet of the contents in </w:t>
      </w:r>
      <w:r w:rsidR="001C663B">
        <w:t xml:space="preserve">the </w:t>
      </w:r>
      <w:proofErr w:type="spellStart"/>
      <w:r>
        <w:t>GetOutput</w:t>
      </w:r>
      <w:proofErr w:type="spellEnd"/>
      <w:r>
        <w:t xml:space="preserve"> method</w:t>
      </w:r>
      <w:r w:rsidR="003474FA">
        <w:t xml:space="preserve"> that serves to retrieve the delayed value</w:t>
      </w:r>
      <w:r>
        <w:t>.</w:t>
      </w:r>
    </w:p>
    <w:p w14:paraId="3F10C46A" w14:textId="1872DB62" w:rsidR="0028767F" w:rsidRDefault="0028767F" w:rsidP="00B258FE">
      <w:pPr>
        <w:pStyle w:val="Heading2"/>
      </w:pPr>
      <w:bookmarkStart w:id="7" w:name="_Toc51824753"/>
      <w:r>
        <w:t>2.</w:t>
      </w:r>
      <w:r w:rsidR="00AC2100">
        <w:t>2</w:t>
      </w:r>
      <w:r>
        <w:t xml:space="preserve"> PID</w:t>
      </w:r>
      <w:r w:rsidR="00D86D7D">
        <w:t xml:space="preserve"> </w:t>
      </w:r>
      <w:r>
        <w:t>Controller</w:t>
      </w:r>
      <w:bookmarkEnd w:id="7"/>
    </w:p>
    <w:p w14:paraId="014BE4E3" w14:textId="50791C30" w:rsidR="0028767F" w:rsidRDefault="0028767F" w:rsidP="0028767F">
      <w:pPr>
        <w:jc w:val="both"/>
      </w:pPr>
      <w:r>
        <w:t xml:space="preserve">The </w:t>
      </w:r>
      <w:proofErr w:type="spellStart"/>
      <w:r>
        <w:t>PIDController</w:t>
      </w:r>
      <w:proofErr w:type="spellEnd"/>
      <w:r>
        <w:t xml:space="preserve"> class object is used to calculate the CV</w:t>
      </w:r>
      <w:r w:rsidR="007B4418">
        <w:t xml:space="preserve"> </w:t>
      </w:r>
      <w:r w:rsidR="00DD4521">
        <w:t>that</w:t>
      </w:r>
      <w:r w:rsidR="007B4418">
        <w:t xml:space="preserve"> regulate</w:t>
      </w:r>
      <w:r w:rsidR="00C041C8">
        <w:t>s</w:t>
      </w:r>
      <w:r w:rsidR="007B4418">
        <w:t xml:space="preserve"> the process</w:t>
      </w:r>
      <w:r w:rsidR="00D20EC5">
        <w:t xml:space="preserve">, </w:t>
      </w:r>
      <w:r>
        <w:t>and can be found in the PIDController.py file.</w:t>
      </w:r>
      <w:r w:rsidR="00AF25C0">
        <w:t xml:space="preserve"> It requires a valid </w:t>
      </w:r>
      <w:r w:rsidR="009724C5">
        <w:t xml:space="preserve">SP, and </w:t>
      </w:r>
      <w:r w:rsidR="00AA0F42">
        <w:t xml:space="preserve">the heater’s </w:t>
      </w:r>
      <w:r w:rsidR="00AF25C0">
        <w:t xml:space="preserve">minimum and maximum </w:t>
      </w:r>
      <w:r w:rsidR="00AA0F42">
        <w:t>voltage capacity</w:t>
      </w:r>
      <w:r w:rsidR="00C041C8">
        <w:t xml:space="preserve"> </w:t>
      </w:r>
      <w:r w:rsidR="00AF25C0">
        <w:t>as parameters upon instantiation.</w:t>
      </w:r>
      <w:r>
        <w:t xml:space="preserve"> Its </w:t>
      </w:r>
      <w:r w:rsidR="00FE649A">
        <w:t>SP</w:t>
      </w:r>
      <w:r>
        <w:t xml:space="preserve">, Manual, Pk and </w:t>
      </w:r>
      <w:proofErr w:type="spellStart"/>
      <w:r>
        <w:t>Ti</w:t>
      </w:r>
      <w:proofErr w:type="spellEnd"/>
      <w:r>
        <w:t xml:space="preserve"> properties can be set</w:t>
      </w:r>
      <w:r w:rsidR="004A7928">
        <w:t xml:space="preserve"> via the object</w:t>
      </w:r>
      <w:r w:rsidR="00561F7C">
        <w:t xml:space="preserve"> directly</w:t>
      </w:r>
      <w:r>
        <w:t xml:space="preserve">, and manipulated further via the </w:t>
      </w:r>
      <w:proofErr w:type="spellStart"/>
      <w:r>
        <w:t>TuneZNPI</w:t>
      </w:r>
      <w:proofErr w:type="spellEnd"/>
      <w:r>
        <w:t xml:space="preserve">, </w:t>
      </w:r>
      <w:proofErr w:type="spellStart"/>
      <w:r>
        <w:t>TuneRZNPI</w:t>
      </w:r>
      <w:proofErr w:type="spellEnd"/>
      <w:r>
        <w:t xml:space="preserve">, and </w:t>
      </w:r>
      <w:proofErr w:type="spellStart"/>
      <w:r>
        <w:t>TuneSkogestad</w:t>
      </w:r>
      <w:proofErr w:type="spellEnd"/>
      <w:r>
        <w:t xml:space="preserve"> method</w:t>
      </w:r>
      <w:r w:rsidR="002D2DA9">
        <w:t>s</w:t>
      </w:r>
      <w:r>
        <w:t xml:space="preserve">. Using any of these methods will reset the Manual joint of the PID to 0. </w:t>
      </w:r>
    </w:p>
    <w:p w14:paraId="57988BCA" w14:textId="77777777" w:rsidR="0028767F" w:rsidRDefault="0028767F" w:rsidP="0028767F">
      <w:pPr>
        <w:jc w:val="both"/>
      </w:pPr>
      <w:r>
        <w:t xml:space="preserve">The CV is returned via the </w:t>
      </w:r>
      <w:proofErr w:type="spellStart"/>
      <w:r>
        <w:t>GetControlVariable</w:t>
      </w:r>
      <w:proofErr w:type="spellEnd"/>
      <w:r>
        <w:t xml:space="preserve"> method and requires a PV and </w:t>
      </w:r>
      <w:proofErr w:type="spellStart"/>
      <w:r>
        <w:t>DeltaTime</w:t>
      </w:r>
      <w:proofErr w:type="spellEnd"/>
      <w:r>
        <w:t xml:space="preserve"> as parameters. This method calculates the differential error between the SP and given PV, and uses it to determine the PI gains required to reach the SP in an optimal fashion. That is, if </w:t>
      </w:r>
      <w:proofErr w:type="spellStart"/>
      <w:r>
        <w:t>Kp</w:t>
      </w:r>
      <w:proofErr w:type="spellEnd"/>
      <w:r>
        <w:t xml:space="preserve"> and </w:t>
      </w:r>
      <w:proofErr w:type="spellStart"/>
      <w:r>
        <w:t>Ti</w:t>
      </w:r>
      <w:proofErr w:type="spellEnd"/>
      <w:r>
        <w:t xml:space="preserve"> has been tuned properly beforehand. </w:t>
      </w:r>
    </w:p>
    <w:p w14:paraId="1237AE7C" w14:textId="77777777" w:rsidR="0028767F" w:rsidRPr="00EA10F7" w:rsidRDefault="0028767F" w:rsidP="0028767F">
      <w:pPr>
        <w:shd w:val="clear" w:color="auto" w:fill="1E1E1E"/>
        <w:spacing w:after="0" w:line="285" w:lineRule="atLeast"/>
        <w:rPr>
          <w:rFonts w:ascii="Consolas" w:eastAsia="Times New Roman" w:hAnsi="Consolas" w:cs="Times New Roman"/>
          <w:color w:val="D4D4D4"/>
          <w:sz w:val="21"/>
          <w:szCs w:val="21"/>
          <w:lang w:val="en-US"/>
        </w:rPr>
      </w:pPr>
    </w:p>
    <w:p w14:paraId="7D2D91C7" w14:textId="51C418AC" w:rsidR="0028767F" w:rsidRPr="007A6C39" w:rsidRDefault="0028767F" w:rsidP="0028767F">
      <w:pPr>
        <w:shd w:val="clear" w:color="auto" w:fill="1E1E1E"/>
        <w:spacing w:line="285" w:lineRule="atLeast"/>
        <w:rPr>
          <w:rFonts w:ascii="Consolas" w:eastAsia="Times New Roman" w:hAnsi="Consolas" w:cs="Times New Roman"/>
          <w:color w:val="D4D4D4"/>
          <w:sz w:val="21"/>
          <w:szCs w:val="21"/>
          <w:lang w:val="nb-NO"/>
        </w:rPr>
      </w:pPr>
      <w:r w:rsidRPr="007A6C39">
        <w:rPr>
          <w:rFonts w:ascii="Consolas" w:eastAsia="Times New Roman" w:hAnsi="Consolas" w:cs="Times New Roman"/>
          <w:color w:val="D4D4D4"/>
          <w:sz w:val="21"/>
          <w:szCs w:val="21"/>
          <w:lang w:val="nb-NO"/>
        </w:rPr>
        <w:t>error = SP – pv</w:t>
      </w:r>
      <w:r w:rsidRPr="007A6C39">
        <w:rPr>
          <w:rFonts w:ascii="Consolas" w:eastAsia="Times New Roman" w:hAnsi="Consolas" w:cs="Times New Roman"/>
          <w:color w:val="D4D4D4"/>
          <w:sz w:val="21"/>
          <w:szCs w:val="21"/>
          <w:lang w:val="nb-NO"/>
        </w:rPr>
        <w:br/>
        <w:t>p = Kp * error</w:t>
      </w:r>
      <w:r w:rsidR="00313AC2" w:rsidRPr="007A6C39">
        <w:rPr>
          <w:rFonts w:ascii="Consolas" w:eastAsia="Times New Roman" w:hAnsi="Consolas" w:cs="Times New Roman"/>
          <w:color w:val="D4D4D4"/>
          <w:sz w:val="21"/>
          <w:szCs w:val="21"/>
          <w:lang w:val="nb-NO"/>
        </w:rPr>
        <w:t xml:space="preserve"> </w:t>
      </w:r>
      <w:r w:rsidR="00313AC2" w:rsidRPr="007A6C39">
        <w:rPr>
          <w:rFonts w:ascii="Consolas" w:eastAsia="Times New Roman" w:hAnsi="Consolas" w:cs="Times New Roman"/>
          <w:color w:val="D4D4D4"/>
          <w:sz w:val="21"/>
          <w:szCs w:val="21"/>
          <w:lang w:val="nb-NO"/>
        </w:rPr>
        <w:br/>
        <w:t xml:space="preserve">i += (Kp / Ti) * error * dt </w:t>
      </w:r>
      <w:r w:rsidR="00313AC2" w:rsidRPr="007A6C39">
        <w:rPr>
          <w:rFonts w:ascii="Consolas" w:eastAsia="Times New Roman" w:hAnsi="Consolas" w:cs="Times New Roman"/>
          <w:color w:val="D4D4D4"/>
          <w:sz w:val="21"/>
          <w:szCs w:val="21"/>
          <w:lang w:val="nb-NO"/>
        </w:rPr>
        <w:br/>
        <w:t>i = Clamp(i)</w:t>
      </w:r>
      <w:r w:rsidR="007A6C39" w:rsidRPr="007A6C39">
        <w:rPr>
          <w:rFonts w:ascii="Consolas" w:eastAsia="Times New Roman" w:hAnsi="Consolas" w:cs="Times New Roman"/>
          <w:color w:val="D4D4D4"/>
          <w:sz w:val="21"/>
          <w:szCs w:val="21"/>
          <w:lang w:val="nb-NO"/>
        </w:rPr>
        <w:t xml:space="preserve"> </w:t>
      </w:r>
      <w:r w:rsidR="007A6C39" w:rsidRPr="007A6C39">
        <w:rPr>
          <w:rFonts w:ascii="Consolas" w:eastAsia="Times New Roman" w:hAnsi="Consolas" w:cs="Times New Roman"/>
          <w:color w:val="D4D4D4"/>
          <w:sz w:val="21"/>
          <w:szCs w:val="21"/>
          <w:lang w:val="nb-NO"/>
        </w:rPr>
        <w:tab/>
      </w:r>
      <w:r w:rsidR="007A6C39" w:rsidRPr="007A6C39">
        <w:rPr>
          <w:rFonts w:ascii="Consolas" w:eastAsia="Times New Roman" w:hAnsi="Consolas" w:cs="Times New Roman"/>
          <w:color w:val="D4D4D4"/>
          <w:sz w:val="21"/>
          <w:szCs w:val="21"/>
          <w:lang w:val="nb-NO"/>
        </w:rPr>
        <w:tab/>
      </w:r>
      <w:r w:rsidR="007A6C39" w:rsidRPr="007A6C39">
        <w:rPr>
          <w:rFonts w:ascii="Consolas" w:eastAsia="Times New Roman" w:hAnsi="Consolas" w:cs="Times New Roman"/>
          <w:color w:val="D4D4D4"/>
          <w:sz w:val="21"/>
          <w:szCs w:val="21"/>
          <w:lang w:val="nb-NO"/>
        </w:rPr>
        <w:tab/>
      </w:r>
      <w:r w:rsidR="007A6C39" w:rsidRPr="007A6C39">
        <w:rPr>
          <w:rFonts w:ascii="Consolas" w:eastAsia="Times New Roman" w:hAnsi="Consolas" w:cs="Times New Roman"/>
          <w:color w:val="D4D4D4"/>
          <w:sz w:val="21"/>
          <w:szCs w:val="21"/>
          <w:lang w:val="nb-NO"/>
        </w:rPr>
        <w:tab/>
      </w:r>
      <w:r w:rsidR="007A6C39" w:rsidRPr="007A6C39">
        <w:rPr>
          <w:rFonts w:ascii="Consolas" w:eastAsia="Times New Roman" w:hAnsi="Consolas" w:cs="Times New Roman"/>
          <w:color w:val="6A9955"/>
          <w:sz w:val="21"/>
          <w:szCs w:val="21"/>
          <w:lang w:val="nb-NO"/>
        </w:rPr>
        <w:t># Clamp inte</w:t>
      </w:r>
      <w:r w:rsidR="007A6C39">
        <w:rPr>
          <w:rFonts w:ascii="Consolas" w:eastAsia="Times New Roman" w:hAnsi="Consolas" w:cs="Times New Roman"/>
          <w:color w:val="6A9955"/>
          <w:sz w:val="21"/>
          <w:szCs w:val="21"/>
          <w:lang w:val="nb-NO"/>
        </w:rPr>
        <w:t>gral</w:t>
      </w:r>
      <w:r w:rsidRPr="007A6C39">
        <w:rPr>
          <w:rFonts w:ascii="Consolas" w:eastAsia="Times New Roman" w:hAnsi="Consolas" w:cs="Times New Roman"/>
          <w:color w:val="D4D4D4"/>
          <w:sz w:val="21"/>
          <w:szCs w:val="21"/>
          <w:lang w:val="nb-NO"/>
        </w:rPr>
        <w:br/>
        <w:t>d = Kp * Td * ((pv - pvLast) / dt)</w:t>
      </w:r>
      <w:r w:rsidRPr="007A6C39">
        <w:rPr>
          <w:rFonts w:ascii="Consolas" w:eastAsia="Times New Roman" w:hAnsi="Consolas" w:cs="Times New Roman"/>
          <w:color w:val="D4D4D4"/>
          <w:sz w:val="21"/>
          <w:szCs w:val="21"/>
          <w:lang w:val="nb-NO"/>
        </w:rPr>
        <w:br/>
        <w:t>pvLast = pv</w:t>
      </w:r>
      <w:r w:rsidRPr="007A6C39">
        <w:rPr>
          <w:rFonts w:ascii="Consolas" w:eastAsia="Times New Roman" w:hAnsi="Consolas" w:cs="Times New Roman"/>
          <w:color w:val="D4D4D4"/>
          <w:sz w:val="21"/>
          <w:szCs w:val="21"/>
          <w:lang w:val="nb-NO"/>
        </w:rPr>
        <w:br/>
      </w:r>
      <w:r w:rsidRPr="007A6C39">
        <w:rPr>
          <w:rFonts w:ascii="Consolas" w:eastAsia="Times New Roman" w:hAnsi="Consolas" w:cs="Times New Roman"/>
          <w:color w:val="C586C0"/>
          <w:sz w:val="21"/>
          <w:szCs w:val="21"/>
          <w:lang w:val="nb-NO"/>
        </w:rPr>
        <w:t>return</w:t>
      </w:r>
      <w:r w:rsidRPr="007A6C39">
        <w:rPr>
          <w:rFonts w:ascii="Consolas" w:eastAsia="Times New Roman" w:hAnsi="Consolas" w:cs="Times New Roman"/>
          <w:color w:val="D4D4D4"/>
          <w:sz w:val="21"/>
          <w:szCs w:val="21"/>
          <w:lang w:val="nb-NO"/>
        </w:rPr>
        <w:t> </w:t>
      </w:r>
      <w:r w:rsidR="00313AC2" w:rsidRPr="007A6C39">
        <w:rPr>
          <w:rFonts w:ascii="Consolas" w:eastAsia="Times New Roman" w:hAnsi="Consolas" w:cs="Times New Roman"/>
          <w:color w:val="D4D4D4"/>
          <w:sz w:val="21"/>
          <w:szCs w:val="21"/>
          <w:lang w:val="nb-NO"/>
        </w:rPr>
        <w:t>Clamp(</w:t>
      </w:r>
      <w:r w:rsidRPr="007A6C39">
        <w:rPr>
          <w:rFonts w:ascii="Consolas" w:eastAsia="Times New Roman" w:hAnsi="Consolas" w:cs="Times New Roman"/>
          <w:color w:val="D4D4D4"/>
          <w:sz w:val="21"/>
          <w:szCs w:val="21"/>
          <w:lang w:val="nb-NO"/>
        </w:rPr>
        <w:t>M + p + i + d</w:t>
      </w:r>
      <w:r w:rsidR="00313AC2" w:rsidRPr="007A6C39">
        <w:rPr>
          <w:rFonts w:ascii="Consolas" w:eastAsia="Times New Roman" w:hAnsi="Consolas" w:cs="Times New Roman"/>
          <w:color w:val="D4D4D4"/>
          <w:sz w:val="21"/>
          <w:szCs w:val="21"/>
          <w:lang w:val="nb-NO"/>
        </w:rPr>
        <w:t>)</w:t>
      </w:r>
      <w:r w:rsidR="007A6C39" w:rsidRPr="007A6C39">
        <w:rPr>
          <w:rFonts w:ascii="Consolas" w:eastAsia="Times New Roman" w:hAnsi="Consolas" w:cs="Times New Roman"/>
          <w:color w:val="6A9955"/>
          <w:sz w:val="21"/>
          <w:szCs w:val="21"/>
          <w:lang w:val="nb-NO"/>
        </w:rPr>
        <w:t xml:space="preserve"> </w:t>
      </w:r>
      <w:r w:rsidR="007A6C39" w:rsidRPr="007A6C39">
        <w:rPr>
          <w:rFonts w:ascii="Consolas" w:eastAsia="Times New Roman" w:hAnsi="Consolas" w:cs="Times New Roman"/>
          <w:color w:val="6A9955"/>
          <w:sz w:val="21"/>
          <w:szCs w:val="21"/>
          <w:lang w:val="nb-NO"/>
        </w:rPr>
        <w:tab/>
      </w:r>
      <w:r w:rsidR="007A6C39" w:rsidRPr="007A6C39">
        <w:rPr>
          <w:rFonts w:ascii="Consolas" w:eastAsia="Times New Roman" w:hAnsi="Consolas" w:cs="Times New Roman"/>
          <w:color w:val="6A9955"/>
          <w:sz w:val="21"/>
          <w:szCs w:val="21"/>
          <w:lang w:val="nb-NO"/>
        </w:rPr>
        <w:tab/>
        <w:t># Clamp CV</w:t>
      </w:r>
      <w:r w:rsidRPr="007A6C39">
        <w:rPr>
          <w:rFonts w:ascii="Consolas" w:eastAsia="Times New Roman" w:hAnsi="Consolas" w:cs="Times New Roman"/>
          <w:color w:val="D4D4D4"/>
          <w:sz w:val="21"/>
          <w:szCs w:val="21"/>
          <w:lang w:val="nb-NO"/>
        </w:rPr>
        <w:br/>
      </w:r>
    </w:p>
    <w:p w14:paraId="583E6B1D" w14:textId="455A1C9B" w:rsidR="0028767F" w:rsidRDefault="0028767F" w:rsidP="0028767F">
      <w:pPr>
        <w:pStyle w:val="Caption"/>
        <w:jc w:val="center"/>
      </w:pPr>
      <w:r>
        <w:t>Figure 2.</w:t>
      </w:r>
      <w:r w:rsidR="007A2EAC">
        <w:t>2</w:t>
      </w:r>
      <w:r>
        <w:t xml:space="preserve">-1: A compact snippet of the content in the </w:t>
      </w:r>
      <w:proofErr w:type="spellStart"/>
      <w:r>
        <w:t>PIDController.GetControlVariable</w:t>
      </w:r>
      <w:proofErr w:type="spellEnd"/>
      <w:r>
        <w:t xml:space="preserve"> method.</w:t>
      </w:r>
    </w:p>
    <w:p w14:paraId="7195278F" w14:textId="1A71E170" w:rsidR="00CA3A90" w:rsidRDefault="00406CEB" w:rsidP="004A2776">
      <w:pPr>
        <w:jc w:val="both"/>
      </w:pPr>
      <w:r>
        <w:t>Anti-</w:t>
      </w:r>
      <w:r w:rsidR="003A3FB1">
        <w:t>w</w:t>
      </w:r>
      <w:r>
        <w:t>indup is important</w:t>
      </w:r>
      <w:r w:rsidR="00BC686E">
        <w:t>.</w:t>
      </w:r>
      <w:r>
        <w:t xml:space="preserve"> If the integral joint is not clamped</w:t>
      </w:r>
      <w:r w:rsidR="0040582B">
        <w:t xml:space="preserve"> between the min</w:t>
      </w:r>
      <w:r w:rsidR="009A6CF2">
        <w:t>-</w:t>
      </w:r>
      <w:r w:rsidR="0040582B">
        <w:t>max voltage capacity of the heater</w:t>
      </w:r>
      <w:r>
        <w:t xml:space="preserve">, the integral </w:t>
      </w:r>
      <w:r w:rsidR="00317704">
        <w:t>will accumulate</w:t>
      </w:r>
      <w:r>
        <w:t xml:space="preserve"> a value disproportionate to its actual size. </w:t>
      </w:r>
      <w:r w:rsidR="00576DB3">
        <w:t>T</w:t>
      </w:r>
      <w:r>
        <w:t xml:space="preserve">he </w:t>
      </w:r>
      <w:r w:rsidR="00554940">
        <w:t xml:space="preserve">entire </w:t>
      </w:r>
      <w:r w:rsidR="0084619B">
        <w:t>CV</w:t>
      </w:r>
      <w:r w:rsidR="00576DB3">
        <w:t xml:space="preserve"> expression must </w:t>
      </w:r>
      <w:r w:rsidR="00554940">
        <w:t>finally</w:t>
      </w:r>
      <w:r w:rsidR="005F6670">
        <w:t xml:space="preserve"> b</w:t>
      </w:r>
      <w:r w:rsidR="00AB7105">
        <w:t>e</w:t>
      </w:r>
      <w:r w:rsidR="00BB154C">
        <w:t xml:space="preserve"> clamped to avoid </w:t>
      </w:r>
      <w:r w:rsidR="005C5151">
        <w:t>it from exceeding</w:t>
      </w:r>
      <w:r w:rsidR="008C63F4">
        <w:t xml:space="preserve"> </w:t>
      </w:r>
      <w:r w:rsidR="00576DB3">
        <w:t>the</w:t>
      </w:r>
      <w:r w:rsidR="008C63F4">
        <w:t xml:space="preserve"> voltage capacity</w:t>
      </w:r>
      <w:r w:rsidR="00820FEA">
        <w:t xml:space="preserve"> of the heater</w:t>
      </w:r>
      <w:r w:rsidR="008C63F4">
        <w:t>.</w:t>
      </w:r>
      <w:r w:rsidR="00BB154C">
        <w:t xml:space="preserve"> </w:t>
      </w:r>
    </w:p>
    <w:p w14:paraId="79DF2940" w14:textId="1A3E9BF0" w:rsidR="009853D7" w:rsidRPr="00B06360" w:rsidRDefault="00453117" w:rsidP="00F84A5D">
      <w:pPr>
        <w:pStyle w:val="Heading3"/>
      </w:pPr>
      <w:bookmarkStart w:id="8" w:name="_Toc51824754"/>
      <w:r>
        <w:lastRenderedPageBreak/>
        <w:t>2.</w:t>
      </w:r>
      <w:r w:rsidR="00210B2F">
        <w:t>2</w:t>
      </w:r>
      <w:r>
        <w:t xml:space="preserve">.1 </w:t>
      </w:r>
      <w:r w:rsidR="009853D7">
        <w:t xml:space="preserve">Ziegler-Nichols </w:t>
      </w:r>
      <w:r w:rsidR="006F0A3C">
        <w:t>PI</w:t>
      </w:r>
      <w:r w:rsidR="00157315">
        <w:t xml:space="preserve"> </w:t>
      </w:r>
      <w:r w:rsidR="004919E3">
        <w:t>Tuning</w:t>
      </w:r>
      <w:bookmarkEnd w:id="8"/>
    </w:p>
    <w:p w14:paraId="0292E76B" w14:textId="7B080600" w:rsidR="00390644" w:rsidRDefault="0088244A" w:rsidP="008D0D73">
      <w:pPr>
        <w:jc w:val="both"/>
      </w:pPr>
      <w:r>
        <w:t>O</w:t>
      </w:r>
      <w:r w:rsidR="00AB55F4">
        <w:t xml:space="preserve">ne way to go about </w:t>
      </w:r>
      <w:r w:rsidR="002E5A6F">
        <w:t>tuning</w:t>
      </w:r>
      <w:r w:rsidR="00AB55F4">
        <w:t xml:space="preserve"> </w:t>
      </w:r>
      <w:r w:rsidR="001609E7">
        <w:t xml:space="preserve">the PID Controller </w:t>
      </w:r>
      <w:r w:rsidR="00862777">
        <w:t>is to use</w:t>
      </w:r>
      <w:r w:rsidR="001609E7">
        <w:t xml:space="preserve"> the</w:t>
      </w:r>
      <w:r w:rsidR="00862777">
        <w:t xml:space="preserve"> </w:t>
      </w:r>
      <w:r w:rsidR="00027850">
        <w:t>ZN PI</w:t>
      </w:r>
      <w:r w:rsidR="005C397C">
        <w:t xml:space="preserve"> method, where the</w:t>
      </w:r>
      <w:r w:rsidR="00AB55F4">
        <w:t xml:space="preserve"> Pk value </w:t>
      </w:r>
      <w:r w:rsidR="005C397C">
        <w:t xml:space="preserve">is initially set </w:t>
      </w:r>
      <w:r w:rsidR="00AB55F4">
        <w:t xml:space="preserve">low, </w:t>
      </w:r>
      <w:r w:rsidR="005C397C">
        <w:t xml:space="preserve">and </w:t>
      </w:r>
      <w:r w:rsidR="00AB55F4">
        <w:t xml:space="preserve">the </w:t>
      </w:r>
      <w:proofErr w:type="spellStart"/>
      <w:r w:rsidR="00AB55F4">
        <w:t>Ti</w:t>
      </w:r>
      <w:proofErr w:type="spellEnd"/>
      <w:r w:rsidR="00AB55F4">
        <w:t xml:space="preserve"> value</w:t>
      </w:r>
      <w:r w:rsidR="00486B62">
        <w:t xml:space="preserve"> is set</w:t>
      </w:r>
      <w:r w:rsidR="00AB55F4">
        <w:t xml:space="preserve"> high,</w:t>
      </w:r>
      <w:r w:rsidR="0028651E">
        <w:t xml:space="preserve"> and the manual joint</w:t>
      </w:r>
      <w:r w:rsidR="005F70A5">
        <w:t xml:space="preserve"> of the PID Controller</w:t>
      </w:r>
      <w:r w:rsidR="0028651E">
        <w:t xml:space="preserve"> is raised to a point </w:t>
      </w:r>
      <w:r w:rsidR="00E832F3">
        <w:t>that allows</w:t>
      </w:r>
      <w:r w:rsidR="0028651E">
        <w:t xml:space="preserve"> the CV </w:t>
      </w:r>
      <w:r w:rsidR="00E96D93">
        <w:t>to</w:t>
      </w:r>
      <w:r w:rsidR="0028651E">
        <w:t xml:space="preserve"> reach the PV. Once </w:t>
      </w:r>
      <w:r w:rsidR="003F3C3D">
        <w:t>complete</w:t>
      </w:r>
      <w:r w:rsidR="0028651E">
        <w:t>, the Pk value can slowly be increased</w:t>
      </w:r>
      <w:r w:rsidR="00AB55F4">
        <w:t xml:space="preserve"> until </w:t>
      </w:r>
      <w:r w:rsidR="00A70780">
        <w:t>each</w:t>
      </w:r>
      <w:r>
        <w:t xml:space="preserve"> wave</w:t>
      </w:r>
      <w:r w:rsidR="00AB55F4">
        <w:t xml:space="preserve"> </w:t>
      </w:r>
      <w:r w:rsidR="00BB5E87">
        <w:t xml:space="preserve">on the graph </w:t>
      </w:r>
      <w:r w:rsidR="0031137E">
        <w:t>appears to be</w:t>
      </w:r>
      <w:r>
        <w:t xml:space="preserve"> </w:t>
      </w:r>
      <w:r w:rsidR="002C2558">
        <w:t xml:space="preserve">of </w:t>
      </w:r>
      <w:r w:rsidR="00AB55F4">
        <w:t>near equal height and length</w:t>
      </w:r>
      <w:r w:rsidR="003254B9">
        <w:t>, but carefully</w:t>
      </w:r>
      <w:r w:rsidR="00841A3F">
        <w:t xml:space="preserve">, </w:t>
      </w:r>
      <w:r w:rsidR="001E1494">
        <w:t>so that</w:t>
      </w:r>
      <w:r w:rsidR="003254B9">
        <w:t xml:space="preserve"> </w:t>
      </w:r>
      <w:r w:rsidR="00881442">
        <w:t>CV</w:t>
      </w:r>
      <w:r w:rsidR="001E1494">
        <w:t xml:space="preserve"> </w:t>
      </w:r>
      <w:r w:rsidR="0035704F">
        <w:t>does not encroach</w:t>
      </w:r>
      <w:r w:rsidR="00667581">
        <w:t xml:space="preserve"> on</w:t>
      </w:r>
      <w:r w:rsidR="0035704F">
        <w:t xml:space="preserve"> the boundaries of the </w:t>
      </w:r>
      <w:r w:rsidR="00ED2F2D">
        <w:t>h</w:t>
      </w:r>
      <w:r w:rsidR="00667581">
        <w:t>eater’s voltage capacity</w:t>
      </w:r>
      <w:r w:rsidR="003254B9">
        <w:t>.</w:t>
      </w:r>
      <w:r w:rsidR="00AB55F4">
        <w:t xml:space="preserve"> </w:t>
      </w:r>
      <w:r w:rsidR="000433D3">
        <w:t>Th</w:t>
      </w:r>
      <w:r w:rsidR="001D4EE0">
        <w:t>is</w:t>
      </w:r>
      <w:r w:rsidR="000433D3">
        <w:t xml:space="preserve"> Pk value is then used</w:t>
      </w:r>
      <w:r w:rsidR="00B943C7">
        <w:t xml:space="preserve"> along with </w:t>
      </w:r>
      <w:r w:rsidR="0078441A">
        <w:t xml:space="preserve">a </w:t>
      </w:r>
      <w:r w:rsidR="00B943C7">
        <w:t>wavelength</w:t>
      </w:r>
      <w:r w:rsidR="000433D3">
        <w:t xml:space="preserve"> in the </w:t>
      </w:r>
      <w:proofErr w:type="spellStart"/>
      <w:r w:rsidR="00777C4A">
        <w:t>TuneZNPI</w:t>
      </w:r>
      <w:proofErr w:type="spellEnd"/>
      <w:r w:rsidR="00AB7A9D">
        <w:t xml:space="preserve"> or</w:t>
      </w:r>
      <w:r w:rsidR="00777C4A">
        <w:t xml:space="preserve"> </w:t>
      </w:r>
      <w:proofErr w:type="spellStart"/>
      <w:r w:rsidR="00777C4A">
        <w:t>TuneR</w:t>
      </w:r>
      <w:r w:rsidR="000433D3">
        <w:t>ZN</w:t>
      </w:r>
      <w:r w:rsidR="00777C4A">
        <w:t>PI</w:t>
      </w:r>
      <w:proofErr w:type="spellEnd"/>
      <w:r w:rsidR="00AB7A9D">
        <w:t xml:space="preserve"> </w:t>
      </w:r>
      <w:r w:rsidR="000433D3">
        <w:t xml:space="preserve">methods to adjust the Pk and </w:t>
      </w:r>
      <w:proofErr w:type="spellStart"/>
      <w:r w:rsidR="000433D3">
        <w:t>Ti</w:t>
      </w:r>
      <w:proofErr w:type="spellEnd"/>
      <w:r w:rsidR="000433D3">
        <w:t xml:space="preserve"> values</w:t>
      </w:r>
      <w:r w:rsidR="00874492">
        <w:t>,</w:t>
      </w:r>
      <w:r w:rsidR="00411EA3">
        <w:t xml:space="preserve"> so that the PID Controller may function as intended</w:t>
      </w:r>
      <w:r w:rsidR="001D3D4B">
        <w:t xml:space="preserve">. </w:t>
      </w:r>
    </w:p>
    <w:tbl>
      <w:tblPr>
        <w:tblStyle w:val="TableGrid"/>
        <w:tblW w:w="0" w:type="auto"/>
        <w:tblLook w:val="04A0" w:firstRow="1" w:lastRow="0" w:firstColumn="1" w:lastColumn="0" w:noHBand="0" w:noVBand="1"/>
      </w:tblPr>
      <w:tblGrid>
        <w:gridCol w:w="4675"/>
        <w:gridCol w:w="4675"/>
      </w:tblGrid>
      <w:tr w:rsidR="003B2506" w14:paraId="7C649C66" w14:textId="77777777" w:rsidTr="009E39E7">
        <w:trPr>
          <w:trHeight w:val="3140"/>
        </w:trPr>
        <w:tc>
          <w:tcPr>
            <w:tcW w:w="4675" w:type="dxa"/>
          </w:tcPr>
          <w:p w14:paraId="1BB954AE" w14:textId="442063D2" w:rsidR="003B2506" w:rsidRDefault="003B2506" w:rsidP="003B2506">
            <w:pPr>
              <w:jc w:val="center"/>
            </w:pPr>
            <w:r w:rsidRPr="004D3E5D">
              <w:rPr>
                <w:noProof/>
              </w:rPr>
              <w:drawing>
                <wp:inline distT="0" distB="0" distL="0" distR="0" wp14:anchorId="29A256EB" wp14:editId="0DD216A7">
                  <wp:extent cx="2571904"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571904" cy="1920240"/>
                          </a:xfrm>
                          <a:prstGeom prst="rect">
                            <a:avLst/>
                          </a:prstGeom>
                        </pic:spPr>
                      </pic:pic>
                    </a:graphicData>
                  </a:graphic>
                </wp:inline>
              </w:drawing>
            </w:r>
          </w:p>
        </w:tc>
        <w:tc>
          <w:tcPr>
            <w:tcW w:w="4675" w:type="dxa"/>
          </w:tcPr>
          <w:p w14:paraId="2FF24598" w14:textId="235B75CB" w:rsidR="003B2506" w:rsidRDefault="003B2506" w:rsidP="003B2506">
            <w:pPr>
              <w:jc w:val="center"/>
            </w:pPr>
            <w:r w:rsidRPr="006720ED">
              <w:rPr>
                <w:noProof/>
              </w:rPr>
              <w:drawing>
                <wp:inline distT="0" distB="0" distL="0" distR="0" wp14:anchorId="06C2C218" wp14:editId="0F4032FA">
                  <wp:extent cx="2546787" cy="189409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546787" cy="1894092"/>
                          </a:xfrm>
                          <a:prstGeom prst="rect">
                            <a:avLst/>
                          </a:prstGeom>
                        </pic:spPr>
                      </pic:pic>
                    </a:graphicData>
                  </a:graphic>
                </wp:inline>
              </w:drawing>
            </w:r>
          </w:p>
        </w:tc>
      </w:tr>
    </w:tbl>
    <w:p w14:paraId="3E9BC099" w14:textId="728DDEDA" w:rsidR="00B06360" w:rsidRDefault="003B2506" w:rsidP="00E356DD">
      <w:pPr>
        <w:pStyle w:val="Caption"/>
        <w:jc w:val="center"/>
      </w:pPr>
      <w:r>
        <w:t>Figure 2.</w:t>
      </w:r>
      <w:r w:rsidR="00210B2F">
        <w:t>2</w:t>
      </w:r>
      <w:r w:rsidR="003F1FF1">
        <w:t>.1</w:t>
      </w:r>
      <w:r>
        <w:t xml:space="preserve">-1: Graphs illustrating the steps taken in tuning </w:t>
      </w:r>
      <w:r w:rsidR="009918A9">
        <w:t>with</w:t>
      </w:r>
      <w:r>
        <w:t xml:space="preserve"> ZN</w:t>
      </w:r>
      <w:r w:rsidR="00543B39">
        <w:t xml:space="preserve"> </w:t>
      </w:r>
      <w:r>
        <w:t>PI and RZN</w:t>
      </w:r>
      <w:r w:rsidR="00543B39">
        <w:t xml:space="preserve"> </w:t>
      </w:r>
      <w:r>
        <w:t>PI.</w:t>
      </w:r>
      <w:r w:rsidR="002D71DB">
        <w:t xml:space="preserve"> The result </w:t>
      </w:r>
      <w:r w:rsidR="00E90C49">
        <w:t>is</w:t>
      </w:r>
      <w:r w:rsidR="002D71DB">
        <w:t xml:space="preserve"> discussed </w:t>
      </w:r>
      <w:r w:rsidR="00E6323C">
        <w:t>3.2</w:t>
      </w:r>
      <w:r w:rsidR="002D71DB">
        <w:t>.</w:t>
      </w:r>
    </w:p>
    <w:p w14:paraId="47AB4A6E" w14:textId="7A26C470" w:rsidR="00EE17FF" w:rsidRPr="00EE17FF" w:rsidRDefault="00EE17FF" w:rsidP="00EE17FF">
      <w:r>
        <w:t xml:space="preserve">The values </w:t>
      </w:r>
      <w:r w:rsidR="00C90FEA">
        <w:t xml:space="preserve">found in the graph above is that the ZN PI method requires a </w:t>
      </w:r>
      <w:proofErr w:type="spellStart"/>
      <w:r w:rsidR="00C90FEA">
        <w:t>k</w:t>
      </w:r>
      <w:r w:rsidR="00977111">
        <w:t>p</w:t>
      </w:r>
      <w:r>
        <w:t>u</w:t>
      </w:r>
      <w:proofErr w:type="spellEnd"/>
      <w:r>
        <w:t xml:space="preserve"> of 3.6, and a wavelength </w:t>
      </w:r>
      <w:proofErr w:type="spellStart"/>
      <w:r>
        <w:t>pu</w:t>
      </w:r>
      <w:proofErr w:type="spellEnd"/>
      <w:r>
        <w:t xml:space="preserve"> of 11.55. </w:t>
      </w:r>
    </w:p>
    <w:p w14:paraId="54BF8B94" w14:textId="73DA543A" w:rsidR="009853D7" w:rsidRDefault="002C4588" w:rsidP="00F84A5D">
      <w:pPr>
        <w:pStyle w:val="Heading3"/>
      </w:pPr>
      <w:bookmarkStart w:id="9" w:name="_Toc51824755"/>
      <w:r>
        <w:t>2.</w:t>
      </w:r>
      <w:r w:rsidR="00210B2F">
        <w:t>2</w:t>
      </w:r>
      <w:r>
        <w:t xml:space="preserve">.2 </w:t>
      </w:r>
      <w:proofErr w:type="spellStart"/>
      <w:r w:rsidR="009853D7">
        <w:t>Skogestad</w:t>
      </w:r>
      <w:proofErr w:type="spellEnd"/>
      <w:r w:rsidR="008D06FD">
        <w:t xml:space="preserve"> PI</w:t>
      </w:r>
      <w:r w:rsidR="00C42D8F">
        <w:t xml:space="preserve"> </w:t>
      </w:r>
      <w:r w:rsidR="004919E3">
        <w:t>Tuning</w:t>
      </w:r>
      <w:bookmarkEnd w:id="9"/>
    </w:p>
    <w:p w14:paraId="42C4329B" w14:textId="0A5BB2FB" w:rsidR="0044570F" w:rsidRDefault="00DE321B" w:rsidP="00FA357C">
      <w:pPr>
        <w:autoSpaceDE w:val="0"/>
        <w:autoSpaceDN w:val="0"/>
        <w:adjustRightInd w:val="0"/>
        <w:spacing w:after="0" w:line="240" w:lineRule="auto"/>
        <w:jc w:val="both"/>
      </w:pPr>
      <w:r>
        <w:t xml:space="preserve">A different approach is required when tuning with the </w:t>
      </w:r>
      <w:proofErr w:type="spellStart"/>
      <w:r>
        <w:t>Skogestad</w:t>
      </w:r>
      <w:proofErr w:type="spellEnd"/>
      <w:r w:rsidR="009138D3">
        <w:t xml:space="preserve"> PI</w:t>
      </w:r>
      <w:r>
        <w:t xml:space="preserve"> method. </w:t>
      </w:r>
      <w:r w:rsidR="004C57A3">
        <w:t xml:space="preserve">Instead of letting the PID Controller </w:t>
      </w:r>
      <w:r w:rsidR="00CE1057">
        <w:t xml:space="preserve">reach </w:t>
      </w:r>
      <w:r w:rsidR="00511DB4">
        <w:t>SP</w:t>
      </w:r>
      <w:r w:rsidR="004C57A3">
        <w:t xml:space="preserve">, </w:t>
      </w:r>
      <w:r w:rsidR="0044714E">
        <w:t xml:space="preserve">the </w:t>
      </w:r>
      <w:r w:rsidR="004C57A3">
        <w:t>SP is instead reached by setting the voltage to a constant</w:t>
      </w:r>
      <w:r w:rsidR="00172CB4">
        <w:t xml:space="preserve"> in the </w:t>
      </w:r>
      <w:proofErr w:type="spellStart"/>
      <w:r w:rsidR="00172CB4">
        <w:t>SetVoltage</w:t>
      </w:r>
      <w:proofErr w:type="spellEnd"/>
      <w:r w:rsidR="00172CB4">
        <w:t xml:space="preserve"> method.</w:t>
      </w:r>
      <w:r w:rsidR="00737A97">
        <w:t xml:space="preserve"> (10 / k ) will result in a temperature of </w:t>
      </w:r>
      <w:r w:rsidR="00113F53">
        <w:t>30</w:t>
      </w:r>
      <w:r w:rsidR="00113F53">
        <w:rPr>
          <w:rFonts w:ascii="Arial" w:hAnsi="Arial" w:cs="Arial"/>
          <w:sz w:val="26"/>
          <w:szCs w:val="26"/>
          <w:lang w:val="en-US"/>
        </w:rPr>
        <w:t xml:space="preserve">° </w:t>
      </w:r>
      <w:r w:rsidR="00113F53">
        <w:t>C</w:t>
      </w:r>
      <w:r w:rsidR="00737A97">
        <w:t>, (12 /</w:t>
      </w:r>
      <w:r w:rsidR="008B3C33">
        <w:t xml:space="preserve"> </w:t>
      </w:r>
      <w:r w:rsidR="00737A97">
        <w:t>k) will result in 32</w:t>
      </w:r>
      <w:r w:rsidR="00113F53">
        <w:rPr>
          <w:rFonts w:ascii="Arial" w:hAnsi="Arial" w:cs="Arial"/>
          <w:sz w:val="26"/>
          <w:szCs w:val="26"/>
          <w:lang w:val="en-US"/>
        </w:rPr>
        <w:t xml:space="preserve">° </w:t>
      </w:r>
      <w:r w:rsidR="00113F53">
        <w:t>C</w:t>
      </w:r>
      <w:r w:rsidR="00737A97">
        <w:t>, and so on</w:t>
      </w:r>
      <w:r w:rsidR="00224325">
        <w:t>, where k is the constant used in the heater</w:t>
      </w:r>
      <w:r w:rsidR="00737A97">
        <w:t>.</w:t>
      </w:r>
      <w:r w:rsidR="00172CB4">
        <w:t xml:space="preserve"> </w:t>
      </w:r>
      <w:r w:rsidR="00E832F3">
        <w:t xml:space="preserve">The </w:t>
      </w:r>
      <w:r w:rsidR="00656068">
        <w:t xml:space="preserve">steepest </w:t>
      </w:r>
      <w:r w:rsidR="00FA1436">
        <w:t>ascent</w:t>
      </w:r>
      <w:r w:rsidR="009558AD">
        <w:t xml:space="preserve"> of the </w:t>
      </w:r>
      <w:r w:rsidR="00FA1436">
        <w:t>tangent</w:t>
      </w:r>
      <w:r w:rsidR="0048196A">
        <w:t xml:space="preserve"> line</w:t>
      </w:r>
      <w:r w:rsidR="009558AD">
        <w:t xml:space="preserve">, typically </w:t>
      </w:r>
      <w:r w:rsidR="00755088">
        <w:t xml:space="preserve">found </w:t>
      </w:r>
      <w:r w:rsidR="00FA1436">
        <w:t>post-delay</w:t>
      </w:r>
      <w:r w:rsidR="009558AD">
        <w:t xml:space="preserve">, </w:t>
      </w:r>
      <w:r w:rsidR="0069001C">
        <w:t>is</w:t>
      </w:r>
      <w:r w:rsidR="008D1EA7">
        <w:t xml:space="preserve"> then</w:t>
      </w:r>
      <w:r w:rsidR="0069001C">
        <w:t xml:space="preserve"> divided by the voltage increase,</w:t>
      </w:r>
      <w:r w:rsidR="00C74F04">
        <w:t xml:space="preserve"> and used</w:t>
      </w:r>
      <w:r w:rsidR="0069001C">
        <w:t xml:space="preserve"> </w:t>
      </w:r>
      <w:r w:rsidR="009558AD">
        <w:t>along</w:t>
      </w:r>
      <w:r w:rsidR="002116E0">
        <w:t xml:space="preserve"> with the </w:t>
      </w:r>
      <w:r w:rsidR="009558AD">
        <w:t xml:space="preserve">delay </w:t>
      </w:r>
      <w:r w:rsidR="00656068">
        <w:t xml:space="preserve">in the </w:t>
      </w:r>
      <w:proofErr w:type="spellStart"/>
      <w:r w:rsidR="00656068">
        <w:t>TuneSkogestad</w:t>
      </w:r>
      <w:proofErr w:type="spellEnd"/>
      <w:r w:rsidR="00656068">
        <w:t xml:space="preserve"> method. </w:t>
      </w:r>
      <w:r w:rsidR="00C74F04">
        <w:t xml:space="preserve">The Tc value is set at </w:t>
      </w:r>
      <w:r w:rsidR="005E0620" w:rsidRPr="005E0620">
        <w:t>τ</w:t>
      </w:r>
      <w:r w:rsidR="00EA66E2">
        <w:t xml:space="preserve"> (tau)</w:t>
      </w:r>
      <w:r w:rsidR="00C74F04">
        <w:t xml:space="preserve">, then gradually </w:t>
      </w:r>
      <w:r w:rsidR="00195F6D">
        <w:t>reduced,</w:t>
      </w:r>
      <w:r w:rsidR="00C74F04">
        <w:t xml:space="preserve"> or increased</w:t>
      </w:r>
      <w:r w:rsidR="00195F6D">
        <w:t>,</w:t>
      </w:r>
      <w:r w:rsidR="00C74F04">
        <w:t xml:space="preserve"> until a satisfying result is made.</w:t>
      </w:r>
    </w:p>
    <w:p w14:paraId="53381B86" w14:textId="77777777" w:rsidR="00137977" w:rsidRPr="00113F53" w:rsidRDefault="00137977" w:rsidP="00113F53">
      <w:pPr>
        <w:autoSpaceDE w:val="0"/>
        <w:autoSpaceDN w:val="0"/>
        <w:adjustRightInd w:val="0"/>
        <w:spacing w:after="0" w:line="240" w:lineRule="auto"/>
        <w:rPr>
          <w:rFonts w:ascii="MS Shell Dlg 2" w:hAnsi="MS Shell Dlg 2" w:cs="MS Shell Dlg 2"/>
          <w:sz w:val="17"/>
          <w:szCs w:val="17"/>
          <w:lang w:val="en-US"/>
        </w:rPr>
      </w:pPr>
    </w:p>
    <w:tbl>
      <w:tblPr>
        <w:tblStyle w:val="TableGrid"/>
        <w:tblW w:w="0" w:type="auto"/>
        <w:tblLook w:val="04A0" w:firstRow="1" w:lastRow="0" w:firstColumn="1" w:lastColumn="0" w:noHBand="0" w:noVBand="1"/>
      </w:tblPr>
      <w:tblGrid>
        <w:gridCol w:w="4631"/>
        <w:gridCol w:w="4719"/>
      </w:tblGrid>
      <w:tr w:rsidR="00746BC3" w14:paraId="67BD7F56" w14:textId="77777777" w:rsidTr="00C9047E">
        <w:trPr>
          <w:trHeight w:val="3410"/>
        </w:trPr>
        <w:tc>
          <w:tcPr>
            <w:tcW w:w="4778" w:type="dxa"/>
          </w:tcPr>
          <w:p w14:paraId="0E367077" w14:textId="384A2F5F" w:rsidR="00C9047E" w:rsidRDefault="00C9047E" w:rsidP="00C9047E">
            <w:pPr>
              <w:jc w:val="center"/>
            </w:pPr>
            <w:r w:rsidRPr="00164021">
              <w:rPr>
                <w:noProof/>
              </w:rPr>
              <w:drawing>
                <wp:inline distT="0" distB="0" distL="0" distR="0" wp14:anchorId="11082C5A" wp14:editId="3FA07388">
                  <wp:extent cx="2846890" cy="2137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846890" cy="2137564"/>
                          </a:xfrm>
                          <a:prstGeom prst="rect">
                            <a:avLst/>
                          </a:prstGeom>
                        </pic:spPr>
                      </pic:pic>
                    </a:graphicData>
                  </a:graphic>
                </wp:inline>
              </w:drawing>
            </w:r>
          </w:p>
        </w:tc>
        <w:tc>
          <w:tcPr>
            <w:tcW w:w="4572" w:type="dxa"/>
          </w:tcPr>
          <w:p w14:paraId="59853E8D" w14:textId="26327FD2" w:rsidR="00C9047E" w:rsidRDefault="00746BC3" w:rsidP="00D41303">
            <w:r w:rsidRPr="00746BC3">
              <w:rPr>
                <w:noProof/>
              </w:rPr>
              <w:drawing>
                <wp:inline distT="0" distB="0" distL="0" distR="0" wp14:anchorId="7A5E6132" wp14:editId="6C23D5BE">
                  <wp:extent cx="2904136" cy="21306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904136" cy="2130648"/>
                          </a:xfrm>
                          <a:prstGeom prst="rect">
                            <a:avLst/>
                          </a:prstGeom>
                        </pic:spPr>
                      </pic:pic>
                    </a:graphicData>
                  </a:graphic>
                </wp:inline>
              </w:drawing>
            </w:r>
          </w:p>
        </w:tc>
      </w:tr>
    </w:tbl>
    <w:p w14:paraId="0A361499" w14:textId="6775B210" w:rsidR="00F738C9" w:rsidRDefault="00C9047E" w:rsidP="00C9047E">
      <w:pPr>
        <w:pStyle w:val="Caption"/>
        <w:jc w:val="center"/>
      </w:pPr>
      <w:r>
        <w:t xml:space="preserve">Figure 2.2.1-1: Graphs illustrating the steps taken in tuning with </w:t>
      </w:r>
      <w:r w:rsidR="00837247">
        <w:t xml:space="preserve">the </w:t>
      </w:r>
      <w:proofErr w:type="spellStart"/>
      <w:r>
        <w:t>Skogestad</w:t>
      </w:r>
      <w:proofErr w:type="spellEnd"/>
      <w:r w:rsidR="009138D3">
        <w:t xml:space="preserve"> PI</w:t>
      </w:r>
      <w:r>
        <w:t xml:space="preserve"> method</w:t>
      </w:r>
      <w:r w:rsidR="00195F6D">
        <w:t>, where the lower half of the voltage increase</w:t>
      </w:r>
      <w:r w:rsidR="005755D0">
        <w:t>,</w:t>
      </w:r>
      <w:r w:rsidR="00195F6D">
        <w:t xml:space="preserve"> starting at roughly 2.86 V and ending at 4.3 V</w:t>
      </w:r>
      <w:r w:rsidR="005755D0">
        <w:t>,</w:t>
      </w:r>
      <w:r w:rsidR="00195F6D">
        <w:t xml:space="preserve"> is</w:t>
      </w:r>
      <w:r w:rsidR="00C13CB2">
        <w:t xml:space="preserve"> not entirely</w:t>
      </w:r>
      <w:r w:rsidR="00195F6D">
        <w:t xml:space="preserve"> visible on the graph</w:t>
      </w:r>
      <w:r>
        <w:t>.</w:t>
      </w:r>
      <w:r w:rsidR="003C5072">
        <w:t xml:space="preserve"> The result </w:t>
      </w:r>
      <w:r w:rsidR="00E90C49">
        <w:t>is</w:t>
      </w:r>
      <w:r w:rsidR="003C5072">
        <w:t xml:space="preserve"> discussed </w:t>
      </w:r>
      <w:r w:rsidR="00E6323C">
        <w:t>in 3.3</w:t>
      </w:r>
      <w:r w:rsidR="003C5072">
        <w:t>.</w:t>
      </w:r>
    </w:p>
    <w:p w14:paraId="7ED24C71" w14:textId="40DB7DE8" w:rsidR="00410B83" w:rsidRDefault="00977111" w:rsidP="00D41303">
      <w:r>
        <w:lastRenderedPageBreak/>
        <w:t xml:space="preserve">The values used to </w:t>
      </w:r>
      <w:r w:rsidR="00E018F4">
        <w:t xml:space="preserve">tune with the </w:t>
      </w:r>
      <w:proofErr w:type="spellStart"/>
      <w:r w:rsidR="00E018F4">
        <w:t>Skogestad</w:t>
      </w:r>
      <w:proofErr w:type="spellEnd"/>
      <w:r w:rsidR="009138D3">
        <w:t xml:space="preserve"> PI</w:t>
      </w:r>
      <w:r w:rsidR="00E018F4">
        <w:t xml:space="preserve"> method is a tangent of 0.22 [C</w:t>
      </w:r>
      <w:r w:rsidR="00E018F4">
        <w:rPr>
          <w:rFonts w:ascii="Arial" w:hAnsi="Arial" w:cs="Arial"/>
          <w:sz w:val="26"/>
          <w:szCs w:val="26"/>
          <w:lang w:val="en-US"/>
        </w:rPr>
        <w:t>°</w:t>
      </w:r>
      <w:r w:rsidR="00E018F4">
        <w:t>] / 1</w:t>
      </w:r>
      <w:r w:rsidR="00A57609">
        <w:t>.</w:t>
      </w:r>
      <w:r w:rsidR="00E018F4">
        <w:t xml:space="preserve">425 [V], a Tc of 1, and a </w:t>
      </w:r>
      <w:r w:rsidR="006F4EA7" w:rsidRPr="006F4EA7">
        <w:t>τ</w:t>
      </w:r>
      <w:r w:rsidR="006F4EA7">
        <w:t xml:space="preserve"> </w:t>
      </w:r>
      <w:r w:rsidR="00E018F4">
        <w:t xml:space="preserve">of 3. </w:t>
      </w:r>
    </w:p>
    <w:p w14:paraId="72D141B6" w14:textId="49382032" w:rsidR="00D41303" w:rsidRDefault="00A0021D" w:rsidP="00A0021D">
      <w:pPr>
        <w:pStyle w:val="Heading1"/>
      </w:pPr>
      <w:bookmarkStart w:id="10" w:name="_Toc51824756"/>
      <w:r>
        <w:t>3 Result</w:t>
      </w:r>
      <w:r w:rsidR="00986514">
        <w:t>s</w:t>
      </w:r>
      <w:bookmarkEnd w:id="10"/>
    </w:p>
    <w:p w14:paraId="36C67022" w14:textId="7CE69528" w:rsidR="00746324" w:rsidRDefault="00746324" w:rsidP="00746324">
      <w:pPr>
        <w:pStyle w:val="Heading2"/>
      </w:pPr>
      <w:bookmarkStart w:id="11" w:name="_Toc51824757"/>
      <w:r>
        <w:t>3.</w:t>
      </w:r>
      <w:r w:rsidR="004A6B5D">
        <w:t>1</w:t>
      </w:r>
      <w:r>
        <w:t xml:space="preserve"> Ziegler-Nichol</w:t>
      </w:r>
      <w:r w:rsidR="00E7349C">
        <w:t>s</w:t>
      </w:r>
      <w:r>
        <w:t xml:space="preserve"> PI</w:t>
      </w:r>
      <w:bookmarkEnd w:id="11"/>
    </w:p>
    <w:p w14:paraId="11F95E6F" w14:textId="11B7B2AF" w:rsidR="00B6759C" w:rsidRPr="00B6759C" w:rsidRDefault="00611C99" w:rsidP="003F0E00">
      <w:pPr>
        <w:jc w:val="both"/>
      </w:pPr>
      <w:r>
        <w:t>One of the key features of the ZN method, or perhaps the PID controller</w:t>
      </w:r>
      <w:r w:rsidR="00196AA8">
        <w:t xml:space="preserve"> -- </w:t>
      </w:r>
      <w:r>
        <w:t xml:space="preserve">since the result will be the same regardless of tuning method if the Pk and </w:t>
      </w:r>
      <w:proofErr w:type="spellStart"/>
      <w:r>
        <w:t>Ti</w:t>
      </w:r>
      <w:proofErr w:type="spellEnd"/>
      <w:r>
        <w:t xml:space="preserve"> values in </w:t>
      </w:r>
      <w:r w:rsidR="003318B4">
        <w:t xml:space="preserve">the </w:t>
      </w:r>
      <w:r>
        <w:t>different methods</w:t>
      </w:r>
      <w:r w:rsidR="00165AF8">
        <w:t xml:space="preserve"> fall</w:t>
      </w:r>
      <w:r>
        <w:t xml:space="preserve"> </w:t>
      </w:r>
      <w:r w:rsidR="003A70A2">
        <w:t>close</w:t>
      </w:r>
      <w:r>
        <w:t xml:space="preserve"> to one another</w:t>
      </w:r>
      <w:r w:rsidR="00196AA8">
        <w:t xml:space="preserve"> </w:t>
      </w:r>
      <w:r w:rsidR="00AE0DED">
        <w:t>--</w:t>
      </w:r>
      <w:r w:rsidR="008A06C0">
        <w:t xml:space="preserve"> is that the</w:t>
      </w:r>
      <w:r w:rsidR="001B367F">
        <w:t xml:space="preserve"> </w:t>
      </w:r>
      <w:r w:rsidR="008A06C0">
        <w:t>re</w:t>
      </w:r>
      <w:r w:rsidR="001B367F">
        <w:t>sult</w:t>
      </w:r>
      <w:r w:rsidR="008A06C0">
        <w:t xml:space="preserve"> should </w:t>
      </w:r>
      <w:r w:rsidR="001B367F">
        <w:t>yield</w:t>
      </w:r>
      <w:r w:rsidR="008A06C0">
        <w:t xml:space="preserve"> a </w:t>
      </w:r>
      <w:r w:rsidR="001B367F">
        <w:t>characteristic</w:t>
      </w:r>
      <w:r w:rsidR="008A06C0">
        <w:t xml:space="preserve"> quarter wave decay</w:t>
      </w:r>
      <w:r w:rsidR="0088596D">
        <w:t xml:space="preserve">, </w:t>
      </w:r>
      <w:r w:rsidR="002430F4">
        <w:t>in which there are</w:t>
      </w:r>
      <w:r w:rsidR="00655F36">
        <w:t xml:space="preserve"> both</w:t>
      </w:r>
      <w:r w:rsidR="008B63DE">
        <w:t xml:space="preserve"> under- and overshoots. </w:t>
      </w:r>
    </w:p>
    <w:tbl>
      <w:tblPr>
        <w:tblStyle w:val="TableGrid"/>
        <w:tblW w:w="0" w:type="auto"/>
        <w:jc w:val="center"/>
        <w:tblLook w:val="04A0" w:firstRow="1" w:lastRow="0" w:firstColumn="1" w:lastColumn="0" w:noHBand="0" w:noVBand="1"/>
      </w:tblPr>
      <w:tblGrid>
        <w:gridCol w:w="4633"/>
        <w:gridCol w:w="4717"/>
      </w:tblGrid>
      <w:tr w:rsidR="00EE5C97" w14:paraId="3028E38D" w14:textId="77777777" w:rsidTr="003D0FA6">
        <w:trPr>
          <w:trHeight w:val="3563"/>
          <w:jc w:val="center"/>
        </w:trPr>
        <w:tc>
          <w:tcPr>
            <w:tcW w:w="4633" w:type="dxa"/>
            <w:vAlign w:val="center"/>
          </w:tcPr>
          <w:p w14:paraId="221D8102" w14:textId="286C2D2D" w:rsidR="00AD20E4" w:rsidRDefault="002A037E" w:rsidP="00AD20E4">
            <w:pPr>
              <w:jc w:val="center"/>
            </w:pPr>
            <w:r w:rsidRPr="00AD20E4">
              <w:rPr>
                <w:noProof/>
              </w:rPr>
              <w:drawing>
                <wp:inline distT="0" distB="0" distL="0" distR="0" wp14:anchorId="66145D72" wp14:editId="7C98DB71">
                  <wp:extent cx="2965450" cy="219734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965450" cy="2197349"/>
                          </a:xfrm>
                          <a:prstGeom prst="rect">
                            <a:avLst/>
                          </a:prstGeom>
                        </pic:spPr>
                      </pic:pic>
                    </a:graphicData>
                  </a:graphic>
                </wp:inline>
              </w:drawing>
            </w:r>
          </w:p>
        </w:tc>
        <w:tc>
          <w:tcPr>
            <w:tcW w:w="4717" w:type="dxa"/>
            <w:vAlign w:val="center"/>
          </w:tcPr>
          <w:p w14:paraId="60EAF0E8" w14:textId="00501B6E" w:rsidR="00AD20E4" w:rsidRDefault="00EE5C97" w:rsidP="00AD20E4">
            <w:pPr>
              <w:jc w:val="center"/>
            </w:pPr>
            <w:r w:rsidRPr="00EE5C97">
              <w:rPr>
                <w:noProof/>
              </w:rPr>
              <w:drawing>
                <wp:inline distT="0" distB="0" distL="0" distR="0" wp14:anchorId="1C38EC28" wp14:editId="55214811">
                  <wp:extent cx="3021887" cy="225394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021887" cy="2253948"/>
                          </a:xfrm>
                          <a:prstGeom prst="rect">
                            <a:avLst/>
                          </a:prstGeom>
                        </pic:spPr>
                      </pic:pic>
                    </a:graphicData>
                  </a:graphic>
                </wp:inline>
              </w:drawing>
            </w:r>
          </w:p>
        </w:tc>
      </w:tr>
    </w:tbl>
    <w:p w14:paraId="5BF92218" w14:textId="00356726" w:rsidR="00EF2056" w:rsidRDefault="00EF2056" w:rsidP="00EF2056">
      <w:pPr>
        <w:pStyle w:val="Caption"/>
        <w:jc w:val="center"/>
      </w:pPr>
      <w:r>
        <w:t>Figure 3.1-1: Graphs illustrating the difference between ZN PI and RZN PI, where both reach SP at roughly 22.5 seconds, but RZN results in less oscillation at the expense of taking longer to calm at SP.</w:t>
      </w:r>
    </w:p>
    <w:p w14:paraId="67D8EA29" w14:textId="07A7F730" w:rsidR="00640D4E" w:rsidRDefault="007F0835" w:rsidP="003B027B">
      <w:pPr>
        <w:jc w:val="both"/>
      </w:pPr>
      <w:r>
        <w:t>Due to the large amount of windup</w:t>
      </w:r>
      <w:r w:rsidR="008E44ED">
        <w:t xml:space="preserve"> in the integral joint of the PID</w:t>
      </w:r>
      <w:r>
        <w:t xml:space="preserve"> at startup, </w:t>
      </w:r>
      <w:r w:rsidR="00AB751D">
        <w:t xml:space="preserve">however, </w:t>
      </w:r>
      <w:r w:rsidR="00665EE5">
        <w:t>where the voltage is set to</w:t>
      </w:r>
      <w:r>
        <w:t xml:space="preserve"> maximum for 22.5 seconds, the ZN PI method appears to have almost no undershoot at all. </w:t>
      </w:r>
      <w:r w:rsidR="00AA5AC6">
        <w:t xml:space="preserve">By </w:t>
      </w:r>
      <w:r w:rsidR="00247103">
        <w:t>setting the SP value from 30 to 29 after the temperature has</w:t>
      </w:r>
      <w:r w:rsidR="00042952">
        <w:t xml:space="preserve"> had time to</w:t>
      </w:r>
      <w:r w:rsidR="00247103">
        <w:t xml:space="preserve"> settle, which is a value that does not encroach on the voltage boundary too much, the quarter wave decay become</w:t>
      </w:r>
      <w:r w:rsidR="00C01283">
        <w:t>s</w:t>
      </w:r>
      <w:r w:rsidR="00247103">
        <w:t xml:space="preserve"> </w:t>
      </w:r>
      <w:r w:rsidR="00AB1A16">
        <w:t>clearer</w:t>
      </w:r>
      <w:r w:rsidR="00DB261E">
        <w:t>.</w:t>
      </w:r>
      <w:r w:rsidR="00DF3889">
        <w:t xml:space="preserve"> </w:t>
      </w:r>
      <w:r w:rsidR="006254B8">
        <w:t>Example given in figure 3.1-2</w:t>
      </w:r>
      <w:r w:rsidR="004F41EF">
        <w:t>.</w:t>
      </w:r>
    </w:p>
    <w:p w14:paraId="0FE97BC9" w14:textId="1F714ADF" w:rsidR="007A7DFD" w:rsidRDefault="00C76D85" w:rsidP="00A27B2B">
      <w:pPr>
        <w:jc w:val="both"/>
      </w:pPr>
      <w:r w:rsidRPr="00EF2056">
        <w:rPr>
          <w:noProof/>
        </w:rPr>
        <w:drawing>
          <wp:anchor distT="0" distB="0" distL="114300" distR="114300" simplePos="0" relativeHeight="251658240" behindDoc="0" locked="0" layoutInCell="1" allowOverlap="1" wp14:anchorId="318B8AA1" wp14:editId="1EB56324">
            <wp:simplePos x="0" y="0"/>
            <wp:positionH relativeFrom="margin">
              <wp:align>right</wp:align>
            </wp:positionH>
            <wp:positionV relativeFrom="paragraph">
              <wp:posOffset>6985</wp:posOffset>
            </wp:positionV>
            <wp:extent cx="2347595" cy="169481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7595" cy="1694815"/>
                    </a:xfrm>
                    <a:prstGeom prst="rect">
                      <a:avLst/>
                    </a:prstGeom>
                  </pic:spPr>
                </pic:pic>
              </a:graphicData>
            </a:graphic>
            <wp14:sizeRelH relativeFrom="margin">
              <wp14:pctWidth>0</wp14:pctWidth>
            </wp14:sizeRelH>
            <wp14:sizeRelV relativeFrom="margin">
              <wp14:pctHeight>0</wp14:pctHeight>
            </wp14:sizeRelV>
          </wp:anchor>
        </w:drawing>
      </w:r>
      <w:r w:rsidR="00640D4E">
        <w:t xml:space="preserve">A common pattern in these results is that the wavelength is pretty much persistent </w:t>
      </w:r>
      <w:r w:rsidR="00207DC1">
        <w:t>around</w:t>
      </w:r>
      <w:r w:rsidR="00640D4E">
        <w:t xml:space="preserve"> 11.</w:t>
      </w:r>
      <w:r w:rsidR="00207DC1">
        <w:t>5</w:t>
      </w:r>
      <w:r w:rsidR="00640D4E">
        <w:t>.</w:t>
      </w:r>
      <w:r w:rsidR="00CE7FAC">
        <w:t xml:space="preserve"> This wavelength after considerable tests</w:t>
      </w:r>
      <w:r w:rsidR="00B80CD4">
        <w:t>,</w:t>
      </w:r>
      <w:r w:rsidR="00CE7FAC">
        <w:t xml:space="preserve"> speaks almost directly to the</w:t>
      </w:r>
      <w:r w:rsidR="00DD1676">
        <w:t xml:space="preserve"> size of the</w:t>
      </w:r>
      <w:r w:rsidR="00CE7FAC">
        <w:t xml:space="preserve"> T</w:t>
      </w:r>
      <w:r w:rsidR="00593986">
        <w:t xml:space="preserve"> or </w:t>
      </w:r>
      <w:r w:rsidR="00F56E68" w:rsidRPr="006F4EA7">
        <w:t>τ</w:t>
      </w:r>
      <w:r w:rsidR="00F56E68">
        <w:t xml:space="preserve"> </w:t>
      </w:r>
      <w:r w:rsidR="00CE7FAC">
        <w:t xml:space="preserve">in the process. If </w:t>
      </w:r>
      <w:r w:rsidR="00593986">
        <w:t>it takes longer to warm up</w:t>
      </w:r>
      <w:r w:rsidR="00CE7FAC">
        <w:t>, the wavelength</w:t>
      </w:r>
      <w:r w:rsidR="00593986">
        <w:t>s</w:t>
      </w:r>
      <w:r w:rsidR="00CE7FAC">
        <w:t xml:space="preserve"> will reduce, </w:t>
      </w:r>
      <w:r w:rsidR="00593986">
        <w:t>and if it takes almost no time at all to warm up</w:t>
      </w:r>
      <w:r w:rsidR="005531F3">
        <w:t>, the wavelengths will increase</w:t>
      </w:r>
      <w:r w:rsidR="00CE7FAC">
        <w:t xml:space="preserve">. If the K value, however, is increased or reduced, the wavelength remains </w:t>
      </w:r>
      <w:r w:rsidR="00F00163">
        <w:t xml:space="preserve">at </w:t>
      </w:r>
      <w:r w:rsidR="00CE7FAC">
        <w:t xml:space="preserve">about the same </w:t>
      </w:r>
      <w:r w:rsidR="00E10B52">
        <w:t>length as before, at</w:t>
      </w:r>
      <w:r w:rsidR="00B660AB">
        <w:t xml:space="preserve"> around</w:t>
      </w:r>
      <w:r w:rsidR="00E10B52">
        <w:t xml:space="preserve"> 11.5</w:t>
      </w:r>
      <w:r w:rsidR="009F1562">
        <w:t>.</w:t>
      </w:r>
      <w:r w:rsidR="00640D4E">
        <w:t xml:space="preserve"> </w:t>
      </w:r>
    </w:p>
    <w:p w14:paraId="3F502CC4" w14:textId="6F5EB89A" w:rsidR="00960252" w:rsidRDefault="00C76D85" w:rsidP="00531199">
      <w:pPr>
        <w:jc w:val="both"/>
      </w:pPr>
      <w:r>
        <w:rPr>
          <w:noProof/>
        </w:rPr>
        <mc:AlternateContent>
          <mc:Choice Requires="wps">
            <w:drawing>
              <wp:anchor distT="0" distB="0" distL="114300" distR="114300" simplePos="0" relativeHeight="251660288" behindDoc="0" locked="0" layoutInCell="1" allowOverlap="1" wp14:anchorId="3A4455E2" wp14:editId="60F0B6D7">
                <wp:simplePos x="0" y="0"/>
                <wp:positionH relativeFrom="margin">
                  <wp:align>right</wp:align>
                </wp:positionH>
                <wp:positionV relativeFrom="paragraph">
                  <wp:posOffset>185420</wp:posOffset>
                </wp:positionV>
                <wp:extent cx="2296160" cy="276225"/>
                <wp:effectExtent l="0" t="0" r="8890" b="9525"/>
                <wp:wrapSquare wrapText="bothSides"/>
                <wp:docPr id="13" name="Text Box 13"/>
                <wp:cNvGraphicFramePr/>
                <a:graphic xmlns:a="http://schemas.openxmlformats.org/drawingml/2006/main">
                  <a:graphicData uri="http://schemas.microsoft.com/office/word/2010/wordprocessingShape">
                    <wps:wsp>
                      <wps:cNvSpPr txBox="1"/>
                      <wps:spPr>
                        <a:xfrm>
                          <a:off x="0" y="0"/>
                          <a:ext cx="2296160" cy="276225"/>
                        </a:xfrm>
                        <a:prstGeom prst="rect">
                          <a:avLst/>
                        </a:prstGeom>
                        <a:solidFill>
                          <a:prstClr val="white"/>
                        </a:solidFill>
                        <a:ln>
                          <a:noFill/>
                        </a:ln>
                      </wps:spPr>
                      <wps:txbx>
                        <w:txbxContent>
                          <w:p w14:paraId="65747C62" w14:textId="004EAE1F" w:rsidR="00AA5AC6" w:rsidRPr="000B6051" w:rsidRDefault="00AA5AC6" w:rsidP="00AA5AC6">
                            <w:pPr>
                              <w:pStyle w:val="Caption"/>
                              <w:jc w:val="center"/>
                            </w:pPr>
                            <w:r>
                              <w:t>Figure 3.1-2: Graph illustrating oscillation w</w:t>
                            </w:r>
                            <w:r w:rsidR="003B6A7F">
                              <w:t>ith less windup</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4455E2" id="_x0000_t202" coordsize="21600,21600" o:spt="202" path="m,l,21600r21600,l21600,xe">
                <v:stroke joinstyle="miter"/>
                <v:path gradientshapeok="t" o:connecttype="rect"/>
              </v:shapetype>
              <v:shape id="Text Box 13" o:spid="_x0000_s1026" type="#_x0000_t202" style="position:absolute;left:0;text-align:left;margin-left:129.6pt;margin-top:14.6pt;width:180.8pt;height:21.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nHLQIAAGIEAAAOAAAAZHJzL2Uyb0RvYy54bWysVE2P2jAQvVfqf7B8L4FUpV1EWFFWVJVW&#10;uytBtWfj2MSS43HHhoT++o7zwbbbnqpezHjm+Tlv3pjlbVtbdlYYDLiCzyZTzpSTUBp3LPi3/fbd&#10;J85CFK4UFpwq+EUFfrt6+2bZ+IXKoQJbKmRE4sKi8QWvYvSLLAuyUrUIE/DKUVED1iLSFo9ZiaIh&#10;9tpm+XQ6zxrA0iNIFQJl7/oiX3X8WisZH7UOKjJbcPq22K3YrYe0ZqulWBxR+MrI4TPEP3xFLYyj&#10;S69UdyIKdkLzB1VtJEIAHScS6gy0NlJ1GkjNbPpKza4SXnVaqDnBX9sU/h+tfDg/ITMlefeeMydq&#10;8miv2sg+Q8soRf1pfFgQbOcJGFvKE3bMB0om2a3GOv2SIEZ16vTl2t3EJimZ5zfz2ZxKkmr5x3me&#10;f0g02ctpjyF+UVCzFBQcyb2uqeJ8H2IPHSHpsgDWlFtjbdqkwsYiOwtyuqlMVAP5byjrEtZBOtUT&#10;pkyWJPZSUhTbQzvoPkB5IdkI/eAEL7eGLroXIT4JpEkhOTT98ZEWbaEpOAwRZxXgj7/lE54MpCpn&#10;DU1ewcP3k0DFmf3qyNo0pmOAY3AYA3eqN0ASZ/SuvOxCOoDRjqFGqJ/pUazTLVQSTtJdBY9juIn9&#10;/NOjkmq97kA0jF7Ee7fzMlGPDd23zwL9YEckIx9gnEmxeOVKj+3buz5F0KazLDW07+LQZxrkzvTh&#10;0aWX8uu+Q738Nax+AgAA//8DAFBLAwQUAAYACAAAACEAkkSo690AAAAGAQAADwAAAGRycy9kb3du&#10;cmV2LnhtbEyPwU7DMBBE70j8g7VIXBB1aqSUptlU0MINDi1Vz9vYJBHxOoqdJv17zIkeRzOaeZOv&#10;J9uKs+l94xhhPktAGC6dbrhCOHy9Pz6D8IFYU+vYIFyMh3Vxe5NTpt3IO3Peh0rEEvYZIdQhdJmU&#10;vqyNJT9zneHofbveUoiyr6TuaYzltpUqSVJpqeG4UFNnNrUpf/aDRUi3/TDuePOwPbx90GdXqePr&#10;5Yh4fze9rEAEM4X/MPzhR3QoItPJDay9aBHikYCglgpEdJ/SeQrihLBQC5BFLq/xi18AAAD//wMA&#10;UEsBAi0AFAAGAAgAAAAhALaDOJL+AAAA4QEAABMAAAAAAAAAAAAAAAAAAAAAAFtDb250ZW50X1R5&#10;cGVzXS54bWxQSwECLQAUAAYACAAAACEAOP0h/9YAAACUAQAACwAAAAAAAAAAAAAAAAAvAQAAX3Jl&#10;bHMvLnJlbHNQSwECLQAUAAYACAAAACEAffgZxy0CAABiBAAADgAAAAAAAAAAAAAAAAAuAgAAZHJz&#10;L2Uyb0RvYy54bWxQSwECLQAUAAYACAAAACEAkkSo690AAAAGAQAADwAAAAAAAAAAAAAAAACHBAAA&#10;ZHJzL2Rvd25yZXYueG1sUEsFBgAAAAAEAAQA8wAAAJEFAAAAAA==&#10;" stroked="f">
                <v:textbox inset="0,0,0,0">
                  <w:txbxContent>
                    <w:p w14:paraId="65747C62" w14:textId="004EAE1F" w:rsidR="00AA5AC6" w:rsidRPr="000B6051" w:rsidRDefault="00AA5AC6" w:rsidP="00AA5AC6">
                      <w:pPr>
                        <w:pStyle w:val="Caption"/>
                        <w:jc w:val="center"/>
                      </w:pPr>
                      <w:r>
                        <w:t>Figure 3.1-2: Graph illustrating oscillation w</w:t>
                      </w:r>
                      <w:r w:rsidR="003B6A7F">
                        <w:t>ith less windup</w:t>
                      </w:r>
                      <w:r>
                        <w:t>.</w:t>
                      </w:r>
                    </w:p>
                  </w:txbxContent>
                </v:textbox>
                <w10:wrap type="square" anchorx="margin"/>
              </v:shape>
            </w:pict>
          </mc:Fallback>
        </mc:AlternateContent>
      </w:r>
      <w:r w:rsidR="009A2E43">
        <w:t xml:space="preserve">Once </w:t>
      </w:r>
      <w:r w:rsidR="00A27B2B">
        <w:t>the</w:t>
      </w:r>
      <w:r w:rsidR="00640D4E">
        <w:t xml:space="preserve"> wavelength is </w:t>
      </w:r>
      <w:r w:rsidR="00331D3F">
        <w:t>discovered</w:t>
      </w:r>
      <w:r w:rsidR="00640D4E">
        <w:t xml:space="preserve">, the Pk can be further adjusted to find certain sweet spots. </w:t>
      </w:r>
      <w:r w:rsidR="00D61819">
        <w:t>For instance, i</w:t>
      </w:r>
      <w:r w:rsidR="00640D4E">
        <w:t xml:space="preserve">f </w:t>
      </w:r>
      <w:r w:rsidR="00483CA1">
        <w:t xml:space="preserve">there is a desire to </w:t>
      </w:r>
      <w:r w:rsidR="00640D4E">
        <w:t xml:space="preserve">reach </w:t>
      </w:r>
      <w:r w:rsidR="000D493C">
        <w:t>SP</w:t>
      </w:r>
      <w:r w:rsidR="00640D4E">
        <w:t xml:space="preserve"> as quickly as possible, </w:t>
      </w:r>
      <w:r w:rsidR="00483CA1">
        <w:t xml:space="preserve">but </w:t>
      </w:r>
      <w:r w:rsidR="00926C4F">
        <w:t xml:space="preserve">to </w:t>
      </w:r>
      <w:r w:rsidR="00483CA1">
        <w:t xml:space="preserve">not hit the voltage </w:t>
      </w:r>
      <w:r w:rsidR="005C6FD3">
        <w:t>boundaries,</w:t>
      </w:r>
      <w:r w:rsidR="00483CA1">
        <w:t xml:space="preserve"> </w:t>
      </w:r>
      <w:r w:rsidR="00640D4E">
        <w:t>the</w:t>
      </w:r>
      <w:r w:rsidR="005C6FD3">
        <w:t xml:space="preserve"> Pk can be reduced</w:t>
      </w:r>
      <w:r w:rsidR="00295B8D">
        <w:t xml:space="preserve">. </w:t>
      </w:r>
      <w:r w:rsidR="008F5D3B">
        <w:t>Whereas i</w:t>
      </w:r>
      <w:r w:rsidR="00926C4F">
        <w:t>f the desire is to reach the setpoint as quickly as possible,</w:t>
      </w:r>
      <w:r w:rsidR="00C010D7">
        <w:t xml:space="preserve"> regardless of oscillation,</w:t>
      </w:r>
      <w:r w:rsidR="00CF238A">
        <w:t xml:space="preserve"> the Pk can be increase</w:t>
      </w:r>
      <w:r w:rsidR="005F4A2C">
        <w:t>d</w:t>
      </w:r>
      <w:r w:rsidR="00CF238A">
        <w:t>. If there is a need for less oscillation</w:t>
      </w:r>
      <w:r w:rsidR="00ED25EE">
        <w:t xml:space="preserve">, the Pk can </w:t>
      </w:r>
      <w:r w:rsidR="00ED25EE">
        <w:lastRenderedPageBreak/>
        <w:t>either be reduced, or</w:t>
      </w:r>
      <w:r w:rsidR="00CF238A">
        <w:t xml:space="preserve"> the relaxed variant of the ZN PI method can be used. </w:t>
      </w:r>
      <w:r w:rsidR="003F28C6">
        <w:t>Ultimately, tuning</w:t>
      </w:r>
      <w:r w:rsidR="00CF238A">
        <w:t xml:space="preserve"> depends on the</w:t>
      </w:r>
      <w:r w:rsidR="00926C4F">
        <w:t xml:space="preserve"> Use Case. </w:t>
      </w:r>
    </w:p>
    <w:p w14:paraId="3440C527" w14:textId="594BB4EE" w:rsidR="001502B2" w:rsidRDefault="001502B2" w:rsidP="00746324">
      <w:pPr>
        <w:pStyle w:val="Heading2"/>
      </w:pPr>
      <w:bookmarkStart w:id="12" w:name="_Toc51824758"/>
      <w:r>
        <w:t>3.</w:t>
      </w:r>
      <w:r w:rsidR="004A6B5D">
        <w:t>2</w:t>
      </w:r>
      <w:r>
        <w:t xml:space="preserve"> </w:t>
      </w:r>
      <w:proofErr w:type="spellStart"/>
      <w:r>
        <w:t>Skogestad</w:t>
      </w:r>
      <w:proofErr w:type="spellEnd"/>
      <w:r w:rsidR="008D06FD">
        <w:t xml:space="preserve"> PI</w:t>
      </w:r>
      <w:bookmarkEnd w:id="12"/>
    </w:p>
    <w:p w14:paraId="31B54141" w14:textId="29B0BA11" w:rsidR="006B732D" w:rsidRDefault="009669D7" w:rsidP="00A80632">
      <w:pPr>
        <w:jc w:val="both"/>
      </w:pPr>
      <w:r>
        <w:t>With t</w:t>
      </w:r>
      <w:r w:rsidR="00B52186">
        <w:t xml:space="preserve">he </w:t>
      </w:r>
      <w:proofErr w:type="spellStart"/>
      <w:r w:rsidR="00B52186">
        <w:t>Skogestad</w:t>
      </w:r>
      <w:proofErr w:type="spellEnd"/>
      <w:r w:rsidR="009138D3">
        <w:t xml:space="preserve"> PI</w:t>
      </w:r>
      <w:r w:rsidR="00B52186">
        <w:t xml:space="preserve"> method </w:t>
      </w:r>
      <w:r>
        <w:t xml:space="preserve">the primary interest is to see how the controller reacts when the SP </w:t>
      </w:r>
      <w:r w:rsidR="002C2697">
        <w:t>and</w:t>
      </w:r>
      <w:r>
        <w:t xml:space="preserve"> environment temperature is disturbed</w:t>
      </w:r>
      <w:r w:rsidR="001C39D5">
        <w:t>, as well as</w:t>
      </w:r>
      <w:r w:rsidR="00091B40">
        <w:t xml:space="preserve"> to see</w:t>
      </w:r>
      <w:r w:rsidR="001C39D5">
        <w:t xml:space="preserve"> what happens when the delay of the heater (</w:t>
      </w:r>
      <w:r w:rsidR="001C39D5" w:rsidRPr="006F4EA7">
        <w:t>τ</w:t>
      </w:r>
      <w:r w:rsidR="001C39D5">
        <w:t xml:space="preserve">) is </w:t>
      </w:r>
      <w:r w:rsidR="00C23364">
        <w:t xml:space="preserve">for whatever reason </w:t>
      </w:r>
      <w:r w:rsidR="001C39D5">
        <w:t>distorted</w:t>
      </w:r>
      <w:r w:rsidR="00C23364">
        <w:t xml:space="preserve"> without</w:t>
      </w:r>
      <w:r w:rsidR="009E3BF8">
        <w:t xml:space="preserve"> also</w:t>
      </w:r>
      <w:r w:rsidR="00C23364">
        <w:t xml:space="preserve"> resetting the </w:t>
      </w:r>
      <w:r w:rsidR="00C23364" w:rsidRPr="006F4EA7">
        <w:t>τ</w:t>
      </w:r>
      <w:r w:rsidR="00C23364">
        <w:t xml:space="preserve"> in the already tuned </w:t>
      </w:r>
      <w:r w:rsidR="00683103">
        <w:t>controller</w:t>
      </w:r>
      <w:r>
        <w:t xml:space="preserve">. </w:t>
      </w:r>
    </w:p>
    <w:tbl>
      <w:tblPr>
        <w:tblStyle w:val="TableGrid"/>
        <w:tblW w:w="0" w:type="auto"/>
        <w:tblLook w:val="04A0" w:firstRow="1" w:lastRow="0" w:firstColumn="1" w:lastColumn="0" w:noHBand="0" w:noVBand="1"/>
      </w:tblPr>
      <w:tblGrid>
        <w:gridCol w:w="4748"/>
        <w:gridCol w:w="4602"/>
      </w:tblGrid>
      <w:tr w:rsidR="006E7000" w14:paraId="666B7B64" w14:textId="77777777" w:rsidTr="00967A7F">
        <w:trPr>
          <w:trHeight w:val="3338"/>
        </w:trPr>
        <w:tc>
          <w:tcPr>
            <w:tcW w:w="4776" w:type="dxa"/>
          </w:tcPr>
          <w:p w14:paraId="28BBD40B" w14:textId="0FB96E80" w:rsidR="006E7000" w:rsidRDefault="006E7000" w:rsidP="006B732D">
            <w:r w:rsidRPr="001502B2">
              <w:rPr>
                <w:noProof/>
              </w:rPr>
              <w:drawing>
                <wp:inline distT="0" distB="0" distL="0" distR="0" wp14:anchorId="57D0ECF4" wp14:editId="714ADCF4">
                  <wp:extent cx="2852697" cy="21195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852697" cy="2119550"/>
                          </a:xfrm>
                          <a:prstGeom prst="rect">
                            <a:avLst/>
                          </a:prstGeom>
                        </pic:spPr>
                      </pic:pic>
                    </a:graphicData>
                  </a:graphic>
                </wp:inline>
              </w:drawing>
            </w:r>
          </w:p>
        </w:tc>
        <w:tc>
          <w:tcPr>
            <w:tcW w:w="4574" w:type="dxa"/>
          </w:tcPr>
          <w:p w14:paraId="48C270BA" w14:textId="0C79D70C" w:rsidR="006E7000" w:rsidRDefault="006E7000" w:rsidP="006B732D">
            <w:r w:rsidRPr="006E7000">
              <w:rPr>
                <w:noProof/>
              </w:rPr>
              <w:drawing>
                <wp:inline distT="0" distB="0" distL="0" distR="0" wp14:anchorId="393BA361" wp14:editId="768CB40C">
                  <wp:extent cx="2785110" cy="210524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6926" cy="2129294"/>
                          </a:xfrm>
                          <a:prstGeom prst="rect">
                            <a:avLst/>
                          </a:prstGeom>
                        </pic:spPr>
                      </pic:pic>
                    </a:graphicData>
                  </a:graphic>
                </wp:inline>
              </w:drawing>
            </w:r>
          </w:p>
        </w:tc>
      </w:tr>
    </w:tbl>
    <w:p w14:paraId="0C397B50" w14:textId="2EB84603" w:rsidR="00967A7F" w:rsidRDefault="00967A7F" w:rsidP="00967A7F">
      <w:pPr>
        <w:pStyle w:val="Caption"/>
        <w:jc w:val="center"/>
      </w:pPr>
      <w:r>
        <w:t xml:space="preserve">Figure </w:t>
      </w:r>
      <w:r w:rsidR="004A6B5D">
        <w:t>3</w:t>
      </w:r>
      <w:r>
        <w:t xml:space="preserve">.2-1: Graphs illustrating the </w:t>
      </w:r>
      <w:r w:rsidR="0076162D">
        <w:t xml:space="preserve">PID controller tuned with the </w:t>
      </w:r>
      <w:proofErr w:type="spellStart"/>
      <w:r w:rsidR="0076162D">
        <w:t>Skogestad</w:t>
      </w:r>
      <w:proofErr w:type="spellEnd"/>
      <w:r w:rsidR="0076162D">
        <w:t xml:space="preserve"> </w:t>
      </w:r>
      <w:r w:rsidR="009138D3">
        <w:t xml:space="preserve">PI </w:t>
      </w:r>
      <w:r w:rsidR="0076162D">
        <w:t xml:space="preserve">method, where the </w:t>
      </w:r>
      <w:r w:rsidR="00BE01E2">
        <w:t>result</w:t>
      </w:r>
      <w:r w:rsidR="0076162D">
        <w:t xml:space="preserve"> on </w:t>
      </w:r>
      <w:r w:rsidR="00BB188B">
        <w:t>the</w:t>
      </w:r>
      <w:r w:rsidR="0076162D">
        <w:t xml:space="preserve"> left</w:t>
      </w:r>
      <w:r w:rsidR="00BB188B">
        <w:t xml:space="preserve"> </w:t>
      </w:r>
      <w:r w:rsidR="0076162D">
        <w:t>receive</w:t>
      </w:r>
      <w:r w:rsidR="00BB188B">
        <w:t>d</w:t>
      </w:r>
      <w:r w:rsidR="0076162D">
        <w:t xml:space="preserve"> a change in SP, and the </w:t>
      </w:r>
      <w:r w:rsidR="00BE01E2">
        <w:t>result on the right</w:t>
      </w:r>
      <w:r w:rsidR="0076162D">
        <w:t xml:space="preserve"> receive</w:t>
      </w:r>
      <w:r w:rsidR="00BB188B">
        <w:t>d</w:t>
      </w:r>
      <w:r w:rsidR="0076162D">
        <w:t xml:space="preserve"> a change in environment temperature.</w:t>
      </w:r>
    </w:p>
    <w:p w14:paraId="5CE27660" w14:textId="551D1A82" w:rsidR="00333C7F" w:rsidRDefault="008D06FD" w:rsidP="007872C9">
      <w:pPr>
        <w:jc w:val="both"/>
        <w:rPr>
          <w:lang w:val="en-US"/>
        </w:rPr>
      </w:pPr>
      <w:r>
        <w:rPr>
          <w:lang w:val="en-US"/>
        </w:rPr>
        <w:t xml:space="preserve">Tuning the PID Controller with the </w:t>
      </w:r>
      <w:proofErr w:type="spellStart"/>
      <w:r>
        <w:rPr>
          <w:lang w:val="en-US"/>
        </w:rPr>
        <w:t>Skogestad</w:t>
      </w:r>
      <w:proofErr w:type="spellEnd"/>
      <w:r w:rsidR="009138D3">
        <w:rPr>
          <w:lang w:val="en-US"/>
        </w:rPr>
        <w:t xml:space="preserve"> PI</w:t>
      </w:r>
      <w:r>
        <w:rPr>
          <w:lang w:val="en-US"/>
        </w:rPr>
        <w:t xml:space="preserve"> method makes the controller behave similarly as when it is tuned with the ZN PI method</w:t>
      </w:r>
      <w:r w:rsidR="00635531">
        <w:rPr>
          <w:lang w:val="en-US"/>
        </w:rPr>
        <w:t xml:space="preserve"> seen in the left graph </w:t>
      </w:r>
      <w:r w:rsidR="003F072F">
        <w:rPr>
          <w:lang w:val="en-US"/>
        </w:rPr>
        <w:t>of</w:t>
      </w:r>
      <w:r w:rsidR="00635531">
        <w:rPr>
          <w:lang w:val="en-US"/>
        </w:rPr>
        <w:t xml:space="preserve"> Figure 3.1-1</w:t>
      </w:r>
      <w:r>
        <w:rPr>
          <w:lang w:val="en-US"/>
        </w:rPr>
        <w:t xml:space="preserve">. </w:t>
      </w:r>
      <w:r w:rsidR="006C4503">
        <w:rPr>
          <w:lang w:val="en-US"/>
        </w:rPr>
        <w:t xml:space="preserve">This </w:t>
      </w:r>
      <w:r w:rsidR="00333C7F">
        <w:rPr>
          <w:lang w:val="en-US"/>
        </w:rPr>
        <w:t xml:space="preserve">is because the </w:t>
      </w:r>
      <w:r w:rsidR="006C4503">
        <w:rPr>
          <w:lang w:val="en-US"/>
        </w:rPr>
        <w:t xml:space="preserve">Tc value has been set to 1. </w:t>
      </w:r>
      <w:r w:rsidR="00333C7F">
        <w:rPr>
          <w:lang w:val="en-US"/>
        </w:rPr>
        <w:t>If</w:t>
      </w:r>
      <w:r w:rsidR="00635531">
        <w:rPr>
          <w:lang w:val="en-US"/>
        </w:rPr>
        <w:t xml:space="preserve"> Tc is set back to 3</w:t>
      </w:r>
      <w:r w:rsidR="00D23620">
        <w:rPr>
          <w:lang w:val="en-US"/>
        </w:rPr>
        <w:t xml:space="preserve"> </w:t>
      </w:r>
      <w:r w:rsidR="00635531">
        <w:rPr>
          <w:lang w:val="en-US"/>
        </w:rPr>
        <w:t>it will look</w:t>
      </w:r>
      <w:r w:rsidR="00596EDF">
        <w:rPr>
          <w:lang w:val="en-US"/>
        </w:rPr>
        <w:t xml:space="preserve"> more</w:t>
      </w:r>
      <w:r w:rsidR="00635531">
        <w:rPr>
          <w:lang w:val="en-US"/>
        </w:rPr>
        <w:t xml:space="preserve"> like RZN PI</w:t>
      </w:r>
      <w:r w:rsidR="00D23620">
        <w:rPr>
          <w:lang w:val="en-US"/>
        </w:rPr>
        <w:t xml:space="preserve"> in the right graph </w:t>
      </w:r>
      <w:r w:rsidR="000B6040">
        <w:rPr>
          <w:lang w:val="en-US"/>
        </w:rPr>
        <w:t>of</w:t>
      </w:r>
      <w:r w:rsidR="00D23620">
        <w:rPr>
          <w:lang w:val="en-US"/>
        </w:rPr>
        <w:t xml:space="preserve"> Figure 3.1-1</w:t>
      </w:r>
      <w:r w:rsidR="00333C7F">
        <w:rPr>
          <w:lang w:val="en-US"/>
        </w:rPr>
        <w:t>. This will later be discussed in 3.3.</w:t>
      </w:r>
      <w:r w:rsidR="005E1D67">
        <w:rPr>
          <w:lang w:val="en-US"/>
        </w:rPr>
        <w:t xml:space="preserve"> </w:t>
      </w:r>
    </w:p>
    <w:p w14:paraId="582F1442" w14:textId="67FD8312" w:rsidR="005F457C" w:rsidRDefault="007872C9" w:rsidP="006948C7">
      <w:pPr>
        <w:jc w:val="both"/>
        <w:rPr>
          <w:lang w:val="en-US"/>
        </w:rPr>
      </w:pPr>
      <w:r>
        <w:rPr>
          <w:lang w:val="en-US"/>
        </w:rPr>
        <w:t>There is really no difference</w:t>
      </w:r>
      <w:r w:rsidR="00CC7C0B">
        <w:rPr>
          <w:lang w:val="en-US"/>
        </w:rPr>
        <w:t xml:space="preserve"> in response in the various tuning methods</w:t>
      </w:r>
      <w:r>
        <w:rPr>
          <w:lang w:val="en-US"/>
        </w:rPr>
        <w:t xml:space="preserve"> when the environment temperature is disturbed</w:t>
      </w:r>
      <w:r w:rsidR="00305F38">
        <w:rPr>
          <w:lang w:val="en-US"/>
        </w:rPr>
        <w:t>, neither</w:t>
      </w:r>
      <w:r>
        <w:rPr>
          <w:lang w:val="en-US"/>
        </w:rPr>
        <w:t xml:space="preserve">. </w:t>
      </w:r>
    </w:p>
    <w:p w14:paraId="076B82D1" w14:textId="25495CBF" w:rsidR="005F457C" w:rsidRDefault="005F457C" w:rsidP="006948C7">
      <w:pPr>
        <w:jc w:val="both"/>
      </w:pPr>
      <w:r w:rsidRPr="005F457C">
        <w:rPr>
          <w:noProof/>
        </w:rPr>
        <w:drawing>
          <wp:anchor distT="0" distB="0" distL="114300" distR="114300" simplePos="0" relativeHeight="251661312" behindDoc="0" locked="0" layoutInCell="1" allowOverlap="1" wp14:anchorId="29C3BC33" wp14:editId="3019BDBA">
            <wp:simplePos x="0" y="0"/>
            <wp:positionH relativeFrom="margin">
              <wp:align>right</wp:align>
            </wp:positionH>
            <wp:positionV relativeFrom="paragraph">
              <wp:posOffset>0</wp:posOffset>
            </wp:positionV>
            <wp:extent cx="3141595" cy="234315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41595" cy="2343150"/>
                    </a:xfrm>
                    <a:prstGeom prst="rect">
                      <a:avLst/>
                    </a:prstGeom>
                  </pic:spPr>
                </pic:pic>
              </a:graphicData>
            </a:graphic>
          </wp:anchor>
        </w:drawing>
      </w:r>
      <w:r w:rsidR="0085789A">
        <w:rPr>
          <w:lang w:val="en-US"/>
        </w:rPr>
        <w:t xml:space="preserve">If the process </w:t>
      </w:r>
      <w:r w:rsidR="0085789A" w:rsidRPr="006F4EA7">
        <w:t>τ</w:t>
      </w:r>
      <w:r w:rsidR="0085789A">
        <w:t xml:space="preserve"> is increased </w:t>
      </w:r>
      <w:r w:rsidR="009F47C9">
        <w:t>above</w:t>
      </w:r>
      <w:r w:rsidR="0085789A">
        <w:t xml:space="preserve"> 4.75 using the settings seen in the title of the graph to the right, </w:t>
      </w:r>
      <w:r w:rsidR="009F47C9">
        <w:t xml:space="preserve">then the equation will become imbalanced, and control will be lost. When Tc is increased to 3, this delay can be increased as far as 7.75 before control is lost. </w:t>
      </w:r>
    </w:p>
    <w:p w14:paraId="3ECFAD07" w14:textId="77777777" w:rsidR="006948C7" w:rsidRPr="008D06FD" w:rsidRDefault="006948C7" w:rsidP="006948C7">
      <w:pPr>
        <w:jc w:val="both"/>
        <w:rPr>
          <w:lang w:val="en-US"/>
        </w:rPr>
      </w:pPr>
    </w:p>
    <w:p w14:paraId="35F5A4AA" w14:textId="2BBAE32D" w:rsidR="005F457C" w:rsidRPr="008D06FD" w:rsidRDefault="005F457C" w:rsidP="006B732D">
      <w:pPr>
        <w:rPr>
          <w:lang w:val="en-US"/>
        </w:rPr>
      </w:pPr>
    </w:p>
    <w:p w14:paraId="3BAA11E2" w14:textId="067CF175" w:rsidR="005F457C" w:rsidRPr="008D06FD" w:rsidRDefault="005F457C" w:rsidP="006B732D">
      <w:pPr>
        <w:rPr>
          <w:lang w:val="en-US"/>
        </w:rPr>
      </w:pPr>
    </w:p>
    <w:p w14:paraId="0247CDA1" w14:textId="17A84ED7" w:rsidR="005F457C" w:rsidRPr="008D06FD" w:rsidRDefault="005F457C" w:rsidP="006B732D">
      <w:pPr>
        <w:rPr>
          <w:lang w:val="en-US"/>
        </w:rPr>
      </w:pPr>
    </w:p>
    <w:p w14:paraId="2EE54E2C" w14:textId="351DB518" w:rsidR="005F457C" w:rsidRPr="008D06FD" w:rsidRDefault="007F7864" w:rsidP="006B732D">
      <w:pPr>
        <w:rPr>
          <w:lang w:val="en-US"/>
        </w:rPr>
      </w:pPr>
      <w:r>
        <w:rPr>
          <w:noProof/>
        </w:rPr>
        <mc:AlternateContent>
          <mc:Choice Requires="wps">
            <w:drawing>
              <wp:anchor distT="0" distB="0" distL="114300" distR="114300" simplePos="0" relativeHeight="251663360" behindDoc="0" locked="0" layoutInCell="1" allowOverlap="1" wp14:anchorId="7E867F94" wp14:editId="1C56F9C3">
                <wp:simplePos x="0" y="0"/>
                <wp:positionH relativeFrom="margin">
                  <wp:posOffset>3114675</wp:posOffset>
                </wp:positionH>
                <wp:positionV relativeFrom="paragraph">
                  <wp:posOffset>11568</wp:posOffset>
                </wp:positionV>
                <wp:extent cx="25908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3F0C84AD" w14:textId="017D0E66" w:rsidR="007F7864" w:rsidRPr="00CF4738" w:rsidRDefault="007F7864" w:rsidP="00DA14A1">
                            <w:pPr>
                              <w:pStyle w:val="Caption"/>
                              <w:jc w:val="center"/>
                            </w:pPr>
                            <w:r>
                              <w:t>Figure 3.</w:t>
                            </w:r>
                            <w:r w:rsidR="004A6B5D">
                              <w:t>2</w:t>
                            </w:r>
                            <w:r>
                              <w:t>-</w:t>
                            </w:r>
                            <w:fldSimple w:instr=" SEQ Figure \* ARABIC ">
                              <w:r w:rsidR="005010B6">
                                <w:rPr>
                                  <w:noProof/>
                                </w:rPr>
                                <w:t>2</w:t>
                              </w:r>
                            </w:fldSimple>
                            <w:r>
                              <w:t>: Graph illustrating what happens when the process delay is increased from 3 [sec] to 4.75 [sec]</w:t>
                            </w:r>
                            <w:r w:rsidR="001B6369">
                              <w:t xml:space="preserve">, </w:t>
                            </w:r>
                            <w:r w:rsidR="0001725A">
                              <w:t xml:space="preserve">whilst </w:t>
                            </w:r>
                            <w:r w:rsidR="001B6369">
                              <w:t>using the same configuration as before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867F94" id="Text Box 14" o:spid="_x0000_s1027" type="#_x0000_t202" style="position:absolute;margin-left:245.25pt;margin-top:.9pt;width:204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1cdLQIAAGYEAAAOAAAAZHJzL2Uyb0RvYy54bWysVMFu2zAMvQ/YPwi6L3aytWiNOEWWIsOA&#10;oi2QDD0rshwLkEWNUmJnXz9KjtOt22nYRaZIitJ7j/T8rm8NOyr0GmzJp5OcM2UlVNruS/5tu/5w&#10;w5kPwlbCgFUlPynP7xbv3807V6gZNGAqhYyKWF90ruRNCK7IMi8b1Qo/AacsBWvAVgTa4j6rUHRU&#10;vTXZLM+vsw6wcghSeU/e+yHIF6l+XSsZnuraq8BMyeltIa2Y1l1cs8VcFHsUrtHy/AzxD69ohbZ0&#10;6aXUvQiCHVD/UarVEsFDHSYS2gzqWkuVMBCaaf4GzaYRTiUsRI53F5r8/ysrH4/PyHRF2n3izIqW&#10;NNqqPrDP0DNyET+d8wWlbRwlhp78lDv6PTkj7L7GNn4JEKM4MX26sBurSXLOrm7zm5xCkmLXH69i&#10;jez1qEMfvihoWTRKjiRdYlQcH3wYUseUeJMHo6u1NiZuYmBlkB0Fydw1Oqhz8d+yjI25FuKpoWD0&#10;ZBHfgCNaod/1Ax8jxh1UJ4KOMDSPd3Kt6b4H4cOzQOoWgkQTEJ5oqQ10JYezxVkD+ONv/phPIlKU&#10;s466r+T++0Gg4sx8tSRvbNXRwNHYjYY9tCsgpFOaLSeTSQcwmNGsEdoXGoxlvIVCwkq6q+RhNFdh&#10;mAEaLKmWy5REDelEeLAbJ2Ppkddt/yLQnVUJJOYjjH0pijfiDLlJHrc8BGI6KRd5HVg8003NnLQ/&#10;D16cll/3Kev197D4CQAA//8DAFBLAwQUAAYACAAAACEAzJ3wtNwAAAAHAQAADwAAAGRycy9kb3du&#10;cmV2LnhtbEyPMU/DMBCFdyT+g3VILIg6QKiSEKeqKhhgqQhd2Nz4GgficxQ7bfj3HFMZP72nd9+V&#10;q9n14ohj6DwpuFskIJAabzpqFew+Xm4zECFqMrr3hAp+MMCqurwodWH8id7xWMdW8AiFQiuwMQ6F&#10;lKGx6HRY+AGJs4MfnY6MYyvNqE887np5nyRL6XRHfMHqATcWm+96cgq26efW3kyH57d1+jC+7qbN&#10;8qutlbq+mtdPICLO8VyGP31Wh4qd9n4iE0SvIM2TR65ywB9wnuUZ8545B1mV8r9/9QsAAP//AwBQ&#10;SwECLQAUAAYACAAAACEAtoM4kv4AAADhAQAAEwAAAAAAAAAAAAAAAAAAAAAAW0NvbnRlbnRfVHlw&#10;ZXNdLnhtbFBLAQItABQABgAIAAAAIQA4/SH/1gAAAJQBAAALAAAAAAAAAAAAAAAAAC8BAABfcmVs&#10;cy8ucmVsc1BLAQItABQABgAIAAAAIQBRg1cdLQIAAGYEAAAOAAAAAAAAAAAAAAAAAC4CAABkcnMv&#10;ZTJvRG9jLnhtbFBLAQItABQABgAIAAAAIQDMnfC03AAAAAcBAAAPAAAAAAAAAAAAAAAAAIcEAABk&#10;cnMvZG93bnJldi54bWxQSwUGAAAAAAQABADzAAAAkAUAAAAA&#10;" stroked="f">
                <v:textbox style="mso-fit-shape-to-text:t" inset="0,0,0,0">
                  <w:txbxContent>
                    <w:p w14:paraId="3F0C84AD" w14:textId="017D0E66" w:rsidR="007F7864" w:rsidRPr="00CF4738" w:rsidRDefault="007F7864" w:rsidP="00DA14A1">
                      <w:pPr>
                        <w:pStyle w:val="Caption"/>
                        <w:jc w:val="center"/>
                      </w:pPr>
                      <w:r>
                        <w:t>Figure 3.</w:t>
                      </w:r>
                      <w:r w:rsidR="004A6B5D">
                        <w:t>2</w:t>
                      </w:r>
                      <w:r>
                        <w:t>-</w:t>
                      </w:r>
                      <w:fldSimple w:instr=" SEQ Figure \* ARABIC ">
                        <w:r w:rsidR="005010B6">
                          <w:rPr>
                            <w:noProof/>
                          </w:rPr>
                          <w:t>2</w:t>
                        </w:r>
                      </w:fldSimple>
                      <w:r>
                        <w:t>: Graph illustrating what happens when the process delay is increased from 3 [sec] to 4.75 [sec]</w:t>
                      </w:r>
                      <w:r w:rsidR="001B6369">
                        <w:t xml:space="preserve">, </w:t>
                      </w:r>
                      <w:r w:rsidR="0001725A">
                        <w:t xml:space="preserve">whilst </w:t>
                      </w:r>
                      <w:r w:rsidR="001B6369">
                        <w:t>using the same configuration as before</w:t>
                      </w:r>
                      <w:r>
                        <w:t>.</w:t>
                      </w:r>
                    </w:p>
                  </w:txbxContent>
                </v:textbox>
                <w10:wrap type="square" anchorx="margin"/>
              </v:shape>
            </w:pict>
          </mc:Fallback>
        </mc:AlternateContent>
      </w:r>
    </w:p>
    <w:p w14:paraId="221301CB" w14:textId="4E388A02" w:rsidR="005F457C" w:rsidRPr="008D06FD" w:rsidRDefault="005F457C" w:rsidP="006B732D">
      <w:pPr>
        <w:rPr>
          <w:lang w:val="en-US"/>
        </w:rPr>
      </w:pPr>
    </w:p>
    <w:p w14:paraId="28E8997A" w14:textId="10990D1A" w:rsidR="00BE7DBC" w:rsidRDefault="00BE7DBC" w:rsidP="00BE7DBC">
      <w:pPr>
        <w:pStyle w:val="Heading2"/>
      </w:pPr>
      <w:bookmarkStart w:id="13" w:name="_Toc51824759"/>
      <w:r>
        <w:lastRenderedPageBreak/>
        <w:t>3.</w:t>
      </w:r>
      <w:r w:rsidR="004A6B5D">
        <w:t>3</w:t>
      </w:r>
      <w:r>
        <w:t xml:space="preserve"> Differential Average and Mean</w:t>
      </w:r>
      <w:bookmarkEnd w:id="13"/>
    </w:p>
    <w:p w14:paraId="7E54B61B" w14:textId="77777777" w:rsidR="00BE7DBC" w:rsidRPr="00D5381A" w:rsidRDefault="00BE7DBC" w:rsidP="00BE7DBC">
      <w:pPr>
        <w:jc w:val="both"/>
      </w:pPr>
      <w:r>
        <w:t xml:space="preserve">The differential average and mean are calculated for both the On-Off Control system that was given with the coursework and the ZN tuned PID Controller. The area of interest is between 50 and 150 seconds, found by slicing the array containing the temperature output. </w:t>
      </w:r>
    </w:p>
    <w:p w14:paraId="12DB3361" w14:textId="77777777" w:rsidR="00BE7DBC" w:rsidRDefault="00BE7DBC" w:rsidP="00BE7DBC">
      <w:pPr>
        <w:pStyle w:val="Caption"/>
        <w:keepNext/>
      </w:pPr>
      <w:r>
        <w:t xml:space="preserve">Table 3.1-1: The differential mean and average results of using various controllers and tuning methods. </w:t>
      </w:r>
    </w:p>
    <w:tbl>
      <w:tblPr>
        <w:tblStyle w:val="TableGrid"/>
        <w:tblW w:w="0" w:type="auto"/>
        <w:tblLook w:val="04A0" w:firstRow="1" w:lastRow="0" w:firstColumn="1" w:lastColumn="0" w:noHBand="0" w:noVBand="1"/>
      </w:tblPr>
      <w:tblGrid>
        <w:gridCol w:w="3145"/>
        <w:gridCol w:w="720"/>
        <w:gridCol w:w="720"/>
        <w:gridCol w:w="1350"/>
        <w:gridCol w:w="450"/>
        <w:gridCol w:w="397"/>
        <w:gridCol w:w="1214"/>
        <w:gridCol w:w="1354"/>
      </w:tblGrid>
      <w:tr w:rsidR="00E1744B" w14:paraId="6CA60653" w14:textId="77777777" w:rsidTr="00E1744B">
        <w:tc>
          <w:tcPr>
            <w:tcW w:w="3145" w:type="dxa"/>
          </w:tcPr>
          <w:p w14:paraId="7E4ED698" w14:textId="77777777" w:rsidR="00E1744B" w:rsidRDefault="00E1744B" w:rsidP="00292BD9"/>
        </w:tc>
        <w:tc>
          <w:tcPr>
            <w:tcW w:w="720" w:type="dxa"/>
          </w:tcPr>
          <w:p w14:paraId="318B7490" w14:textId="77777777" w:rsidR="00E1744B" w:rsidRPr="007A7B1B" w:rsidRDefault="00E1744B" w:rsidP="00292BD9">
            <w:pPr>
              <w:rPr>
                <w:b/>
                <w:bCs/>
              </w:rPr>
            </w:pPr>
            <w:proofErr w:type="spellStart"/>
            <w:r>
              <w:rPr>
                <w:b/>
                <w:bCs/>
              </w:rPr>
              <w:t>Kpu</w:t>
            </w:r>
            <w:proofErr w:type="spellEnd"/>
          </w:p>
        </w:tc>
        <w:tc>
          <w:tcPr>
            <w:tcW w:w="720" w:type="dxa"/>
          </w:tcPr>
          <w:p w14:paraId="4E038F27" w14:textId="77777777" w:rsidR="00E1744B" w:rsidRPr="007A7B1B" w:rsidRDefault="00E1744B" w:rsidP="00292BD9">
            <w:pPr>
              <w:rPr>
                <w:b/>
                <w:bCs/>
              </w:rPr>
            </w:pPr>
            <w:proofErr w:type="spellStart"/>
            <w:r>
              <w:rPr>
                <w:b/>
                <w:bCs/>
              </w:rPr>
              <w:t>pu</w:t>
            </w:r>
            <w:proofErr w:type="spellEnd"/>
          </w:p>
        </w:tc>
        <w:tc>
          <w:tcPr>
            <w:tcW w:w="1350" w:type="dxa"/>
          </w:tcPr>
          <w:p w14:paraId="12F759EE" w14:textId="5A440EAB" w:rsidR="00E1744B" w:rsidRPr="007A7B1B" w:rsidRDefault="00E1744B" w:rsidP="00292BD9">
            <w:pPr>
              <w:rPr>
                <w:b/>
                <w:bCs/>
              </w:rPr>
            </w:pPr>
            <w:r>
              <w:rPr>
                <w:b/>
                <w:bCs/>
              </w:rPr>
              <w:t>Tangent</w:t>
            </w:r>
          </w:p>
        </w:tc>
        <w:tc>
          <w:tcPr>
            <w:tcW w:w="450" w:type="dxa"/>
          </w:tcPr>
          <w:p w14:paraId="3D57CC1B" w14:textId="41563A77" w:rsidR="00E1744B" w:rsidRPr="007A7B1B" w:rsidRDefault="00E1744B" w:rsidP="00292BD9">
            <w:pPr>
              <w:rPr>
                <w:b/>
                <w:bCs/>
              </w:rPr>
            </w:pPr>
            <w:r>
              <w:rPr>
                <w:b/>
                <w:bCs/>
              </w:rPr>
              <w:t>Tc</w:t>
            </w:r>
          </w:p>
        </w:tc>
        <w:tc>
          <w:tcPr>
            <w:tcW w:w="397" w:type="dxa"/>
          </w:tcPr>
          <w:p w14:paraId="407462CE" w14:textId="3F611974" w:rsidR="00E1744B" w:rsidRPr="007A7B1B" w:rsidRDefault="00E1744B" w:rsidP="00292BD9">
            <w:pPr>
              <w:rPr>
                <w:b/>
                <w:bCs/>
              </w:rPr>
            </w:pPr>
            <w:r w:rsidRPr="006F4EA7">
              <w:t>τ</w:t>
            </w:r>
          </w:p>
        </w:tc>
        <w:tc>
          <w:tcPr>
            <w:tcW w:w="1214" w:type="dxa"/>
          </w:tcPr>
          <w:p w14:paraId="7997B902" w14:textId="7369E49D" w:rsidR="00E1744B" w:rsidRPr="007A7B1B" w:rsidRDefault="00E1744B" w:rsidP="00292BD9">
            <w:pPr>
              <w:rPr>
                <w:b/>
                <w:bCs/>
              </w:rPr>
            </w:pPr>
            <w:r w:rsidRPr="007A7B1B">
              <w:rPr>
                <w:b/>
                <w:bCs/>
              </w:rPr>
              <w:t>Mean</w:t>
            </w:r>
          </w:p>
        </w:tc>
        <w:tc>
          <w:tcPr>
            <w:tcW w:w="1354" w:type="dxa"/>
          </w:tcPr>
          <w:p w14:paraId="4CA18CDE" w14:textId="77777777" w:rsidR="00E1744B" w:rsidRPr="007A7B1B" w:rsidRDefault="00E1744B" w:rsidP="00292BD9">
            <w:pPr>
              <w:rPr>
                <w:b/>
                <w:bCs/>
              </w:rPr>
            </w:pPr>
            <w:r w:rsidRPr="007A7B1B">
              <w:rPr>
                <w:b/>
                <w:bCs/>
              </w:rPr>
              <w:t>Average</w:t>
            </w:r>
          </w:p>
        </w:tc>
      </w:tr>
      <w:tr w:rsidR="00E1744B" w14:paraId="595086CD" w14:textId="77777777" w:rsidTr="00E1744B">
        <w:tc>
          <w:tcPr>
            <w:tcW w:w="3145" w:type="dxa"/>
            <w:shd w:val="clear" w:color="auto" w:fill="FFFFFF" w:themeFill="background1"/>
          </w:tcPr>
          <w:p w14:paraId="384D8AA6" w14:textId="77777777" w:rsidR="00E1744B" w:rsidRPr="000E509B" w:rsidRDefault="00E1744B" w:rsidP="00292BD9">
            <w:pPr>
              <w:rPr>
                <w:b/>
                <w:bCs/>
                <w:i/>
                <w:iCs/>
                <w:color w:val="808080" w:themeColor="background1" w:themeShade="80"/>
              </w:rPr>
            </w:pPr>
            <w:r w:rsidRPr="000E509B">
              <w:rPr>
                <w:b/>
                <w:bCs/>
                <w:i/>
                <w:iCs/>
                <w:color w:val="808080" w:themeColor="background1" w:themeShade="80"/>
              </w:rPr>
              <w:t>On-Off</w:t>
            </w:r>
          </w:p>
        </w:tc>
        <w:tc>
          <w:tcPr>
            <w:tcW w:w="720" w:type="dxa"/>
            <w:shd w:val="clear" w:color="auto" w:fill="FFFFFF" w:themeFill="background1"/>
          </w:tcPr>
          <w:p w14:paraId="11CCDCBF" w14:textId="77777777" w:rsidR="00E1744B" w:rsidRPr="000E509B" w:rsidRDefault="00E1744B" w:rsidP="00292BD9">
            <w:pPr>
              <w:rPr>
                <w:i/>
                <w:iCs/>
                <w:color w:val="808080" w:themeColor="background1" w:themeShade="80"/>
              </w:rPr>
            </w:pPr>
          </w:p>
        </w:tc>
        <w:tc>
          <w:tcPr>
            <w:tcW w:w="720" w:type="dxa"/>
            <w:shd w:val="clear" w:color="auto" w:fill="FFFFFF" w:themeFill="background1"/>
          </w:tcPr>
          <w:p w14:paraId="7B3D4813" w14:textId="77777777" w:rsidR="00E1744B" w:rsidRPr="000E509B" w:rsidRDefault="00E1744B" w:rsidP="00292BD9">
            <w:pPr>
              <w:rPr>
                <w:i/>
                <w:iCs/>
                <w:color w:val="808080" w:themeColor="background1" w:themeShade="80"/>
              </w:rPr>
            </w:pPr>
          </w:p>
        </w:tc>
        <w:tc>
          <w:tcPr>
            <w:tcW w:w="1350" w:type="dxa"/>
            <w:shd w:val="clear" w:color="auto" w:fill="auto"/>
          </w:tcPr>
          <w:p w14:paraId="13016146" w14:textId="77777777" w:rsidR="00E1744B" w:rsidRPr="000E509B" w:rsidRDefault="00E1744B" w:rsidP="00292BD9">
            <w:pPr>
              <w:rPr>
                <w:i/>
                <w:iCs/>
                <w:color w:val="808080" w:themeColor="background1" w:themeShade="80"/>
              </w:rPr>
            </w:pPr>
          </w:p>
        </w:tc>
        <w:tc>
          <w:tcPr>
            <w:tcW w:w="450" w:type="dxa"/>
          </w:tcPr>
          <w:p w14:paraId="23088103" w14:textId="77777777" w:rsidR="00E1744B" w:rsidRPr="000E509B" w:rsidRDefault="00E1744B" w:rsidP="00292BD9">
            <w:pPr>
              <w:rPr>
                <w:i/>
                <w:iCs/>
                <w:color w:val="808080" w:themeColor="background1" w:themeShade="80"/>
              </w:rPr>
            </w:pPr>
          </w:p>
        </w:tc>
        <w:tc>
          <w:tcPr>
            <w:tcW w:w="397" w:type="dxa"/>
            <w:shd w:val="clear" w:color="auto" w:fill="auto"/>
          </w:tcPr>
          <w:p w14:paraId="1DD6FFBA" w14:textId="6C3E09BD" w:rsidR="00E1744B" w:rsidRPr="000E509B" w:rsidRDefault="00E1744B" w:rsidP="00292BD9">
            <w:pPr>
              <w:rPr>
                <w:i/>
                <w:iCs/>
                <w:color w:val="808080" w:themeColor="background1" w:themeShade="80"/>
              </w:rPr>
            </w:pPr>
          </w:p>
        </w:tc>
        <w:tc>
          <w:tcPr>
            <w:tcW w:w="1214" w:type="dxa"/>
            <w:shd w:val="clear" w:color="auto" w:fill="F2F2F2" w:themeFill="background1" w:themeFillShade="F2"/>
          </w:tcPr>
          <w:p w14:paraId="7903060C" w14:textId="4BFF57C5" w:rsidR="00E1744B" w:rsidRPr="000E509B" w:rsidRDefault="00E1744B" w:rsidP="00292BD9">
            <w:pPr>
              <w:rPr>
                <w:i/>
                <w:iCs/>
                <w:color w:val="808080" w:themeColor="background1" w:themeShade="80"/>
              </w:rPr>
            </w:pPr>
            <w:r w:rsidRPr="000E509B">
              <w:rPr>
                <w:i/>
                <w:iCs/>
                <w:color w:val="808080" w:themeColor="background1" w:themeShade="80"/>
              </w:rPr>
              <w:t>-0.153</w:t>
            </w:r>
          </w:p>
        </w:tc>
        <w:tc>
          <w:tcPr>
            <w:tcW w:w="1354" w:type="dxa"/>
            <w:shd w:val="clear" w:color="auto" w:fill="F2F2F2" w:themeFill="background1" w:themeFillShade="F2"/>
          </w:tcPr>
          <w:p w14:paraId="040BF206" w14:textId="77777777" w:rsidR="00E1744B" w:rsidRPr="000E509B" w:rsidRDefault="00E1744B" w:rsidP="00292BD9">
            <w:pPr>
              <w:rPr>
                <w:i/>
                <w:iCs/>
                <w:color w:val="808080" w:themeColor="background1" w:themeShade="80"/>
              </w:rPr>
            </w:pPr>
            <w:r w:rsidRPr="000E509B">
              <w:rPr>
                <w:i/>
                <w:iCs/>
                <w:color w:val="808080" w:themeColor="background1" w:themeShade="80"/>
              </w:rPr>
              <w:t>-0.185</w:t>
            </w:r>
          </w:p>
        </w:tc>
      </w:tr>
      <w:tr w:rsidR="00E1744B" w14:paraId="631F5FFE" w14:textId="77777777" w:rsidTr="00E1744B">
        <w:tc>
          <w:tcPr>
            <w:tcW w:w="3145" w:type="dxa"/>
          </w:tcPr>
          <w:p w14:paraId="01505047" w14:textId="77777777" w:rsidR="00E1744B" w:rsidRPr="007A7B1B" w:rsidRDefault="00E1744B" w:rsidP="00292BD9">
            <w:pPr>
              <w:rPr>
                <w:b/>
                <w:bCs/>
              </w:rPr>
            </w:pPr>
            <w:r w:rsidRPr="007A7B1B">
              <w:rPr>
                <w:b/>
                <w:bCs/>
              </w:rPr>
              <w:t>PID ZN PI</w:t>
            </w:r>
          </w:p>
        </w:tc>
        <w:tc>
          <w:tcPr>
            <w:tcW w:w="720" w:type="dxa"/>
            <w:shd w:val="clear" w:color="auto" w:fill="FFFFFF" w:themeFill="background1"/>
          </w:tcPr>
          <w:p w14:paraId="01245331" w14:textId="77777777" w:rsidR="00E1744B" w:rsidRPr="00515A8D" w:rsidRDefault="00E1744B" w:rsidP="00292BD9">
            <w:r>
              <w:t>3.6</w:t>
            </w:r>
          </w:p>
        </w:tc>
        <w:tc>
          <w:tcPr>
            <w:tcW w:w="720" w:type="dxa"/>
            <w:shd w:val="clear" w:color="auto" w:fill="FFFFFF" w:themeFill="background1"/>
          </w:tcPr>
          <w:p w14:paraId="69983666" w14:textId="77777777" w:rsidR="00E1744B" w:rsidRPr="00515A8D" w:rsidRDefault="00E1744B" w:rsidP="00292BD9">
            <w:r>
              <w:t>11.55</w:t>
            </w:r>
          </w:p>
        </w:tc>
        <w:tc>
          <w:tcPr>
            <w:tcW w:w="1350" w:type="dxa"/>
            <w:shd w:val="clear" w:color="auto" w:fill="auto"/>
          </w:tcPr>
          <w:p w14:paraId="359BD5DD" w14:textId="77777777" w:rsidR="00E1744B" w:rsidRPr="00515A8D" w:rsidRDefault="00E1744B" w:rsidP="00292BD9"/>
        </w:tc>
        <w:tc>
          <w:tcPr>
            <w:tcW w:w="450" w:type="dxa"/>
          </w:tcPr>
          <w:p w14:paraId="6CB6897B" w14:textId="77777777" w:rsidR="00E1744B" w:rsidRPr="00515A8D" w:rsidRDefault="00E1744B" w:rsidP="00292BD9"/>
        </w:tc>
        <w:tc>
          <w:tcPr>
            <w:tcW w:w="397" w:type="dxa"/>
            <w:shd w:val="clear" w:color="auto" w:fill="auto"/>
          </w:tcPr>
          <w:p w14:paraId="6B9D4EC4" w14:textId="184A128E" w:rsidR="00E1744B" w:rsidRPr="00515A8D" w:rsidRDefault="00E1744B" w:rsidP="00292BD9"/>
        </w:tc>
        <w:tc>
          <w:tcPr>
            <w:tcW w:w="1214" w:type="dxa"/>
            <w:shd w:val="clear" w:color="auto" w:fill="9CC2E5" w:themeFill="accent5" w:themeFillTint="99"/>
          </w:tcPr>
          <w:p w14:paraId="0F6BC3DB" w14:textId="5C1D5045" w:rsidR="00E1744B" w:rsidRPr="00515A8D" w:rsidRDefault="00E1744B" w:rsidP="00292BD9">
            <w:r w:rsidRPr="00515A8D">
              <w:t>0.0</w:t>
            </w:r>
            <w:r>
              <w:t>41</w:t>
            </w:r>
          </w:p>
        </w:tc>
        <w:tc>
          <w:tcPr>
            <w:tcW w:w="1354" w:type="dxa"/>
            <w:shd w:val="clear" w:color="auto" w:fill="9CC2E5" w:themeFill="accent5" w:themeFillTint="99"/>
          </w:tcPr>
          <w:p w14:paraId="344556CA" w14:textId="77777777" w:rsidR="00E1744B" w:rsidRPr="00515A8D" w:rsidRDefault="00E1744B" w:rsidP="00292BD9">
            <w:r w:rsidRPr="00515A8D">
              <w:t>0.00</w:t>
            </w:r>
            <w:r>
              <w:t>3</w:t>
            </w:r>
          </w:p>
        </w:tc>
      </w:tr>
      <w:tr w:rsidR="00E1744B" w14:paraId="6884A26A" w14:textId="77777777" w:rsidTr="00E1744B">
        <w:trPr>
          <w:trHeight w:val="323"/>
        </w:trPr>
        <w:tc>
          <w:tcPr>
            <w:tcW w:w="3145" w:type="dxa"/>
          </w:tcPr>
          <w:p w14:paraId="45B28098" w14:textId="77777777" w:rsidR="00E1744B" w:rsidRPr="007A7B1B" w:rsidRDefault="00E1744B" w:rsidP="00292BD9">
            <w:pPr>
              <w:rPr>
                <w:b/>
                <w:bCs/>
              </w:rPr>
            </w:pPr>
            <w:r>
              <w:rPr>
                <w:b/>
                <w:bCs/>
              </w:rPr>
              <w:t>PID RZN PI</w:t>
            </w:r>
          </w:p>
        </w:tc>
        <w:tc>
          <w:tcPr>
            <w:tcW w:w="720" w:type="dxa"/>
            <w:shd w:val="clear" w:color="auto" w:fill="FFFFFF" w:themeFill="background1"/>
          </w:tcPr>
          <w:p w14:paraId="6BFC2194" w14:textId="77777777" w:rsidR="00E1744B" w:rsidRPr="00515A8D" w:rsidRDefault="00E1744B" w:rsidP="00292BD9">
            <w:r>
              <w:t>3.6</w:t>
            </w:r>
          </w:p>
        </w:tc>
        <w:tc>
          <w:tcPr>
            <w:tcW w:w="720" w:type="dxa"/>
            <w:shd w:val="clear" w:color="auto" w:fill="FFFFFF" w:themeFill="background1"/>
          </w:tcPr>
          <w:p w14:paraId="42A12D37" w14:textId="77777777" w:rsidR="00E1744B" w:rsidRPr="00515A8D" w:rsidRDefault="00E1744B" w:rsidP="00292BD9">
            <w:r>
              <w:t>11.55</w:t>
            </w:r>
          </w:p>
        </w:tc>
        <w:tc>
          <w:tcPr>
            <w:tcW w:w="1350" w:type="dxa"/>
            <w:shd w:val="clear" w:color="auto" w:fill="auto"/>
          </w:tcPr>
          <w:p w14:paraId="5D0A6877" w14:textId="77777777" w:rsidR="00E1744B" w:rsidRPr="00515A8D" w:rsidRDefault="00E1744B" w:rsidP="00292BD9"/>
        </w:tc>
        <w:tc>
          <w:tcPr>
            <w:tcW w:w="450" w:type="dxa"/>
          </w:tcPr>
          <w:p w14:paraId="728A3E0F" w14:textId="77777777" w:rsidR="00E1744B" w:rsidRPr="00515A8D" w:rsidRDefault="00E1744B" w:rsidP="00292BD9"/>
        </w:tc>
        <w:tc>
          <w:tcPr>
            <w:tcW w:w="397" w:type="dxa"/>
            <w:shd w:val="clear" w:color="auto" w:fill="auto"/>
          </w:tcPr>
          <w:p w14:paraId="133250E1" w14:textId="31C520DB" w:rsidR="00E1744B" w:rsidRPr="00515A8D" w:rsidRDefault="00E1744B" w:rsidP="00292BD9"/>
        </w:tc>
        <w:tc>
          <w:tcPr>
            <w:tcW w:w="1214" w:type="dxa"/>
            <w:shd w:val="clear" w:color="auto" w:fill="F4B083" w:themeFill="accent2" w:themeFillTint="99"/>
          </w:tcPr>
          <w:p w14:paraId="3C5079F6" w14:textId="0CE39E08" w:rsidR="00E1744B" w:rsidRPr="00515A8D" w:rsidRDefault="00E1744B" w:rsidP="00292BD9">
            <w:r w:rsidRPr="00515A8D">
              <w:t>0.</w:t>
            </w:r>
            <w:r>
              <w:t>224</w:t>
            </w:r>
          </w:p>
        </w:tc>
        <w:tc>
          <w:tcPr>
            <w:tcW w:w="1354" w:type="dxa"/>
            <w:shd w:val="clear" w:color="auto" w:fill="F4B083" w:themeFill="accent2" w:themeFillTint="99"/>
          </w:tcPr>
          <w:p w14:paraId="7663AA2E" w14:textId="77777777" w:rsidR="00E1744B" w:rsidRPr="00515A8D" w:rsidRDefault="00E1744B" w:rsidP="00292BD9">
            <w:r w:rsidRPr="00515A8D">
              <w:t>0.0</w:t>
            </w:r>
            <w:r>
              <w:t>46</w:t>
            </w:r>
          </w:p>
        </w:tc>
      </w:tr>
      <w:tr w:rsidR="00E1744B" w14:paraId="1F5F36FC" w14:textId="77777777" w:rsidTr="00B41B96">
        <w:trPr>
          <w:trHeight w:val="323"/>
        </w:trPr>
        <w:tc>
          <w:tcPr>
            <w:tcW w:w="3145" w:type="dxa"/>
          </w:tcPr>
          <w:p w14:paraId="22CC2148" w14:textId="395F80F4" w:rsidR="00E1744B" w:rsidRDefault="00E1744B" w:rsidP="00292BD9">
            <w:pPr>
              <w:rPr>
                <w:b/>
                <w:bCs/>
              </w:rPr>
            </w:pPr>
            <w:r>
              <w:rPr>
                <w:b/>
                <w:bCs/>
              </w:rPr>
              <w:t xml:space="preserve">PID </w:t>
            </w:r>
            <w:proofErr w:type="spellStart"/>
            <w:r>
              <w:rPr>
                <w:b/>
                <w:bCs/>
              </w:rPr>
              <w:t>Skogestad</w:t>
            </w:r>
            <w:proofErr w:type="spellEnd"/>
            <w:r>
              <w:rPr>
                <w:b/>
                <w:bCs/>
              </w:rPr>
              <w:t xml:space="preserve"> PI</w:t>
            </w:r>
          </w:p>
        </w:tc>
        <w:tc>
          <w:tcPr>
            <w:tcW w:w="720" w:type="dxa"/>
            <w:shd w:val="clear" w:color="auto" w:fill="FFFFFF" w:themeFill="background1"/>
          </w:tcPr>
          <w:p w14:paraId="0C259982" w14:textId="77777777" w:rsidR="00E1744B" w:rsidRDefault="00E1744B" w:rsidP="00292BD9"/>
        </w:tc>
        <w:tc>
          <w:tcPr>
            <w:tcW w:w="720" w:type="dxa"/>
            <w:shd w:val="clear" w:color="auto" w:fill="FFFFFF" w:themeFill="background1"/>
          </w:tcPr>
          <w:p w14:paraId="197EB53E" w14:textId="77777777" w:rsidR="00E1744B" w:rsidRDefault="00E1744B" w:rsidP="00292BD9"/>
        </w:tc>
        <w:tc>
          <w:tcPr>
            <w:tcW w:w="1350" w:type="dxa"/>
            <w:shd w:val="clear" w:color="auto" w:fill="auto"/>
          </w:tcPr>
          <w:p w14:paraId="5BDFC8A2" w14:textId="398D2CA6" w:rsidR="00E1744B" w:rsidRPr="00515A8D" w:rsidRDefault="00E1744B" w:rsidP="00292BD9">
            <w:r>
              <w:t>0.22 / 1.425</w:t>
            </w:r>
          </w:p>
        </w:tc>
        <w:tc>
          <w:tcPr>
            <w:tcW w:w="450" w:type="dxa"/>
          </w:tcPr>
          <w:p w14:paraId="70386D6B" w14:textId="77F6AC8D" w:rsidR="00E1744B" w:rsidRPr="00515A8D" w:rsidRDefault="00E1744B" w:rsidP="00292BD9">
            <w:r>
              <w:t>1</w:t>
            </w:r>
          </w:p>
        </w:tc>
        <w:tc>
          <w:tcPr>
            <w:tcW w:w="397" w:type="dxa"/>
            <w:shd w:val="clear" w:color="auto" w:fill="auto"/>
          </w:tcPr>
          <w:p w14:paraId="4A55B142" w14:textId="7EF77434" w:rsidR="00E1744B" w:rsidRPr="00515A8D" w:rsidRDefault="00E1744B" w:rsidP="00292BD9">
            <w:r>
              <w:t>3</w:t>
            </w:r>
          </w:p>
        </w:tc>
        <w:tc>
          <w:tcPr>
            <w:tcW w:w="1214" w:type="dxa"/>
            <w:shd w:val="clear" w:color="auto" w:fill="C5E0B3" w:themeFill="accent6" w:themeFillTint="66"/>
          </w:tcPr>
          <w:p w14:paraId="2CFBDB06" w14:textId="684ABF1A" w:rsidR="00E1744B" w:rsidRPr="00515A8D" w:rsidRDefault="00B41B96" w:rsidP="00292BD9">
            <w:r>
              <w:t>0.033</w:t>
            </w:r>
          </w:p>
        </w:tc>
        <w:tc>
          <w:tcPr>
            <w:tcW w:w="1354" w:type="dxa"/>
            <w:shd w:val="clear" w:color="auto" w:fill="C5E0B3" w:themeFill="accent6" w:themeFillTint="66"/>
          </w:tcPr>
          <w:p w14:paraId="550E444E" w14:textId="7AAB10C6" w:rsidR="00E1744B" w:rsidRPr="00515A8D" w:rsidRDefault="00B41B96" w:rsidP="00292BD9">
            <w:r>
              <w:t>0.001</w:t>
            </w:r>
          </w:p>
        </w:tc>
      </w:tr>
      <w:tr w:rsidR="00EA7EFD" w14:paraId="1CC31EEE" w14:textId="77777777" w:rsidTr="00EA7EFD">
        <w:trPr>
          <w:trHeight w:val="323"/>
        </w:trPr>
        <w:tc>
          <w:tcPr>
            <w:tcW w:w="3145" w:type="dxa"/>
          </w:tcPr>
          <w:p w14:paraId="4A792151" w14:textId="68E0AB8D" w:rsidR="00EA7EFD" w:rsidRDefault="00EA7EFD" w:rsidP="00292BD9">
            <w:pPr>
              <w:rPr>
                <w:b/>
                <w:bCs/>
              </w:rPr>
            </w:pPr>
            <w:r>
              <w:rPr>
                <w:b/>
                <w:bCs/>
              </w:rPr>
              <w:t xml:space="preserve">PID </w:t>
            </w:r>
            <w:proofErr w:type="spellStart"/>
            <w:r>
              <w:rPr>
                <w:b/>
                <w:bCs/>
              </w:rPr>
              <w:t>Skogestad</w:t>
            </w:r>
            <w:proofErr w:type="spellEnd"/>
            <w:r>
              <w:rPr>
                <w:b/>
                <w:bCs/>
              </w:rPr>
              <w:t xml:space="preserve"> PI</w:t>
            </w:r>
          </w:p>
        </w:tc>
        <w:tc>
          <w:tcPr>
            <w:tcW w:w="720" w:type="dxa"/>
            <w:shd w:val="clear" w:color="auto" w:fill="FFFFFF" w:themeFill="background1"/>
          </w:tcPr>
          <w:p w14:paraId="23FFF2ED" w14:textId="77777777" w:rsidR="00EA7EFD" w:rsidRDefault="00EA7EFD" w:rsidP="00292BD9"/>
        </w:tc>
        <w:tc>
          <w:tcPr>
            <w:tcW w:w="720" w:type="dxa"/>
            <w:shd w:val="clear" w:color="auto" w:fill="FFFFFF" w:themeFill="background1"/>
          </w:tcPr>
          <w:p w14:paraId="2D17210D" w14:textId="77777777" w:rsidR="00EA7EFD" w:rsidRDefault="00EA7EFD" w:rsidP="00292BD9"/>
        </w:tc>
        <w:tc>
          <w:tcPr>
            <w:tcW w:w="1350" w:type="dxa"/>
            <w:shd w:val="clear" w:color="auto" w:fill="auto"/>
          </w:tcPr>
          <w:p w14:paraId="6B5BB6FA" w14:textId="54BA29F9" w:rsidR="00EA7EFD" w:rsidRDefault="00EA7EFD" w:rsidP="00292BD9">
            <w:r>
              <w:t>0.22 / 1.425</w:t>
            </w:r>
          </w:p>
        </w:tc>
        <w:tc>
          <w:tcPr>
            <w:tcW w:w="450" w:type="dxa"/>
          </w:tcPr>
          <w:p w14:paraId="38878B0F" w14:textId="04E9233B" w:rsidR="00EA7EFD" w:rsidRDefault="00EA7EFD" w:rsidP="00292BD9">
            <w:r>
              <w:t>3</w:t>
            </w:r>
          </w:p>
        </w:tc>
        <w:tc>
          <w:tcPr>
            <w:tcW w:w="397" w:type="dxa"/>
            <w:shd w:val="clear" w:color="auto" w:fill="auto"/>
          </w:tcPr>
          <w:p w14:paraId="42EE8A34" w14:textId="7EF945E1" w:rsidR="00EA7EFD" w:rsidRDefault="00EA7EFD" w:rsidP="00292BD9">
            <w:r>
              <w:t>3</w:t>
            </w:r>
          </w:p>
        </w:tc>
        <w:tc>
          <w:tcPr>
            <w:tcW w:w="1214" w:type="dxa"/>
            <w:shd w:val="clear" w:color="auto" w:fill="9CC2E5" w:themeFill="accent5" w:themeFillTint="99"/>
          </w:tcPr>
          <w:p w14:paraId="5438B8DE" w14:textId="6C5B4007" w:rsidR="00EA7EFD" w:rsidRDefault="00EA7EFD" w:rsidP="00292BD9">
            <w:r>
              <w:t>0.077</w:t>
            </w:r>
          </w:p>
        </w:tc>
        <w:tc>
          <w:tcPr>
            <w:tcW w:w="1354" w:type="dxa"/>
            <w:shd w:val="clear" w:color="auto" w:fill="9CC2E5" w:themeFill="accent5" w:themeFillTint="99"/>
          </w:tcPr>
          <w:p w14:paraId="1F18FD88" w14:textId="3A2C146F" w:rsidR="00EA7EFD" w:rsidRDefault="00EA7EFD" w:rsidP="00292BD9">
            <w:r>
              <w:t>0.012</w:t>
            </w:r>
          </w:p>
        </w:tc>
      </w:tr>
    </w:tbl>
    <w:p w14:paraId="4357B884" w14:textId="22921A62" w:rsidR="00BE7DBC" w:rsidRDefault="00BE7DBC" w:rsidP="00BE7DBC">
      <w:pPr>
        <w:jc w:val="both"/>
      </w:pPr>
      <w:r>
        <w:br/>
        <w:t xml:space="preserve">While it should already be obvious that the On-Off Controller will result in a repeated case of under- and overshoots, thus resulting in a larger mean and average, what this table suggests in regards to the ZN PI methods is that the relaxed variant takes longer to settle at SP. </w:t>
      </w:r>
      <w:r w:rsidR="007F6030">
        <w:t>G</w:t>
      </w:r>
      <w:r>
        <w:t>raph</w:t>
      </w:r>
      <w:r w:rsidR="007F6030">
        <w:t>s</w:t>
      </w:r>
      <w:r>
        <w:t xml:space="preserve"> </w:t>
      </w:r>
      <w:r w:rsidR="007F6030">
        <w:t>are</w:t>
      </w:r>
      <w:r>
        <w:t xml:space="preserve"> however required to illustrate oscillation. </w:t>
      </w:r>
    </w:p>
    <w:p w14:paraId="193DC533" w14:textId="65C41A5D" w:rsidR="00E11FA4" w:rsidRPr="0013756A" w:rsidRDefault="00FF1A3D" w:rsidP="00D22356">
      <w:pPr>
        <w:jc w:val="both"/>
      </w:pPr>
      <w:r>
        <w:t>In 3.2 it was claimed</w:t>
      </w:r>
      <w:r w:rsidR="0083455E">
        <w:t>, not proven,</w:t>
      </w:r>
      <w:r>
        <w:t xml:space="preserve"> that the PID </w:t>
      </w:r>
      <w:proofErr w:type="spellStart"/>
      <w:r>
        <w:t>Skogestad</w:t>
      </w:r>
      <w:proofErr w:type="spellEnd"/>
      <w:r>
        <w:t xml:space="preserve"> PI and RZN PI </w:t>
      </w:r>
      <w:r w:rsidRPr="00FF1A3D">
        <w:rPr>
          <w:i/>
          <w:iCs/>
        </w:rPr>
        <w:t>looked</w:t>
      </w:r>
      <w:r>
        <w:t xml:space="preserve"> similarly, and although graphs</w:t>
      </w:r>
      <w:r w:rsidR="00131EEE">
        <w:t xml:space="preserve"> </w:t>
      </w:r>
      <w:r w:rsidR="004059F6">
        <w:t xml:space="preserve">have not been added </w:t>
      </w:r>
      <w:r w:rsidR="00131EEE">
        <w:t>to the report</w:t>
      </w:r>
      <w:r w:rsidR="00ED47EF">
        <w:t xml:space="preserve"> to support this claim</w:t>
      </w:r>
      <w:r>
        <w:t xml:space="preserve">, </w:t>
      </w:r>
      <w:r w:rsidR="004059F6">
        <w:t xml:space="preserve">the result </w:t>
      </w:r>
      <w:r w:rsidR="00BF0CD9">
        <w:t>can be</w:t>
      </w:r>
      <w:r w:rsidR="004059F6">
        <w:t xml:space="preserve"> visualized in</w:t>
      </w:r>
      <w:r w:rsidR="00DA3DFC">
        <w:t xml:space="preserve"> the </w:t>
      </w:r>
      <w:r>
        <w:t>table</w:t>
      </w:r>
      <w:r w:rsidR="00BF0CD9">
        <w:t xml:space="preserve"> above</w:t>
      </w:r>
      <w:r>
        <w:t xml:space="preserve">. </w:t>
      </w:r>
      <w:r w:rsidR="004F2D1E">
        <w:t>That is, i</w:t>
      </w:r>
      <w:r w:rsidR="000C1B7E">
        <w:t xml:space="preserve">t takes considerably longer, especially on average, for the </w:t>
      </w:r>
      <w:proofErr w:type="spellStart"/>
      <w:r w:rsidR="000C1B7E">
        <w:t>Skogestad</w:t>
      </w:r>
      <w:proofErr w:type="spellEnd"/>
      <w:r w:rsidR="000C1B7E">
        <w:t xml:space="preserve"> PI method with a Tc of 3 to settle down, </w:t>
      </w:r>
      <w:r w:rsidR="001C0723">
        <w:t xml:space="preserve">than a Tc of 1, </w:t>
      </w:r>
      <w:r w:rsidR="000C1B7E">
        <w:t>much like the RZN PI method</w:t>
      </w:r>
      <w:r w:rsidR="001D32CB">
        <w:t>.</w:t>
      </w:r>
      <w:r w:rsidR="003E3537">
        <w:t xml:space="preserve"> </w:t>
      </w:r>
      <w:r w:rsidR="00F04465">
        <w:t>This</w:t>
      </w:r>
      <w:r w:rsidR="00FD064D">
        <w:t xml:space="preserve"> is something that one might not pick up on just by looking at the graph</w:t>
      </w:r>
      <w:r w:rsidR="00985E0F">
        <w:t xml:space="preserve"> if precision is required</w:t>
      </w:r>
      <w:r w:rsidR="00FD064D">
        <w:t xml:space="preserve">. </w:t>
      </w:r>
    </w:p>
    <w:sectPr w:rsidR="00E11FA4" w:rsidRPr="0013756A" w:rsidSect="00152AAE">
      <w:footerReference w:type="default" r:id="rId18"/>
      <w:headerReference w:type="first" r:id="rId19"/>
      <w:pgSz w:w="12240" w:h="15840" w:code="1"/>
      <w:pgMar w:top="1440" w:right="1440" w:bottom="1440" w:left="1440" w:header="576"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10F4E" w14:textId="77777777" w:rsidR="00C204C5" w:rsidRDefault="00C204C5" w:rsidP="00152AAE">
      <w:pPr>
        <w:spacing w:after="0" w:line="240" w:lineRule="auto"/>
      </w:pPr>
      <w:r>
        <w:separator/>
      </w:r>
    </w:p>
  </w:endnote>
  <w:endnote w:type="continuationSeparator" w:id="0">
    <w:p w14:paraId="0CBBCFFD" w14:textId="77777777" w:rsidR="00C204C5" w:rsidRDefault="00C204C5" w:rsidP="0015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594584"/>
      <w:docPartObj>
        <w:docPartGallery w:val="Page Numbers (Bottom of Page)"/>
        <w:docPartUnique/>
      </w:docPartObj>
    </w:sdtPr>
    <w:sdtEndPr>
      <w:rPr>
        <w:noProof/>
      </w:rPr>
    </w:sdtEndPr>
    <w:sdtContent>
      <w:p w14:paraId="3E6836BB" w14:textId="43272E1A" w:rsidR="00152AAE" w:rsidRDefault="00152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43BC73" w14:textId="77777777" w:rsidR="00152AAE" w:rsidRDefault="00152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95A9C" w14:textId="77777777" w:rsidR="00C204C5" w:rsidRDefault="00C204C5" w:rsidP="00152AAE">
      <w:pPr>
        <w:spacing w:after="0" w:line="240" w:lineRule="auto"/>
      </w:pPr>
      <w:r>
        <w:separator/>
      </w:r>
    </w:p>
  </w:footnote>
  <w:footnote w:type="continuationSeparator" w:id="0">
    <w:p w14:paraId="2593DB4A" w14:textId="77777777" w:rsidR="00C204C5" w:rsidRDefault="00C204C5" w:rsidP="00152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A45C" w14:textId="4D329923" w:rsidR="00061D1D" w:rsidRDefault="00061D1D">
    <w:pPr>
      <w:pStyle w:val="Header"/>
    </w:pPr>
    <w:r w:rsidRPr="00152AAE">
      <w:rPr>
        <w:noProof/>
      </w:rPr>
      <w:drawing>
        <wp:inline distT="0" distB="0" distL="0" distR="0" wp14:anchorId="2929AF94" wp14:editId="03FF257B">
          <wp:extent cx="1857634"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57634" cy="533474"/>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AE"/>
    <w:rsid w:val="00001226"/>
    <w:rsid w:val="000029FE"/>
    <w:rsid w:val="00005164"/>
    <w:rsid w:val="000056A8"/>
    <w:rsid w:val="00007F1C"/>
    <w:rsid w:val="0001174C"/>
    <w:rsid w:val="000148A7"/>
    <w:rsid w:val="00014992"/>
    <w:rsid w:val="000164DA"/>
    <w:rsid w:val="0001725A"/>
    <w:rsid w:val="0001728E"/>
    <w:rsid w:val="0002065B"/>
    <w:rsid w:val="000232E3"/>
    <w:rsid w:val="00023429"/>
    <w:rsid w:val="00025B05"/>
    <w:rsid w:val="00025DCE"/>
    <w:rsid w:val="00026875"/>
    <w:rsid w:val="00027850"/>
    <w:rsid w:val="00027AD1"/>
    <w:rsid w:val="00027F72"/>
    <w:rsid w:val="0003204A"/>
    <w:rsid w:val="0003341C"/>
    <w:rsid w:val="000355EC"/>
    <w:rsid w:val="00035F3E"/>
    <w:rsid w:val="00037282"/>
    <w:rsid w:val="0004029D"/>
    <w:rsid w:val="00040865"/>
    <w:rsid w:val="00040FB2"/>
    <w:rsid w:val="00042952"/>
    <w:rsid w:val="000433D3"/>
    <w:rsid w:val="000438B6"/>
    <w:rsid w:val="00045F3A"/>
    <w:rsid w:val="00047BF5"/>
    <w:rsid w:val="000501DA"/>
    <w:rsid w:val="000504BD"/>
    <w:rsid w:val="00053317"/>
    <w:rsid w:val="000548AE"/>
    <w:rsid w:val="00057463"/>
    <w:rsid w:val="00061D1D"/>
    <w:rsid w:val="00064F31"/>
    <w:rsid w:val="000655BE"/>
    <w:rsid w:val="000670E1"/>
    <w:rsid w:val="00073E58"/>
    <w:rsid w:val="00074EC3"/>
    <w:rsid w:val="00076FF4"/>
    <w:rsid w:val="00077853"/>
    <w:rsid w:val="00082057"/>
    <w:rsid w:val="00085259"/>
    <w:rsid w:val="000869F7"/>
    <w:rsid w:val="00090336"/>
    <w:rsid w:val="00091B40"/>
    <w:rsid w:val="00091C87"/>
    <w:rsid w:val="000954BA"/>
    <w:rsid w:val="00096111"/>
    <w:rsid w:val="0009681D"/>
    <w:rsid w:val="000A09A0"/>
    <w:rsid w:val="000A2894"/>
    <w:rsid w:val="000A677D"/>
    <w:rsid w:val="000B3E15"/>
    <w:rsid w:val="000B5EAC"/>
    <w:rsid w:val="000B6040"/>
    <w:rsid w:val="000C1B7E"/>
    <w:rsid w:val="000C653D"/>
    <w:rsid w:val="000D0947"/>
    <w:rsid w:val="000D0FC2"/>
    <w:rsid w:val="000D4009"/>
    <w:rsid w:val="000D493C"/>
    <w:rsid w:val="000D51A3"/>
    <w:rsid w:val="000E00C4"/>
    <w:rsid w:val="000E2945"/>
    <w:rsid w:val="000E441F"/>
    <w:rsid w:val="000E509B"/>
    <w:rsid w:val="000E5777"/>
    <w:rsid w:val="000E58BB"/>
    <w:rsid w:val="000F1944"/>
    <w:rsid w:val="000F2C50"/>
    <w:rsid w:val="000F7C64"/>
    <w:rsid w:val="001008DE"/>
    <w:rsid w:val="001024AF"/>
    <w:rsid w:val="00105923"/>
    <w:rsid w:val="00113F53"/>
    <w:rsid w:val="0011677C"/>
    <w:rsid w:val="001204D5"/>
    <w:rsid w:val="0012127D"/>
    <w:rsid w:val="00122CEA"/>
    <w:rsid w:val="00122D53"/>
    <w:rsid w:val="001230C4"/>
    <w:rsid w:val="00123DA0"/>
    <w:rsid w:val="001249B7"/>
    <w:rsid w:val="00126C84"/>
    <w:rsid w:val="00130684"/>
    <w:rsid w:val="00131EEE"/>
    <w:rsid w:val="0013756A"/>
    <w:rsid w:val="00137977"/>
    <w:rsid w:val="00144C88"/>
    <w:rsid w:val="00145BFA"/>
    <w:rsid w:val="001467FD"/>
    <w:rsid w:val="0015024D"/>
    <w:rsid w:val="001502B2"/>
    <w:rsid w:val="00152AAE"/>
    <w:rsid w:val="001551E4"/>
    <w:rsid w:val="00155513"/>
    <w:rsid w:val="00157315"/>
    <w:rsid w:val="001609E7"/>
    <w:rsid w:val="00161771"/>
    <w:rsid w:val="00161EAC"/>
    <w:rsid w:val="00161EE8"/>
    <w:rsid w:val="00164021"/>
    <w:rsid w:val="0016520C"/>
    <w:rsid w:val="00165AF8"/>
    <w:rsid w:val="00165BD5"/>
    <w:rsid w:val="0016757B"/>
    <w:rsid w:val="00170BF7"/>
    <w:rsid w:val="00172958"/>
    <w:rsid w:val="00172CB4"/>
    <w:rsid w:val="00172D3B"/>
    <w:rsid w:val="00172E7C"/>
    <w:rsid w:val="00172EF4"/>
    <w:rsid w:val="00174C35"/>
    <w:rsid w:val="001759CF"/>
    <w:rsid w:val="0017642A"/>
    <w:rsid w:val="00176E2F"/>
    <w:rsid w:val="0018005D"/>
    <w:rsid w:val="00180879"/>
    <w:rsid w:val="00183317"/>
    <w:rsid w:val="00184F2C"/>
    <w:rsid w:val="00186108"/>
    <w:rsid w:val="001910B2"/>
    <w:rsid w:val="00191E75"/>
    <w:rsid w:val="001947DA"/>
    <w:rsid w:val="0019510E"/>
    <w:rsid w:val="00195F6D"/>
    <w:rsid w:val="00196AA8"/>
    <w:rsid w:val="001A0029"/>
    <w:rsid w:val="001A092A"/>
    <w:rsid w:val="001A0C4F"/>
    <w:rsid w:val="001A1711"/>
    <w:rsid w:val="001A1E7A"/>
    <w:rsid w:val="001A2637"/>
    <w:rsid w:val="001A2D1C"/>
    <w:rsid w:val="001A392B"/>
    <w:rsid w:val="001A5467"/>
    <w:rsid w:val="001A5945"/>
    <w:rsid w:val="001A7B00"/>
    <w:rsid w:val="001A7BEC"/>
    <w:rsid w:val="001B1278"/>
    <w:rsid w:val="001B278F"/>
    <w:rsid w:val="001B367F"/>
    <w:rsid w:val="001B43BD"/>
    <w:rsid w:val="001B6369"/>
    <w:rsid w:val="001B741B"/>
    <w:rsid w:val="001B7C68"/>
    <w:rsid w:val="001C0168"/>
    <w:rsid w:val="001C0723"/>
    <w:rsid w:val="001C35A8"/>
    <w:rsid w:val="001C39D5"/>
    <w:rsid w:val="001C3B7D"/>
    <w:rsid w:val="001C616B"/>
    <w:rsid w:val="001C663B"/>
    <w:rsid w:val="001C699C"/>
    <w:rsid w:val="001C69E5"/>
    <w:rsid w:val="001D0616"/>
    <w:rsid w:val="001D32CB"/>
    <w:rsid w:val="001D3D4B"/>
    <w:rsid w:val="001D4EE0"/>
    <w:rsid w:val="001D5E65"/>
    <w:rsid w:val="001E1494"/>
    <w:rsid w:val="001E2F9B"/>
    <w:rsid w:val="001F1FB3"/>
    <w:rsid w:val="001F2967"/>
    <w:rsid w:val="001F2D86"/>
    <w:rsid w:val="001F42D4"/>
    <w:rsid w:val="001F70E7"/>
    <w:rsid w:val="00200C54"/>
    <w:rsid w:val="00201289"/>
    <w:rsid w:val="00203722"/>
    <w:rsid w:val="00207DC1"/>
    <w:rsid w:val="002108B7"/>
    <w:rsid w:val="00210B2F"/>
    <w:rsid w:val="00210DEB"/>
    <w:rsid w:val="002116E0"/>
    <w:rsid w:val="002173E8"/>
    <w:rsid w:val="00217A89"/>
    <w:rsid w:val="00217E4A"/>
    <w:rsid w:val="00217F47"/>
    <w:rsid w:val="00220755"/>
    <w:rsid w:val="002215EC"/>
    <w:rsid w:val="002220E9"/>
    <w:rsid w:val="0022254D"/>
    <w:rsid w:val="00224325"/>
    <w:rsid w:val="00232253"/>
    <w:rsid w:val="002327F8"/>
    <w:rsid w:val="00233BA2"/>
    <w:rsid w:val="002342D7"/>
    <w:rsid w:val="002372EC"/>
    <w:rsid w:val="002430F4"/>
    <w:rsid w:val="00244063"/>
    <w:rsid w:val="002442B7"/>
    <w:rsid w:val="00247103"/>
    <w:rsid w:val="00247EB3"/>
    <w:rsid w:val="00251615"/>
    <w:rsid w:val="00252ABE"/>
    <w:rsid w:val="0025481E"/>
    <w:rsid w:val="00260072"/>
    <w:rsid w:val="00261E5D"/>
    <w:rsid w:val="00263391"/>
    <w:rsid w:val="00265DFC"/>
    <w:rsid w:val="002702D2"/>
    <w:rsid w:val="00271160"/>
    <w:rsid w:val="0027442A"/>
    <w:rsid w:val="002752FE"/>
    <w:rsid w:val="00282480"/>
    <w:rsid w:val="0028387B"/>
    <w:rsid w:val="00284BBE"/>
    <w:rsid w:val="00285989"/>
    <w:rsid w:val="0028651E"/>
    <w:rsid w:val="0028767F"/>
    <w:rsid w:val="002911DC"/>
    <w:rsid w:val="0029225E"/>
    <w:rsid w:val="00292A40"/>
    <w:rsid w:val="0029309B"/>
    <w:rsid w:val="00295393"/>
    <w:rsid w:val="00295541"/>
    <w:rsid w:val="00295B8D"/>
    <w:rsid w:val="002A00C2"/>
    <w:rsid w:val="002A037E"/>
    <w:rsid w:val="002A076F"/>
    <w:rsid w:val="002A16C6"/>
    <w:rsid w:val="002A32F9"/>
    <w:rsid w:val="002A7DB6"/>
    <w:rsid w:val="002B0B6A"/>
    <w:rsid w:val="002B37F7"/>
    <w:rsid w:val="002B40A1"/>
    <w:rsid w:val="002B62CB"/>
    <w:rsid w:val="002B6977"/>
    <w:rsid w:val="002C2107"/>
    <w:rsid w:val="002C2558"/>
    <w:rsid w:val="002C2697"/>
    <w:rsid w:val="002C4588"/>
    <w:rsid w:val="002C46AC"/>
    <w:rsid w:val="002C4FA5"/>
    <w:rsid w:val="002C4FAA"/>
    <w:rsid w:val="002C51C8"/>
    <w:rsid w:val="002C7B07"/>
    <w:rsid w:val="002D1827"/>
    <w:rsid w:val="002D2BEC"/>
    <w:rsid w:val="002D2DA9"/>
    <w:rsid w:val="002D3088"/>
    <w:rsid w:val="002D6AA7"/>
    <w:rsid w:val="002D71DB"/>
    <w:rsid w:val="002E1ED0"/>
    <w:rsid w:val="002E3FA7"/>
    <w:rsid w:val="002E5283"/>
    <w:rsid w:val="002E5A6F"/>
    <w:rsid w:val="002E6BBE"/>
    <w:rsid w:val="002E7122"/>
    <w:rsid w:val="002F1011"/>
    <w:rsid w:val="002F3F0F"/>
    <w:rsid w:val="0030080B"/>
    <w:rsid w:val="0030194E"/>
    <w:rsid w:val="00302142"/>
    <w:rsid w:val="00303A93"/>
    <w:rsid w:val="00305F38"/>
    <w:rsid w:val="00307D86"/>
    <w:rsid w:val="0031137E"/>
    <w:rsid w:val="00312D86"/>
    <w:rsid w:val="00313475"/>
    <w:rsid w:val="0031374C"/>
    <w:rsid w:val="00313AC2"/>
    <w:rsid w:val="003146DD"/>
    <w:rsid w:val="00315405"/>
    <w:rsid w:val="00316454"/>
    <w:rsid w:val="00317704"/>
    <w:rsid w:val="00320840"/>
    <w:rsid w:val="00323026"/>
    <w:rsid w:val="003234D8"/>
    <w:rsid w:val="003254B9"/>
    <w:rsid w:val="0033142F"/>
    <w:rsid w:val="003318B4"/>
    <w:rsid w:val="00331D3F"/>
    <w:rsid w:val="0033238C"/>
    <w:rsid w:val="00332911"/>
    <w:rsid w:val="003335E0"/>
    <w:rsid w:val="00333C7F"/>
    <w:rsid w:val="00336E9B"/>
    <w:rsid w:val="00337046"/>
    <w:rsid w:val="00337220"/>
    <w:rsid w:val="00337E3C"/>
    <w:rsid w:val="0034057C"/>
    <w:rsid w:val="00340A62"/>
    <w:rsid w:val="00342A25"/>
    <w:rsid w:val="00343083"/>
    <w:rsid w:val="0034444F"/>
    <w:rsid w:val="003456E6"/>
    <w:rsid w:val="00345B68"/>
    <w:rsid w:val="003474FA"/>
    <w:rsid w:val="00352323"/>
    <w:rsid w:val="00354F5A"/>
    <w:rsid w:val="00355DD9"/>
    <w:rsid w:val="00356D57"/>
    <w:rsid w:val="0035704F"/>
    <w:rsid w:val="00357F33"/>
    <w:rsid w:val="0036023B"/>
    <w:rsid w:val="00361126"/>
    <w:rsid w:val="00363107"/>
    <w:rsid w:val="00363EAA"/>
    <w:rsid w:val="003649F2"/>
    <w:rsid w:val="003679A1"/>
    <w:rsid w:val="00372500"/>
    <w:rsid w:val="00375CC5"/>
    <w:rsid w:val="00380FC5"/>
    <w:rsid w:val="003822F7"/>
    <w:rsid w:val="0038362A"/>
    <w:rsid w:val="0038379F"/>
    <w:rsid w:val="00383D40"/>
    <w:rsid w:val="0039027A"/>
    <w:rsid w:val="00390644"/>
    <w:rsid w:val="0039445A"/>
    <w:rsid w:val="003A271C"/>
    <w:rsid w:val="003A3FB1"/>
    <w:rsid w:val="003A5701"/>
    <w:rsid w:val="003A6E09"/>
    <w:rsid w:val="003A6FBD"/>
    <w:rsid w:val="003A70A2"/>
    <w:rsid w:val="003B027B"/>
    <w:rsid w:val="003B2506"/>
    <w:rsid w:val="003B2B07"/>
    <w:rsid w:val="003B6A7F"/>
    <w:rsid w:val="003C1051"/>
    <w:rsid w:val="003C1852"/>
    <w:rsid w:val="003C1AB8"/>
    <w:rsid w:val="003C4C5E"/>
    <w:rsid w:val="003C5072"/>
    <w:rsid w:val="003C65F4"/>
    <w:rsid w:val="003D00E5"/>
    <w:rsid w:val="003D0895"/>
    <w:rsid w:val="003D0FA6"/>
    <w:rsid w:val="003D146B"/>
    <w:rsid w:val="003D179D"/>
    <w:rsid w:val="003D256E"/>
    <w:rsid w:val="003D2A9F"/>
    <w:rsid w:val="003D33A7"/>
    <w:rsid w:val="003D5A25"/>
    <w:rsid w:val="003E2D13"/>
    <w:rsid w:val="003E3537"/>
    <w:rsid w:val="003E36C2"/>
    <w:rsid w:val="003E6A3E"/>
    <w:rsid w:val="003F072F"/>
    <w:rsid w:val="003F0E00"/>
    <w:rsid w:val="003F1FF1"/>
    <w:rsid w:val="003F28C6"/>
    <w:rsid w:val="003F382F"/>
    <w:rsid w:val="003F3C3D"/>
    <w:rsid w:val="003F5319"/>
    <w:rsid w:val="003F59EA"/>
    <w:rsid w:val="003F7D3E"/>
    <w:rsid w:val="00400F63"/>
    <w:rsid w:val="00401F49"/>
    <w:rsid w:val="00402049"/>
    <w:rsid w:val="0040582B"/>
    <w:rsid w:val="004059F6"/>
    <w:rsid w:val="00406CEB"/>
    <w:rsid w:val="00410B83"/>
    <w:rsid w:val="00411A19"/>
    <w:rsid w:val="00411EA3"/>
    <w:rsid w:val="00413797"/>
    <w:rsid w:val="004173F1"/>
    <w:rsid w:val="00420CA5"/>
    <w:rsid w:val="004257B3"/>
    <w:rsid w:val="0042610C"/>
    <w:rsid w:val="00430360"/>
    <w:rsid w:val="0043107D"/>
    <w:rsid w:val="004348A5"/>
    <w:rsid w:val="00436C17"/>
    <w:rsid w:val="00436F56"/>
    <w:rsid w:val="00437365"/>
    <w:rsid w:val="0044040C"/>
    <w:rsid w:val="00441CED"/>
    <w:rsid w:val="0044570F"/>
    <w:rsid w:val="0044623C"/>
    <w:rsid w:val="004468BD"/>
    <w:rsid w:val="0044714E"/>
    <w:rsid w:val="00453117"/>
    <w:rsid w:val="004532BF"/>
    <w:rsid w:val="004535EA"/>
    <w:rsid w:val="00453C2F"/>
    <w:rsid w:val="004561E2"/>
    <w:rsid w:val="00456957"/>
    <w:rsid w:val="00456DF3"/>
    <w:rsid w:val="00462060"/>
    <w:rsid w:val="00464D02"/>
    <w:rsid w:val="004651FA"/>
    <w:rsid w:val="00471D7B"/>
    <w:rsid w:val="004722C4"/>
    <w:rsid w:val="00474539"/>
    <w:rsid w:val="00475181"/>
    <w:rsid w:val="004769ED"/>
    <w:rsid w:val="00477723"/>
    <w:rsid w:val="004802A2"/>
    <w:rsid w:val="0048196A"/>
    <w:rsid w:val="00481D3E"/>
    <w:rsid w:val="00483CA1"/>
    <w:rsid w:val="004844F9"/>
    <w:rsid w:val="00486B62"/>
    <w:rsid w:val="004919E3"/>
    <w:rsid w:val="004A0B06"/>
    <w:rsid w:val="004A1CEC"/>
    <w:rsid w:val="004A2203"/>
    <w:rsid w:val="004A2776"/>
    <w:rsid w:val="004A521F"/>
    <w:rsid w:val="004A5508"/>
    <w:rsid w:val="004A6B5D"/>
    <w:rsid w:val="004A76FB"/>
    <w:rsid w:val="004A7928"/>
    <w:rsid w:val="004B0352"/>
    <w:rsid w:val="004B0A8B"/>
    <w:rsid w:val="004B1639"/>
    <w:rsid w:val="004B49A4"/>
    <w:rsid w:val="004B6079"/>
    <w:rsid w:val="004B794C"/>
    <w:rsid w:val="004C161C"/>
    <w:rsid w:val="004C57A3"/>
    <w:rsid w:val="004D076E"/>
    <w:rsid w:val="004D0822"/>
    <w:rsid w:val="004D0A95"/>
    <w:rsid w:val="004D23F7"/>
    <w:rsid w:val="004D3E5D"/>
    <w:rsid w:val="004D4034"/>
    <w:rsid w:val="004D5D3E"/>
    <w:rsid w:val="004D6982"/>
    <w:rsid w:val="004E09C7"/>
    <w:rsid w:val="004E1B41"/>
    <w:rsid w:val="004E3895"/>
    <w:rsid w:val="004E3965"/>
    <w:rsid w:val="004E569F"/>
    <w:rsid w:val="004E70FE"/>
    <w:rsid w:val="004E7C92"/>
    <w:rsid w:val="004F1437"/>
    <w:rsid w:val="004F1AF8"/>
    <w:rsid w:val="004F2D1E"/>
    <w:rsid w:val="004F34B7"/>
    <w:rsid w:val="004F41EF"/>
    <w:rsid w:val="005010B6"/>
    <w:rsid w:val="005045C3"/>
    <w:rsid w:val="00506D08"/>
    <w:rsid w:val="005105B9"/>
    <w:rsid w:val="00511DB4"/>
    <w:rsid w:val="00515A8D"/>
    <w:rsid w:val="00523C07"/>
    <w:rsid w:val="0052437E"/>
    <w:rsid w:val="00525E1E"/>
    <w:rsid w:val="0052655C"/>
    <w:rsid w:val="00531199"/>
    <w:rsid w:val="0053131A"/>
    <w:rsid w:val="005343C4"/>
    <w:rsid w:val="00535E9E"/>
    <w:rsid w:val="00542942"/>
    <w:rsid w:val="00542FF0"/>
    <w:rsid w:val="005438BE"/>
    <w:rsid w:val="00543B39"/>
    <w:rsid w:val="0054451E"/>
    <w:rsid w:val="0054545D"/>
    <w:rsid w:val="005457C9"/>
    <w:rsid w:val="0054604A"/>
    <w:rsid w:val="00546676"/>
    <w:rsid w:val="00546683"/>
    <w:rsid w:val="005527D9"/>
    <w:rsid w:val="005531F3"/>
    <w:rsid w:val="00554940"/>
    <w:rsid w:val="00555C14"/>
    <w:rsid w:val="00555DFE"/>
    <w:rsid w:val="0055656A"/>
    <w:rsid w:val="00560092"/>
    <w:rsid w:val="005608D9"/>
    <w:rsid w:val="00561F7C"/>
    <w:rsid w:val="00563187"/>
    <w:rsid w:val="00563384"/>
    <w:rsid w:val="00563BBB"/>
    <w:rsid w:val="00564371"/>
    <w:rsid w:val="005718C8"/>
    <w:rsid w:val="005731D0"/>
    <w:rsid w:val="005753CC"/>
    <w:rsid w:val="005755D0"/>
    <w:rsid w:val="0057677B"/>
    <w:rsid w:val="00576DB3"/>
    <w:rsid w:val="00577606"/>
    <w:rsid w:val="005778A9"/>
    <w:rsid w:val="005857DE"/>
    <w:rsid w:val="00590ED3"/>
    <w:rsid w:val="00593986"/>
    <w:rsid w:val="00594E83"/>
    <w:rsid w:val="0059588E"/>
    <w:rsid w:val="00596EDF"/>
    <w:rsid w:val="005A11CA"/>
    <w:rsid w:val="005B32C6"/>
    <w:rsid w:val="005C1A7A"/>
    <w:rsid w:val="005C397C"/>
    <w:rsid w:val="005C470B"/>
    <w:rsid w:val="005C5151"/>
    <w:rsid w:val="005C6BEE"/>
    <w:rsid w:val="005C6FD3"/>
    <w:rsid w:val="005D4AE1"/>
    <w:rsid w:val="005D60A1"/>
    <w:rsid w:val="005E01A4"/>
    <w:rsid w:val="005E03B8"/>
    <w:rsid w:val="005E0620"/>
    <w:rsid w:val="005E1077"/>
    <w:rsid w:val="005E1D67"/>
    <w:rsid w:val="005E21EB"/>
    <w:rsid w:val="005E2BE3"/>
    <w:rsid w:val="005E49B2"/>
    <w:rsid w:val="005F09F4"/>
    <w:rsid w:val="005F220D"/>
    <w:rsid w:val="005F2347"/>
    <w:rsid w:val="005F457C"/>
    <w:rsid w:val="005F4713"/>
    <w:rsid w:val="005F4A2C"/>
    <w:rsid w:val="005F6670"/>
    <w:rsid w:val="005F6AD9"/>
    <w:rsid w:val="005F70A5"/>
    <w:rsid w:val="00603522"/>
    <w:rsid w:val="0060677B"/>
    <w:rsid w:val="006108C4"/>
    <w:rsid w:val="00611C99"/>
    <w:rsid w:val="006133E9"/>
    <w:rsid w:val="006143AE"/>
    <w:rsid w:val="00615248"/>
    <w:rsid w:val="006203FC"/>
    <w:rsid w:val="00620F28"/>
    <w:rsid w:val="006230D6"/>
    <w:rsid w:val="0062388B"/>
    <w:rsid w:val="0062510B"/>
    <w:rsid w:val="006254B8"/>
    <w:rsid w:val="00625905"/>
    <w:rsid w:val="00630692"/>
    <w:rsid w:val="00633CE3"/>
    <w:rsid w:val="00635531"/>
    <w:rsid w:val="00640D4E"/>
    <w:rsid w:val="00641582"/>
    <w:rsid w:val="006417C5"/>
    <w:rsid w:val="00642791"/>
    <w:rsid w:val="00645B61"/>
    <w:rsid w:val="006461D7"/>
    <w:rsid w:val="00651899"/>
    <w:rsid w:val="006531B5"/>
    <w:rsid w:val="00654EE3"/>
    <w:rsid w:val="00654F56"/>
    <w:rsid w:val="00655F36"/>
    <w:rsid w:val="00656068"/>
    <w:rsid w:val="006566E3"/>
    <w:rsid w:val="00662A4B"/>
    <w:rsid w:val="006633E1"/>
    <w:rsid w:val="0066423E"/>
    <w:rsid w:val="00664D7F"/>
    <w:rsid w:val="00665AA9"/>
    <w:rsid w:val="00665EE5"/>
    <w:rsid w:val="00666928"/>
    <w:rsid w:val="006671A9"/>
    <w:rsid w:val="00667581"/>
    <w:rsid w:val="00667B12"/>
    <w:rsid w:val="006720ED"/>
    <w:rsid w:val="00673922"/>
    <w:rsid w:val="0068159E"/>
    <w:rsid w:val="006816BE"/>
    <w:rsid w:val="00683103"/>
    <w:rsid w:val="006846F9"/>
    <w:rsid w:val="00687A76"/>
    <w:rsid w:val="0069001C"/>
    <w:rsid w:val="00692AAB"/>
    <w:rsid w:val="00693830"/>
    <w:rsid w:val="006948C7"/>
    <w:rsid w:val="006A27D1"/>
    <w:rsid w:val="006A4396"/>
    <w:rsid w:val="006A4AFC"/>
    <w:rsid w:val="006A529E"/>
    <w:rsid w:val="006A5355"/>
    <w:rsid w:val="006A5378"/>
    <w:rsid w:val="006A6A78"/>
    <w:rsid w:val="006A76A3"/>
    <w:rsid w:val="006B0731"/>
    <w:rsid w:val="006B240D"/>
    <w:rsid w:val="006B30D6"/>
    <w:rsid w:val="006B5964"/>
    <w:rsid w:val="006B6D68"/>
    <w:rsid w:val="006B732D"/>
    <w:rsid w:val="006B7A3C"/>
    <w:rsid w:val="006C1BF1"/>
    <w:rsid w:val="006C28C3"/>
    <w:rsid w:val="006C2993"/>
    <w:rsid w:val="006C4503"/>
    <w:rsid w:val="006C4AE7"/>
    <w:rsid w:val="006C512E"/>
    <w:rsid w:val="006C6629"/>
    <w:rsid w:val="006C713C"/>
    <w:rsid w:val="006D04AC"/>
    <w:rsid w:val="006D05A8"/>
    <w:rsid w:val="006D1022"/>
    <w:rsid w:val="006D11F0"/>
    <w:rsid w:val="006D148A"/>
    <w:rsid w:val="006E075F"/>
    <w:rsid w:val="006E181E"/>
    <w:rsid w:val="006E5B12"/>
    <w:rsid w:val="006E7000"/>
    <w:rsid w:val="006E7711"/>
    <w:rsid w:val="006E774F"/>
    <w:rsid w:val="006F0A3C"/>
    <w:rsid w:val="006F1A39"/>
    <w:rsid w:val="006F4EA7"/>
    <w:rsid w:val="006F5E38"/>
    <w:rsid w:val="006F60B5"/>
    <w:rsid w:val="006F769B"/>
    <w:rsid w:val="006F7844"/>
    <w:rsid w:val="007012EC"/>
    <w:rsid w:val="00706C02"/>
    <w:rsid w:val="00707D87"/>
    <w:rsid w:val="00710A2D"/>
    <w:rsid w:val="00713B5E"/>
    <w:rsid w:val="00717A12"/>
    <w:rsid w:val="007200A7"/>
    <w:rsid w:val="00725760"/>
    <w:rsid w:val="00726FBD"/>
    <w:rsid w:val="00727787"/>
    <w:rsid w:val="00730B10"/>
    <w:rsid w:val="00732BCF"/>
    <w:rsid w:val="00733B4A"/>
    <w:rsid w:val="00736960"/>
    <w:rsid w:val="00737123"/>
    <w:rsid w:val="00737550"/>
    <w:rsid w:val="00737A02"/>
    <w:rsid w:val="00737A97"/>
    <w:rsid w:val="00741C7C"/>
    <w:rsid w:val="007424ED"/>
    <w:rsid w:val="00742911"/>
    <w:rsid w:val="00743A07"/>
    <w:rsid w:val="0074594C"/>
    <w:rsid w:val="00745DC7"/>
    <w:rsid w:val="00746029"/>
    <w:rsid w:val="00746324"/>
    <w:rsid w:val="00746BC3"/>
    <w:rsid w:val="00747BDC"/>
    <w:rsid w:val="00750940"/>
    <w:rsid w:val="00750F96"/>
    <w:rsid w:val="0075124D"/>
    <w:rsid w:val="00751C06"/>
    <w:rsid w:val="00751E6C"/>
    <w:rsid w:val="00751EC9"/>
    <w:rsid w:val="007523C3"/>
    <w:rsid w:val="00755088"/>
    <w:rsid w:val="00756F1C"/>
    <w:rsid w:val="0076162D"/>
    <w:rsid w:val="007621C0"/>
    <w:rsid w:val="00766170"/>
    <w:rsid w:val="007738FB"/>
    <w:rsid w:val="00777C4A"/>
    <w:rsid w:val="00777D41"/>
    <w:rsid w:val="007806FE"/>
    <w:rsid w:val="00780BD2"/>
    <w:rsid w:val="00781036"/>
    <w:rsid w:val="0078160E"/>
    <w:rsid w:val="00783305"/>
    <w:rsid w:val="0078441A"/>
    <w:rsid w:val="00785214"/>
    <w:rsid w:val="0078582B"/>
    <w:rsid w:val="00785FFA"/>
    <w:rsid w:val="007872C9"/>
    <w:rsid w:val="00794AC1"/>
    <w:rsid w:val="00797C44"/>
    <w:rsid w:val="007A0AB8"/>
    <w:rsid w:val="007A1396"/>
    <w:rsid w:val="007A2D36"/>
    <w:rsid w:val="007A2EAC"/>
    <w:rsid w:val="007A4707"/>
    <w:rsid w:val="007A6A51"/>
    <w:rsid w:val="007A6C39"/>
    <w:rsid w:val="007A7B1B"/>
    <w:rsid w:val="007A7DFD"/>
    <w:rsid w:val="007B0E54"/>
    <w:rsid w:val="007B2C1A"/>
    <w:rsid w:val="007B4418"/>
    <w:rsid w:val="007B69C6"/>
    <w:rsid w:val="007B7482"/>
    <w:rsid w:val="007B74BD"/>
    <w:rsid w:val="007B78FA"/>
    <w:rsid w:val="007C1ABD"/>
    <w:rsid w:val="007C2C49"/>
    <w:rsid w:val="007C5CB7"/>
    <w:rsid w:val="007C62D7"/>
    <w:rsid w:val="007C714C"/>
    <w:rsid w:val="007D07EE"/>
    <w:rsid w:val="007D2171"/>
    <w:rsid w:val="007D26E2"/>
    <w:rsid w:val="007D5407"/>
    <w:rsid w:val="007E0DAA"/>
    <w:rsid w:val="007E336F"/>
    <w:rsid w:val="007E4454"/>
    <w:rsid w:val="007F0835"/>
    <w:rsid w:val="007F50BD"/>
    <w:rsid w:val="007F51BC"/>
    <w:rsid w:val="007F6030"/>
    <w:rsid w:val="007F7864"/>
    <w:rsid w:val="0080024A"/>
    <w:rsid w:val="00800854"/>
    <w:rsid w:val="00802814"/>
    <w:rsid w:val="008030AF"/>
    <w:rsid w:val="00803836"/>
    <w:rsid w:val="0080568F"/>
    <w:rsid w:val="00805972"/>
    <w:rsid w:val="008116FF"/>
    <w:rsid w:val="00820FEA"/>
    <w:rsid w:val="00827119"/>
    <w:rsid w:val="00830105"/>
    <w:rsid w:val="008329D5"/>
    <w:rsid w:val="0083455E"/>
    <w:rsid w:val="008368BA"/>
    <w:rsid w:val="00836CEA"/>
    <w:rsid w:val="00837247"/>
    <w:rsid w:val="008379E1"/>
    <w:rsid w:val="00841A3F"/>
    <w:rsid w:val="00842A71"/>
    <w:rsid w:val="0084480E"/>
    <w:rsid w:val="00844D87"/>
    <w:rsid w:val="0084619B"/>
    <w:rsid w:val="00852011"/>
    <w:rsid w:val="00852C4B"/>
    <w:rsid w:val="00856726"/>
    <w:rsid w:val="00856E56"/>
    <w:rsid w:val="0085789A"/>
    <w:rsid w:val="00857D44"/>
    <w:rsid w:val="00861360"/>
    <w:rsid w:val="0086221A"/>
    <w:rsid w:val="00862744"/>
    <w:rsid w:val="00862777"/>
    <w:rsid w:val="00862C47"/>
    <w:rsid w:val="00864DC1"/>
    <w:rsid w:val="00872091"/>
    <w:rsid w:val="00873478"/>
    <w:rsid w:val="00874492"/>
    <w:rsid w:val="00875A64"/>
    <w:rsid w:val="00876204"/>
    <w:rsid w:val="00876779"/>
    <w:rsid w:val="0088076E"/>
    <w:rsid w:val="00880F35"/>
    <w:rsid w:val="00881442"/>
    <w:rsid w:val="0088244A"/>
    <w:rsid w:val="00883E24"/>
    <w:rsid w:val="0088596D"/>
    <w:rsid w:val="0088646F"/>
    <w:rsid w:val="00886C5C"/>
    <w:rsid w:val="008870D5"/>
    <w:rsid w:val="00896BA7"/>
    <w:rsid w:val="008A06C0"/>
    <w:rsid w:val="008A1181"/>
    <w:rsid w:val="008A30C5"/>
    <w:rsid w:val="008A35D1"/>
    <w:rsid w:val="008A44D1"/>
    <w:rsid w:val="008A4D32"/>
    <w:rsid w:val="008A5A55"/>
    <w:rsid w:val="008A6328"/>
    <w:rsid w:val="008A65C1"/>
    <w:rsid w:val="008A6E3D"/>
    <w:rsid w:val="008B114C"/>
    <w:rsid w:val="008B3C33"/>
    <w:rsid w:val="008B63DE"/>
    <w:rsid w:val="008B6B70"/>
    <w:rsid w:val="008B7516"/>
    <w:rsid w:val="008C1BD6"/>
    <w:rsid w:val="008C5546"/>
    <w:rsid w:val="008C5BFE"/>
    <w:rsid w:val="008C63F4"/>
    <w:rsid w:val="008C7469"/>
    <w:rsid w:val="008C7C0D"/>
    <w:rsid w:val="008D06FD"/>
    <w:rsid w:val="008D0D73"/>
    <w:rsid w:val="008D186A"/>
    <w:rsid w:val="008D1959"/>
    <w:rsid w:val="008D1EA7"/>
    <w:rsid w:val="008D4F7C"/>
    <w:rsid w:val="008D6D56"/>
    <w:rsid w:val="008E44ED"/>
    <w:rsid w:val="008E5355"/>
    <w:rsid w:val="008F0F58"/>
    <w:rsid w:val="008F4FA5"/>
    <w:rsid w:val="008F5995"/>
    <w:rsid w:val="008F5D3B"/>
    <w:rsid w:val="008F65E7"/>
    <w:rsid w:val="0090059F"/>
    <w:rsid w:val="0090454F"/>
    <w:rsid w:val="009057D7"/>
    <w:rsid w:val="00907A64"/>
    <w:rsid w:val="00910E00"/>
    <w:rsid w:val="0091185F"/>
    <w:rsid w:val="009129B1"/>
    <w:rsid w:val="009138D3"/>
    <w:rsid w:val="00913C47"/>
    <w:rsid w:val="0091404A"/>
    <w:rsid w:val="00914891"/>
    <w:rsid w:val="00917F47"/>
    <w:rsid w:val="00920A1B"/>
    <w:rsid w:val="00920E92"/>
    <w:rsid w:val="0092205D"/>
    <w:rsid w:val="00922223"/>
    <w:rsid w:val="00925BCA"/>
    <w:rsid w:val="00926C4F"/>
    <w:rsid w:val="009271AA"/>
    <w:rsid w:val="009305EB"/>
    <w:rsid w:val="0094130A"/>
    <w:rsid w:val="0095013F"/>
    <w:rsid w:val="009529CC"/>
    <w:rsid w:val="009558AD"/>
    <w:rsid w:val="009559A0"/>
    <w:rsid w:val="00955EEC"/>
    <w:rsid w:val="00956D6D"/>
    <w:rsid w:val="009578A7"/>
    <w:rsid w:val="00960252"/>
    <w:rsid w:val="0096500A"/>
    <w:rsid w:val="009660ED"/>
    <w:rsid w:val="009669D7"/>
    <w:rsid w:val="00966F0D"/>
    <w:rsid w:val="00967A7F"/>
    <w:rsid w:val="009718A8"/>
    <w:rsid w:val="00971A3B"/>
    <w:rsid w:val="009724C5"/>
    <w:rsid w:val="00972791"/>
    <w:rsid w:val="0097423C"/>
    <w:rsid w:val="0097669B"/>
    <w:rsid w:val="0097675C"/>
    <w:rsid w:val="00977111"/>
    <w:rsid w:val="00982842"/>
    <w:rsid w:val="009853D7"/>
    <w:rsid w:val="00985E0F"/>
    <w:rsid w:val="00986514"/>
    <w:rsid w:val="009866AD"/>
    <w:rsid w:val="009871C7"/>
    <w:rsid w:val="00987C81"/>
    <w:rsid w:val="009918A9"/>
    <w:rsid w:val="00991AFE"/>
    <w:rsid w:val="00992150"/>
    <w:rsid w:val="00992560"/>
    <w:rsid w:val="00993311"/>
    <w:rsid w:val="00993E30"/>
    <w:rsid w:val="00995CF6"/>
    <w:rsid w:val="0099630D"/>
    <w:rsid w:val="009967EA"/>
    <w:rsid w:val="00996C31"/>
    <w:rsid w:val="00997D3E"/>
    <w:rsid w:val="009A2D3F"/>
    <w:rsid w:val="009A2E43"/>
    <w:rsid w:val="009A6CF2"/>
    <w:rsid w:val="009A706B"/>
    <w:rsid w:val="009B45CF"/>
    <w:rsid w:val="009B7211"/>
    <w:rsid w:val="009C05BC"/>
    <w:rsid w:val="009C0F9E"/>
    <w:rsid w:val="009C29FB"/>
    <w:rsid w:val="009C5282"/>
    <w:rsid w:val="009C5747"/>
    <w:rsid w:val="009C7985"/>
    <w:rsid w:val="009D0058"/>
    <w:rsid w:val="009D1271"/>
    <w:rsid w:val="009D1CEC"/>
    <w:rsid w:val="009D5227"/>
    <w:rsid w:val="009D571E"/>
    <w:rsid w:val="009D5AAF"/>
    <w:rsid w:val="009D6107"/>
    <w:rsid w:val="009D7B03"/>
    <w:rsid w:val="009E09B4"/>
    <w:rsid w:val="009E37CA"/>
    <w:rsid w:val="009E39E7"/>
    <w:rsid w:val="009E3BF8"/>
    <w:rsid w:val="009E47F4"/>
    <w:rsid w:val="009E7A83"/>
    <w:rsid w:val="009F0565"/>
    <w:rsid w:val="009F1562"/>
    <w:rsid w:val="009F28CE"/>
    <w:rsid w:val="009F47C9"/>
    <w:rsid w:val="009F4C7C"/>
    <w:rsid w:val="00A0021D"/>
    <w:rsid w:val="00A012A8"/>
    <w:rsid w:val="00A02B16"/>
    <w:rsid w:val="00A031F7"/>
    <w:rsid w:val="00A069B2"/>
    <w:rsid w:val="00A10D5B"/>
    <w:rsid w:val="00A1554F"/>
    <w:rsid w:val="00A175F9"/>
    <w:rsid w:val="00A17AAA"/>
    <w:rsid w:val="00A20486"/>
    <w:rsid w:val="00A23507"/>
    <w:rsid w:val="00A24547"/>
    <w:rsid w:val="00A24C6E"/>
    <w:rsid w:val="00A24CD7"/>
    <w:rsid w:val="00A269DC"/>
    <w:rsid w:val="00A27B2B"/>
    <w:rsid w:val="00A31A4C"/>
    <w:rsid w:val="00A323F0"/>
    <w:rsid w:val="00A35407"/>
    <w:rsid w:val="00A36E11"/>
    <w:rsid w:val="00A371E0"/>
    <w:rsid w:val="00A460A7"/>
    <w:rsid w:val="00A508F6"/>
    <w:rsid w:val="00A53124"/>
    <w:rsid w:val="00A53743"/>
    <w:rsid w:val="00A545CD"/>
    <w:rsid w:val="00A56A0D"/>
    <w:rsid w:val="00A57556"/>
    <w:rsid w:val="00A57609"/>
    <w:rsid w:val="00A617B5"/>
    <w:rsid w:val="00A65B60"/>
    <w:rsid w:val="00A70048"/>
    <w:rsid w:val="00A70780"/>
    <w:rsid w:val="00A71FCD"/>
    <w:rsid w:val="00A72325"/>
    <w:rsid w:val="00A77492"/>
    <w:rsid w:val="00A80632"/>
    <w:rsid w:val="00A87B42"/>
    <w:rsid w:val="00A906DE"/>
    <w:rsid w:val="00A92D5E"/>
    <w:rsid w:val="00A930BE"/>
    <w:rsid w:val="00AA0F42"/>
    <w:rsid w:val="00AA208E"/>
    <w:rsid w:val="00AA236E"/>
    <w:rsid w:val="00AA25A9"/>
    <w:rsid w:val="00AA29E6"/>
    <w:rsid w:val="00AA5AC6"/>
    <w:rsid w:val="00AA67BB"/>
    <w:rsid w:val="00AA7490"/>
    <w:rsid w:val="00AA784D"/>
    <w:rsid w:val="00AA78E1"/>
    <w:rsid w:val="00AA7E84"/>
    <w:rsid w:val="00AB1A16"/>
    <w:rsid w:val="00AB2DA1"/>
    <w:rsid w:val="00AB478C"/>
    <w:rsid w:val="00AB55F4"/>
    <w:rsid w:val="00AB6635"/>
    <w:rsid w:val="00AB6C5E"/>
    <w:rsid w:val="00AB701E"/>
    <w:rsid w:val="00AB7105"/>
    <w:rsid w:val="00AB751D"/>
    <w:rsid w:val="00AB7A9D"/>
    <w:rsid w:val="00AC0312"/>
    <w:rsid w:val="00AC0A9E"/>
    <w:rsid w:val="00AC2100"/>
    <w:rsid w:val="00AC5CA3"/>
    <w:rsid w:val="00AC6CD9"/>
    <w:rsid w:val="00AD140E"/>
    <w:rsid w:val="00AD1850"/>
    <w:rsid w:val="00AD20E4"/>
    <w:rsid w:val="00AD2909"/>
    <w:rsid w:val="00AD2C09"/>
    <w:rsid w:val="00AD3176"/>
    <w:rsid w:val="00AD4337"/>
    <w:rsid w:val="00AD4B47"/>
    <w:rsid w:val="00AD60AD"/>
    <w:rsid w:val="00AD62D2"/>
    <w:rsid w:val="00AE0DED"/>
    <w:rsid w:val="00AE106A"/>
    <w:rsid w:val="00AE1836"/>
    <w:rsid w:val="00AE22E1"/>
    <w:rsid w:val="00AE249B"/>
    <w:rsid w:val="00AE3CB5"/>
    <w:rsid w:val="00AE432E"/>
    <w:rsid w:val="00AE5A21"/>
    <w:rsid w:val="00AE5C23"/>
    <w:rsid w:val="00AE629A"/>
    <w:rsid w:val="00AF1A16"/>
    <w:rsid w:val="00AF1DBE"/>
    <w:rsid w:val="00AF25C0"/>
    <w:rsid w:val="00AF43E2"/>
    <w:rsid w:val="00AF47AA"/>
    <w:rsid w:val="00AF6244"/>
    <w:rsid w:val="00B0077C"/>
    <w:rsid w:val="00B01CDD"/>
    <w:rsid w:val="00B03EF6"/>
    <w:rsid w:val="00B0408C"/>
    <w:rsid w:val="00B04129"/>
    <w:rsid w:val="00B045F1"/>
    <w:rsid w:val="00B058D6"/>
    <w:rsid w:val="00B05D43"/>
    <w:rsid w:val="00B06360"/>
    <w:rsid w:val="00B06C64"/>
    <w:rsid w:val="00B07AC9"/>
    <w:rsid w:val="00B111AD"/>
    <w:rsid w:val="00B12BFB"/>
    <w:rsid w:val="00B15C38"/>
    <w:rsid w:val="00B17569"/>
    <w:rsid w:val="00B17787"/>
    <w:rsid w:val="00B22F43"/>
    <w:rsid w:val="00B23A85"/>
    <w:rsid w:val="00B2404B"/>
    <w:rsid w:val="00B258FE"/>
    <w:rsid w:val="00B35D14"/>
    <w:rsid w:val="00B36CC1"/>
    <w:rsid w:val="00B37D64"/>
    <w:rsid w:val="00B404D4"/>
    <w:rsid w:val="00B4068E"/>
    <w:rsid w:val="00B41B96"/>
    <w:rsid w:val="00B52186"/>
    <w:rsid w:val="00B52AEA"/>
    <w:rsid w:val="00B61D0B"/>
    <w:rsid w:val="00B62852"/>
    <w:rsid w:val="00B63B55"/>
    <w:rsid w:val="00B64F92"/>
    <w:rsid w:val="00B660AB"/>
    <w:rsid w:val="00B6759C"/>
    <w:rsid w:val="00B711B5"/>
    <w:rsid w:val="00B716A4"/>
    <w:rsid w:val="00B71E95"/>
    <w:rsid w:val="00B7295A"/>
    <w:rsid w:val="00B72D63"/>
    <w:rsid w:val="00B76FDC"/>
    <w:rsid w:val="00B77E68"/>
    <w:rsid w:val="00B80CD4"/>
    <w:rsid w:val="00B840BF"/>
    <w:rsid w:val="00B8413F"/>
    <w:rsid w:val="00B847B6"/>
    <w:rsid w:val="00B902A2"/>
    <w:rsid w:val="00B91646"/>
    <w:rsid w:val="00B91844"/>
    <w:rsid w:val="00B9304F"/>
    <w:rsid w:val="00B9384C"/>
    <w:rsid w:val="00B943C7"/>
    <w:rsid w:val="00B952D0"/>
    <w:rsid w:val="00B9700E"/>
    <w:rsid w:val="00B97403"/>
    <w:rsid w:val="00BA0D20"/>
    <w:rsid w:val="00BA688A"/>
    <w:rsid w:val="00BB030D"/>
    <w:rsid w:val="00BB154C"/>
    <w:rsid w:val="00BB188B"/>
    <w:rsid w:val="00BB1DE0"/>
    <w:rsid w:val="00BB230D"/>
    <w:rsid w:val="00BB539C"/>
    <w:rsid w:val="00BB5E87"/>
    <w:rsid w:val="00BC0CFB"/>
    <w:rsid w:val="00BC1E37"/>
    <w:rsid w:val="00BC3615"/>
    <w:rsid w:val="00BC63AC"/>
    <w:rsid w:val="00BC686E"/>
    <w:rsid w:val="00BC6A67"/>
    <w:rsid w:val="00BD0A76"/>
    <w:rsid w:val="00BD348F"/>
    <w:rsid w:val="00BD3E1A"/>
    <w:rsid w:val="00BD45D7"/>
    <w:rsid w:val="00BD557C"/>
    <w:rsid w:val="00BD6B19"/>
    <w:rsid w:val="00BD7131"/>
    <w:rsid w:val="00BD7AA2"/>
    <w:rsid w:val="00BE01E2"/>
    <w:rsid w:val="00BE23CB"/>
    <w:rsid w:val="00BE536A"/>
    <w:rsid w:val="00BE550F"/>
    <w:rsid w:val="00BE5A6F"/>
    <w:rsid w:val="00BE6953"/>
    <w:rsid w:val="00BE7DBC"/>
    <w:rsid w:val="00BF0CD9"/>
    <w:rsid w:val="00BF1913"/>
    <w:rsid w:val="00BF2CDA"/>
    <w:rsid w:val="00BF5F9B"/>
    <w:rsid w:val="00C00C1F"/>
    <w:rsid w:val="00C010D7"/>
    <w:rsid w:val="00C01283"/>
    <w:rsid w:val="00C03E9E"/>
    <w:rsid w:val="00C041C8"/>
    <w:rsid w:val="00C069A9"/>
    <w:rsid w:val="00C13339"/>
    <w:rsid w:val="00C133A3"/>
    <w:rsid w:val="00C13CB2"/>
    <w:rsid w:val="00C14163"/>
    <w:rsid w:val="00C15CE8"/>
    <w:rsid w:val="00C16DB5"/>
    <w:rsid w:val="00C175E7"/>
    <w:rsid w:val="00C204C5"/>
    <w:rsid w:val="00C23364"/>
    <w:rsid w:val="00C23FCF"/>
    <w:rsid w:val="00C24A8C"/>
    <w:rsid w:val="00C27114"/>
    <w:rsid w:val="00C3217B"/>
    <w:rsid w:val="00C32291"/>
    <w:rsid w:val="00C3233E"/>
    <w:rsid w:val="00C32C22"/>
    <w:rsid w:val="00C341CD"/>
    <w:rsid w:val="00C35039"/>
    <w:rsid w:val="00C36E0C"/>
    <w:rsid w:val="00C37959"/>
    <w:rsid w:val="00C37C5C"/>
    <w:rsid w:val="00C401E2"/>
    <w:rsid w:val="00C4062C"/>
    <w:rsid w:val="00C40CED"/>
    <w:rsid w:val="00C42D8F"/>
    <w:rsid w:val="00C43BF6"/>
    <w:rsid w:val="00C44E0D"/>
    <w:rsid w:val="00C500AA"/>
    <w:rsid w:val="00C5448A"/>
    <w:rsid w:val="00C573DB"/>
    <w:rsid w:val="00C57F79"/>
    <w:rsid w:val="00C62FE6"/>
    <w:rsid w:val="00C63014"/>
    <w:rsid w:val="00C63420"/>
    <w:rsid w:val="00C67129"/>
    <w:rsid w:val="00C67709"/>
    <w:rsid w:val="00C71757"/>
    <w:rsid w:val="00C723F8"/>
    <w:rsid w:val="00C74F04"/>
    <w:rsid w:val="00C75B06"/>
    <w:rsid w:val="00C76057"/>
    <w:rsid w:val="00C76D85"/>
    <w:rsid w:val="00C779C0"/>
    <w:rsid w:val="00C8191A"/>
    <w:rsid w:val="00C830DD"/>
    <w:rsid w:val="00C832EE"/>
    <w:rsid w:val="00C83C8F"/>
    <w:rsid w:val="00C84EA2"/>
    <w:rsid w:val="00C9047E"/>
    <w:rsid w:val="00C90DD3"/>
    <w:rsid w:val="00C90FEA"/>
    <w:rsid w:val="00C96F94"/>
    <w:rsid w:val="00C979E4"/>
    <w:rsid w:val="00CA04A9"/>
    <w:rsid w:val="00CA0770"/>
    <w:rsid w:val="00CA1AAD"/>
    <w:rsid w:val="00CA3A90"/>
    <w:rsid w:val="00CA3FEC"/>
    <w:rsid w:val="00CA5AFE"/>
    <w:rsid w:val="00CB31A6"/>
    <w:rsid w:val="00CC1276"/>
    <w:rsid w:val="00CC7C0B"/>
    <w:rsid w:val="00CD3322"/>
    <w:rsid w:val="00CD378C"/>
    <w:rsid w:val="00CE0FAC"/>
    <w:rsid w:val="00CE1057"/>
    <w:rsid w:val="00CE3472"/>
    <w:rsid w:val="00CE4C5B"/>
    <w:rsid w:val="00CE7B81"/>
    <w:rsid w:val="00CE7ECD"/>
    <w:rsid w:val="00CE7FAC"/>
    <w:rsid w:val="00CF238A"/>
    <w:rsid w:val="00CF38FE"/>
    <w:rsid w:val="00CF3A46"/>
    <w:rsid w:val="00CF5CC0"/>
    <w:rsid w:val="00CF6B4F"/>
    <w:rsid w:val="00CF6F0C"/>
    <w:rsid w:val="00D00499"/>
    <w:rsid w:val="00D00EA0"/>
    <w:rsid w:val="00D0116C"/>
    <w:rsid w:val="00D027FC"/>
    <w:rsid w:val="00D0529F"/>
    <w:rsid w:val="00D05B0B"/>
    <w:rsid w:val="00D12B43"/>
    <w:rsid w:val="00D13105"/>
    <w:rsid w:val="00D20EC5"/>
    <w:rsid w:val="00D21781"/>
    <w:rsid w:val="00D218CE"/>
    <w:rsid w:val="00D22356"/>
    <w:rsid w:val="00D22968"/>
    <w:rsid w:val="00D23620"/>
    <w:rsid w:val="00D23734"/>
    <w:rsid w:val="00D31160"/>
    <w:rsid w:val="00D32B9B"/>
    <w:rsid w:val="00D372DC"/>
    <w:rsid w:val="00D41303"/>
    <w:rsid w:val="00D42EB1"/>
    <w:rsid w:val="00D50CD0"/>
    <w:rsid w:val="00D5167E"/>
    <w:rsid w:val="00D5381A"/>
    <w:rsid w:val="00D56E2A"/>
    <w:rsid w:val="00D57919"/>
    <w:rsid w:val="00D60119"/>
    <w:rsid w:val="00D61819"/>
    <w:rsid w:val="00D61B79"/>
    <w:rsid w:val="00D72634"/>
    <w:rsid w:val="00D74503"/>
    <w:rsid w:val="00D7461E"/>
    <w:rsid w:val="00D80839"/>
    <w:rsid w:val="00D82F5A"/>
    <w:rsid w:val="00D86D7D"/>
    <w:rsid w:val="00D87E78"/>
    <w:rsid w:val="00D90235"/>
    <w:rsid w:val="00D9290A"/>
    <w:rsid w:val="00D92F97"/>
    <w:rsid w:val="00D946EE"/>
    <w:rsid w:val="00D96698"/>
    <w:rsid w:val="00DA012C"/>
    <w:rsid w:val="00DA14A1"/>
    <w:rsid w:val="00DA32A5"/>
    <w:rsid w:val="00DA3637"/>
    <w:rsid w:val="00DA3DFC"/>
    <w:rsid w:val="00DA7292"/>
    <w:rsid w:val="00DB261E"/>
    <w:rsid w:val="00DB4661"/>
    <w:rsid w:val="00DB4DEF"/>
    <w:rsid w:val="00DB508A"/>
    <w:rsid w:val="00DB5C5A"/>
    <w:rsid w:val="00DB6960"/>
    <w:rsid w:val="00DC1BC1"/>
    <w:rsid w:val="00DC2670"/>
    <w:rsid w:val="00DC3E5B"/>
    <w:rsid w:val="00DC55FD"/>
    <w:rsid w:val="00DD1676"/>
    <w:rsid w:val="00DD3CA7"/>
    <w:rsid w:val="00DD4521"/>
    <w:rsid w:val="00DD4DC0"/>
    <w:rsid w:val="00DD7AEF"/>
    <w:rsid w:val="00DD7E23"/>
    <w:rsid w:val="00DE1BF5"/>
    <w:rsid w:val="00DE321B"/>
    <w:rsid w:val="00DE3E9D"/>
    <w:rsid w:val="00DE5B2A"/>
    <w:rsid w:val="00DE6B3A"/>
    <w:rsid w:val="00DF2A3A"/>
    <w:rsid w:val="00DF2E20"/>
    <w:rsid w:val="00DF3889"/>
    <w:rsid w:val="00DF3DD4"/>
    <w:rsid w:val="00DF5AD1"/>
    <w:rsid w:val="00E018F4"/>
    <w:rsid w:val="00E02A05"/>
    <w:rsid w:val="00E05B7A"/>
    <w:rsid w:val="00E06379"/>
    <w:rsid w:val="00E1013E"/>
    <w:rsid w:val="00E10B52"/>
    <w:rsid w:val="00E11F81"/>
    <w:rsid w:val="00E11FA4"/>
    <w:rsid w:val="00E13080"/>
    <w:rsid w:val="00E1744B"/>
    <w:rsid w:val="00E20BC9"/>
    <w:rsid w:val="00E2136B"/>
    <w:rsid w:val="00E21B50"/>
    <w:rsid w:val="00E22614"/>
    <w:rsid w:val="00E23641"/>
    <w:rsid w:val="00E24037"/>
    <w:rsid w:val="00E254F9"/>
    <w:rsid w:val="00E255C3"/>
    <w:rsid w:val="00E264F4"/>
    <w:rsid w:val="00E327D1"/>
    <w:rsid w:val="00E34EB4"/>
    <w:rsid w:val="00E356DD"/>
    <w:rsid w:val="00E35897"/>
    <w:rsid w:val="00E42975"/>
    <w:rsid w:val="00E43FF3"/>
    <w:rsid w:val="00E53C11"/>
    <w:rsid w:val="00E5678E"/>
    <w:rsid w:val="00E57E01"/>
    <w:rsid w:val="00E57EBC"/>
    <w:rsid w:val="00E60698"/>
    <w:rsid w:val="00E63230"/>
    <w:rsid w:val="00E6323C"/>
    <w:rsid w:val="00E659CD"/>
    <w:rsid w:val="00E6670D"/>
    <w:rsid w:val="00E71986"/>
    <w:rsid w:val="00E723B0"/>
    <w:rsid w:val="00E7266C"/>
    <w:rsid w:val="00E72AB9"/>
    <w:rsid w:val="00E7349C"/>
    <w:rsid w:val="00E7361B"/>
    <w:rsid w:val="00E75051"/>
    <w:rsid w:val="00E756C9"/>
    <w:rsid w:val="00E827EA"/>
    <w:rsid w:val="00E832F3"/>
    <w:rsid w:val="00E83398"/>
    <w:rsid w:val="00E903B1"/>
    <w:rsid w:val="00E90C49"/>
    <w:rsid w:val="00E91211"/>
    <w:rsid w:val="00E931A2"/>
    <w:rsid w:val="00E95F55"/>
    <w:rsid w:val="00E967B7"/>
    <w:rsid w:val="00E96D93"/>
    <w:rsid w:val="00EA0894"/>
    <w:rsid w:val="00EA10F7"/>
    <w:rsid w:val="00EA2417"/>
    <w:rsid w:val="00EA2B34"/>
    <w:rsid w:val="00EA45A2"/>
    <w:rsid w:val="00EA5F29"/>
    <w:rsid w:val="00EA66E2"/>
    <w:rsid w:val="00EA7EF8"/>
    <w:rsid w:val="00EA7EFD"/>
    <w:rsid w:val="00EB00F2"/>
    <w:rsid w:val="00EB0EA6"/>
    <w:rsid w:val="00EB1820"/>
    <w:rsid w:val="00EB18DB"/>
    <w:rsid w:val="00EB564F"/>
    <w:rsid w:val="00EC0697"/>
    <w:rsid w:val="00EC4D0F"/>
    <w:rsid w:val="00EC54D7"/>
    <w:rsid w:val="00ED02C5"/>
    <w:rsid w:val="00ED25EE"/>
    <w:rsid w:val="00ED2F2D"/>
    <w:rsid w:val="00ED3A82"/>
    <w:rsid w:val="00ED47EF"/>
    <w:rsid w:val="00ED4B97"/>
    <w:rsid w:val="00ED69A7"/>
    <w:rsid w:val="00EE05C4"/>
    <w:rsid w:val="00EE17FF"/>
    <w:rsid w:val="00EE1820"/>
    <w:rsid w:val="00EE1A5B"/>
    <w:rsid w:val="00EE21D7"/>
    <w:rsid w:val="00EE2DB5"/>
    <w:rsid w:val="00EE4954"/>
    <w:rsid w:val="00EE56BB"/>
    <w:rsid w:val="00EE5769"/>
    <w:rsid w:val="00EE5C97"/>
    <w:rsid w:val="00EE6067"/>
    <w:rsid w:val="00EE69CE"/>
    <w:rsid w:val="00EF0664"/>
    <w:rsid w:val="00EF189D"/>
    <w:rsid w:val="00EF2056"/>
    <w:rsid w:val="00EF2707"/>
    <w:rsid w:val="00EF3572"/>
    <w:rsid w:val="00F00163"/>
    <w:rsid w:val="00F0065A"/>
    <w:rsid w:val="00F04465"/>
    <w:rsid w:val="00F05FCC"/>
    <w:rsid w:val="00F10459"/>
    <w:rsid w:val="00F11622"/>
    <w:rsid w:val="00F11A05"/>
    <w:rsid w:val="00F15234"/>
    <w:rsid w:val="00F16005"/>
    <w:rsid w:val="00F16C2E"/>
    <w:rsid w:val="00F20101"/>
    <w:rsid w:val="00F20B70"/>
    <w:rsid w:val="00F213DD"/>
    <w:rsid w:val="00F21B68"/>
    <w:rsid w:val="00F22BF3"/>
    <w:rsid w:val="00F25536"/>
    <w:rsid w:val="00F27F75"/>
    <w:rsid w:val="00F339AF"/>
    <w:rsid w:val="00F357D2"/>
    <w:rsid w:val="00F41CF2"/>
    <w:rsid w:val="00F4230A"/>
    <w:rsid w:val="00F43476"/>
    <w:rsid w:val="00F45030"/>
    <w:rsid w:val="00F4563E"/>
    <w:rsid w:val="00F45FBB"/>
    <w:rsid w:val="00F46939"/>
    <w:rsid w:val="00F4739D"/>
    <w:rsid w:val="00F5516B"/>
    <w:rsid w:val="00F5520D"/>
    <w:rsid w:val="00F55621"/>
    <w:rsid w:val="00F56471"/>
    <w:rsid w:val="00F56700"/>
    <w:rsid w:val="00F56E68"/>
    <w:rsid w:val="00F57018"/>
    <w:rsid w:val="00F637FB"/>
    <w:rsid w:val="00F738C9"/>
    <w:rsid w:val="00F759A9"/>
    <w:rsid w:val="00F816A6"/>
    <w:rsid w:val="00F84A5D"/>
    <w:rsid w:val="00F856A2"/>
    <w:rsid w:val="00F85D8B"/>
    <w:rsid w:val="00F86B75"/>
    <w:rsid w:val="00F919C7"/>
    <w:rsid w:val="00F95373"/>
    <w:rsid w:val="00F9688A"/>
    <w:rsid w:val="00FA0F5C"/>
    <w:rsid w:val="00FA1436"/>
    <w:rsid w:val="00FA1C2C"/>
    <w:rsid w:val="00FA357C"/>
    <w:rsid w:val="00FA3776"/>
    <w:rsid w:val="00FA4AC3"/>
    <w:rsid w:val="00FA63E3"/>
    <w:rsid w:val="00FA72A7"/>
    <w:rsid w:val="00FB0E96"/>
    <w:rsid w:val="00FB3014"/>
    <w:rsid w:val="00FB7ADF"/>
    <w:rsid w:val="00FC2896"/>
    <w:rsid w:val="00FC52DB"/>
    <w:rsid w:val="00FC68B5"/>
    <w:rsid w:val="00FC6969"/>
    <w:rsid w:val="00FC7294"/>
    <w:rsid w:val="00FC7E55"/>
    <w:rsid w:val="00FD0640"/>
    <w:rsid w:val="00FD064D"/>
    <w:rsid w:val="00FD5F7B"/>
    <w:rsid w:val="00FD6362"/>
    <w:rsid w:val="00FD76D7"/>
    <w:rsid w:val="00FE058D"/>
    <w:rsid w:val="00FE06B9"/>
    <w:rsid w:val="00FE11F8"/>
    <w:rsid w:val="00FE1517"/>
    <w:rsid w:val="00FE1DE1"/>
    <w:rsid w:val="00FE6056"/>
    <w:rsid w:val="00FE649A"/>
    <w:rsid w:val="00FF1421"/>
    <w:rsid w:val="00FF1A3D"/>
    <w:rsid w:val="00FF3450"/>
    <w:rsid w:val="00FF4C92"/>
    <w:rsid w:val="00FF4F35"/>
    <w:rsid w:val="00FF60B0"/>
    <w:rsid w:val="00FF7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5887E"/>
  <w15:chartTrackingRefBased/>
  <w15:docId w15:val="{0CD208D4-0502-4494-939A-B609F335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08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A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AA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52AAE"/>
    <w:rPr>
      <w:color w:val="5A5A5A" w:themeColor="text1" w:themeTint="A5"/>
      <w:spacing w:val="15"/>
    </w:rPr>
  </w:style>
  <w:style w:type="paragraph" w:styleId="Header">
    <w:name w:val="header"/>
    <w:basedOn w:val="Normal"/>
    <w:link w:val="HeaderChar"/>
    <w:uiPriority w:val="99"/>
    <w:unhideWhenUsed/>
    <w:rsid w:val="00152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AAE"/>
  </w:style>
  <w:style w:type="paragraph" w:styleId="Footer">
    <w:name w:val="footer"/>
    <w:basedOn w:val="Normal"/>
    <w:link w:val="FooterChar"/>
    <w:uiPriority w:val="99"/>
    <w:unhideWhenUsed/>
    <w:rsid w:val="00152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AAE"/>
  </w:style>
  <w:style w:type="character" w:customStyle="1" w:styleId="Heading1Char">
    <w:name w:val="Heading 1 Char"/>
    <w:basedOn w:val="DefaultParagraphFont"/>
    <w:link w:val="Heading1"/>
    <w:uiPriority w:val="9"/>
    <w:rsid w:val="006518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5DFE"/>
    <w:pPr>
      <w:outlineLvl w:val="9"/>
    </w:pPr>
    <w:rPr>
      <w:lang w:val="en-US" w:eastAsia="en-US"/>
    </w:rPr>
  </w:style>
  <w:style w:type="paragraph" w:styleId="TOC1">
    <w:name w:val="toc 1"/>
    <w:basedOn w:val="Normal"/>
    <w:next w:val="Normal"/>
    <w:autoRedefine/>
    <w:uiPriority w:val="39"/>
    <w:unhideWhenUsed/>
    <w:rsid w:val="00555DFE"/>
    <w:pPr>
      <w:spacing w:after="100"/>
    </w:pPr>
  </w:style>
  <w:style w:type="character" w:styleId="Hyperlink">
    <w:name w:val="Hyperlink"/>
    <w:basedOn w:val="DefaultParagraphFont"/>
    <w:uiPriority w:val="99"/>
    <w:unhideWhenUsed/>
    <w:rsid w:val="00555DFE"/>
    <w:rPr>
      <w:color w:val="0563C1" w:themeColor="hyperlink"/>
      <w:u w:val="single"/>
    </w:rPr>
  </w:style>
  <w:style w:type="paragraph" w:styleId="Caption">
    <w:name w:val="caption"/>
    <w:basedOn w:val="Normal"/>
    <w:next w:val="Normal"/>
    <w:uiPriority w:val="35"/>
    <w:unhideWhenUsed/>
    <w:qFormat/>
    <w:rsid w:val="002442B7"/>
    <w:pPr>
      <w:spacing w:after="200" w:line="240" w:lineRule="auto"/>
    </w:pPr>
    <w:rPr>
      <w:i/>
      <w:iCs/>
      <w:color w:val="44546A" w:themeColor="text2"/>
      <w:sz w:val="18"/>
      <w:szCs w:val="18"/>
    </w:rPr>
  </w:style>
  <w:style w:type="table" w:styleId="TableGrid">
    <w:name w:val="Table Grid"/>
    <w:basedOn w:val="TableNormal"/>
    <w:uiPriority w:val="39"/>
    <w:rsid w:val="00733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189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50CD0"/>
    <w:pPr>
      <w:spacing w:after="100"/>
      <w:ind w:left="220"/>
    </w:pPr>
  </w:style>
  <w:style w:type="character" w:customStyle="1" w:styleId="Heading3Char">
    <w:name w:val="Heading 3 Char"/>
    <w:basedOn w:val="DefaultParagraphFont"/>
    <w:link w:val="Heading3"/>
    <w:uiPriority w:val="9"/>
    <w:rsid w:val="00C1416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C22"/>
    <w:pPr>
      <w:spacing w:after="100"/>
      <w:ind w:left="440"/>
    </w:pPr>
  </w:style>
  <w:style w:type="character" w:styleId="PlaceholderText">
    <w:name w:val="Placeholder Text"/>
    <w:basedOn w:val="DefaultParagraphFont"/>
    <w:uiPriority w:val="99"/>
    <w:semiHidden/>
    <w:rsid w:val="00920A1B"/>
    <w:rPr>
      <w:color w:val="808080"/>
    </w:rPr>
  </w:style>
  <w:style w:type="character" w:customStyle="1" w:styleId="Heading4Char">
    <w:name w:val="Heading 4 Char"/>
    <w:basedOn w:val="DefaultParagraphFont"/>
    <w:link w:val="Heading4"/>
    <w:uiPriority w:val="9"/>
    <w:rsid w:val="006108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3752">
      <w:bodyDiv w:val="1"/>
      <w:marLeft w:val="0"/>
      <w:marRight w:val="0"/>
      <w:marTop w:val="0"/>
      <w:marBottom w:val="0"/>
      <w:divBdr>
        <w:top w:val="none" w:sz="0" w:space="0" w:color="auto"/>
        <w:left w:val="none" w:sz="0" w:space="0" w:color="auto"/>
        <w:bottom w:val="none" w:sz="0" w:space="0" w:color="auto"/>
        <w:right w:val="none" w:sz="0" w:space="0" w:color="auto"/>
      </w:divBdr>
      <w:divsChild>
        <w:div w:id="1790277567">
          <w:marLeft w:val="0"/>
          <w:marRight w:val="0"/>
          <w:marTop w:val="0"/>
          <w:marBottom w:val="0"/>
          <w:divBdr>
            <w:top w:val="none" w:sz="0" w:space="0" w:color="auto"/>
            <w:left w:val="none" w:sz="0" w:space="0" w:color="auto"/>
            <w:bottom w:val="none" w:sz="0" w:space="0" w:color="auto"/>
            <w:right w:val="none" w:sz="0" w:space="0" w:color="auto"/>
          </w:divBdr>
          <w:divsChild>
            <w:div w:id="19934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9194">
      <w:bodyDiv w:val="1"/>
      <w:marLeft w:val="0"/>
      <w:marRight w:val="0"/>
      <w:marTop w:val="0"/>
      <w:marBottom w:val="0"/>
      <w:divBdr>
        <w:top w:val="none" w:sz="0" w:space="0" w:color="auto"/>
        <w:left w:val="none" w:sz="0" w:space="0" w:color="auto"/>
        <w:bottom w:val="none" w:sz="0" w:space="0" w:color="auto"/>
        <w:right w:val="none" w:sz="0" w:space="0" w:color="auto"/>
      </w:divBdr>
      <w:divsChild>
        <w:div w:id="1891726581">
          <w:marLeft w:val="0"/>
          <w:marRight w:val="0"/>
          <w:marTop w:val="0"/>
          <w:marBottom w:val="0"/>
          <w:divBdr>
            <w:top w:val="none" w:sz="0" w:space="0" w:color="auto"/>
            <w:left w:val="none" w:sz="0" w:space="0" w:color="auto"/>
            <w:bottom w:val="none" w:sz="0" w:space="0" w:color="auto"/>
            <w:right w:val="none" w:sz="0" w:space="0" w:color="auto"/>
          </w:divBdr>
          <w:divsChild>
            <w:div w:id="1014307164">
              <w:marLeft w:val="0"/>
              <w:marRight w:val="0"/>
              <w:marTop w:val="0"/>
              <w:marBottom w:val="0"/>
              <w:divBdr>
                <w:top w:val="none" w:sz="0" w:space="0" w:color="auto"/>
                <w:left w:val="none" w:sz="0" w:space="0" w:color="auto"/>
                <w:bottom w:val="none" w:sz="0" w:space="0" w:color="auto"/>
                <w:right w:val="none" w:sz="0" w:space="0" w:color="auto"/>
              </w:divBdr>
            </w:div>
            <w:div w:id="1842504303">
              <w:marLeft w:val="0"/>
              <w:marRight w:val="0"/>
              <w:marTop w:val="0"/>
              <w:marBottom w:val="0"/>
              <w:divBdr>
                <w:top w:val="none" w:sz="0" w:space="0" w:color="auto"/>
                <w:left w:val="none" w:sz="0" w:space="0" w:color="auto"/>
                <w:bottom w:val="none" w:sz="0" w:space="0" w:color="auto"/>
                <w:right w:val="none" w:sz="0" w:space="0" w:color="auto"/>
              </w:divBdr>
            </w:div>
            <w:div w:id="1352102080">
              <w:marLeft w:val="0"/>
              <w:marRight w:val="0"/>
              <w:marTop w:val="0"/>
              <w:marBottom w:val="0"/>
              <w:divBdr>
                <w:top w:val="none" w:sz="0" w:space="0" w:color="auto"/>
                <w:left w:val="none" w:sz="0" w:space="0" w:color="auto"/>
                <w:bottom w:val="none" w:sz="0" w:space="0" w:color="auto"/>
                <w:right w:val="none" w:sz="0" w:space="0" w:color="auto"/>
              </w:divBdr>
            </w:div>
            <w:div w:id="6094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3472">
      <w:bodyDiv w:val="1"/>
      <w:marLeft w:val="0"/>
      <w:marRight w:val="0"/>
      <w:marTop w:val="0"/>
      <w:marBottom w:val="0"/>
      <w:divBdr>
        <w:top w:val="none" w:sz="0" w:space="0" w:color="auto"/>
        <w:left w:val="none" w:sz="0" w:space="0" w:color="auto"/>
        <w:bottom w:val="none" w:sz="0" w:space="0" w:color="auto"/>
        <w:right w:val="none" w:sz="0" w:space="0" w:color="auto"/>
      </w:divBdr>
      <w:divsChild>
        <w:div w:id="627322269">
          <w:marLeft w:val="0"/>
          <w:marRight w:val="0"/>
          <w:marTop w:val="0"/>
          <w:marBottom w:val="0"/>
          <w:divBdr>
            <w:top w:val="none" w:sz="0" w:space="0" w:color="auto"/>
            <w:left w:val="none" w:sz="0" w:space="0" w:color="auto"/>
            <w:bottom w:val="none" w:sz="0" w:space="0" w:color="auto"/>
            <w:right w:val="none" w:sz="0" w:space="0" w:color="auto"/>
          </w:divBdr>
          <w:divsChild>
            <w:div w:id="971713557">
              <w:marLeft w:val="0"/>
              <w:marRight w:val="0"/>
              <w:marTop w:val="0"/>
              <w:marBottom w:val="0"/>
              <w:divBdr>
                <w:top w:val="none" w:sz="0" w:space="0" w:color="auto"/>
                <w:left w:val="none" w:sz="0" w:space="0" w:color="auto"/>
                <w:bottom w:val="none" w:sz="0" w:space="0" w:color="auto"/>
                <w:right w:val="none" w:sz="0" w:space="0" w:color="auto"/>
              </w:divBdr>
            </w:div>
            <w:div w:id="810639723">
              <w:marLeft w:val="0"/>
              <w:marRight w:val="0"/>
              <w:marTop w:val="0"/>
              <w:marBottom w:val="0"/>
              <w:divBdr>
                <w:top w:val="none" w:sz="0" w:space="0" w:color="auto"/>
                <w:left w:val="none" w:sz="0" w:space="0" w:color="auto"/>
                <w:bottom w:val="none" w:sz="0" w:space="0" w:color="auto"/>
                <w:right w:val="none" w:sz="0" w:space="0" w:color="auto"/>
              </w:divBdr>
            </w:div>
            <w:div w:id="1527021288">
              <w:marLeft w:val="0"/>
              <w:marRight w:val="0"/>
              <w:marTop w:val="0"/>
              <w:marBottom w:val="0"/>
              <w:divBdr>
                <w:top w:val="none" w:sz="0" w:space="0" w:color="auto"/>
                <w:left w:val="none" w:sz="0" w:space="0" w:color="auto"/>
                <w:bottom w:val="none" w:sz="0" w:space="0" w:color="auto"/>
                <w:right w:val="none" w:sz="0" w:space="0" w:color="auto"/>
              </w:divBdr>
            </w:div>
            <w:div w:id="719717780">
              <w:marLeft w:val="0"/>
              <w:marRight w:val="0"/>
              <w:marTop w:val="0"/>
              <w:marBottom w:val="0"/>
              <w:divBdr>
                <w:top w:val="none" w:sz="0" w:space="0" w:color="auto"/>
                <w:left w:val="none" w:sz="0" w:space="0" w:color="auto"/>
                <w:bottom w:val="none" w:sz="0" w:space="0" w:color="auto"/>
                <w:right w:val="none" w:sz="0" w:space="0" w:color="auto"/>
              </w:divBdr>
            </w:div>
            <w:div w:id="20120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657">
      <w:bodyDiv w:val="1"/>
      <w:marLeft w:val="0"/>
      <w:marRight w:val="0"/>
      <w:marTop w:val="0"/>
      <w:marBottom w:val="0"/>
      <w:divBdr>
        <w:top w:val="none" w:sz="0" w:space="0" w:color="auto"/>
        <w:left w:val="none" w:sz="0" w:space="0" w:color="auto"/>
        <w:bottom w:val="none" w:sz="0" w:space="0" w:color="auto"/>
        <w:right w:val="none" w:sz="0" w:space="0" w:color="auto"/>
      </w:divBdr>
      <w:divsChild>
        <w:div w:id="87116308">
          <w:marLeft w:val="0"/>
          <w:marRight w:val="0"/>
          <w:marTop w:val="0"/>
          <w:marBottom w:val="0"/>
          <w:divBdr>
            <w:top w:val="none" w:sz="0" w:space="0" w:color="auto"/>
            <w:left w:val="none" w:sz="0" w:space="0" w:color="auto"/>
            <w:bottom w:val="none" w:sz="0" w:space="0" w:color="auto"/>
            <w:right w:val="none" w:sz="0" w:space="0" w:color="auto"/>
          </w:divBdr>
          <w:divsChild>
            <w:div w:id="149441753">
              <w:marLeft w:val="0"/>
              <w:marRight w:val="0"/>
              <w:marTop w:val="0"/>
              <w:marBottom w:val="0"/>
              <w:divBdr>
                <w:top w:val="none" w:sz="0" w:space="0" w:color="auto"/>
                <w:left w:val="none" w:sz="0" w:space="0" w:color="auto"/>
                <w:bottom w:val="none" w:sz="0" w:space="0" w:color="auto"/>
                <w:right w:val="none" w:sz="0" w:space="0" w:color="auto"/>
              </w:divBdr>
            </w:div>
            <w:div w:id="9559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546">
      <w:bodyDiv w:val="1"/>
      <w:marLeft w:val="0"/>
      <w:marRight w:val="0"/>
      <w:marTop w:val="0"/>
      <w:marBottom w:val="0"/>
      <w:divBdr>
        <w:top w:val="none" w:sz="0" w:space="0" w:color="auto"/>
        <w:left w:val="none" w:sz="0" w:space="0" w:color="auto"/>
        <w:bottom w:val="none" w:sz="0" w:space="0" w:color="auto"/>
        <w:right w:val="none" w:sz="0" w:space="0" w:color="auto"/>
      </w:divBdr>
      <w:divsChild>
        <w:div w:id="1162618332">
          <w:marLeft w:val="0"/>
          <w:marRight w:val="0"/>
          <w:marTop w:val="0"/>
          <w:marBottom w:val="0"/>
          <w:divBdr>
            <w:top w:val="none" w:sz="0" w:space="0" w:color="auto"/>
            <w:left w:val="none" w:sz="0" w:space="0" w:color="auto"/>
            <w:bottom w:val="none" w:sz="0" w:space="0" w:color="auto"/>
            <w:right w:val="none" w:sz="0" w:space="0" w:color="auto"/>
          </w:divBdr>
          <w:divsChild>
            <w:div w:id="1294865278">
              <w:marLeft w:val="0"/>
              <w:marRight w:val="0"/>
              <w:marTop w:val="0"/>
              <w:marBottom w:val="0"/>
              <w:divBdr>
                <w:top w:val="none" w:sz="0" w:space="0" w:color="auto"/>
                <w:left w:val="none" w:sz="0" w:space="0" w:color="auto"/>
                <w:bottom w:val="none" w:sz="0" w:space="0" w:color="auto"/>
                <w:right w:val="none" w:sz="0" w:space="0" w:color="auto"/>
              </w:divBdr>
            </w:div>
            <w:div w:id="1347561920">
              <w:marLeft w:val="0"/>
              <w:marRight w:val="0"/>
              <w:marTop w:val="0"/>
              <w:marBottom w:val="0"/>
              <w:divBdr>
                <w:top w:val="none" w:sz="0" w:space="0" w:color="auto"/>
                <w:left w:val="none" w:sz="0" w:space="0" w:color="auto"/>
                <w:bottom w:val="none" w:sz="0" w:space="0" w:color="auto"/>
                <w:right w:val="none" w:sz="0" w:space="0" w:color="auto"/>
              </w:divBdr>
            </w:div>
            <w:div w:id="1252741976">
              <w:marLeft w:val="0"/>
              <w:marRight w:val="0"/>
              <w:marTop w:val="0"/>
              <w:marBottom w:val="0"/>
              <w:divBdr>
                <w:top w:val="none" w:sz="0" w:space="0" w:color="auto"/>
                <w:left w:val="none" w:sz="0" w:space="0" w:color="auto"/>
                <w:bottom w:val="none" w:sz="0" w:space="0" w:color="auto"/>
                <w:right w:val="none" w:sz="0" w:space="0" w:color="auto"/>
              </w:divBdr>
            </w:div>
            <w:div w:id="212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0524">
      <w:bodyDiv w:val="1"/>
      <w:marLeft w:val="0"/>
      <w:marRight w:val="0"/>
      <w:marTop w:val="0"/>
      <w:marBottom w:val="0"/>
      <w:divBdr>
        <w:top w:val="none" w:sz="0" w:space="0" w:color="auto"/>
        <w:left w:val="none" w:sz="0" w:space="0" w:color="auto"/>
        <w:bottom w:val="none" w:sz="0" w:space="0" w:color="auto"/>
        <w:right w:val="none" w:sz="0" w:space="0" w:color="auto"/>
      </w:divBdr>
      <w:divsChild>
        <w:div w:id="270867438">
          <w:marLeft w:val="0"/>
          <w:marRight w:val="0"/>
          <w:marTop w:val="0"/>
          <w:marBottom w:val="0"/>
          <w:divBdr>
            <w:top w:val="none" w:sz="0" w:space="0" w:color="auto"/>
            <w:left w:val="none" w:sz="0" w:space="0" w:color="auto"/>
            <w:bottom w:val="none" w:sz="0" w:space="0" w:color="auto"/>
            <w:right w:val="none" w:sz="0" w:space="0" w:color="auto"/>
          </w:divBdr>
          <w:divsChild>
            <w:div w:id="12544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8518">
      <w:bodyDiv w:val="1"/>
      <w:marLeft w:val="0"/>
      <w:marRight w:val="0"/>
      <w:marTop w:val="0"/>
      <w:marBottom w:val="0"/>
      <w:divBdr>
        <w:top w:val="none" w:sz="0" w:space="0" w:color="auto"/>
        <w:left w:val="none" w:sz="0" w:space="0" w:color="auto"/>
        <w:bottom w:val="none" w:sz="0" w:space="0" w:color="auto"/>
        <w:right w:val="none" w:sz="0" w:space="0" w:color="auto"/>
      </w:divBdr>
      <w:divsChild>
        <w:div w:id="1234002221">
          <w:marLeft w:val="0"/>
          <w:marRight w:val="0"/>
          <w:marTop w:val="0"/>
          <w:marBottom w:val="0"/>
          <w:divBdr>
            <w:top w:val="none" w:sz="0" w:space="0" w:color="auto"/>
            <w:left w:val="none" w:sz="0" w:space="0" w:color="auto"/>
            <w:bottom w:val="none" w:sz="0" w:space="0" w:color="auto"/>
            <w:right w:val="none" w:sz="0" w:space="0" w:color="auto"/>
          </w:divBdr>
          <w:divsChild>
            <w:div w:id="7100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51">
      <w:bodyDiv w:val="1"/>
      <w:marLeft w:val="0"/>
      <w:marRight w:val="0"/>
      <w:marTop w:val="0"/>
      <w:marBottom w:val="0"/>
      <w:divBdr>
        <w:top w:val="none" w:sz="0" w:space="0" w:color="auto"/>
        <w:left w:val="none" w:sz="0" w:space="0" w:color="auto"/>
        <w:bottom w:val="none" w:sz="0" w:space="0" w:color="auto"/>
        <w:right w:val="none" w:sz="0" w:space="0" w:color="auto"/>
      </w:divBdr>
      <w:divsChild>
        <w:div w:id="1319580019">
          <w:marLeft w:val="0"/>
          <w:marRight w:val="0"/>
          <w:marTop w:val="0"/>
          <w:marBottom w:val="0"/>
          <w:divBdr>
            <w:top w:val="none" w:sz="0" w:space="0" w:color="auto"/>
            <w:left w:val="none" w:sz="0" w:space="0" w:color="auto"/>
            <w:bottom w:val="none" w:sz="0" w:space="0" w:color="auto"/>
            <w:right w:val="none" w:sz="0" w:space="0" w:color="auto"/>
          </w:divBdr>
          <w:divsChild>
            <w:div w:id="1617174310">
              <w:marLeft w:val="0"/>
              <w:marRight w:val="0"/>
              <w:marTop w:val="0"/>
              <w:marBottom w:val="0"/>
              <w:divBdr>
                <w:top w:val="none" w:sz="0" w:space="0" w:color="auto"/>
                <w:left w:val="none" w:sz="0" w:space="0" w:color="auto"/>
                <w:bottom w:val="none" w:sz="0" w:space="0" w:color="auto"/>
                <w:right w:val="none" w:sz="0" w:space="0" w:color="auto"/>
              </w:divBdr>
            </w:div>
            <w:div w:id="238053974">
              <w:marLeft w:val="0"/>
              <w:marRight w:val="0"/>
              <w:marTop w:val="0"/>
              <w:marBottom w:val="0"/>
              <w:divBdr>
                <w:top w:val="none" w:sz="0" w:space="0" w:color="auto"/>
                <w:left w:val="none" w:sz="0" w:space="0" w:color="auto"/>
                <w:bottom w:val="none" w:sz="0" w:space="0" w:color="auto"/>
                <w:right w:val="none" w:sz="0" w:space="0" w:color="auto"/>
              </w:divBdr>
            </w:div>
            <w:div w:id="172108593">
              <w:marLeft w:val="0"/>
              <w:marRight w:val="0"/>
              <w:marTop w:val="0"/>
              <w:marBottom w:val="0"/>
              <w:divBdr>
                <w:top w:val="none" w:sz="0" w:space="0" w:color="auto"/>
                <w:left w:val="none" w:sz="0" w:space="0" w:color="auto"/>
                <w:bottom w:val="none" w:sz="0" w:space="0" w:color="auto"/>
                <w:right w:val="none" w:sz="0" w:space="0" w:color="auto"/>
              </w:divBdr>
            </w:div>
            <w:div w:id="2297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5744">
      <w:bodyDiv w:val="1"/>
      <w:marLeft w:val="0"/>
      <w:marRight w:val="0"/>
      <w:marTop w:val="0"/>
      <w:marBottom w:val="0"/>
      <w:divBdr>
        <w:top w:val="none" w:sz="0" w:space="0" w:color="auto"/>
        <w:left w:val="none" w:sz="0" w:space="0" w:color="auto"/>
        <w:bottom w:val="none" w:sz="0" w:space="0" w:color="auto"/>
        <w:right w:val="none" w:sz="0" w:space="0" w:color="auto"/>
      </w:divBdr>
      <w:divsChild>
        <w:div w:id="48959049">
          <w:marLeft w:val="0"/>
          <w:marRight w:val="0"/>
          <w:marTop w:val="0"/>
          <w:marBottom w:val="0"/>
          <w:divBdr>
            <w:top w:val="none" w:sz="0" w:space="0" w:color="auto"/>
            <w:left w:val="none" w:sz="0" w:space="0" w:color="auto"/>
            <w:bottom w:val="none" w:sz="0" w:space="0" w:color="auto"/>
            <w:right w:val="none" w:sz="0" w:space="0" w:color="auto"/>
          </w:divBdr>
          <w:divsChild>
            <w:div w:id="2074814720">
              <w:marLeft w:val="0"/>
              <w:marRight w:val="0"/>
              <w:marTop w:val="0"/>
              <w:marBottom w:val="0"/>
              <w:divBdr>
                <w:top w:val="none" w:sz="0" w:space="0" w:color="auto"/>
                <w:left w:val="none" w:sz="0" w:space="0" w:color="auto"/>
                <w:bottom w:val="none" w:sz="0" w:space="0" w:color="auto"/>
                <w:right w:val="none" w:sz="0" w:space="0" w:color="auto"/>
              </w:divBdr>
            </w:div>
            <w:div w:id="1747145441">
              <w:marLeft w:val="0"/>
              <w:marRight w:val="0"/>
              <w:marTop w:val="0"/>
              <w:marBottom w:val="0"/>
              <w:divBdr>
                <w:top w:val="none" w:sz="0" w:space="0" w:color="auto"/>
                <w:left w:val="none" w:sz="0" w:space="0" w:color="auto"/>
                <w:bottom w:val="none" w:sz="0" w:space="0" w:color="auto"/>
                <w:right w:val="none" w:sz="0" w:space="0" w:color="auto"/>
              </w:divBdr>
            </w:div>
            <w:div w:id="448622261">
              <w:marLeft w:val="0"/>
              <w:marRight w:val="0"/>
              <w:marTop w:val="0"/>
              <w:marBottom w:val="0"/>
              <w:divBdr>
                <w:top w:val="none" w:sz="0" w:space="0" w:color="auto"/>
                <w:left w:val="none" w:sz="0" w:space="0" w:color="auto"/>
                <w:bottom w:val="none" w:sz="0" w:space="0" w:color="auto"/>
                <w:right w:val="none" w:sz="0" w:space="0" w:color="auto"/>
              </w:divBdr>
            </w:div>
            <w:div w:id="1356543033">
              <w:marLeft w:val="0"/>
              <w:marRight w:val="0"/>
              <w:marTop w:val="0"/>
              <w:marBottom w:val="0"/>
              <w:divBdr>
                <w:top w:val="none" w:sz="0" w:space="0" w:color="auto"/>
                <w:left w:val="none" w:sz="0" w:space="0" w:color="auto"/>
                <w:bottom w:val="none" w:sz="0" w:space="0" w:color="auto"/>
                <w:right w:val="none" w:sz="0" w:space="0" w:color="auto"/>
              </w:divBdr>
            </w:div>
            <w:div w:id="47539218">
              <w:marLeft w:val="0"/>
              <w:marRight w:val="0"/>
              <w:marTop w:val="0"/>
              <w:marBottom w:val="0"/>
              <w:divBdr>
                <w:top w:val="none" w:sz="0" w:space="0" w:color="auto"/>
                <w:left w:val="none" w:sz="0" w:space="0" w:color="auto"/>
                <w:bottom w:val="none" w:sz="0" w:space="0" w:color="auto"/>
                <w:right w:val="none" w:sz="0" w:space="0" w:color="auto"/>
              </w:divBdr>
            </w:div>
            <w:div w:id="450322289">
              <w:marLeft w:val="0"/>
              <w:marRight w:val="0"/>
              <w:marTop w:val="0"/>
              <w:marBottom w:val="0"/>
              <w:divBdr>
                <w:top w:val="none" w:sz="0" w:space="0" w:color="auto"/>
                <w:left w:val="none" w:sz="0" w:space="0" w:color="auto"/>
                <w:bottom w:val="none" w:sz="0" w:space="0" w:color="auto"/>
                <w:right w:val="none" w:sz="0" w:space="0" w:color="auto"/>
              </w:divBdr>
            </w:div>
            <w:div w:id="486867591">
              <w:marLeft w:val="0"/>
              <w:marRight w:val="0"/>
              <w:marTop w:val="0"/>
              <w:marBottom w:val="0"/>
              <w:divBdr>
                <w:top w:val="none" w:sz="0" w:space="0" w:color="auto"/>
                <w:left w:val="none" w:sz="0" w:space="0" w:color="auto"/>
                <w:bottom w:val="none" w:sz="0" w:space="0" w:color="auto"/>
                <w:right w:val="none" w:sz="0" w:space="0" w:color="auto"/>
              </w:divBdr>
            </w:div>
            <w:div w:id="1807703537">
              <w:marLeft w:val="0"/>
              <w:marRight w:val="0"/>
              <w:marTop w:val="0"/>
              <w:marBottom w:val="0"/>
              <w:divBdr>
                <w:top w:val="none" w:sz="0" w:space="0" w:color="auto"/>
                <w:left w:val="none" w:sz="0" w:space="0" w:color="auto"/>
                <w:bottom w:val="none" w:sz="0" w:space="0" w:color="auto"/>
                <w:right w:val="none" w:sz="0" w:space="0" w:color="auto"/>
              </w:divBdr>
            </w:div>
            <w:div w:id="21210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3288">
      <w:bodyDiv w:val="1"/>
      <w:marLeft w:val="0"/>
      <w:marRight w:val="0"/>
      <w:marTop w:val="0"/>
      <w:marBottom w:val="0"/>
      <w:divBdr>
        <w:top w:val="none" w:sz="0" w:space="0" w:color="auto"/>
        <w:left w:val="none" w:sz="0" w:space="0" w:color="auto"/>
        <w:bottom w:val="none" w:sz="0" w:space="0" w:color="auto"/>
        <w:right w:val="none" w:sz="0" w:space="0" w:color="auto"/>
      </w:divBdr>
      <w:divsChild>
        <w:div w:id="1932466518">
          <w:marLeft w:val="0"/>
          <w:marRight w:val="0"/>
          <w:marTop w:val="0"/>
          <w:marBottom w:val="0"/>
          <w:divBdr>
            <w:top w:val="none" w:sz="0" w:space="0" w:color="auto"/>
            <w:left w:val="none" w:sz="0" w:space="0" w:color="auto"/>
            <w:bottom w:val="none" w:sz="0" w:space="0" w:color="auto"/>
            <w:right w:val="none" w:sz="0" w:space="0" w:color="auto"/>
          </w:divBdr>
          <w:divsChild>
            <w:div w:id="910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0974">
      <w:bodyDiv w:val="1"/>
      <w:marLeft w:val="0"/>
      <w:marRight w:val="0"/>
      <w:marTop w:val="0"/>
      <w:marBottom w:val="0"/>
      <w:divBdr>
        <w:top w:val="none" w:sz="0" w:space="0" w:color="auto"/>
        <w:left w:val="none" w:sz="0" w:space="0" w:color="auto"/>
        <w:bottom w:val="none" w:sz="0" w:space="0" w:color="auto"/>
        <w:right w:val="none" w:sz="0" w:space="0" w:color="auto"/>
      </w:divBdr>
      <w:divsChild>
        <w:div w:id="2011983029">
          <w:marLeft w:val="0"/>
          <w:marRight w:val="0"/>
          <w:marTop w:val="0"/>
          <w:marBottom w:val="0"/>
          <w:divBdr>
            <w:top w:val="none" w:sz="0" w:space="0" w:color="auto"/>
            <w:left w:val="none" w:sz="0" w:space="0" w:color="auto"/>
            <w:bottom w:val="none" w:sz="0" w:space="0" w:color="auto"/>
            <w:right w:val="none" w:sz="0" w:space="0" w:color="auto"/>
          </w:divBdr>
          <w:divsChild>
            <w:div w:id="9230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325">
      <w:bodyDiv w:val="1"/>
      <w:marLeft w:val="0"/>
      <w:marRight w:val="0"/>
      <w:marTop w:val="0"/>
      <w:marBottom w:val="0"/>
      <w:divBdr>
        <w:top w:val="none" w:sz="0" w:space="0" w:color="auto"/>
        <w:left w:val="none" w:sz="0" w:space="0" w:color="auto"/>
        <w:bottom w:val="none" w:sz="0" w:space="0" w:color="auto"/>
        <w:right w:val="none" w:sz="0" w:space="0" w:color="auto"/>
      </w:divBdr>
      <w:divsChild>
        <w:div w:id="1463231628">
          <w:marLeft w:val="0"/>
          <w:marRight w:val="0"/>
          <w:marTop w:val="0"/>
          <w:marBottom w:val="0"/>
          <w:divBdr>
            <w:top w:val="none" w:sz="0" w:space="0" w:color="auto"/>
            <w:left w:val="none" w:sz="0" w:space="0" w:color="auto"/>
            <w:bottom w:val="none" w:sz="0" w:space="0" w:color="auto"/>
            <w:right w:val="none" w:sz="0" w:space="0" w:color="auto"/>
          </w:divBdr>
          <w:divsChild>
            <w:div w:id="17230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4387">
      <w:bodyDiv w:val="1"/>
      <w:marLeft w:val="0"/>
      <w:marRight w:val="0"/>
      <w:marTop w:val="0"/>
      <w:marBottom w:val="0"/>
      <w:divBdr>
        <w:top w:val="none" w:sz="0" w:space="0" w:color="auto"/>
        <w:left w:val="none" w:sz="0" w:space="0" w:color="auto"/>
        <w:bottom w:val="none" w:sz="0" w:space="0" w:color="auto"/>
        <w:right w:val="none" w:sz="0" w:space="0" w:color="auto"/>
      </w:divBdr>
      <w:divsChild>
        <w:div w:id="1588029925">
          <w:marLeft w:val="0"/>
          <w:marRight w:val="0"/>
          <w:marTop w:val="0"/>
          <w:marBottom w:val="0"/>
          <w:divBdr>
            <w:top w:val="none" w:sz="0" w:space="0" w:color="auto"/>
            <w:left w:val="none" w:sz="0" w:space="0" w:color="auto"/>
            <w:bottom w:val="none" w:sz="0" w:space="0" w:color="auto"/>
            <w:right w:val="none" w:sz="0" w:space="0" w:color="auto"/>
          </w:divBdr>
          <w:divsChild>
            <w:div w:id="534581834">
              <w:marLeft w:val="0"/>
              <w:marRight w:val="0"/>
              <w:marTop w:val="0"/>
              <w:marBottom w:val="0"/>
              <w:divBdr>
                <w:top w:val="none" w:sz="0" w:space="0" w:color="auto"/>
                <w:left w:val="none" w:sz="0" w:space="0" w:color="auto"/>
                <w:bottom w:val="none" w:sz="0" w:space="0" w:color="auto"/>
                <w:right w:val="none" w:sz="0" w:space="0" w:color="auto"/>
              </w:divBdr>
            </w:div>
            <w:div w:id="1066613105">
              <w:marLeft w:val="0"/>
              <w:marRight w:val="0"/>
              <w:marTop w:val="0"/>
              <w:marBottom w:val="0"/>
              <w:divBdr>
                <w:top w:val="none" w:sz="0" w:space="0" w:color="auto"/>
                <w:left w:val="none" w:sz="0" w:space="0" w:color="auto"/>
                <w:bottom w:val="none" w:sz="0" w:space="0" w:color="auto"/>
                <w:right w:val="none" w:sz="0" w:space="0" w:color="auto"/>
              </w:divBdr>
            </w:div>
            <w:div w:id="1233194194">
              <w:marLeft w:val="0"/>
              <w:marRight w:val="0"/>
              <w:marTop w:val="0"/>
              <w:marBottom w:val="0"/>
              <w:divBdr>
                <w:top w:val="none" w:sz="0" w:space="0" w:color="auto"/>
                <w:left w:val="none" w:sz="0" w:space="0" w:color="auto"/>
                <w:bottom w:val="none" w:sz="0" w:space="0" w:color="auto"/>
                <w:right w:val="none" w:sz="0" w:space="0" w:color="auto"/>
              </w:divBdr>
            </w:div>
            <w:div w:id="1601992100">
              <w:marLeft w:val="0"/>
              <w:marRight w:val="0"/>
              <w:marTop w:val="0"/>
              <w:marBottom w:val="0"/>
              <w:divBdr>
                <w:top w:val="none" w:sz="0" w:space="0" w:color="auto"/>
                <w:left w:val="none" w:sz="0" w:space="0" w:color="auto"/>
                <w:bottom w:val="none" w:sz="0" w:space="0" w:color="auto"/>
                <w:right w:val="none" w:sz="0" w:space="0" w:color="auto"/>
              </w:divBdr>
            </w:div>
            <w:div w:id="1158837344">
              <w:marLeft w:val="0"/>
              <w:marRight w:val="0"/>
              <w:marTop w:val="0"/>
              <w:marBottom w:val="0"/>
              <w:divBdr>
                <w:top w:val="none" w:sz="0" w:space="0" w:color="auto"/>
                <w:left w:val="none" w:sz="0" w:space="0" w:color="auto"/>
                <w:bottom w:val="none" w:sz="0" w:space="0" w:color="auto"/>
                <w:right w:val="none" w:sz="0" w:space="0" w:color="auto"/>
              </w:divBdr>
            </w:div>
            <w:div w:id="903414050">
              <w:marLeft w:val="0"/>
              <w:marRight w:val="0"/>
              <w:marTop w:val="0"/>
              <w:marBottom w:val="0"/>
              <w:divBdr>
                <w:top w:val="none" w:sz="0" w:space="0" w:color="auto"/>
                <w:left w:val="none" w:sz="0" w:space="0" w:color="auto"/>
                <w:bottom w:val="none" w:sz="0" w:space="0" w:color="auto"/>
                <w:right w:val="none" w:sz="0" w:space="0" w:color="auto"/>
              </w:divBdr>
            </w:div>
            <w:div w:id="1915123302">
              <w:marLeft w:val="0"/>
              <w:marRight w:val="0"/>
              <w:marTop w:val="0"/>
              <w:marBottom w:val="0"/>
              <w:divBdr>
                <w:top w:val="none" w:sz="0" w:space="0" w:color="auto"/>
                <w:left w:val="none" w:sz="0" w:space="0" w:color="auto"/>
                <w:bottom w:val="none" w:sz="0" w:space="0" w:color="auto"/>
                <w:right w:val="none" w:sz="0" w:space="0" w:color="auto"/>
              </w:divBdr>
            </w:div>
            <w:div w:id="1567716891">
              <w:marLeft w:val="0"/>
              <w:marRight w:val="0"/>
              <w:marTop w:val="0"/>
              <w:marBottom w:val="0"/>
              <w:divBdr>
                <w:top w:val="none" w:sz="0" w:space="0" w:color="auto"/>
                <w:left w:val="none" w:sz="0" w:space="0" w:color="auto"/>
                <w:bottom w:val="none" w:sz="0" w:space="0" w:color="auto"/>
                <w:right w:val="none" w:sz="0" w:space="0" w:color="auto"/>
              </w:divBdr>
            </w:div>
            <w:div w:id="96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150">
      <w:bodyDiv w:val="1"/>
      <w:marLeft w:val="0"/>
      <w:marRight w:val="0"/>
      <w:marTop w:val="0"/>
      <w:marBottom w:val="0"/>
      <w:divBdr>
        <w:top w:val="none" w:sz="0" w:space="0" w:color="auto"/>
        <w:left w:val="none" w:sz="0" w:space="0" w:color="auto"/>
        <w:bottom w:val="none" w:sz="0" w:space="0" w:color="auto"/>
        <w:right w:val="none" w:sz="0" w:space="0" w:color="auto"/>
      </w:divBdr>
      <w:divsChild>
        <w:div w:id="171648851">
          <w:marLeft w:val="0"/>
          <w:marRight w:val="0"/>
          <w:marTop w:val="0"/>
          <w:marBottom w:val="0"/>
          <w:divBdr>
            <w:top w:val="none" w:sz="0" w:space="0" w:color="auto"/>
            <w:left w:val="none" w:sz="0" w:space="0" w:color="auto"/>
            <w:bottom w:val="none" w:sz="0" w:space="0" w:color="auto"/>
            <w:right w:val="none" w:sz="0" w:space="0" w:color="auto"/>
          </w:divBdr>
          <w:divsChild>
            <w:div w:id="1030642422">
              <w:marLeft w:val="0"/>
              <w:marRight w:val="0"/>
              <w:marTop w:val="0"/>
              <w:marBottom w:val="0"/>
              <w:divBdr>
                <w:top w:val="none" w:sz="0" w:space="0" w:color="auto"/>
                <w:left w:val="none" w:sz="0" w:space="0" w:color="auto"/>
                <w:bottom w:val="none" w:sz="0" w:space="0" w:color="auto"/>
                <w:right w:val="none" w:sz="0" w:space="0" w:color="auto"/>
              </w:divBdr>
            </w:div>
            <w:div w:id="7049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4022">
      <w:bodyDiv w:val="1"/>
      <w:marLeft w:val="0"/>
      <w:marRight w:val="0"/>
      <w:marTop w:val="0"/>
      <w:marBottom w:val="0"/>
      <w:divBdr>
        <w:top w:val="none" w:sz="0" w:space="0" w:color="auto"/>
        <w:left w:val="none" w:sz="0" w:space="0" w:color="auto"/>
        <w:bottom w:val="none" w:sz="0" w:space="0" w:color="auto"/>
        <w:right w:val="none" w:sz="0" w:space="0" w:color="auto"/>
      </w:divBdr>
      <w:divsChild>
        <w:div w:id="2108958960">
          <w:marLeft w:val="0"/>
          <w:marRight w:val="0"/>
          <w:marTop w:val="0"/>
          <w:marBottom w:val="0"/>
          <w:divBdr>
            <w:top w:val="none" w:sz="0" w:space="0" w:color="auto"/>
            <w:left w:val="none" w:sz="0" w:space="0" w:color="auto"/>
            <w:bottom w:val="none" w:sz="0" w:space="0" w:color="auto"/>
            <w:right w:val="none" w:sz="0" w:space="0" w:color="auto"/>
          </w:divBdr>
          <w:divsChild>
            <w:div w:id="12876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313">
      <w:bodyDiv w:val="1"/>
      <w:marLeft w:val="0"/>
      <w:marRight w:val="0"/>
      <w:marTop w:val="0"/>
      <w:marBottom w:val="0"/>
      <w:divBdr>
        <w:top w:val="none" w:sz="0" w:space="0" w:color="auto"/>
        <w:left w:val="none" w:sz="0" w:space="0" w:color="auto"/>
        <w:bottom w:val="none" w:sz="0" w:space="0" w:color="auto"/>
        <w:right w:val="none" w:sz="0" w:space="0" w:color="auto"/>
      </w:divBdr>
      <w:divsChild>
        <w:div w:id="1284070888">
          <w:marLeft w:val="0"/>
          <w:marRight w:val="0"/>
          <w:marTop w:val="0"/>
          <w:marBottom w:val="0"/>
          <w:divBdr>
            <w:top w:val="none" w:sz="0" w:space="0" w:color="auto"/>
            <w:left w:val="none" w:sz="0" w:space="0" w:color="auto"/>
            <w:bottom w:val="none" w:sz="0" w:space="0" w:color="auto"/>
            <w:right w:val="none" w:sz="0" w:space="0" w:color="auto"/>
          </w:divBdr>
          <w:divsChild>
            <w:div w:id="770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624">
      <w:bodyDiv w:val="1"/>
      <w:marLeft w:val="0"/>
      <w:marRight w:val="0"/>
      <w:marTop w:val="0"/>
      <w:marBottom w:val="0"/>
      <w:divBdr>
        <w:top w:val="none" w:sz="0" w:space="0" w:color="auto"/>
        <w:left w:val="none" w:sz="0" w:space="0" w:color="auto"/>
        <w:bottom w:val="none" w:sz="0" w:space="0" w:color="auto"/>
        <w:right w:val="none" w:sz="0" w:space="0" w:color="auto"/>
      </w:divBdr>
      <w:divsChild>
        <w:div w:id="1020005438">
          <w:marLeft w:val="0"/>
          <w:marRight w:val="0"/>
          <w:marTop w:val="0"/>
          <w:marBottom w:val="0"/>
          <w:divBdr>
            <w:top w:val="none" w:sz="0" w:space="0" w:color="auto"/>
            <w:left w:val="none" w:sz="0" w:space="0" w:color="auto"/>
            <w:bottom w:val="none" w:sz="0" w:space="0" w:color="auto"/>
            <w:right w:val="none" w:sz="0" w:space="0" w:color="auto"/>
          </w:divBdr>
          <w:divsChild>
            <w:div w:id="10941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00759">
      <w:bodyDiv w:val="1"/>
      <w:marLeft w:val="0"/>
      <w:marRight w:val="0"/>
      <w:marTop w:val="0"/>
      <w:marBottom w:val="0"/>
      <w:divBdr>
        <w:top w:val="none" w:sz="0" w:space="0" w:color="auto"/>
        <w:left w:val="none" w:sz="0" w:space="0" w:color="auto"/>
        <w:bottom w:val="none" w:sz="0" w:space="0" w:color="auto"/>
        <w:right w:val="none" w:sz="0" w:space="0" w:color="auto"/>
      </w:divBdr>
      <w:divsChild>
        <w:div w:id="818229342">
          <w:marLeft w:val="0"/>
          <w:marRight w:val="0"/>
          <w:marTop w:val="0"/>
          <w:marBottom w:val="0"/>
          <w:divBdr>
            <w:top w:val="none" w:sz="0" w:space="0" w:color="auto"/>
            <w:left w:val="none" w:sz="0" w:space="0" w:color="auto"/>
            <w:bottom w:val="none" w:sz="0" w:space="0" w:color="auto"/>
            <w:right w:val="none" w:sz="0" w:space="0" w:color="auto"/>
          </w:divBdr>
          <w:divsChild>
            <w:div w:id="9587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0353">
      <w:bodyDiv w:val="1"/>
      <w:marLeft w:val="0"/>
      <w:marRight w:val="0"/>
      <w:marTop w:val="0"/>
      <w:marBottom w:val="0"/>
      <w:divBdr>
        <w:top w:val="none" w:sz="0" w:space="0" w:color="auto"/>
        <w:left w:val="none" w:sz="0" w:space="0" w:color="auto"/>
        <w:bottom w:val="none" w:sz="0" w:space="0" w:color="auto"/>
        <w:right w:val="none" w:sz="0" w:space="0" w:color="auto"/>
      </w:divBdr>
      <w:divsChild>
        <w:div w:id="438334773">
          <w:marLeft w:val="0"/>
          <w:marRight w:val="0"/>
          <w:marTop w:val="0"/>
          <w:marBottom w:val="0"/>
          <w:divBdr>
            <w:top w:val="none" w:sz="0" w:space="0" w:color="auto"/>
            <w:left w:val="none" w:sz="0" w:space="0" w:color="auto"/>
            <w:bottom w:val="none" w:sz="0" w:space="0" w:color="auto"/>
            <w:right w:val="none" w:sz="0" w:space="0" w:color="auto"/>
          </w:divBdr>
          <w:divsChild>
            <w:div w:id="13919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5500">
      <w:bodyDiv w:val="1"/>
      <w:marLeft w:val="0"/>
      <w:marRight w:val="0"/>
      <w:marTop w:val="0"/>
      <w:marBottom w:val="0"/>
      <w:divBdr>
        <w:top w:val="none" w:sz="0" w:space="0" w:color="auto"/>
        <w:left w:val="none" w:sz="0" w:space="0" w:color="auto"/>
        <w:bottom w:val="none" w:sz="0" w:space="0" w:color="auto"/>
        <w:right w:val="none" w:sz="0" w:space="0" w:color="auto"/>
      </w:divBdr>
      <w:divsChild>
        <w:div w:id="638070515">
          <w:marLeft w:val="0"/>
          <w:marRight w:val="0"/>
          <w:marTop w:val="0"/>
          <w:marBottom w:val="0"/>
          <w:divBdr>
            <w:top w:val="none" w:sz="0" w:space="0" w:color="auto"/>
            <w:left w:val="none" w:sz="0" w:space="0" w:color="auto"/>
            <w:bottom w:val="none" w:sz="0" w:space="0" w:color="auto"/>
            <w:right w:val="none" w:sz="0" w:space="0" w:color="auto"/>
          </w:divBdr>
          <w:divsChild>
            <w:div w:id="2623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7226">
      <w:bodyDiv w:val="1"/>
      <w:marLeft w:val="0"/>
      <w:marRight w:val="0"/>
      <w:marTop w:val="0"/>
      <w:marBottom w:val="0"/>
      <w:divBdr>
        <w:top w:val="none" w:sz="0" w:space="0" w:color="auto"/>
        <w:left w:val="none" w:sz="0" w:space="0" w:color="auto"/>
        <w:bottom w:val="none" w:sz="0" w:space="0" w:color="auto"/>
        <w:right w:val="none" w:sz="0" w:space="0" w:color="auto"/>
      </w:divBdr>
      <w:divsChild>
        <w:div w:id="233047572">
          <w:marLeft w:val="0"/>
          <w:marRight w:val="0"/>
          <w:marTop w:val="0"/>
          <w:marBottom w:val="0"/>
          <w:divBdr>
            <w:top w:val="none" w:sz="0" w:space="0" w:color="auto"/>
            <w:left w:val="none" w:sz="0" w:space="0" w:color="auto"/>
            <w:bottom w:val="none" w:sz="0" w:space="0" w:color="auto"/>
            <w:right w:val="none" w:sz="0" w:space="0" w:color="auto"/>
          </w:divBdr>
          <w:divsChild>
            <w:div w:id="578439721">
              <w:marLeft w:val="0"/>
              <w:marRight w:val="0"/>
              <w:marTop w:val="0"/>
              <w:marBottom w:val="0"/>
              <w:divBdr>
                <w:top w:val="none" w:sz="0" w:space="0" w:color="auto"/>
                <w:left w:val="none" w:sz="0" w:space="0" w:color="auto"/>
                <w:bottom w:val="none" w:sz="0" w:space="0" w:color="auto"/>
                <w:right w:val="none" w:sz="0" w:space="0" w:color="auto"/>
              </w:divBdr>
            </w:div>
            <w:div w:id="471942685">
              <w:marLeft w:val="0"/>
              <w:marRight w:val="0"/>
              <w:marTop w:val="0"/>
              <w:marBottom w:val="0"/>
              <w:divBdr>
                <w:top w:val="none" w:sz="0" w:space="0" w:color="auto"/>
                <w:left w:val="none" w:sz="0" w:space="0" w:color="auto"/>
                <w:bottom w:val="none" w:sz="0" w:space="0" w:color="auto"/>
                <w:right w:val="none" w:sz="0" w:space="0" w:color="auto"/>
              </w:divBdr>
            </w:div>
            <w:div w:id="1979266544">
              <w:marLeft w:val="0"/>
              <w:marRight w:val="0"/>
              <w:marTop w:val="0"/>
              <w:marBottom w:val="0"/>
              <w:divBdr>
                <w:top w:val="none" w:sz="0" w:space="0" w:color="auto"/>
                <w:left w:val="none" w:sz="0" w:space="0" w:color="auto"/>
                <w:bottom w:val="none" w:sz="0" w:space="0" w:color="auto"/>
                <w:right w:val="none" w:sz="0" w:space="0" w:color="auto"/>
              </w:divBdr>
            </w:div>
            <w:div w:id="1132404249">
              <w:marLeft w:val="0"/>
              <w:marRight w:val="0"/>
              <w:marTop w:val="0"/>
              <w:marBottom w:val="0"/>
              <w:divBdr>
                <w:top w:val="none" w:sz="0" w:space="0" w:color="auto"/>
                <w:left w:val="none" w:sz="0" w:space="0" w:color="auto"/>
                <w:bottom w:val="none" w:sz="0" w:space="0" w:color="auto"/>
                <w:right w:val="none" w:sz="0" w:space="0" w:color="auto"/>
              </w:divBdr>
            </w:div>
            <w:div w:id="9204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0742">
      <w:bodyDiv w:val="1"/>
      <w:marLeft w:val="0"/>
      <w:marRight w:val="0"/>
      <w:marTop w:val="0"/>
      <w:marBottom w:val="0"/>
      <w:divBdr>
        <w:top w:val="none" w:sz="0" w:space="0" w:color="auto"/>
        <w:left w:val="none" w:sz="0" w:space="0" w:color="auto"/>
        <w:bottom w:val="none" w:sz="0" w:space="0" w:color="auto"/>
        <w:right w:val="none" w:sz="0" w:space="0" w:color="auto"/>
      </w:divBdr>
      <w:divsChild>
        <w:div w:id="877399029">
          <w:marLeft w:val="0"/>
          <w:marRight w:val="0"/>
          <w:marTop w:val="0"/>
          <w:marBottom w:val="0"/>
          <w:divBdr>
            <w:top w:val="none" w:sz="0" w:space="0" w:color="auto"/>
            <w:left w:val="none" w:sz="0" w:space="0" w:color="auto"/>
            <w:bottom w:val="none" w:sz="0" w:space="0" w:color="auto"/>
            <w:right w:val="none" w:sz="0" w:space="0" w:color="auto"/>
          </w:divBdr>
          <w:divsChild>
            <w:div w:id="176427362">
              <w:marLeft w:val="0"/>
              <w:marRight w:val="0"/>
              <w:marTop w:val="0"/>
              <w:marBottom w:val="0"/>
              <w:divBdr>
                <w:top w:val="none" w:sz="0" w:space="0" w:color="auto"/>
                <w:left w:val="none" w:sz="0" w:space="0" w:color="auto"/>
                <w:bottom w:val="none" w:sz="0" w:space="0" w:color="auto"/>
                <w:right w:val="none" w:sz="0" w:space="0" w:color="auto"/>
              </w:divBdr>
            </w:div>
            <w:div w:id="20273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5447">
      <w:bodyDiv w:val="1"/>
      <w:marLeft w:val="0"/>
      <w:marRight w:val="0"/>
      <w:marTop w:val="0"/>
      <w:marBottom w:val="0"/>
      <w:divBdr>
        <w:top w:val="none" w:sz="0" w:space="0" w:color="auto"/>
        <w:left w:val="none" w:sz="0" w:space="0" w:color="auto"/>
        <w:bottom w:val="none" w:sz="0" w:space="0" w:color="auto"/>
        <w:right w:val="none" w:sz="0" w:space="0" w:color="auto"/>
      </w:divBdr>
      <w:divsChild>
        <w:div w:id="1539123928">
          <w:marLeft w:val="0"/>
          <w:marRight w:val="0"/>
          <w:marTop w:val="0"/>
          <w:marBottom w:val="0"/>
          <w:divBdr>
            <w:top w:val="none" w:sz="0" w:space="0" w:color="auto"/>
            <w:left w:val="none" w:sz="0" w:space="0" w:color="auto"/>
            <w:bottom w:val="none" w:sz="0" w:space="0" w:color="auto"/>
            <w:right w:val="none" w:sz="0" w:space="0" w:color="auto"/>
          </w:divBdr>
          <w:divsChild>
            <w:div w:id="16503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3676">
      <w:bodyDiv w:val="1"/>
      <w:marLeft w:val="0"/>
      <w:marRight w:val="0"/>
      <w:marTop w:val="0"/>
      <w:marBottom w:val="0"/>
      <w:divBdr>
        <w:top w:val="none" w:sz="0" w:space="0" w:color="auto"/>
        <w:left w:val="none" w:sz="0" w:space="0" w:color="auto"/>
        <w:bottom w:val="none" w:sz="0" w:space="0" w:color="auto"/>
        <w:right w:val="none" w:sz="0" w:space="0" w:color="auto"/>
      </w:divBdr>
      <w:divsChild>
        <w:div w:id="2061979405">
          <w:marLeft w:val="0"/>
          <w:marRight w:val="0"/>
          <w:marTop w:val="0"/>
          <w:marBottom w:val="0"/>
          <w:divBdr>
            <w:top w:val="none" w:sz="0" w:space="0" w:color="auto"/>
            <w:left w:val="none" w:sz="0" w:space="0" w:color="auto"/>
            <w:bottom w:val="none" w:sz="0" w:space="0" w:color="auto"/>
            <w:right w:val="none" w:sz="0" w:space="0" w:color="auto"/>
          </w:divBdr>
          <w:divsChild>
            <w:div w:id="1703285158">
              <w:marLeft w:val="0"/>
              <w:marRight w:val="0"/>
              <w:marTop w:val="0"/>
              <w:marBottom w:val="0"/>
              <w:divBdr>
                <w:top w:val="none" w:sz="0" w:space="0" w:color="auto"/>
                <w:left w:val="none" w:sz="0" w:space="0" w:color="auto"/>
                <w:bottom w:val="none" w:sz="0" w:space="0" w:color="auto"/>
                <w:right w:val="none" w:sz="0" w:space="0" w:color="auto"/>
              </w:divBdr>
            </w:div>
            <w:div w:id="3949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6722">
      <w:bodyDiv w:val="1"/>
      <w:marLeft w:val="0"/>
      <w:marRight w:val="0"/>
      <w:marTop w:val="0"/>
      <w:marBottom w:val="0"/>
      <w:divBdr>
        <w:top w:val="none" w:sz="0" w:space="0" w:color="auto"/>
        <w:left w:val="none" w:sz="0" w:space="0" w:color="auto"/>
        <w:bottom w:val="none" w:sz="0" w:space="0" w:color="auto"/>
        <w:right w:val="none" w:sz="0" w:space="0" w:color="auto"/>
      </w:divBdr>
      <w:divsChild>
        <w:div w:id="1220827454">
          <w:marLeft w:val="0"/>
          <w:marRight w:val="0"/>
          <w:marTop w:val="0"/>
          <w:marBottom w:val="0"/>
          <w:divBdr>
            <w:top w:val="none" w:sz="0" w:space="0" w:color="auto"/>
            <w:left w:val="none" w:sz="0" w:space="0" w:color="auto"/>
            <w:bottom w:val="none" w:sz="0" w:space="0" w:color="auto"/>
            <w:right w:val="none" w:sz="0" w:space="0" w:color="auto"/>
          </w:divBdr>
          <w:divsChild>
            <w:div w:id="15504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8924">
      <w:bodyDiv w:val="1"/>
      <w:marLeft w:val="0"/>
      <w:marRight w:val="0"/>
      <w:marTop w:val="0"/>
      <w:marBottom w:val="0"/>
      <w:divBdr>
        <w:top w:val="none" w:sz="0" w:space="0" w:color="auto"/>
        <w:left w:val="none" w:sz="0" w:space="0" w:color="auto"/>
        <w:bottom w:val="none" w:sz="0" w:space="0" w:color="auto"/>
        <w:right w:val="none" w:sz="0" w:space="0" w:color="auto"/>
      </w:divBdr>
      <w:divsChild>
        <w:div w:id="1602839511">
          <w:marLeft w:val="0"/>
          <w:marRight w:val="0"/>
          <w:marTop w:val="0"/>
          <w:marBottom w:val="0"/>
          <w:divBdr>
            <w:top w:val="none" w:sz="0" w:space="0" w:color="auto"/>
            <w:left w:val="none" w:sz="0" w:space="0" w:color="auto"/>
            <w:bottom w:val="none" w:sz="0" w:space="0" w:color="auto"/>
            <w:right w:val="none" w:sz="0" w:space="0" w:color="auto"/>
          </w:divBdr>
          <w:divsChild>
            <w:div w:id="12530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531">
      <w:bodyDiv w:val="1"/>
      <w:marLeft w:val="0"/>
      <w:marRight w:val="0"/>
      <w:marTop w:val="0"/>
      <w:marBottom w:val="0"/>
      <w:divBdr>
        <w:top w:val="none" w:sz="0" w:space="0" w:color="auto"/>
        <w:left w:val="none" w:sz="0" w:space="0" w:color="auto"/>
        <w:bottom w:val="none" w:sz="0" w:space="0" w:color="auto"/>
        <w:right w:val="none" w:sz="0" w:space="0" w:color="auto"/>
      </w:divBdr>
      <w:divsChild>
        <w:div w:id="1605965090">
          <w:marLeft w:val="0"/>
          <w:marRight w:val="0"/>
          <w:marTop w:val="0"/>
          <w:marBottom w:val="0"/>
          <w:divBdr>
            <w:top w:val="none" w:sz="0" w:space="0" w:color="auto"/>
            <w:left w:val="none" w:sz="0" w:space="0" w:color="auto"/>
            <w:bottom w:val="none" w:sz="0" w:space="0" w:color="auto"/>
            <w:right w:val="none" w:sz="0" w:space="0" w:color="auto"/>
          </w:divBdr>
          <w:divsChild>
            <w:div w:id="11216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9569">
      <w:bodyDiv w:val="1"/>
      <w:marLeft w:val="0"/>
      <w:marRight w:val="0"/>
      <w:marTop w:val="0"/>
      <w:marBottom w:val="0"/>
      <w:divBdr>
        <w:top w:val="none" w:sz="0" w:space="0" w:color="auto"/>
        <w:left w:val="none" w:sz="0" w:space="0" w:color="auto"/>
        <w:bottom w:val="none" w:sz="0" w:space="0" w:color="auto"/>
        <w:right w:val="none" w:sz="0" w:space="0" w:color="auto"/>
      </w:divBdr>
      <w:divsChild>
        <w:div w:id="401872339">
          <w:marLeft w:val="0"/>
          <w:marRight w:val="0"/>
          <w:marTop w:val="0"/>
          <w:marBottom w:val="0"/>
          <w:divBdr>
            <w:top w:val="none" w:sz="0" w:space="0" w:color="auto"/>
            <w:left w:val="none" w:sz="0" w:space="0" w:color="auto"/>
            <w:bottom w:val="none" w:sz="0" w:space="0" w:color="auto"/>
            <w:right w:val="none" w:sz="0" w:space="0" w:color="auto"/>
          </w:divBdr>
          <w:divsChild>
            <w:div w:id="791634620">
              <w:marLeft w:val="0"/>
              <w:marRight w:val="0"/>
              <w:marTop w:val="0"/>
              <w:marBottom w:val="0"/>
              <w:divBdr>
                <w:top w:val="none" w:sz="0" w:space="0" w:color="auto"/>
                <w:left w:val="none" w:sz="0" w:space="0" w:color="auto"/>
                <w:bottom w:val="none" w:sz="0" w:space="0" w:color="auto"/>
                <w:right w:val="none" w:sz="0" w:space="0" w:color="auto"/>
              </w:divBdr>
            </w:div>
            <w:div w:id="1717121695">
              <w:marLeft w:val="0"/>
              <w:marRight w:val="0"/>
              <w:marTop w:val="0"/>
              <w:marBottom w:val="0"/>
              <w:divBdr>
                <w:top w:val="none" w:sz="0" w:space="0" w:color="auto"/>
                <w:left w:val="none" w:sz="0" w:space="0" w:color="auto"/>
                <w:bottom w:val="none" w:sz="0" w:space="0" w:color="auto"/>
                <w:right w:val="none" w:sz="0" w:space="0" w:color="auto"/>
              </w:divBdr>
            </w:div>
            <w:div w:id="357437064">
              <w:marLeft w:val="0"/>
              <w:marRight w:val="0"/>
              <w:marTop w:val="0"/>
              <w:marBottom w:val="0"/>
              <w:divBdr>
                <w:top w:val="none" w:sz="0" w:space="0" w:color="auto"/>
                <w:left w:val="none" w:sz="0" w:space="0" w:color="auto"/>
                <w:bottom w:val="none" w:sz="0" w:space="0" w:color="auto"/>
                <w:right w:val="none" w:sz="0" w:space="0" w:color="auto"/>
              </w:divBdr>
            </w:div>
            <w:div w:id="81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5602">
      <w:bodyDiv w:val="1"/>
      <w:marLeft w:val="0"/>
      <w:marRight w:val="0"/>
      <w:marTop w:val="0"/>
      <w:marBottom w:val="0"/>
      <w:divBdr>
        <w:top w:val="none" w:sz="0" w:space="0" w:color="auto"/>
        <w:left w:val="none" w:sz="0" w:space="0" w:color="auto"/>
        <w:bottom w:val="none" w:sz="0" w:space="0" w:color="auto"/>
        <w:right w:val="none" w:sz="0" w:space="0" w:color="auto"/>
      </w:divBdr>
      <w:divsChild>
        <w:div w:id="51318921">
          <w:marLeft w:val="0"/>
          <w:marRight w:val="0"/>
          <w:marTop w:val="0"/>
          <w:marBottom w:val="0"/>
          <w:divBdr>
            <w:top w:val="none" w:sz="0" w:space="0" w:color="auto"/>
            <w:left w:val="none" w:sz="0" w:space="0" w:color="auto"/>
            <w:bottom w:val="none" w:sz="0" w:space="0" w:color="auto"/>
            <w:right w:val="none" w:sz="0" w:space="0" w:color="auto"/>
          </w:divBdr>
          <w:divsChild>
            <w:div w:id="1377388134">
              <w:marLeft w:val="0"/>
              <w:marRight w:val="0"/>
              <w:marTop w:val="0"/>
              <w:marBottom w:val="0"/>
              <w:divBdr>
                <w:top w:val="none" w:sz="0" w:space="0" w:color="auto"/>
                <w:left w:val="none" w:sz="0" w:space="0" w:color="auto"/>
                <w:bottom w:val="none" w:sz="0" w:space="0" w:color="auto"/>
                <w:right w:val="none" w:sz="0" w:space="0" w:color="auto"/>
              </w:divBdr>
            </w:div>
            <w:div w:id="13334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4550">
      <w:bodyDiv w:val="1"/>
      <w:marLeft w:val="0"/>
      <w:marRight w:val="0"/>
      <w:marTop w:val="0"/>
      <w:marBottom w:val="0"/>
      <w:divBdr>
        <w:top w:val="none" w:sz="0" w:space="0" w:color="auto"/>
        <w:left w:val="none" w:sz="0" w:space="0" w:color="auto"/>
        <w:bottom w:val="none" w:sz="0" w:space="0" w:color="auto"/>
        <w:right w:val="none" w:sz="0" w:space="0" w:color="auto"/>
      </w:divBdr>
      <w:divsChild>
        <w:div w:id="752891443">
          <w:marLeft w:val="0"/>
          <w:marRight w:val="0"/>
          <w:marTop w:val="0"/>
          <w:marBottom w:val="0"/>
          <w:divBdr>
            <w:top w:val="none" w:sz="0" w:space="0" w:color="auto"/>
            <w:left w:val="none" w:sz="0" w:space="0" w:color="auto"/>
            <w:bottom w:val="none" w:sz="0" w:space="0" w:color="auto"/>
            <w:right w:val="none" w:sz="0" w:space="0" w:color="auto"/>
          </w:divBdr>
          <w:divsChild>
            <w:div w:id="1900361309">
              <w:marLeft w:val="0"/>
              <w:marRight w:val="0"/>
              <w:marTop w:val="0"/>
              <w:marBottom w:val="0"/>
              <w:divBdr>
                <w:top w:val="none" w:sz="0" w:space="0" w:color="auto"/>
                <w:left w:val="none" w:sz="0" w:space="0" w:color="auto"/>
                <w:bottom w:val="none" w:sz="0" w:space="0" w:color="auto"/>
                <w:right w:val="none" w:sz="0" w:space="0" w:color="auto"/>
              </w:divBdr>
            </w:div>
            <w:div w:id="808858157">
              <w:marLeft w:val="0"/>
              <w:marRight w:val="0"/>
              <w:marTop w:val="0"/>
              <w:marBottom w:val="0"/>
              <w:divBdr>
                <w:top w:val="none" w:sz="0" w:space="0" w:color="auto"/>
                <w:left w:val="none" w:sz="0" w:space="0" w:color="auto"/>
                <w:bottom w:val="none" w:sz="0" w:space="0" w:color="auto"/>
                <w:right w:val="none" w:sz="0" w:space="0" w:color="auto"/>
              </w:divBdr>
            </w:div>
            <w:div w:id="208882423">
              <w:marLeft w:val="0"/>
              <w:marRight w:val="0"/>
              <w:marTop w:val="0"/>
              <w:marBottom w:val="0"/>
              <w:divBdr>
                <w:top w:val="none" w:sz="0" w:space="0" w:color="auto"/>
                <w:left w:val="none" w:sz="0" w:space="0" w:color="auto"/>
                <w:bottom w:val="none" w:sz="0" w:space="0" w:color="auto"/>
                <w:right w:val="none" w:sz="0" w:space="0" w:color="auto"/>
              </w:divBdr>
            </w:div>
            <w:div w:id="106898607">
              <w:marLeft w:val="0"/>
              <w:marRight w:val="0"/>
              <w:marTop w:val="0"/>
              <w:marBottom w:val="0"/>
              <w:divBdr>
                <w:top w:val="none" w:sz="0" w:space="0" w:color="auto"/>
                <w:left w:val="none" w:sz="0" w:space="0" w:color="auto"/>
                <w:bottom w:val="none" w:sz="0" w:space="0" w:color="auto"/>
                <w:right w:val="none" w:sz="0" w:space="0" w:color="auto"/>
              </w:divBdr>
            </w:div>
            <w:div w:id="16352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837">
      <w:bodyDiv w:val="1"/>
      <w:marLeft w:val="0"/>
      <w:marRight w:val="0"/>
      <w:marTop w:val="0"/>
      <w:marBottom w:val="0"/>
      <w:divBdr>
        <w:top w:val="none" w:sz="0" w:space="0" w:color="auto"/>
        <w:left w:val="none" w:sz="0" w:space="0" w:color="auto"/>
        <w:bottom w:val="none" w:sz="0" w:space="0" w:color="auto"/>
        <w:right w:val="none" w:sz="0" w:space="0" w:color="auto"/>
      </w:divBdr>
      <w:divsChild>
        <w:div w:id="365103544">
          <w:marLeft w:val="0"/>
          <w:marRight w:val="0"/>
          <w:marTop w:val="0"/>
          <w:marBottom w:val="0"/>
          <w:divBdr>
            <w:top w:val="none" w:sz="0" w:space="0" w:color="auto"/>
            <w:left w:val="none" w:sz="0" w:space="0" w:color="auto"/>
            <w:bottom w:val="none" w:sz="0" w:space="0" w:color="auto"/>
            <w:right w:val="none" w:sz="0" w:space="0" w:color="auto"/>
          </w:divBdr>
          <w:divsChild>
            <w:div w:id="8000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155">
      <w:bodyDiv w:val="1"/>
      <w:marLeft w:val="0"/>
      <w:marRight w:val="0"/>
      <w:marTop w:val="0"/>
      <w:marBottom w:val="0"/>
      <w:divBdr>
        <w:top w:val="none" w:sz="0" w:space="0" w:color="auto"/>
        <w:left w:val="none" w:sz="0" w:space="0" w:color="auto"/>
        <w:bottom w:val="none" w:sz="0" w:space="0" w:color="auto"/>
        <w:right w:val="none" w:sz="0" w:space="0" w:color="auto"/>
      </w:divBdr>
      <w:divsChild>
        <w:div w:id="1008870769">
          <w:marLeft w:val="0"/>
          <w:marRight w:val="0"/>
          <w:marTop w:val="0"/>
          <w:marBottom w:val="0"/>
          <w:divBdr>
            <w:top w:val="none" w:sz="0" w:space="0" w:color="auto"/>
            <w:left w:val="none" w:sz="0" w:space="0" w:color="auto"/>
            <w:bottom w:val="none" w:sz="0" w:space="0" w:color="auto"/>
            <w:right w:val="none" w:sz="0" w:space="0" w:color="auto"/>
          </w:divBdr>
          <w:divsChild>
            <w:div w:id="17716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5144">
      <w:bodyDiv w:val="1"/>
      <w:marLeft w:val="0"/>
      <w:marRight w:val="0"/>
      <w:marTop w:val="0"/>
      <w:marBottom w:val="0"/>
      <w:divBdr>
        <w:top w:val="none" w:sz="0" w:space="0" w:color="auto"/>
        <w:left w:val="none" w:sz="0" w:space="0" w:color="auto"/>
        <w:bottom w:val="none" w:sz="0" w:space="0" w:color="auto"/>
        <w:right w:val="none" w:sz="0" w:space="0" w:color="auto"/>
      </w:divBdr>
      <w:divsChild>
        <w:div w:id="1887450102">
          <w:marLeft w:val="0"/>
          <w:marRight w:val="0"/>
          <w:marTop w:val="0"/>
          <w:marBottom w:val="0"/>
          <w:divBdr>
            <w:top w:val="none" w:sz="0" w:space="0" w:color="auto"/>
            <w:left w:val="none" w:sz="0" w:space="0" w:color="auto"/>
            <w:bottom w:val="none" w:sz="0" w:space="0" w:color="auto"/>
            <w:right w:val="none" w:sz="0" w:space="0" w:color="auto"/>
          </w:divBdr>
          <w:divsChild>
            <w:div w:id="19754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0041">
      <w:bodyDiv w:val="1"/>
      <w:marLeft w:val="0"/>
      <w:marRight w:val="0"/>
      <w:marTop w:val="0"/>
      <w:marBottom w:val="0"/>
      <w:divBdr>
        <w:top w:val="none" w:sz="0" w:space="0" w:color="auto"/>
        <w:left w:val="none" w:sz="0" w:space="0" w:color="auto"/>
        <w:bottom w:val="none" w:sz="0" w:space="0" w:color="auto"/>
        <w:right w:val="none" w:sz="0" w:space="0" w:color="auto"/>
      </w:divBdr>
      <w:divsChild>
        <w:div w:id="1690184763">
          <w:marLeft w:val="0"/>
          <w:marRight w:val="0"/>
          <w:marTop w:val="0"/>
          <w:marBottom w:val="0"/>
          <w:divBdr>
            <w:top w:val="none" w:sz="0" w:space="0" w:color="auto"/>
            <w:left w:val="none" w:sz="0" w:space="0" w:color="auto"/>
            <w:bottom w:val="none" w:sz="0" w:space="0" w:color="auto"/>
            <w:right w:val="none" w:sz="0" w:space="0" w:color="auto"/>
          </w:divBdr>
          <w:divsChild>
            <w:div w:id="1456362091">
              <w:marLeft w:val="0"/>
              <w:marRight w:val="0"/>
              <w:marTop w:val="0"/>
              <w:marBottom w:val="0"/>
              <w:divBdr>
                <w:top w:val="none" w:sz="0" w:space="0" w:color="auto"/>
                <w:left w:val="none" w:sz="0" w:space="0" w:color="auto"/>
                <w:bottom w:val="none" w:sz="0" w:space="0" w:color="auto"/>
                <w:right w:val="none" w:sz="0" w:space="0" w:color="auto"/>
              </w:divBdr>
            </w:div>
            <w:div w:id="1767267383">
              <w:marLeft w:val="0"/>
              <w:marRight w:val="0"/>
              <w:marTop w:val="0"/>
              <w:marBottom w:val="0"/>
              <w:divBdr>
                <w:top w:val="none" w:sz="0" w:space="0" w:color="auto"/>
                <w:left w:val="none" w:sz="0" w:space="0" w:color="auto"/>
                <w:bottom w:val="none" w:sz="0" w:space="0" w:color="auto"/>
                <w:right w:val="none" w:sz="0" w:space="0" w:color="auto"/>
              </w:divBdr>
            </w:div>
            <w:div w:id="1235621495">
              <w:marLeft w:val="0"/>
              <w:marRight w:val="0"/>
              <w:marTop w:val="0"/>
              <w:marBottom w:val="0"/>
              <w:divBdr>
                <w:top w:val="none" w:sz="0" w:space="0" w:color="auto"/>
                <w:left w:val="none" w:sz="0" w:space="0" w:color="auto"/>
                <w:bottom w:val="none" w:sz="0" w:space="0" w:color="auto"/>
                <w:right w:val="none" w:sz="0" w:space="0" w:color="auto"/>
              </w:divBdr>
            </w:div>
            <w:div w:id="18447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3707">
      <w:bodyDiv w:val="1"/>
      <w:marLeft w:val="0"/>
      <w:marRight w:val="0"/>
      <w:marTop w:val="0"/>
      <w:marBottom w:val="0"/>
      <w:divBdr>
        <w:top w:val="none" w:sz="0" w:space="0" w:color="auto"/>
        <w:left w:val="none" w:sz="0" w:space="0" w:color="auto"/>
        <w:bottom w:val="none" w:sz="0" w:space="0" w:color="auto"/>
        <w:right w:val="none" w:sz="0" w:space="0" w:color="auto"/>
      </w:divBdr>
      <w:divsChild>
        <w:div w:id="1727484723">
          <w:marLeft w:val="0"/>
          <w:marRight w:val="0"/>
          <w:marTop w:val="0"/>
          <w:marBottom w:val="0"/>
          <w:divBdr>
            <w:top w:val="none" w:sz="0" w:space="0" w:color="auto"/>
            <w:left w:val="none" w:sz="0" w:space="0" w:color="auto"/>
            <w:bottom w:val="none" w:sz="0" w:space="0" w:color="auto"/>
            <w:right w:val="none" w:sz="0" w:space="0" w:color="auto"/>
          </w:divBdr>
          <w:divsChild>
            <w:div w:id="798109658">
              <w:marLeft w:val="0"/>
              <w:marRight w:val="0"/>
              <w:marTop w:val="0"/>
              <w:marBottom w:val="0"/>
              <w:divBdr>
                <w:top w:val="none" w:sz="0" w:space="0" w:color="auto"/>
                <w:left w:val="none" w:sz="0" w:space="0" w:color="auto"/>
                <w:bottom w:val="none" w:sz="0" w:space="0" w:color="auto"/>
                <w:right w:val="none" w:sz="0" w:space="0" w:color="auto"/>
              </w:divBdr>
            </w:div>
            <w:div w:id="1388262328">
              <w:marLeft w:val="0"/>
              <w:marRight w:val="0"/>
              <w:marTop w:val="0"/>
              <w:marBottom w:val="0"/>
              <w:divBdr>
                <w:top w:val="none" w:sz="0" w:space="0" w:color="auto"/>
                <w:left w:val="none" w:sz="0" w:space="0" w:color="auto"/>
                <w:bottom w:val="none" w:sz="0" w:space="0" w:color="auto"/>
                <w:right w:val="none" w:sz="0" w:space="0" w:color="auto"/>
              </w:divBdr>
            </w:div>
            <w:div w:id="512115376">
              <w:marLeft w:val="0"/>
              <w:marRight w:val="0"/>
              <w:marTop w:val="0"/>
              <w:marBottom w:val="0"/>
              <w:divBdr>
                <w:top w:val="none" w:sz="0" w:space="0" w:color="auto"/>
                <w:left w:val="none" w:sz="0" w:space="0" w:color="auto"/>
                <w:bottom w:val="none" w:sz="0" w:space="0" w:color="auto"/>
                <w:right w:val="none" w:sz="0" w:space="0" w:color="auto"/>
              </w:divBdr>
            </w:div>
            <w:div w:id="1956450036">
              <w:marLeft w:val="0"/>
              <w:marRight w:val="0"/>
              <w:marTop w:val="0"/>
              <w:marBottom w:val="0"/>
              <w:divBdr>
                <w:top w:val="none" w:sz="0" w:space="0" w:color="auto"/>
                <w:left w:val="none" w:sz="0" w:space="0" w:color="auto"/>
                <w:bottom w:val="none" w:sz="0" w:space="0" w:color="auto"/>
                <w:right w:val="none" w:sz="0" w:space="0" w:color="auto"/>
              </w:divBdr>
            </w:div>
            <w:div w:id="719280204">
              <w:marLeft w:val="0"/>
              <w:marRight w:val="0"/>
              <w:marTop w:val="0"/>
              <w:marBottom w:val="0"/>
              <w:divBdr>
                <w:top w:val="none" w:sz="0" w:space="0" w:color="auto"/>
                <w:left w:val="none" w:sz="0" w:space="0" w:color="auto"/>
                <w:bottom w:val="none" w:sz="0" w:space="0" w:color="auto"/>
                <w:right w:val="none" w:sz="0" w:space="0" w:color="auto"/>
              </w:divBdr>
            </w:div>
            <w:div w:id="2085375411">
              <w:marLeft w:val="0"/>
              <w:marRight w:val="0"/>
              <w:marTop w:val="0"/>
              <w:marBottom w:val="0"/>
              <w:divBdr>
                <w:top w:val="none" w:sz="0" w:space="0" w:color="auto"/>
                <w:left w:val="none" w:sz="0" w:space="0" w:color="auto"/>
                <w:bottom w:val="none" w:sz="0" w:space="0" w:color="auto"/>
                <w:right w:val="none" w:sz="0" w:space="0" w:color="auto"/>
              </w:divBdr>
            </w:div>
            <w:div w:id="1559123079">
              <w:marLeft w:val="0"/>
              <w:marRight w:val="0"/>
              <w:marTop w:val="0"/>
              <w:marBottom w:val="0"/>
              <w:divBdr>
                <w:top w:val="none" w:sz="0" w:space="0" w:color="auto"/>
                <w:left w:val="none" w:sz="0" w:space="0" w:color="auto"/>
                <w:bottom w:val="none" w:sz="0" w:space="0" w:color="auto"/>
                <w:right w:val="none" w:sz="0" w:space="0" w:color="auto"/>
              </w:divBdr>
            </w:div>
            <w:div w:id="13012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2640">
      <w:bodyDiv w:val="1"/>
      <w:marLeft w:val="0"/>
      <w:marRight w:val="0"/>
      <w:marTop w:val="0"/>
      <w:marBottom w:val="0"/>
      <w:divBdr>
        <w:top w:val="none" w:sz="0" w:space="0" w:color="auto"/>
        <w:left w:val="none" w:sz="0" w:space="0" w:color="auto"/>
        <w:bottom w:val="none" w:sz="0" w:space="0" w:color="auto"/>
        <w:right w:val="none" w:sz="0" w:space="0" w:color="auto"/>
      </w:divBdr>
      <w:divsChild>
        <w:div w:id="2119177778">
          <w:marLeft w:val="0"/>
          <w:marRight w:val="0"/>
          <w:marTop w:val="0"/>
          <w:marBottom w:val="0"/>
          <w:divBdr>
            <w:top w:val="none" w:sz="0" w:space="0" w:color="auto"/>
            <w:left w:val="none" w:sz="0" w:space="0" w:color="auto"/>
            <w:bottom w:val="none" w:sz="0" w:space="0" w:color="auto"/>
            <w:right w:val="none" w:sz="0" w:space="0" w:color="auto"/>
          </w:divBdr>
          <w:divsChild>
            <w:div w:id="16725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8500">
      <w:bodyDiv w:val="1"/>
      <w:marLeft w:val="0"/>
      <w:marRight w:val="0"/>
      <w:marTop w:val="0"/>
      <w:marBottom w:val="0"/>
      <w:divBdr>
        <w:top w:val="none" w:sz="0" w:space="0" w:color="auto"/>
        <w:left w:val="none" w:sz="0" w:space="0" w:color="auto"/>
        <w:bottom w:val="none" w:sz="0" w:space="0" w:color="auto"/>
        <w:right w:val="none" w:sz="0" w:space="0" w:color="auto"/>
      </w:divBdr>
      <w:divsChild>
        <w:div w:id="1608344566">
          <w:marLeft w:val="0"/>
          <w:marRight w:val="0"/>
          <w:marTop w:val="0"/>
          <w:marBottom w:val="0"/>
          <w:divBdr>
            <w:top w:val="none" w:sz="0" w:space="0" w:color="auto"/>
            <w:left w:val="none" w:sz="0" w:space="0" w:color="auto"/>
            <w:bottom w:val="none" w:sz="0" w:space="0" w:color="auto"/>
            <w:right w:val="none" w:sz="0" w:space="0" w:color="auto"/>
          </w:divBdr>
          <w:divsChild>
            <w:div w:id="1198465911">
              <w:marLeft w:val="0"/>
              <w:marRight w:val="0"/>
              <w:marTop w:val="0"/>
              <w:marBottom w:val="0"/>
              <w:divBdr>
                <w:top w:val="none" w:sz="0" w:space="0" w:color="auto"/>
                <w:left w:val="none" w:sz="0" w:space="0" w:color="auto"/>
                <w:bottom w:val="none" w:sz="0" w:space="0" w:color="auto"/>
                <w:right w:val="none" w:sz="0" w:space="0" w:color="auto"/>
              </w:divBdr>
            </w:div>
            <w:div w:id="509612887">
              <w:marLeft w:val="0"/>
              <w:marRight w:val="0"/>
              <w:marTop w:val="0"/>
              <w:marBottom w:val="0"/>
              <w:divBdr>
                <w:top w:val="none" w:sz="0" w:space="0" w:color="auto"/>
                <w:left w:val="none" w:sz="0" w:space="0" w:color="auto"/>
                <w:bottom w:val="none" w:sz="0" w:space="0" w:color="auto"/>
                <w:right w:val="none" w:sz="0" w:space="0" w:color="auto"/>
              </w:divBdr>
            </w:div>
            <w:div w:id="1940137974">
              <w:marLeft w:val="0"/>
              <w:marRight w:val="0"/>
              <w:marTop w:val="0"/>
              <w:marBottom w:val="0"/>
              <w:divBdr>
                <w:top w:val="none" w:sz="0" w:space="0" w:color="auto"/>
                <w:left w:val="none" w:sz="0" w:space="0" w:color="auto"/>
                <w:bottom w:val="none" w:sz="0" w:space="0" w:color="auto"/>
                <w:right w:val="none" w:sz="0" w:space="0" w:color="auto"/>
              </w:divBdr>
            </w:div>
            <w:div w:id="685979528">
              <w:marLeft w:val="0"/>
              <w:marRight w:val="0"/>
              <w:marTop w:val="0"/>
              <w:marBottom w:val="0"/>
              <w:divBdr>
                <w:top w:val="none" w:sz="0" w:space="0" w:color="auto"/>
                <w:left w:val="none" w:sz="0" w:space="0" w:color="auto"/>
                <w:bottom w:val="none" w:sz="0" w:space="0" w:color="auto"/>
                <w:right w:val="none" w:sz="0" w:space="0" w:color="auto"/>
              </w:divBdr>
            </w:div>
            <w:div w:id="1681588447">
              <w:marLeft w:val="0"/>
              <w:marRight w:val="0"/>
              <w:marTop w:val="0"/>
              <w:marBottom w:val="0"/>
              <w:divBdr>
                <w:top w:val="none" w:sz="0" w:space="0" w:color="auto"/>
                <w:left w:val="none" w:sz="0" w:space="0" w:color="auto"/>
                <w:bottom w:val="none" w:sz="0" w:space="0" w:color="auto"/>
                <w:right w:val="none" w:sz="0" w:space="0" w:color="auto"/>
              </w:divBdr>
            </w:div>
            <w:div w:id="1660304689">
              <w:marLeft w:val="0"/>
              <w:marRight w:val="0"/>
              <w:marTop w:val="0"/>
              <w:marBottom w:val="0"/>
              <w:divBdr>
                <w:top w:val="none" w:sz="0" w:space="0" w:color="auto"/>
                <w:left w:val="none" w:sz="0" w:space="0" w:color="auto"/>
                <w:bottom w:val="none" w:sz="0" w:space="0" w:color="auto"/>
                <w:right w:val="none" w:sz="0" w:space="0" w:color="auto"/>
              </w:divBdr>
            </w:div>
            <w:div w:id="455880372">
              <w:marLeft w:val="0"/>
              <w:marRight w:val="0"/>
              <w:marTop w:val="0"/>
              <w:marBottom w:val="0"/>
              <w:divBdr>
                <w:top w:val="none" w:sz="0" w:space="0" w:color="auto"/>
                <w:left w:val="none" w:sz="0" w:space="0" w:color="auto"/>
                <w:bottom w:val="none" w:sz="0" w:space="0" w:color="auto"/>
                <w:right w:val="none" w:sz="0" w:space="0" w:color="auto"/>
              </w:divBdr>
            </w:div>
            <w:div w:id="1281956413">
              <w:marLeft w:val="0"/>
              <w:marRight w:val="0"/>
              <w:marTop w:val="0"/>
              <w:marBottom w:val="0"/>
              <w:divBdr>
                <w:top w:val="none" w:sz="0" w:space="0" w:color="auto"/>
                <w:left w:val="none" w:sz="0" w:space="0" w:color="auto"/>
                <w:bottom w:val="none" w:sz="0" w:space="0" w:color="auto"/>
                <w:right w:val="none" w:sz="0" w:space="0" w:color="auto"/>
              </w:divBdr>
            </w:div>
            <w:div w:id="716005450">
              <w:marLeft w:val="0"/>
              <w:marRight w:val="0"/>
              <w:marTop w:val="0"/>
              <w:marBottom w:val="0"/>
              <w:divBdr>
                <w:top w:val="none" w:sz="0" w:space="0" w:color="auto"/>
                <w:left w:val="none" w:sz="0" w:space="0" w:color="auto"/>
                <w:bottom w:val="none" w:sz="0" w:space="0" w:color="auto"/>
                <w:right w:val="none" w:sz="0" w:space="0" w:color="auto"/>
              </w:divBdr>
            </w:div>
            <w:div w:id="185482595">
              <w:marLeft w:val="0"/>
              <w:marRight w:val="0"/>
              <w:marTop w:val="0"/>
              <w:marBottom w:val="0"/>
              <w:divBdr>
                <w:top w:val="none" w:sz="0" w:space="0" w:color="auto"/>
                <w:left w:val="none" w:sz="0" w:space="0" w:color="auto"/>
                <w:bottom w:val="none" w:sz="0" w:space="0" w:color="auto"/>
                <w:right w:val="none" w:sz="0" w:space="0" w:color="auto"/>
              </w:divBdr>
            </w:div>
            <w:div w:id="4393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12265-3BB3-437E-8FAA-DB5CACBE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10</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Angell</dc:creator>
  <cp:keywords/>
  <dc:description/>
  <cp:lastModifiedBy>Michael Angell</cp:lastModifiedBy>
  <cp:revision>1346</cp:revision>
  <dcterms:created xsi:type="dcterms:W3CDTF">2020-09-06T14:37:00Z</dcterms:created>
  <dcterms:modified xsi:type="dcterms:W3CDTF">2020-09-24T05:25:00Z</dcterms:modified>
</cp:coreProperties>
</file>