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D52C" w14:textId="0925FB3B" w:rsidR="009871C7" w:rsidRDefault="009871C7"/>
    <w:p w14:paraId="1123C8C0" w14:textId="24D917B6" w:rsidR="00152AAE" w:rsidRDefault="00152AAE"/>
    <w:p w14:paraId="376F702B" w14:textId="492EED4C" w:rsidR="00152AAE" w:rsidRDefault="00152AAE"/>
    <w:p w14:paraId="285267FC" w14:textId="17DECB70" w:rsidR="00152AAE" w:rsidRDefault="00152AAE"/>
    <w:p w14:paraId="592F41C1" w14:textId="04FA808E" w:rsidR="00152AAE" w:rsidRDefault="00152AAE"/>
    <w:p w14:paraId="1922693B" w14:textId="582BC543" w:rsidR="00152AAE" w:rsidRDefault="00152AAE"/>
    <w:p w14:paraId="223B8A76" w14:textId="613B92A7" w:rsidR="00152AAE" w:rsidRDefault="00152AAE"/>
    <w:p w14:paraId="4575FCF0" w14:textId="5A756F15" w:rsidR="00152AAE" w:rsidRDefault="00152AAE"/>
    <w:p w14:paraId="6633680C" w14:textId="77777777" w:rsidR="00152AAE" w:rsidRDefault="00152AAE"/>
    <w:p w14:paraId="53771E95" w14:textId="1BDD135F" w:rsidR="00152AAE" w:rsidRDefault="00152AAE"/>
    <w:p w14:paraId="0B3CE3CE" w14:textId="58FEC2FC" w:rsidR="00152AAE" w:rsidRDefault="00152AAE" w:rsidP="00152AAE">
      <w:pPr>
        <w:pStyle w:val="Tittel"/>
        <w:jc w:val="center"/>
      </w:pPr>
      <w:r w:rsidRPr="00152AAE">
        <w:t xml:space="preserve">Coursework Requirement 1: </w:t>
      </w:r>
      <w:r>
        <w:br/>
      </w:r>
      <w:r w:rsidR="00C977DD">
        <w:t>Sawdust Tank</w:t>
      </w:r>
      <w:r w:rsidR="00E62585">
        <w:t xml:space="preserve"> </w:t>
      </w:r>
      <w:r w:rsidR="00C977DD">
        <w:t>Process</w:t>
      </w:r>
    </w:p>
    <w:p w14:paraId="1D919FB7" w14:textId="573DBDC2" w:rsidR="00152AAE" w:rsidRDefault="00152AAE" w:rsidP="00152AAE"/>
    <w:p w14:paraId="76A5AE6A" w14:textId="77777777" w:rsidR="00152AAE" w:rsidRDefault="00152AAE" w:rsidP="00152AAE"/>
    <w:p w14:paraId="4C956EF2" w14:textId="635998F1" w:rsidR="00152AAE" w:rsidRPr="00F57018" w:rsidRDefault="00687A76" w:rsidP="00152AAE">
      <w:pPr>
        <w:pStyle w:val="Undertittel"/>
        <w:jc w:val="center"/>
        <w:rPr>
          <w:lang w:val="en-US"/>
        </w:rPr>
      </w:pPr>
      <w:r>
        <w:rPr>
          <w:lang w:val="en-US"/>
        </w:rPr>
        <w:t xml:space="preserve">Industrial </w:t>
      </w:r>
      <w:r w:rsidR="00EA7EF8" w:rsidRPr="00F57018">
        <w:rPr>
          <w:lang w:val="en-US"/>
        </w:rPr>
        <w:t>Automat</w:t>
      </w:r>
      <w:r w:rsidR="00E63230" w:rsidRPr="00F57018">
        <w:rPr>
          <w:lang w:val="en-US"/>
        </w:rPr>
        <w:t>ion</w:t>
      </w:r>
      <w:r w:rsidR="00EA7EF8" w:rsidRPr="00F57018">
        <w:rPr>
          <w:lang w:val="en-US"/>
        </w:rPr>
        <w:t xml:space="preserve"> (IA3112)</w:t>
      </w:r>
      <w:r w:rsidR="00EA7EF8" w:rsidRPr="00F57018">
        <w:rPr>
          <w:lang w:val="en-US"/>
        </w:rPr>
        <w:br/>
      </w:r>
      <w:r w:rsidR="00152AAE" w:rsidRPr="00F57018">
        <w:rPr>
          <w:lang w:val="en-US"/>
        </w:rPr>
        <w:t>Michael Winge</w:t>
      </w:r>
      <w:r w:rsidR="00EA7EF8" w:rsidRPr="00F57018">
        <w:rPr>
          <w:lang w:val="en-US"/>
        </w:rPr>
        <w:t xml:space="preserve"> (229507, IA)</w:t>
      </w:r>
    </w:p>
    <w:p w14:paraId="725023F7" w14:textId="0780B40B" w:rsidR="00152AAE" w:rsidRPr="00F57018" w:rsidRDefault="00152AAE" w:rsidP="00152AAE">
      <w:pPr>
        <w:rPr>
          <w:lang w:val="en-US"/>
        </w:rPr>
      </w:pPr>
    </w:p>
    <w:p w14:paraId="6F87C077" w14:textId="605AD65E" w:rsidR="00152AAE" w:rsidRPr="00EA7EF8" w:rsidRDefault="00152AAE" w:rsidP="00152AAE">
      <w:pPr>
        <w:pStyle w:val="Undertittel"/>
        <w:jc w:val="center"/>
        <w:rPr>
          <w:lang w:val="en-US"/>
        </w:rPr>
      </w:pPr>
      <w:r w:rsidRPr="00EA7EF8">
        <w:rPr>
          <w:lang w:val="en-US"/>
        </w:rPr>
        <w:t>USN Porsgrunn</w:t>
      </w:r>
      <w:r w:rsidRPr="00EA7EF8">
        <w:rPr>
          <w:lang w:val="en-US"/>
        </w:rPr>
        <w:br/>
        <w:t>September 2020</w:t>
      </w:r>
    </w:p>
    <w:p w14:paraId="4BFB233C" w14:textId="5D2B7205" w:rsidR="00152AAE" w:rsidRPr="00EA7EF8" w:rsidRDefault="00152AAE" w:rsidP="00152AAE">
      <w:pPr>
        <w:rPr>
          <w:lang w:val="en-US"/>
        </w:rPr>
      </w:pPr>
    </w:p>
    <w:p w14:paraId="66C2059A" w14:textId="3C5DD257" w:rsidR="00152AAE" w:rsidRPr="00EA7EF8" w:rsidRDefault="00152AAE" w:rsidP="00152AAE">
      <w:pPr>
        <w:rPr>
          <w:lang w:val="en-US"/>
        </w:rPr>
      </w:pPr>
    </w:p>
    <w:p w14:paraId="765B34EF" w14:textId="240AB328" w:rsidR="00152AAE" w:rsidRPr="00EA7EF8" w:rsidRDefault="00152AAE" w:rsidP="00152AAE">
      <w:pPr>
        <w:rPr>
          <w:lang w:val="en-US"/>
        </w:rPr>
      </w:pPr>
    </w:p>
    <w:p w14:paraId="4987C299" w14:textId="784142D7" w:rsidR="00152AAE" w:rsidRPr="00EA7EF8" w:rsidRDefault="00152AAE" w:rsidP="00152AAE">
      <w:pPr>
        <w:rPr>
          <w:lang w:val="en-US"/>
        </w:rPr>
      </w:pPr>
    </w:p>
    <w:p w14:paraId="7AAE3B72" w14:textId="092B82AC" w:rsidR="00152AAE" w:rsidRPr="00EA7EF8" w:rsidRDefault="00152AAE" w:rsidP="00152AAE">
      <w:pPr>
        <w:rPr>
          <w:lang w:val="en-US"/>
        </w:rPr>
      </w:pPr>
    </w:p>
    <w:p w14:paraId="6540B681" w14:textId="7EA671A3" w:rsidR="00152AAE" w:rsidRPr="00EA7EF8" w:rsidRDefault="00152AAE" w:rsidP="00152AAE">
      <w:pPr>
        <w:rPr>
          <w:lang w:val="en-US"/>
        </w:rPr>
      </w:pPr>
    </w:p>
    <w:p w14:paraId="5262874E" w14:textId="28ED9660" w:rsidR="00152AAE" w:rsidRPr="00EA7EF8" w:rsidRDefault="00152AAE" w:rsidP="00152AAE">
      <w:pPr>
        <w:rPr>
          <w:lang w:val="en-US"/>
        </w:rPr>
      </w:pPr>
    </w:p>
    <w:p w14:paraId="3DAEAEF3" w14:textId="717A8474" w:rsidR="00152AAE" w:rsidRPr="00EA7EF8" w:rsidRDefault="00152AAE" w:rsidP="00152AAE">
      <w:pPr>
        <w:rPr>
          <w:lang w:val="en-US"/>
        </w:rPr>
      </w:pPr>
    </w:p>
    <w:p w14:paraId="043850BA" w14:textId="7F7DA956" w:rsidR="00152AAE" w:rsidRPr="00EA7EF8" w:rsidRDefault="00152AAE" w:rsidP="00152AAE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" w:eastAsia="ja-JP"/>
        </w:rPr>
        <w:id w:val="-16885874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310C03" w14:textId="1B0FF16D" w:rsidR="007200A7" w:rsidRDefault="007200A7">
          <w:pPr>
            <w:pStyle w:val="Overskriftforinnholdsfortegnelse"/>
          </w:pPr>
          <w:r>
            <w:t>Table of Contents</w:t>
          </w:r>
        </w:p>
        <w:p w14:paraId="3F1C572C" w14:textId="5570A930" w:rsidR="009928A6" w:rsidRDefault="007200A7">
          <w:pPr>
            <w:pStyle w:val="INNH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0938" w:history="1">
            <w:r w:rsidR="009928A6" w:rsidRPr="00E37771">
              <w:rPr>
                <w:rStyle w:val="Hyperkobling"/>
                <w:noProof/>
              </w:rPr>
              <w:t>1 Introduction</w:t>
            </w:r>
            <w:r w:rsidR="009928A6">
              <w:rPr>
                <w:noProof/>
                <w:webHidden/>
              </w:rPr>
              <w:tab/>
            </w:r>
            <w:r w:rsidR="009928A6">
              <w:rPr>
                <w:noProof/>
                <w:webHidden/>
              </w:rPr>
              <w:fldChar w:fldCharType="begin"/>
            </w:r>
            <w:r w:rsidR="009928A6">
              <w:rPr>
                <w:noProof/>
                <w:webHidden/>
              </w:rPr>
              <w:instrText xml:space="preserve"> PAGEREF _Toc51810938 \h </w:instrText>
            </w:r>
            <w:r w:rsidR="009928A6">
              <w:rPr>
                <w:noProof/>
                <w:webHidden/>
              </w:rPr>
            </w:r>
            <w:r w:rsidR="009928A6">
              <w:rPr>
                <w:noProof/>
                <w:webHidden/>
              </w:rPr>
              <w:fldChar w:fldCharType="separate"/>
            </w:r>
            <w:r w:rsidR="00783DE6">
              <w:rPr>
                <w:noProof/>
                <w:webHidden/>
              </w:rPr>
              <w:t>3</w:t>
            </w:r>
            <w:r w:rsidR="009928A6">
              <w:rPr>
                <w:noProof/>
                <w:webHidden/>
              </w:rPr>
              <w:fldChar w:fldCharType="end"/>
            </w:r>
          </w:hyperlink>
        </w:p>
        <w:p w14:paraId="3D4915F7" w14:textId="16A9501A" w:rsidR="009928A6" w:rsidRDefault="00EE6ED3">
          <w:pPr>
            <w:pStyle w:val="INNH1"/>
            <w:tabs>
              <w:tab w:val="right" w:leader="dot" w:pos="9350"/>
            </w:tabs>
            <w:rPr>
              <w:noProof/>
              <w:lang w:val="en-US"/>
            </w:rPr>
          </w:pPr>
          <w:hyperlink w:anchor="_Toc51810939" w:history="1">
            <w:r w:rsidR="009928A6" w:rsidRPr="00E37771">
              <w:rPr>
                <w:rStyle w:val="Hyperkobling"/>
                <w:noProof/>
              </w:rPr>
              <w:t>2 SimTank.py</w:t>
            </w:r>
            <w:r w:rsidR="009928A6">
              <w:rPr>
                <w:noProof/>
                <w:webHidden/>
              </w:rPr>
              <w:tab/>
            </w:r>
            <w:r w:rsidR="009928A6">
              <w:rPr>
                <w:noProof/>
                <w:webHidden/>
              </w:rPr>
              <w:fldChar w:fldCharType="begin"/>
            </w:r>
            <w:r w:rsidR="009928A6">
              <w:rPr>
                <w:noProof/>
                <w:webHidden/>
              </w:rPr>
              <w:instrText xml:space="preserve"> PAGEREF _Toc51810939 \h </w:instrText>
            </w:r>
            <w:r w:rsidR="009928A6">
              <w:rPr>
                <w:noProof/>
                <w:webHidden/>
              </w:rPr>
            </w:r>
            <w:r w:rsidR="009928A6">
              <w:rPr>
                <w:noProof/>
                <w:webHidden/>
              </w:rPr>
              <w:fldChar w:fldCharType="separate"/>
            </w:r>
            <w:r w:rsidR="00783DE6">
              <w:rPr>
                <w:noProof/>
                <w:webHidden/>
              </w:rPr>
              <w:t>4</w:t>
            </w:r>
            <w:r w:rsidR="009928A6">
              <w:rPr>
                <w:noProof/>
                <w:webHidden/>
              </w:rPr>
              <w:fldChar w:fldCharType="end"/>
            </w:r>
          </w:hyperlink>
        </w:p>
        <w:p w14:paraId="37DC7C8C" w14:textId="6287CEBD" w:rsidR="009928A6" w:rsidRDefault="00EE6ED3">
          <w:pPr>
            <w:pStyle w:val="INNH2"/>
            <w:tabs>
              <w:tab w:val="right" w:leader="dot" w:pos="9350"/>
            </w:tabs>
            <w:rPr>
              <w:noProof/>
              <w:lang w:val="en-US"/>
            </w:rPr>
          </w:pPr>
          <w:hyperlink w:anchor="_Toc51810940" w:history="1">
            <w:r w:rsidR="009928A6" w:rsidRPr="00E37771">
              <w:rPr>
                <w:rStyle w:val="Hyperkobling"/>
                <w:noProof/>
              </w:rPr>
              <w:t>2.1 Class Objects</w:t>
            </w:r>
            <w:r w:rsidR="009928A6">
              <w:rPr>
                <w:noProof/>
                <w:webHidden/>
              </w:rPr>
              <w:tab/>
            </w:r>
            <w:r w:rsidR="009928A6">
              <w:rPr>
                <w:noProof/>
                <w:webHidden/>
              </w:rPr>
              <w:fldChar w:fldCharType="begin"/>
            </w:r>
            <w:r w:rsidR="009928A6">
              <w:rPr>
                <w:noProof/>
                <w:webHidden/>
              </w:rPr>
              <w:instrText xml:space="preserve"> PAGEREF _Toc51810940 \h </w:instrText>
            </w:r>
            <w:r w:rsidR="009928A6">
              <w:rPr>
                <w:noProof/>
                <w:webHidden/>
              </w:rPr>
            </w:r>
            <w:r w:rsidR="009928A6">
              <w:rPr>
                <w:noProof/>
                <w:webHidden/>
              </w:rPr>
              <w:fldChar w:fldCharType="separate"/>
            </w:r>
            <w:r w:rsidR="00783DE6">
              <w:rPr>
                <w:noProof/>
                <w:webHidden/>
              </w:rPr>
              <w:t>4</w:t>
            </w:r>
            <w:r w:rsidR="009928A6">
              <w:rPr>
                <w:noProof/>
                <w:webHidden/>
              </w:rPr>
              <w:fldChar w:fldCharType="end"/>
            </w:r>
          </w:hyperlink>
        </w:p>
        <w:p w14:paraId="20A2DC34" w14:textId="6BE2C5AA" w:rsidR="009928A6" w:rsidRDefault="00EE6ED3">
          <w:pPr>
            <w:pStyle w:val="INNH2"/>
            <w:tabs>
              <w:tab w:val="right" w:leader="dot" w:pos="9350"/>
            </w:tabs>
            <w:rPr>
              <w:noProof/>
              <w:lang w:val="en-US"/>
            </w:rPr>
          </w:pPr>
          <w:hyperlink w:anchor="_Toc51810941" w:history="1">
            <w:r w:rsidR="009928A6" w:rsidRPr="00E37771">
              <w:rPr>
                <w:rStyle w:val="Hyperkobling"/>
                <w:noProof/>
              </w:rPr>
              <w:t>2.2 Constants</w:t>
            </w:r>
            <w:r w:rsidR="009928A6">
              <w:rPr>
                <w:noProof/>
                <w:webHidden/>
              </w:rPr>
              <w:tab/>
            </w:r>
            <w:r w:rsidR="009928A6">
              <w:rPr>
                <w:noProof/>
                <w:webHidden/>
              </w:rPr>
              <w:fldChar w:fldCharType="begin"/>
            </w:r>
            <w:r w:rsidR="009928A6">
              <w:rPr>
                <w:noProof/>
                <w:webHidden/>
              </w:rPr>
              <w:instrText xml:space="preserve"> PAGEREF _Toc51810941 \h </w:instrText>
            </w:r>
            <w:r w:rsidR="009928A6">
              <w:rPr>
                <w:noProof/>
                <w:webHidden/>
              </w:rPr>
            </w:r>
            <w:r w:rsidR="009928A6">
              <w:rPr>
                <w:noProof/>
                <w:webHidden/>
              </w:rPr>
              <w:fldChar w:fldCharType="separate"/>
            </w:r>
            <w:r w:rsidR="00783DE6">
              <w:rPr>
                <w:noProof/>
                <w:webHidden/>
              </w:rPr>
              <w:t>4</w:t>
            </w:r>
            <w:r w:rsidR="009928A6">
              <w:rPr>
                <w:noProof/>
                <w:webHidden/>
              </w:rPr>
              <w:fldChar w:fldCharType="end"/>
            </w:r>
          </w:hyperlink>
        </w:p>
        <w:p w14:paraId="22E68C76" w14:textId="46077A80" w:rsidR="009928A6" w:rsidRDefault="00EE6ED3">
          <w:pPr>
            <w:pStyle w:val="INNH3"/>
            <w:tabs>
              <w:tab w:val="right" w:leader="dot" w:pos="9350"/>
            </w:tabs>
            <w:rPr>
              <w:noProof/>
              <w:lang w:val="en-US"/>
            </w:rPr>
          </w:pPr>
          <w:hyperlink w:anchor="_Toc51810942" w:history="1">
            <w:r w:rsidR="009928A6" w:rsidRPr="00E37771">
              <w:rPr>
                <w:rStyle w:val="Hyperkobling"/>
                <w:noProof/>
              </w:rPr>
              <w:t>2.2.1 Simulator</w:t>
            </w:r>
            <w:r w:rsidR="009928A6">
              <w:rPr>
                <w:noProof/>
                <w:webHidden/>
              </w:rPr>
              <w:tab/>
            </w:r>
            <w:r w:rsidR="009928A6">
              <w:rPr>
                <w:noProof/>
                <w:webHidden/>
              </w:rPr>
              <w:fldChar w:fldCharType="begin"/>
            </w:r>
            <w:r w:rsidR="009928A6">
              <w:rPr>
                <w:noProof/>
                <w:webHidden/>
              </w:rPr>
              <w:instrText xml:space="preserve"> PAGEREF _Toc51810942 \h </w:instrText>
            </w:r>
            <w:r w:rsidR="009928A6">
              <w:rPr>
                <w:noProof/>
                <w:webHidden/>
              </w:rPr>
            </w:r>
            <w:r w:rsidR="009928A6">
              <w:rPr>
                <w:noProof/>
                <w:webHidden/>
              </w:rPr>
              <w:fldChar w:fldCharType="separate"/>
            </w:r>
            <w:r w:rsidR="00783DE6">
              <w:rPr>
                <w:noProof/>
                <w:webHidden/>
              </w:rPr>
              <w:t>4</w:t>
            </w:r>
            <w:r w:rsidR="009928A6">
              <w:rPr>
                <w:noProof/>
                <w:webHidden/>
              </w:rPr>
              <w:fldChar w:fldCharType="end"/>
            </w:r>
          </w:hyperlink>
        </w:p>
        <w:p w14:paraId="01A74EFB" w14:textId="3B42AB48" w:rsidR="009928A6" w:rsidRDefault="00EE6ED3">
          <w:pPr>
            <w:pStyle w:val="INNH3"/>
            <w:tabs>
              <w:tab w:val="right" w:leader="dot" w:pos="9350"/>
            </w:tabs>
            <w:rPr>
              <w:noProof/>
              <w:lang w:val="en-US"/>
            </w:rPr>
          </w:pPr>
          <w:hyperlink w:anchor="_Toc51810943" w:history="1">
            <w:r w:rsidR="009928A6" w:rsidRPr="00E37771">
              <w:rPr>
                <w:rStyle w:val="Hyperkobling"/>
                <w:noProof/>
              </w:rPr>
              <w:t>2.2.2 Mathematical</w:t>
            </w:r>
            <w:r w:rsidR="009928A6">
              <w:rPr>
                <w:noProof/>
                <w:webHidden/>
              </w:rPr>
              <w:tab/>
            </w:r>
            <w:r w:rsidR="009928A6">
              <w:rPr>
                <w:noProof/>
                <w:webHidden/>
              </w:rPr>
              <w:fldChar w:fldCharType="begin"/>
            </w:r>
            <w:r w:rsidR="009928A6">
              <w:rPr>
                <w:noProof/>
                <w:webHidden/>
              </w:rPr>
              <w:instrText xml:space="preserve"> PAGEREF _Toc51810943 \h </w:instrText>
            </w:r>
            <w:r w:rsidR="009928A6">
              <w:rPr>
                <w:noProof/>
                <w:webHidden/>
              </w:rPr>
            </w:r>
            <w:r w:rsidR="009928A6">
              <w:rPr>
                <w:noProof/>
                <w:webHidden/>
              </w:rPr>
              <w:fldChar w:fldCharType="separate"/>
            </w:r>
            <w:r w:rsidR="00783DE6">
              <w:rPr>
                <w:noProof/>
                <w:webHidden/>
              </w:rPr>
              <w:t>4</w:t>
            </w:r>
            <w:r w:rsidR="009928A6">
              <w:rPr>
                <w:noProof/>
                <w:webHidden/>
              </w:rPr>
              <w:fldChar w:fldCharType="end"/>
            </w:r>
          </w:hyperlink>
        </w:p>
        <w:p w14:paraId="0A8DAAEF" w14:textId="490E4842" w:rsidR="009928A6" w:rsidRDefault="00EE6ED3">
          <w:pPr>
            <w:pStyle w:val="INNH2"/>
            <w:tabs>
              <w:tab w:val="right" w:leader="dot" w:pos="9350"/>
            </w:tabs>
            <w:rPr>
              <w:noProof/>
              <w:lang w:val="en-US"/>
            </w:rPr>
          </w:pPr>
          <w:hyperlink w:anchor="_Toc51810944" w:history="1">
            <w:r w:rsidR="009928A6" w:rsidRPr="00E37771">
              <w:rPr>
                <w:rStyle w:val="Hyperkobling"/>
                <w:noProof/>
              </w:rPr>
              <w:t>2.3 Mathematical Model</w:t>
            </w:r>
            <w:r w:rsidR="009928A6">
              <w:rPr>
                <w:noProof/>
                <w:webHidden/>
              </w:rPr>
              <w:tab/>
            </w:r>
            <w:r w:rsidR="009928A6">
              <w:rPr>
                <w:noProof/>
                <w:webHidden/>
              </w:rPr>
              <w:fldChar w:fldCharType="begin"/>
            </w:r>
            <w:r w:rsidR="009928A6">
              <w:rPr>
                <w:noProof/>
                <w:webHidden/>
              </w:rPr>
              <w:instrText xml:space="preserve"> PAGEREF _Toc51810944 \h </w:instrText>
            </w:r>
            <w:r w:rsidR="009928A6">
              <w:rPr>
                <w:noProof/>
                <w:webHidden/>
              </w:rPr>
            </w:r>
            <w:r w:rsidR="009928A6">
              <w:rPr>
                <w:noProof/>
                <w:webHidden/>
              </w:rPr>
              <w:fldChar w:fldCharType="separate"/>
            </w:r>
            <w:r w:rsidR="00783DE6">
              <w:rPr>
                <w:noProof/>
                <w:webHidden/>
              </w:rPr>
              <w:t>5</w:t>
            </w:r>
            <w:r w:rsidR="009928A6">
              <w:rPr>
                <w:noProof/>
                <w:webHidden/>
              </w:rPr>
              <w:fldChar w:fldCharType="end"/>
            </w:r>
          </w:hyperlink>
        </w:p>
        <w:p w14:paraId="77E34BB1" w14:textId="7173D940" w:rsidR="009928A6" w:rsidRDefault="00EE6ED3">
          <w:pPr>
            <w:pStyle w:val="INNH1"/>
            <w:tabs>
              <w:tab w:val="right" w:leader="dot" w:pos="9350"/>
            </w:tabs>
            <w:rPr>
              <w:noProof/>
              <w:lang w:val="en-US"/>
            </w:rPr>
          </w:pPr>
          <w:hyperlink w:anchor="_Toc51810945" w:history="1">
            <w:r w:rsidR="009928A6" w:rsidRPr="00E37771">
              <w:rPr>
                <w:rStyle w:val="Hyperkobling"/>
                <w:noProof/>
              </w:rPr>
              <w:t>3 Result</w:t>
            </w:r>
            <w:r w:rsidR="009928A6">
              <w:rPr>
                <w:noProof/>
                <w:webHidden/>
              </w:rPr>
              <w:tab/>
            </w:r>
            <w:r w:rsidR="009928A6">
              <w:rPr>
                <w:noProof/>
                <w:webHidden/>
              </w:rPr>
              <w:fldChar w:fldCharType="begin"/>
            </w:r>
            <w:r w:rsidR="009928A6">
              <w:rPr>
                <w:noProof/>
                <w:webHidden/>
              </w:rPr>
              <w:instrText xml:space="preserve"> PAGEREF _Toc51810945 \h </w:instrText>
            </w:r>
            <w:r w:rsidR="009928A6">
              <w:rPr>
                <w:noProof/>
                <w:webHidden/>
              </w:rPr>
            </w:r>
            <w:r w:rsidR="009928A6">
              <w:rPr>
                <w:noProof/>
                <w:webHidden/>
              </w:rPr>
              <w:fldChar w:fldCharType="separate"/>
            </w:r>
            <w:r w:rsidR="00783DE6">
              <w:rPr>
                <w:noProof/>
                <w:webHidden/>
              </w:rPr>
              <w:t>6</w:t>
            </w:r>
            <w:r w:rsidR="009928A6">
              <w:rPr>
                <w:noProof/>
                <w:webHidden/>
              </w:rPr>
              <w:fldChar w:fldCharType="end"/>
            </w:r>
          </w:hyperlink>
        </w:p>
        <w:p w14:paraId="71A698BE" w14:textId="65DBCBD5" w:rsidR="007200A7" w:rsidRDefault="007200A7">
          <w:r>
            <w:rPr>
              <w:b/>
              <w:bCs/>
              <w:noProof/>
            </w:rPr>
            <w:fldChar w:fldCharType="end"/>
          </w:r>
        </w:p>
      </w:sdtContent>
    </w:sdt>
    <w:p w14:paraId="3C2B2A6B" w14:textId="6BC9CD05" w:rsidR="00651899" w:rsidRDefault="00651899" w:rsidP="00651899"/>
    <w:p w14:paraId="37CB3BA4" w14:textId="0ABBE21E" w:rsidR="00651899" w:rsidRDefault="00651899">
      <w:r>
        <w:br w:type="page"/>
      </w:r>
    </w:p>
    <w:p w14:paraId="64DE3CB6" w14:textId="1E4E3B8C" w:rsidR="00651899" w:rsidRDefault="004561E2" w:rsidP="004561E2">
      <w:pPr>
        <w:pStyle w:val="Overskrift1"/>
      </w:pPr>
      <w:bookmarkStart w:id="0" w:name="_Toc51810938"/>
      <w:r>
        <w:lastRenderedPageBreak/>
        <w:t>1 Introduction</w:t>
      </w:r>
      <w:bookmarkEnd w:id="0"/>
    </w:p>
    <w:p w14:paraId="3A4F3C95" w14:textId="15B76364" w:rsidR="004561E2" w:rsidRDefault="00456957" w:rsidP="007806FE">
      <w:pPr>
        <w:jc w:val="both"/>
      </w:pPr>
      <w:r>
        <w:t xml:space="preserve">The purpose of this coursework is </w:t>
      </w:r>
      <w:r w:rsidR="00C16DB5">
        <w:t>to write</w:t>
      </w:r>
      <w:r>
        <w:t xml:space="preserve"> a </w:t>
      </w:r>
      <w:r w:rsidR="00C175E7">
        <w:t>sc</w:t>
      </w:r>
      <w:r w:rsidR="002173E8">
        <w:t>r</w:t>
      </w:r>
      <w:r w:rsidR="00C175E7">
        <w:t>ipt</w:t>
      </w:r>
      <w:r>
        <w:t xml:space="preserve"> </w:t>
      </w:r>
      <w:r w:rsidR="00EF189D">
        <w:t>using</w:t>
      </w:r>
      <w:r>
        <w:t xml:space="preserve"> a </w:t>
      </w:r>
      <w:r w:rsidR="00C16DB5">
        <w:t>high-level</w:t>
      </w:r>
      <w:r w:rsidR="002173E8">
        <w:t xml:space="preserve"> programming</w:t>
      </w:r>
      <w:r>
        <w:t xml:space="preserve"> language such as Python to simulate the behavior of a tank as </w:t>
      </w:r>
      <w:r w:rsidR="00FB4965">
        <w:t>it</w:t>
      </w:r>
      <w:r>
        <w:t xml:space="preserve"> is</w:t>
      </w:r>
      <w:r w:rsidR="006F769B">
        <w:t xml:space="preserve"> gradually</w:t>
      </w:r>
      <w:r>
        <w:t xml:space="preserve"> filled</w:t>
      </w:r>
      <w:r w:rsidR="002173E8">
        <w:t xml:space="preserve"> with sawdust</w:t>
      </w:r>
      <w:r>
        <w:t xml:space="preserve"> </w:t>
      </w:r>
      <w:r w:rsidR="00EB1820">
        <w:t>and reaches its maximum</w:t>
      </w:r>
      <w:r>
        <w:t xml:space="preserve"> capacity.  </w:t>
      </w:r>
    </w:p>
    <w:p w14:paraId="36B75AD1" w14:textId="3323C351" w:rsidR="00357F33" w:rsidRDefault="00357F33" w:rsidP="00651899"/>
    <w:p w14:paraId="64BEF60D" w14:textId="77777777" w:rsidR="002442B7" w:rsidRDefault="002442B7" w:rsidP="002442B7">
      <w:pPr>
        <w:keepNext/>
      </w:pPr>
      <w:r>
        <w:rPr>
          <w:noProof/>
        </w:rPr>
        <w:drawing>
          <wp:inline distT="0" distB="0" distL="0" distR="0" wp14:anchorId="12100186" wp14:editId="58E0CE81">
            <wp:extent cx="5943600" cy="3117850"/>
            <wp:effectExtent l="0" t="0" r="0" b="635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C786" w14:textId="5161F3EF" w:rsidR="00357F33" w:rsidRDefault="002442B7" w:rsidP="002442B7">
      <w:pPr>
        <w:pStyle w:val="Bildetekst"/>
        <w:jc w:val="center"/>
      </w:pPr>
      <w:r>
        <w:t xml:space="preserve">Figure </w:t>
      </w:r>
      <w:fldSimple w:instr=" SEQ Figure \* ARABIC ">
        <w:r w:rsidR="00783DE6">
          <w:rPr>
            <w:noProof/>
          </w:rPr>
          <w:t>1</w:t>
        </w:r>
      </w:fldSimple>
      <w:r>
        <w:t xml:space="preserve">-1: </w:t>
      </w:r>
      <w:r w:rsidR="00656C6C">
        <w:t>A minimalistic d</w:t>
      </w:r>
      <w:r>
        <w:t>iagram of the Sawdust Simulator.</w:t>
      </w:r>
    </w:p>
    <w:p w14:paraId="38778FCE" w14:textId="014E5091" w:rsidR="004561E2" w:rsidRDefault="00D13105" w:rsidP="007806FE">
      <w:pPr>
        <w:jc w:val="both"/>
      </w:pPr>
      <w:r>
        <w:t xml:space="preserve">The script will be tasked with simulating the content of the tank as it is gradually filled over the course of a preconfigured time, with a delay, and a set of constant values that will control the flow of sawdust that goes into the tank </w:t>
      </w:r>
      <w:r w:rsidR="005E1077">
        <w:t>and as</w:t>
      </w:r>
      <w:r>
        <w:t xml:space="preserve"> sawdust is simultaneously withdrawn from the tank. </w:t>
      </w:r>
      <w:r w:rsidR="00920E92">
        <w:t>This</w:t>
      </w:r>
      <w:r w:rsidR="00C175E7">
        <w:t xml:space="preserve"> general</w:t>
      </w:r>
      <w:r w:rsidR="00920E92">
        <w:t xml:space="preserve"> behavior is illustrated in Figure 1-1 above.</w:t>
      </w:r>
    </w:p>
    <w:p w14:paraId="316C6D9D" w14:textId="2C384682" w:rsidR="006F769B" w:rsidRDefault="00733B4A" w:rsidP="007806FE">
      <w:pPr>
        <w:jc w:val="both"/>
      </w:pPr>
      <w:r>
        <w:t xml:space="preserve">The script must be written in Python so that it may be readable by </w:t>
      </w:r>
      <w:r w:rsidR="0053131A">
        <w:t xml:space="preserve">any potential </w:t>
      </w:r>
      <w:r>
        <w:t>participants and supervisors of the coursework</w:t>
      </w:r>
      <w:r w:rsidR="002173E8">
        <w:t>,</w:t>
      </w:r>
      <w:r>
        <w:t xml:space="preserve"> and </w:t>
      </w:r>
      <w:r w:rsidR="00972791">
        <w:t xml:space="preserve">the script </w:t>
      </w:r>
      <w:r>
        <w:t>must use a set of constant values that have been used in a previous design by Finn Haugen, PhD.</w:t>
      </w:r>
      <w:r w:rsidR="00D50CD0">
        <w:t xml:space="preserve"> C</w:t>
      </w:r>
      <w:r w:rsidR="007A2D36">
        <w:t>onstants</w:t>
      </w:r>
      <w:r>
        <w:t xml:space="preserve"> </w:t>
      </w:r>
      <w:r w:rsidR="00F46939">
        <w:t>are found</w:t>
      </w:r>
      <w:r w:rsidR="00B0077C">
        <w:t xml:space="preserve"> in</w:t>
      </w:r>
      <w:r w:rsidR="00FA3776">
        <w:t xml:space="preserve"> </w:t>
      </w:r>
      <w:r w:rsidR="00F46939">
        <w:t xml:space="preserve">table </w:t>
      </w:r>
      <w:r w:rsidR="00FA3776">
        <w:t>2.2</w:t>
      </w:r>
      <w:r w:rsidR="00F46939">
        <w:t>-1</w:t>
      </w:r>
      <w:r>
        <w:t xml:space="preserve">. </w:t>
      </w:r>
    </w:p>
    <w:p w14:paraId="05F5B8E1" w14:textId="46D7B75B" w:rsidR="004D5C1A" w:rsidRDefault="004D5C1A" w:rsidP="007806FE">
      <w:pPr>
        <w:jc w:val="both"/>
      </w:pPr>
    </w:p>
    <w:p w14:paraId="5CA1FC64" w14:textId="0F778F43" w:rsidR="004D5C1A" w:rsidRDefault="004D5C1A" w:rsidP="007806FE">
      <w:pPr>
        <w:jc w:val="both"/>
      </w:pPr>
    </w:p>
    <w:p w14:paraId="78BFB59C" w14:textId="4F6BC47A" w:rsidR="004D5C1A" w:rsidRDefault="004D5C1A" w:rsidP="007806FE">
      <w:pPr>
        <w:jc w:val="both"/>
      </w:pPr>
    </w:p>
    <w:p w14:paraId="745D4B97" w14:textId="2615A5AF" w:rsidR="004D5C1A" w:rsidRDefault="004D5C1A" w:rsidP="007806FE">
      <w:pPr>
        <w:jc w:val="both"/>
      </w:pPr>
    </w:p>
    <w:p w14:paraId="2781F009" w14:textId="5FD167C2" w:rsidR="004D5C1A" w:rsidRDefault="004D5C1A" w:rsidP="007806FE">
      <w:pPr>
        <w:jc w:val="both"/>
      </w:pPr>
    </w:p>
    <w:p w14:paraId="7F866D1E" w14:textId="77777777" w:rsidR="009928A6" w:rsidRDefault="009928A6" w:rsidP="007806FE">
      <w:pPr>
        <w:jc w:val="both"/>
      </w:pPr>
    </w:p>
    <w:p w14:paraId="75DF45C9" w14:textId="276B4017" w:rsidR="006F769B" w:rsidRDefault="00B62852" w:rsidP="00B62852">
      <w:pPr>
        <w:pStyle w:val="Overskrift1"/>
      </w:pPr>
      <w:bookmarkStart w:id="1" w:name="_Toc51810939"/>
      <w:r>
        <w:lastRenderedPageBreak/>
        <w:t xml:space="preserve">2 </w:t>
      </w:r>
      <w:r w:rsidR="00CE7ECD">
        <w:t>S</w:t>
      </w:r>
      <w:r w:rsidR="00FE6056">
        <w:t>im</w:t>
      </w:r>
      <w:r w:rsidR="00443E30">
        <w:t>T</w:t>
      </w:r>
      <w:r w:rsidR="00FE6056">
        <w:t>ank.py</w:t>
      </w:r>
      <w:bookmarkEnd w:id="1"/>
    </w:p>
    <w:p w14:paraId="710D7BE7" w14:textId="78033DB4" w:rsidR="001B278F" w:rsidRDefault="001B278F" w:rsidP="007806FE">
      <w:pPr>
        <w:jc w:val="both"/>
      </w:pPr>
      <w:r>
        <w:t xml:space="preserve">The </w:t>
      </w:r>
      <w:r w:rsidR="00327ABF">
        <w:t>S</w:t>
      </w:r>
      <w:r w:rsidR="005A11CA">
        <w:t>im</w:t>
      </w:r>
      <w:r w:rsidR="00327ABF">
        <w:t>T</w:t>
      </w:r>
      <w:r w:rsidR="005A11CA">
        <w:t>ank.py</w:t>
      </w:r>
      <w:r w:rsidR="00C175E7">
        <w:t xml:space="preserve"> script </w:t>
      </w:r>
      <w:r>
        <w:t xml:space="preserve">consist of </w:t>
      </w:r>
      <w:r w:rsidR="009928A6">
        <w:t>c</w:t>
      </w:r>
      <w:r>
        <w:t>lass objects</w:t>
      </w:r>
      <w:r w:rsidR="009928A6">
        <w:t xml:space="preserve">, </w:t>
      </w:r>
      <w:r w:rsidR="00C13339">
        <w:t xml:space="preserve">constants, and </w:t>
      </w:r>
      <w:r w:rsidR="009928A6">
        <w:t xml:space="preserve">a </w:t>
      </w:r>
      <w:r w:rsidR="00C13339">
        <w:t>mathematical mode</w:t>
      </w:r>
      <w:r w:rsidR="00FD76D7">
        <w:t>l</w:t>
      </w:r>
      <w:r>
        <w:t xml:space="preserve">. </w:t>
      </w:r>
    </w:p>
    <w:p w14:paraId="7EAC260D" w14:textId="7BBA867D" w:rsidR="0080024A" w:rsidRDefault="00EF189D" w:rsidP="00EF189D">
      <w:pPr>
        <w:pStyle w:val="Overskrift2"/>
      </w:pPr>
      <w:bookmarkStart w:id="2" w:name="_Toc51810940"/>
      <w:r>
        <w:t xml:space="preserve">2.1 </w:t>
      </w:r>
      <w:r w:rsidR="000F2C50">
        <w:t xml:space="preserve">Class </w:t>
      </w:r>
      <w:r w:rsidR="00C13339">
        <w:t>O</w:t>
      </w:r>
      <w:r w:rsidR="000F2C50">
        <w:t>bjects</w:t>
      </w:r>
      <w:bookmarkEnd w:id="2"/>
    </w:p>
    <w:p w14:paraId="77EF022D" w14:textId="55C4CF9B" w:rsidR="00982842" w:rsidRDefault="000F2C50" w:rsidP="002173E8">
      <w:pPr>
        <w:jc w:val="both"/>
      </w:pPr>
      <w:r>
        <w:t>The script</w:t>
      </w:r>
      <w:r w:rsidR="004E1B41">
        <w:t xml:space="preserve"> </w:t>
      </w:r>
      <w:r>
        <w:t>take</w:t>
      </w:r>
      <w:r w:rsidR="002173E8">
        <w:t>s</w:t>
      </w:r>
      <w:r>
        <w:t xml:space="preserve"> advantage of </w:t>
      </w:r>
      <w:r w:rsidR="00243720">
        <w:t xml:space="preserve">a </w:t>
      </w:r>
      <w:r>
        <w:t>class object to</w:t>
      </w:r>
      <w:r w:rsidR="002173E8">
        <w:t xml:space="preserve"> </w:t>
      </w:r>
      <w:r>
        <w:t xml:space="preserve">describe the </w:t>
      </w:r>
      <w:r w:rsidR="002173E8">
        <w:t>t</w:t>
      </w:r>
      <w:r>
        <w:t>an</w:t>
      </w:r>
      <w:r w:rsidR="002173E8">
        <w:t>k.</w:t>
      </w:r>
      <w:r w:rsidR="009C7985">
        <w:t xml:space="preserve"> </w:t>
      </w:r>
      <w:r w:rsidR="00243720">
        <w:t xml:space="preserve">This class object is simply named Tank, and can be found with the rest of the simulator in SimTank.py. </w:t>
      </w:r>
      <w:r w:rsidR="005F6FA0">
        <w:t xml:space="preserve">It is instantiated with height, area, </w:t>
      </w:r>
      <w:r w:rsidR="00D9531D">
        <w:t>output,</w:t>
      </w:r>
      <w:r w:rsidR="005F6FA0">
        <w:t xml:space="preserve"> and current volume filled</w:t>
      </w:r>
      <w:r w:rsidR="00817348">
        <w:t xml:space="preserve"> as param</w:t>
      </w:r>
      <w:r w:rsidR="000C2F73">
        <w:t>e</w:t>
      </w:r>
      <w:r w:rsidR="00817348">
        <w:t>ters</w:t>
      </w:r>
      <w:r w:rsidR="005F6FA0">
        <w:t xml:space="preserve">. </w:t>
      </w:r>
    </w:p>
    <w:p w14:paraId="24EAB313" w14:textId="043B2E0D" w:rsidR="002173E8" w:rsidRDefault="002173E8" w:rsidP="002173E8">
      <w:pPr>
        <w:pStyle w:val="Overskrift2"/>
      </w:pPr>
      <w:bookmarkStart w:id="3" w:name="_Toc51810941"/>
      <w:r>
        <w:t>2.</w:t>
      </w:r>
      <w:r w:rsidR="00805972">
        <w:t>2</w:t>
      </w:r>
      <w:r>
        <w:t xml:space="preserve"> </w:t>
      </w:r>
      <w:r w:rsidR="00C13339">
        <w:t>C</w:t>
      </w:r>
      <w:r>
        <w:t>onstants</w:t>
      </w:r>
      <w:bookmarkEnd w:id="3"/>
    </w:p>
    <w:p w14:paraId="6D62499D" w14:textId="5626541A" w:rsidR="00C14163" w:rsidRPr="00C14163" w:rsidRDefault="00C14163" w:rsidP="00C14163">
      <w:pPr>
        <w:pStyle w:val="Overskrift3"/>
      </w:pPr>
      <w:bookmarkStart w:id="4" w:name="_Toc51810942"/>
      <w:r>
        <w:t>2.2.1 Simulator</w:t>
      </w:r>
      <w:bookmarkEnd w:id="4"/>
    </w:p>
    <w:p w14:paraId="4ECD92A4" w14:textId="06731DC1" w:rsidR="002173E8" w:rsidRDefault="004F34B7" w:rsidP="005457C9">
      <w:pPr>
        <w:jc w:val="both"/>
      </w:pPr>
      <w:r>
        <w:t xml:space="preserve">The simulator </w:t>
      </w:r>
      <w:r w:rsidR="005A11CA">
        <w:t>is</w:t>
      </w:r>
      <w:r>
        <w:t xml:space="preserve"> set to run once every 0.1 second over the course of </w:t>
      </w:r>
      <w:r w:rsidR="006F413D">
        <w:t>40</w:t>
      </w:r>
      <w:r>
        <w:t>00 seconds</w:t>
      </w:r>
      <w:r w:rsidR="005A11CA">
        <w:t xml:space="preserve">. </w:t>
      </w:r>
    </w:p>
    <w:p w14:paraId="546E2C1F" w14:textId="39575B6C" w:rsidR="00A24C6E" w:rsidRDefault="00A24C6E" w:rsidP="00A24C6E">
      <w:pPr>
        <w:pStyle w:val="Bildetekst"/>
        <w:keepNext/>
      </w:pPr>
      <w:r>
        <w:t>Table 2.2.1-</w:t>
      </w:r>
      <w:fldSimple w:instr=" SEQ Table \* ARABIC ">
        <w:r w:rsidR="00783DE6">
          <w:rPr>
            <w:noProof/>
          </w:rPr>
          <w:t>1</w:t>
        </w:r>
      </w:fldSimple>
      <w:r>
        <w:t xml:space="preserve">: </w:t>
      </w:r>
      <w:r w:rsidR="00B06C64">
        <w:t>The s</w:t>
      </w:r>
      <w:r>
        <w:t>imulator constants used in this simulator.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4F34B7" w14:paraId="2C1DD357" w14:textId="77777777" w:rsidTr="002215EC">
        <w:tc>
          <w:tcPr>
            <w:tcW w:w="1489" w:type="pct"/>
          </w:tcPr>
          <w:p w14:paraId="5DEAE1D8" w14:textId="77777777" w:rsidR="004F34B7" w:rsidRDefault="004F34B7" w:rsidP="00597252">
            <w:pPr>
              <w:rPr>
                <w:b/>
                <w:bCs/>
              </w:rPr>
            </w:pPr>
            <w:r>
              <w:rPr>
                <w:b/>
                <w:bCs/>
              </w:rPr>
              <w:t>Constants</w:t>
            </w:r>
          </w:p>
        </w:tc>
        <w:tc>
          <w:tcPr>
            <w:tcW w:w="3511" w:type="pct"/>
          </w:tcPr>
          <w:p w14:paraId="16E6F503" w14:textId="1CE1B96D" w:rsidR="004F34B7" w:rsidRPr="006B240D" w:rsidRDefault="004F34B7" w:rsidP="00597252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4F34B7" w14:paraId="09692C59" w14:textId="77777777" w:rsidTr="002215EC">
        <w:tc>
          <w:tcPr>
            <w:tcW w:w="1489" w:type="pct"/>
          </w:tcPr>
          <w:p w14:paraId="0F417D56" w14:textId="43D14808" w:rsidR="004F34B7" w:rsidRPr="00783305" w:rsidRDefault="004F34B7" w:rsidP="00597252">
            <w:pPr>
              <w:rPr>
                <w:b/>
                <w:bCs/>
              </w:rPr>
            </w:pPr>
            <w:r>
              <w:rPr>
                <w:b/>
                <w:bCs/>
              </w:rPr>
              <w:t>DeltaTime</w:t>
            </w:r>
          </w:p>
        </w:tc>
        <w:tc>
          <w:tcPr>
            <w:tcW w:w="3511" w:type="pct"/>
          </w:tcPr>
          <w:p w14:paraId="5E71FFB7" w14:textId="1C3F2809" w:rsidR="004F34B7" w:rsidRDefault="004F34B7" w:rsidP="00597252">
            <w:r>
              <w:t>0.1 [sec]</w:t>
            </w:r>
          </w:p>
        </w:tc>
      </w:tr>
      <w:tr w:rsidR="004F34B7" w14:paraId="7F528136" w14:textId="77777777" w:rsidTr="002215EC">
        <w:tc>
          <w:tcPr>
            <w:tcW w:w="1489" w:type="pct"/>
          </w:tcPr>
          <w:p w14:paraId="22D6FA32" w14:textId="619E92F3" w:rsidR="004F34B7" w:rsidRPr="00783305" w:rsidRDefault="004F34B7" w:rsidP="00597252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3511" w:type="pct"/>
          </w:tcPr>
          <w:p w14:paraId="2C491BEB" w14:textId="39D68CA9" w:rsidR="004F34B7" w:rsidRDefault="004F34B7" w:rsidP="00597252">
            <w:r>
              <w:t>0 [sec]</w:t>
            </w:r>
          </w:p>
        </w:tc>
      </w:tr>
      <w:tr w:rsidR="004F34B7" w14:paraId="2C60D54F" w14:textId="77777777" w:rsidTr="002215EC">
        <w:tc>
          <w:tcPr>
            <w:tcW w:w="1489" w:type="pct"/>
          </w:tcPr>
          <w:p w14:paraId="1B33EF81" w14:textId="222A3751" w:rsidR="004F34B7" w:rsidRPr="00783305" w:rsidRDefault="004F34B7" w:rsidP="00597252">
            <w:pPr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3511" w:type="pct"/>
          </w:tcPr>
          <w:p w14:paraId="3277D725" w14:textId="36C69F67" w:rsidR="004F34B7" w:rsidRDefault="004F34B7" w:rsidP="00597252">
            <w:r>
              <w:t>500 [sec]</w:t>
            </w:r>
          </w:p>
        </w:tc>
      </w:tr>
    </w:tbl>
    <w:p w14:paraId="58706792" w14:textId="6B4240C6" w:rsidR="00805972" w:rsidRDefault="00805972" w:rsidP="00047BF5"/>
    <w:p w14:paraId="298F3317" w14:textId="4196D7D8" w:rsidR="00805972" w:rsidRDefault="00805972" w:rsidP="00C14163">
      <w:pPr>
        <w:pStyle w:val="Overskrift3"/>
      </w:pPr>
      <w:bookmarkStart w:id="5" w:name="_Toc51810943"/>
      <w:r>
        <w:t>2.</w:t>
      </w:r>
      <w:r w:rsidR="00C32C22">
        <w:t>2.2</w:t>
      </w:r>
      <w:r>
        <w:t xml:space="preserve"> Mathematical</w:t>
      </w:r>
      <w:bookmarkEnd w:id="5"/>
    </w:p>
    <w:p w14:paraId="75A7B9DE" w14:textId="3B744066" w:rsidR="00805972" w:rsidRPr="001F1FB3" w:rsidRDefault="00805972" w:rsidP="00B8413F">
      <w:pPr>
        <w:jc w:val="both"/>
      </w:pPr>
      <w:r>
        <w:t xml:space="preserve">The mathematical constants are given </w:t>
      </w:r>
      <w:r w:rsidR="005A11CA">
        <w:t>with</w:t>
      </w:r>
      <w:r>
        <w:t xml:space="preserve"> </w:t>
      </w:r>
      <w:r w:rsidR="005A11CA">
        <w:t>the</w:t>
      </w:r>
      <w:r>
        <w:t xml:space="preserve"> coursework, and are originally written with kg/min units.</w:t>
      </w:r>
      <w:r w:rsidRPr="001F1FB3">
        <w:t xml:space="preserve"> </w:t>
      </w:r>
      <w:r>
        <w:t xml:space="preserve">These units </w:t>
      </w:r>
      <w:r w:rsidR="005A11CA">
        <w:t>are</w:t>
      </w:r>
      <w:r>
        <w:t xml:space="preserve"> rewritten as </w:t>
      </w:r>
      <w:r w:rsidR="009B1E2A">
        <w:t>kg</w:t>
      </w:r>
      <w:r>
        <w:t>/sec</w:t>
      </w:r>
      <w:r w:rsidR="005A11CA">
        <w:t>,</w:t>
      </w:r>
      <w:r>
        <w:t xml:space="preserve"> since that is the unit of time that the script operates in</w:t>
      </w:r>
      <w:r w:rsidR="009B1E2A">
        <w:t>.</w:t>
      </w:r>
      <w:r>
        <w:t xml:space="preserve"> </w:t>
      </w:r>
      <w:r w:rsidR="00FE70A8">
        <w:t>The original percentage value between 0-100 is also reduced to 0-1</w:t>
      </w:r>
      <w:r w:rsidR="00FE70A8" w:rsidRPr="004A2203">
        <w:t>.</w:t>
      </w:r>
      <w:r w:rsidR="00FE70A8">
        <w:t xml:space="preserve"> </w:t>
      </w:r>
      <w:r w:rsidR="007C16B1">
        <w:t xml:space="preserve">A full list of constants can be read in the table below. </w:t>
      </w:r>
    </w:p>
    <w:p w14:paraId="3E92628C" w14:textId="2F054A22" w:rsidR="00805972" w:rsidRDefault="00D90235" w:rsidP="00805972">
      <w:pPr>
        <w:pStyle w:val="Bildetekst"/>
        <w:keepNext/>
      </w:pPr>
      <w:r>
        <w:t>Table</w:t>
      </w:r>
      <w:r w:rsidR="00805972">
        <w:t xml:space="preserve"> 2.2</w:t>
      </w:r>
      <w:r w:rsidR="001C3B7D">
        <w:t>.2</w:t>
      </w:r>
      <w:r w:rsidR="00805972">
        <w:t xml:space="preserve">-1: </w:t>
      </w:r>
      <w:r w:rsidR="008C1BD6">
        <w:t xml:space="preserve">Mathematical </w:t>
      </w:r>
      <w:r w:rsidR="00805972">
        <w:t xml:space="preserve">constants and their modified equivalent. 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2792"/>
        <w:gridCol w:w="3280"/>
        <w:gridCol w:w="3278"/>
      </w:tblGrid>
      <w:tr w:rsidR="00805972" w14:paraId="2FCADBEB" w14:textId="77777777" w:rsidTr="00597252">
        <w:tc>
          <w:tcPr>
            <w:tcW w:w="1493" w:type="pct"/>
          </w:tcPr>
          <w:p w14:paraId="10DB7A17" w14:textId="77777777" w:rsidR="00805972" w:rsidRDefault="00805972" w:rsidP="00597252">
            <w:pPr>
              <w:rPr>
                <w:b/>
                <w:bCs/>
              </w:rPr>
            </w:pPr>
            <w:r>
              <w:rPr>
                <w:b/>
                <w:bCs/>
              </w:rPr>
              <w:t>Constants</w:t>
            </w:r>
          </w:p>
        </w:tc>
        <w:tc>
          <w:tcPr>
            <w:tcW w:w="1754" w:type="pct"/>
          </w:tcPr>
          <w:p w14:paraId="4EE7870B" w14:textId="77777777" w:rsidR="00805972" w:rsidRPr="006B240D" w:rsidRDefault="00805972" w:rsidP="00597252">
            <w:pPr>
              <w:rPr>
                <w:b/>
                <w:bCs/>
              </w:rPr>
            </w:pPr>
            <w:r w:rsidRPr="006B240D">
              <w:rPr>
                <w:b/>
                <w:bCs/>
              </w:rPr>
              <w:t>Original</w:t>
            </w:r>
            <w:r>
              <w:rPr>
                <w:b/>
                <w:bCs/>
              </w:rPr>
              <w:t xml:space="preserve"> value</w:t>
            </w:r>
          </w:p>
        </w:tc>
        <w:tc>
          <w:tcPr>
            <w:tcW w:w="1753" w:type="pct"/>
          </w:tcPr>
          <w:p w14:paraId="23347DCD" w14:textId="77777777" w:rsidR="00805972" w:rsidRPr="006B240D" w:rsidRDefault="00805972" w:rsidP="00597252">
            <w:pPr>
              <w:rPr>
                <w:b/>
                <w:bCs/>
              </w:rPr>
            </w:pPr>
            <w:r w:rsidRPr="006B240D">
              <w:rPr>
                <w:b/>
                <w:bCs/>
              </w:rPr>
              <w:t>Modified</w:t>
            </w:r>
            <w:r>
              <w:rPr>
                <w:b/>
                <w:bCs/>
              </w:rPr>
              <w:t xml:space="preserve"> value</w:t>
            </w:r>
          </w:p>
        </w:tc>
      </w:tr>
      <w:tr w:rsidR="00805972" w14:paraId="08E82B68" w14:textId="77777777" w:rsidTr="00597252">
        <w:tc>
          <w:tcPr>
            <w:tcW w:w="1493" w:type="pct"/>
          </w:tcPr>
          <w:p w14:paraId="146393ED" w14:textId="06646311" w:rsidR="00805972" w:rsidRPr="00783305" w:rsidRDefault="00CF0A65" w:rsidP="00597252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03201B">
              <w:rPr>
                <w:b/>
                <w:bCs/>
              </w:rPr>
              <w:t>eed</w:t>
            </w:r>
            <w:r>
              <w:rPr>
                <w:b/>
                <w:bCs/>
              </w:rPr>
              <w:t xml:space="preserve"> ma</w:t>
            </w:r>
            <w:r w:rsidR="00A571E1">
              <w:rPr>
                <w:b/>
                <w:bCs/>
              </w:rPr>
              <w:t>x</w:t>
            </w:r>
            <w:r w:rsidR="00E136BB">
              <w:rPr>
                <w:b/>
                <w:bCs/>
              </w:rPr>
              <w:t xml:space="preserve"> rate</w:t>
            </w:r>
          </w:p>
        </w:tc>
        <w:tc>
          <w:tcPr>
            <w:tcW w:w="1754" w:type="pct"/>
          </w:tcPr>
          <w:p w14:paraId="4B2E9E80" w14:textId="28D16814" w:rsidR="00805972" w:rsidRDefault="009B4C80" w:rsidP="00597252">
            <w:r>
              <w:t>(</w:t>
            </w:r>
            <w:r w:rsidR="00805972">
              <w:t>1500</w:t>
            </w:r>
            <w:r w:rsidR="002911DC">
              <w:t xml:space="preserve"> [kg/min]</w:t>
            </w:r>
            <w:r w:rsidR="00805972">
              <w:t xml:space="preserve"> / 45</w:t>
            </w:r>
            <w:r>
              <w:t>) * 100</w:t>
            </w:r>
          </w:p>
        </w:tc>
        <w:tc>
          <w:tcPr>
            <w:tcW w:w="1753" w:type="pct"/>
          </w:tcPr>
          <w:p w14:paraId="56835F34" w14:textId="7C42DD57" w:rsidR="00805972" w:rsidRDefault="00EA2FC8" w:rsidP="00597252">
            <w:r>
              <w:t>25 [</w:t>
            </w:r>
            <w:r w:rsidR="00DA0FD8">
              <w:t>kg</w:t>
            </w:r>
            <w:r>
              <w:t>/sec]</w:t>
            </w:r>
            <w:r w:rsidR="00805972">
              <w:t xml:space="preserve"> / </w:t>
            </w:r>
            <w:r w:rsidR="00BA527B">
              <w:t>0.</w:t>
            </w:r>
            <w:r w:rsidR="00F40273">
              <w:t>45</w:t>
            </w:r>
            <w:r>
              <w:t xml:space="preserve"> </w:t>
            </w:r>
          </w:p>
        </w:tc>
      </w:tr>
      <w:tr w:rsidR="00805972" w14:paraId="6F823472" w14:textId="77777777" w:rsidTr="00597252">
        <w:tc>
          <w:tcPr>
            <w:tcW w:w="1493" w:type="pct"/>
          </w:tcPr>
          <w:p w14:paraId="4DD5DC45" w14:textId="58642291" w:rsidR="00805972" w:rsidRPr="00783305" w:rsidRDefault="009D013A" w:rsidP="00597252">
            <w:pPr>
              <w:rPr>
                <w:b/>
                <w:bCs/>
              </w:rPr>
            </w:pPr>
            <w:r>
              <w:rPr>
                <w:b/>
                <w:bCs/>
              </w:rPr>
              <w:t>Feed d</w:t>
            </w:r>
            <w:r w:rsidR="00805972" w:rsidRPr="00783305">
              <w:rPr>
                <w:b/>
                <w:bCs/>
              </w:rPr>
              <w:t>elay</w:t>
            </w:r>
          </w:p>
        </w:tc>
        <w:tc>
          <w:tcPr>
            <w:tcW w:w="1754" w:type="pct"/>
          </w:tcPr>
          <w:p w14:paraId="20701258" w14:textId="77777777" w:rsidR="00805972" w:rsidRDefault="00805972" w:rsidP="00597252">
            <w:r>
              <w:t>250 [sec]</w:t>
            </w:r>
          </w:p>
        </w:tc>
        <w:tc>
          <w:tcPr>
            <w:tcW w:w="1753" w:type="pct"/>
          </w:tcPr>
          <w:p w14:paraId="067C7431" w14:textId="77777777" w:rsidR="00805972" w:rsidRDefault="00805972" w:rsidP="00597252"/>
        </w:tc>
      </w:tr>
      <w:tr w:rsidR="001A2B17" w14:paraId="661128F6" w14:textId="77777777" w:rsidTr="00597252">
        <w:tc>
          <w:tcPr>
            <w:tcW w:w="1493" w:type="pct"/>
          </w:tcPr>
          <w:p w14:paraId="29A69A6D" w14:textId="4AD569C3" w:rsidR="001A2B17" w:rsidRDefault="00CF0A65" w:rsidP="001A2B17">
            <w:pPr>
              <w:rPr>
                <w:b/>
                <w:bCs/>
              </w:rPr>
            </w:pPr>
            <w:r>
              <w:rPr>
                <w:b/>
                <w:bCs/>
              </w:rPr>
              <w:t>Feed d</w:t>
            </w:r>
            <w:r w:rsidR="000D1F73">
              <w:rPr>
                <w:b/>
                <w:bCs/>
              </w:rPr>
              <w:t>ensity</w:t>
            </w:r>
          </w:p>
        </w:tc>
        <w:tc>
          <w:tcPr>
            <w:tcW w:w="1754" w:type="pct"/>
          </w:tcPr>
          <w:p w14:paraId="777F1B37" w14:textId="373DB606" w:rsidR="001A2B17" w:rsidRDefault="001A2B17" w:rsidP="001A2B17">
            <w:r>
              <w:t>145 [kg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1753" w:type="pct"/>
          </w:tcPr>
          <w:p w14:paraId="62440217" w14:textId="77777777" w:rsidR="001A2B17" w:rsidRDefault="001A2B17" w:rsidP="001A2B17"/>
        </w:tc>
      </w:tr>
      <w:tr w:rsidR="001A2B17" w14:paraId="76A5CEE2" w14:textId="77777777" w:rsidTr="00597252">
        <w:tc>
          <w:tcPr>
            <w:tcW w:w="1493" w:type="pct"/>
          </w:tcPr>
          <w:p w14:paraId="7122DF8A" w14:textId="77777777" w:rsidR="001A2B17" w:rsidRPr="00783305" w:rsidRDefault="001A2B17" w:rsidP="001A2B17">
            <w:pPr>
              <w:rPr>
                <w:b/>
                <w:bCs/>
              </w:rPr>
            </w:pPr>
            <w:r w:rsidRPr="00783305">
              <w:rPr>
                <w:b/>
                <w:bCs/>
              </w:rPr>
              <w:t>Tank height</w:t>
            </w:r>
          </w:p>
        </w:tc>
        <w:tc>
          <w:tcPr>
            <w:tcW w:w="1754" w:type="pct"/>
          </w:tcPr>
          <w:p w14:paraId="61E6A126" w14:textId="77777777" w:rsidR="001A2B17" w:rsidRDefault="001A2B17" w:rsidP="001A2B17">
            <w:r>
              <w:t>15 [m]</w:t>
            </w:r>
          </w:p>
        </w:tc>
        <w:tc>
          <w:tcPr>
            <w:tcW w:w="1753" w:type="pct"/>
          </w:tcPr>
          <w:p w14:paraId="67C11DEC" w14:textId="77777777" w:rsidR="001A2B17" w:rsidRDefault="001A2B17" w:rsidP="001A2B17"/>
        </w:tc>
      </w:tr>
      <w:tr w:rsidR="001A2B17" w14:paraId="3248C514" w14:textId="77777777" w:rsidTr="00597252">
        <w:tc>
          <w:tcPr>
            <w:tcW w:w="1493" w:type="pct"/>
          </w:tcPr>
          <w:p w14:paraId="51FEA05F" w14:textId="77777777" w:rsidR="001A2B17" w:rsidRPr="00783305" w:rsidRDefault="001A2B17" w:rsidP="001A2B17">
            <w:pPr>
              <w:rPr>
                <w:b/>
                <w:bCs/>
              </w:rPr>
            </w:pPr>
            <w:r w:rsidRPr="00783305">
              <w:rPr>
                <w:b/>
                <w:bCs/>
              </w:rPr>
              <w:t>Tank area</w:t>
            </w:r>
          </w:p>
        </w:tc>
        <w:tc>
          <w:tcPr>
            <w:tcW w:w="1754" w:type="pct"/>
          </w:tcPr>
          <w:p w14:paraId="305B487C" w14:textId="77777777" w:rsidR="001A2B17" w:rsidRDefault="001A2B17" w:rsidP="001A2B17">
            <w:r>
              <w:t>13.4 [m</w:t>
            </w:r>
            <w:r w:rsidRPr="00733B4A">
              <w:rPr>
                <w:vertAlign w:val="superscript"/>
              </w:rPr>
              <w:t>2</w:t>
            </w:r>
            <w:r>
              <w:t>]</w:t>
            </w:r>
          </w:p>
        </w:tc>
        <w:tc>
          <w:tcPr>
            <w:tcW w:w="1753" w:type="pct"/>
          </w:tcPr>
          <w:p w14:paraId="38F88D12" w14:textId="77777777" w:rsidR="001A2B17" w:rsidRDefault="001A2B17" w:rsidP="001A2B17"/>
        </w:tc>
      </w:tr>
      <w:tr w:rsidR="001A2B17" w14:paraId="4F441C6A" w14:textId="77777777" w:rsidTr="00597252">
        <w:tc>
          <w:tcPr>
            <w:tcW w:w="1493" w:type="pct"/>
          </w:tcPr>
          <w:p w14:paraId="2CBD6C6E" w14:textId="0381ADC6" w:rsidR="001A2B17" w:rsidRPr="00783305" w:rsidRDefault="001A2B17" w:rsidP="001A2B17">
            <w:pPr>
              <w:rPr>
                <w:b/>
                <w:bCs/>
              </w:rPr>
            </w:pPr>
            <w:r w:rsidRPr="00783305">
              <w:rPr>
                <w:b/>
                <w:bCs/>
              </w:rPr>
              <w:t>Tank output</w:t>
            </w:r>
          </w:p>
        </w:tc>
        <w:tc>
          <w:tcPr>
            <w:tcW w:w="1754" w:type="pct"/>
          </w:tcPr>
          <w:p w14:paraId="79F57B78" w14:textId="77777777" w:rsidR="001A2B17" w:rsidRDefault="001A2B17" w:rsidP="001A2B17">
            <w:r>
              <w:t>1500 [kg/min]</w:t>
            </w:r>
          </w:p>
        </w:tc>
        <w:tc>
          <w:tcPr>
            <w:tcW w:w="1753" w:type="pct"/>
          </w:tcPr>
          <w:p w14:paraId="598E9DAF" w14:textId="5105BD54" w:rsidR="001A2B17" w:rsidRDefault="001A2B17" w:rsidP="001A2B17">
            <w:r>
              <w:t>25 [</w:t>
            </w:r>
            <w:r w:rsidR="00DA0FD8">
              <w:t>kg</w:t>
            </w:r>
            <w:r>
              <w:t>/sec]</w:t>
            </w:r>
          </w:p>
        </w:tc>
      </w:tr>
    </w:tbl>
    <w:p w14:paraId="0330A203" w14:textId="4972EA85" w:rsidR="00047BF5" w:rsidRDefault="00047BF5" w:rsidP="00C44E0D">
      <w:pPr>
        <w:jc w:val="both"/>
        <w:rPr>
          <w:lang w:val="en-US"/>
        </w:rPr>
      </w:pPr>
    </w:p>
    <w:p w14:paraId="76AED213" w14:textId="31958790" w:rsidR="004D5C1A" w:rsidRDefault="004D5C1A" w:rsidP="00C44E0D">
      <w:pPr>
        <w:jc w:val="both"/>
        <w:rPr>
          <w:lang w:val="en-US"/>
        </w:rPr>
      </w:pPr>
    </w:p>
    <w:p w14:paraId="507E7481" w14:textId="77777777" w:rsidR="00783DE6" w:rsidRDefault="00783DE6" w:rsidP="00C44E0D">
      <w:pPr>
        <w:jc w:val="both"/>
        <w:rPr>
          <w:lang w:val="en-US"/>
        </w:rPr>
      </w:pPr>
    </w:p>
    <w:p w14:paraId="2D045C9B" w14:textId="316A3C39" w:rsidR="004D5C1A" w:rsidRDefault="004D5C1A" w:rsidP="00C44E0D">
      <w:pPr>
        <w:jc w:val="both"/>
        <w:rPr>
          <w:lang w:val="en-US"/>
        </w:rPr>
      </w:pPr>
    </w:p>
    <w:p w14:paraId="53952AB3" w14:textId="18281E86" w:rsidR="004D5C1A" w:rsidRDefault="004D5C1A" w:rsidP="00C44E0D">
      <w:pPr>
        <w:jc w:val="both"/>
        <w:rPr>
          <w:lang w:val="en-US"/>
        </w:rPr>
      </w:pPr>
    </w:p>
    <w:p w14:paraId="5627A65D" w14:textId="77777777" w:rsidR="004D5C1A" w:rsidRDefault="004D5C1A" w:rsidP="00C44E0D">
      <w:pPr>
        <w:jc w:val="both"/>
        <w:rPr>
          <w:lang w:val="en-US"/>
        </w:rPr>
      </w:pPr>
    </w:p>
    <w:p w14:paraId="34C22F40" w14:textId="311B9F19" w:rsidR="00C13339" w:rsidRDefault="00C13339" w:rsidP="00C13339">
      <w:pPr>
        <w:pStyle w:val="Overskrift2"/>
      </w:pPr>
      <w:bookmarkStart w:id="6" w:name="_Toc51810944"/>
      <w:r>
        <w:lastRenderedPageBreak/>
        <w:t>2.</w:t>
      </w:r>
      <w:r w:rsidR="00993311">
        <w:t>3</w:t>
      </w:r>
      <w:r>
        <w:t xml:space="preserve"> Mathematical Model</w:t>
      </w:r>
      <w:bookmarkEnd w:id="6"/>
    </w:p>
    <w:p w14:paraId="562C14CC" w14:textId="43D92C59" w:rsidR="00C13339" w:rsidRDefault="00C13339" w:rsidP="00B8413F">
      <w:pPr>
        <w:jc w:val="both"/>
      </w:pPr>
      <w:r>
        <w:t xml:space="preserve">The mathematical model used to fill </w:t>
      </w:r>
      <w:r w:rsidR="00160B5A">
        <w:t>the</w:t>
      </w:r>
      <w:r>
        <w:t xml:space="preserve"> tank is relatively simplistic. </w:t>
      </w:r>
      <w:r w:rsidR="00542942">
        <w:t xml:space="preserve">If there </w:t>
      </w:r>
      <w:r w:rsidR="001B7C68">
        <w:t>is</w:t>
      </w:r>
      <w:r w:rsidR="00542942">
        <w:t xml:space="preserve"> no output value from the tank, </w:t>
      </w:r>
      <w:r w:rsidR="00726FBD">
        <w:t xml:space="preserve">the </w:t>
      </w:r>
      <w:r w:rsidR="00542942">
        <w:t xml:space="preserve">input </w:t>
      </w:r>
      <w:r w:rsidR="002A076F">
        <w:t xml:space="preserve">is </w:t>
      </w:r>
      <w:r w:rsidR="00726FBD">
        <w:t>multiplied by</w:t>
      </w:r>
      <w:r w:rsidR="00542942">
        <w:t xml:space="preserve"> </w:t>
      </w:r>
      <w:r w:rsidR="0042677A">
        <w:t>DeltaTime</w:t>
      </w:r>
      <w:r w:rsidR="00C23C2D">
        <w:t xml:space="preserve"> over </w:t>
      </w:r>
      <w:r w:rsidR="00EE17E4">
        <w:t>density</w:t>
      </w:r>
      <w:r w:rsidR="00C23C2D">
        <w:t>,</w:t>
      </w:r>
      <w:r w:rsidR="002A076F">
        <w:t xml:space="preserve"> and</w:t>
      </w:r>
      <w:r w:rsidR="00726FBD">
        <w:t xml:space="preserve"> added to the current content of the tank. </w:t>
      </w:r>
      <w:r w:rsidR="002A076F">
        <w:t xml:space="preserve">If the tank has an output value, then the output value is subtracted from the input value prior to </w:t>
      </w:r>
      <w:r w:rsidR="008D6722">
        <w:t>multiplying DeltaTime over density</w:t>
      </w:r>
      <w:r w:rsidR="002A076F">
        <w:t xml:space="preserve">. </w:t>
      </w:r>
    </w:p>
    <w:p w14:paraId="6F442A41" w14:textId="77777777" w:rsidR="009E47F4" w:rsidRDefault="009E47F4" w:rsidP="009E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C6A23" w14:textId="1D180C97" w:rsidR="009E47F4" w:rsidRDefault="009E47F4" w:rsidP="009E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47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tank.Fill += (</w:t>
      </w:r>
      <w:r w:rsidR="00A451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3C1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maxFeedRate </w:t>
      </w:r>
      <w:r w:rsidR="00A451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u)</w:t>
      </w:r>
      <w:r w:rsidRPr="009E47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tank.Output) * dt</w:t>
      </w:r>
      <w:r w:rsidR="00E37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="003C188B" w:rsidRPr="00DE3E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density</w:t>
      </w:r>
    </w:p>
    <w:p w14:paraId="5FA06EB2" w14:textId="39DADE3D" w:rsidR="009E47F4" w:rsidRPr="009E47F4" w:rsidRDefault="00353748" w:rsidP="009E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AA8015" wp14:editId="52DD4FA4">
                <wp:simplePos x="0" y="0"/>
                <wp:positionH relativeFrom="margin">
                  <wp:align>center</wp:align>
                </wp:positionH>
                <wp:positionV relativeFrom="paragraph">
                  <wp:posOffset>229456</wp:posOffset>
                </wp:positionV>
                <wp:extent cx="5494020" cy="198755"/>
                <wp:effectExtent l="0" t="0" r="0" b="0"/>
                <wp:wrapTight wrapText="bothSides">
                  <wp:wrapPolygon edited="0">
                    <wp:start x="0" y="0"/>
                    <wp:lineTo x="0" y="18633"/>
                    <wp:lineTo x="21495" y="18633"/>
                    <wp:lineTo x="2149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1987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3A236" w14:textId="1ED53E15" w:rsidR="009E47F4" w:rsidRPr="002C1411" w:rsidRDefault="009E47F4" w:rsidP="009E47F4">
                            <w:pPr>
                              <w:pStyle w:val="Bilde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1C3B7D">
                              <w:t>2</w:t>
                            </w:r>
                            <w:r>
                              <w:t>.</w:t>
                            </w:r>
                            <w:r w:rsidR="001C3B7D">
                              <w:t>3</w:t>
                            </w:r>
                            <w:r>
                              <w:t>-1: Mathematical model where</w:t>
                            </w:r>
                            <w:r w:rsidR="00252ABE">
                              <w:t xml:space="preserve"> </w:t>
                            </w:r>
                            <w:r w:rsidR="00C41920">
                              <w:t>the tank’s input</w:t>
                            </w:r>
                            <w:r>
                              <w:t xml:space="preserve"> is determined by</w:t>
                            </w:r>
                            <w:r w:rsidR="00081384">
                              <w:t xml:space="preserve"> a max</w:t>
                            </w:r>
                            <w:r>
                              <w:t xml:space="preserve"> feed rat</w:t>
                            </w:r>
                            <w:r w:rsidR="00081384">
                              <w:t>e multipl</w:t>
                            </w:r>
                            <w:r w:rsidR="003253C3">
                              <w:t>i</w:t>
                            </w:r>
                            <w:r w:rsidR="00081384">
                              <w:t>ed by ratio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A801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8.05pt;width:432.6pt;height:15.6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" stroked="f">
                <v:textbox inset="0,0,0,0">
                  <w:txbxContent>
                    <w:p w14:paraId="1FF3A236" w14:textId="1ED53E15" w:rsidR="009E47F4" w:rsidRPr="002C1411" w:rsidRDefault="009E47F4" w:rsidP="009E47F4">
                      <w:pPr>
                        <w:pStyle w:val="Bildetekst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C3B7D">
                        <w:t>2</w:t>
                      </w:r>
                      <w:r>
                        <w:t>.</w:t>
                      </w:r>
                      <w:r w:rsidR="001C3B7D">
                        <w:t>3</w:t>
                      </w:r>
                      <w:r>
                        <w:t>-1: Mathematical model where</w:t>
                      </w:r>
                      <w:r w:rsidR="00252ABE">
                        <w:t xml:space="preserve"> </w:t>
                      </w:r>
                      <w:r w:rsidR="00C41920">
                        <w:t>the tank’s input</w:t>
                      </w:r>
                      <w:r>
                        <w:t xml:space="preserve"> is determined by</w:t>
                      </w:r>
                      <w:r w:rsidR="00081384">
                        <w:t xml:space="preserve"> a max</w:t>
                      </w:r>
                      <w:r>
                        <w:t xml:space="preserve"> feed rat</w:t>
                      </w:r>
                      <w:r w:rsidR="00081384">
                        <w:t>e multipl</w:t>
                      </w:r>
                      <w:r w:rsidR="003253C3">
                        <w:t>i</w:t>
                      </w:r>
                      <w:r w:rsidR="00081384">
                        <w:t>ed by ratio</w:t>
                      </w:r>
                      <w: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37C7E4" w14:textId="3BD21ED2" w:rsidR="006C2993" w:rsidRDefault="00F20101" w:rsidP="00B8413F">
      <w:pPr>
        <w:jc w:val="both"/>
      </w:pPr>
      <w:r>
        <w:t>The</w:t>
      </w:r>
      <w:r w:rsidR="006C2993">
        <w:t xml:space="preserve"> model is however not complete without the delay caused by the production line</w:t>
      </w:r>
      <w:r w:rsidR="00751C06">
        <w:t>, a</w:t>
      </w:r>
      <w:r w:rsidR="006C2993">
        <w:t xml:space="preserve"> delay predetermined to be 250 [s</w:t>
      </w:r>
      <w:r w:rsidR="0016520C">
        <w:t>ec</w:t>
      </w:r>
      <w:r w:rsidR="006C2993">
        <w:t>].</w:t>
      </w:r>
      <w:r w:rsidR="00E255C3">
        <w:t xml:space="preserve"> </w:t>
      </w:r>
    </w:p>
    <w:p w14:paraId="4753574F" w14:textId="77777777" w:rsidR="00D946EE" w:rsidRDefault="00D946EE" w:rsidP="0025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1B88BF" w14:textId="21E4E5DE" w:rsidR="00252ABE" w:rsidRPr="00252ABE" w:rsidRDefault="006E4B9B" w:rsidP="0025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</w:t>
      </w:r>
      <w:r w:rsidR="00252ABE" w:rsidRPr="00252A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="00252ABE" w:rsidRPr="00252A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</w:t>
      </w:r>
      <w:r w:rsidR="004D22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="00252ABE" w:rsidRPr="00252A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6159E977" w14:textId="04D4224F" w:rsidR="00252ABE" w:rsidRPr="00252ABE" w:rsidRDefault="00252ABE" w:rsidP="0025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2A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2A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isDelayReached </w:t>
      </w:r>
      <w:r w:rsidRPr="00252A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52A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isTankNotFull:</w:t>
      </w:r>
    </w:p>
    <w:p w14:paraId="515E7184" w14:textId="5060D54B" w:rsidR="00252ABE" w:rsidRPr="00252ABE" w:rsidRDefault="00252ABE" w:rsidP="0025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2A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="006E4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</w:t>
      </w:r>
      <w:r w:rsidRPr="00252A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52A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="00DE3E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</w:t>
      </w:r>
      <w:r w:rsidR="00DE3E39" w:rsidRPr="00252A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3A7C680A" w14:textId="23D35536" w:rsidR="00252ABE" w:rsidRPr="00252ABE" w:rsidRDefault="00252ABE" w:rsidP="0025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00FA3" w14:textId="304AB85A" w:rsidR="00252ABE" w:rsidRPr="00DE3E39" w:rsidRDefault="00252ABE" w:rsidP="0025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3E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tank.Fill += (</w:t>
      </w:r>
      <w:r w:rsidR="0010683B" w:rsidRPr="00DE3E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3C188B" w:rsidRPr="00DE3E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maxFeedRate</w:t>
      </w:r>
      <w:r w:rsidR="0010683B" w:rsidRPr="00DE3E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u)</w:t>
      </w:r>
      <w:r w:rsidRPr="00DE3E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tank.Output) * dt</w:t>
      </w:r>
      <w:r w:rsidR="00DD3175" w:rsidRPr="00DE3E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="003C188B" w:rsidRPr="00DE3E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density</w:t>
      </w:r>
    </w:p>
    <w:p w14:paraId="0B6E3B21" w14:textId="77777777" w:rsidR="00D946EE" w:rsidRPr="00DE3E39" w:rsidRDefault="00D946EE" w:rsidP="00252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9EF356" w14:textId="09B8D07D" w:rsidR="006C2993" w:rsidRPr="00DE3E39" w:rsidRDefault="00252ABE" w:rsidP="00C1333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22311C5" wp14:editId="3EAE223D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4429125" cy="200025"/>
                <wp:effectExtent l="0" t="0" r="9525" b="9525"/>
                <wp:wrapTight wrapText="bothSides">
                  <wp:wrapPolygon edited="0">
                    <wp:start x="0" y="0"/>
                    <wp:lineTo x="0" y="20571"/>
                    <wp:lineTo x="21554" y="20571"/>
                    <wp:lineTo x="21554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E90CA" w14:textId="57345103" w:rsidR="00252ABE" w:rsidRPr="002C1411" w:rsidRDefault="00252ABE" w:rsidP="00252ABE">
                            <w:pPr>
                              <w:pStyle w:val="Bilde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B0352">
                              <w:t>2</w:t>
                            </w:r>
                            <w:r>
                              <w:t>.</w:t>
                            </w:r>
                            <w:r w:rsidR="004B0352">
                              <w:t>3</w:t>
                            </w:r>
                            <w:r>
                              <w:t>-</w:t>
                            </w:r>
                            <w:r w:rsidR="004B0352">
                              <w:t>2</w:t>
                            </w:r>
                            <w:r>
                              <w:t>: Complete mathematical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11C5" id="Text Box 9" o:spid="_x0000_s1027" type="#_x0000_t202" style="position:absolute;margin-left:0;margin-top:5.25pt;width:348.75pt;height:15.75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" stroked="f">
                <v:textbox inset="0,0,0,0">
                  <w:txbxContent>
                    <w:p w14:paraId="2C8E90CA" w14:textId="57345103" w:rsidR="00252ABE" w:rsidRPr="002C1411" w:rsidRDefault="00252ABE" w:rsidP="00252ABE">
                      <w:pPr>
                        <w:pStyle w:val="Bildetekst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B0352">
                        <w:t>2</w:t>
                      </w:r>
                      <w:r>
                        <w:t>.</w:t>
                      </w:r>
                      <w:r w:rsidR="004B0352">
                        <w:t>3</w:t>
                      </w:r>
                      <w:r>
                        <w:t>-</w:t>
                      </w:r>
                      <w:r w:rsidR="004B0352">
                        <w:t>2</w:t>
                      </w:r>
                      <w:r>
                        <w:t>: Complete mathematical model.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7A0EDB" w14:textId="18FA4D4C" w:rsidR="00252ABE" w:rsidRPr="00DE3E39" w:rsidRDefault="00252ABE" w:rsidP="004C161C">
      <w:pPr>
        <w:rPr>
          <w:lang w:val="en-US"/>
        </w:rPr>
      </w:pPr>
    </w:p>
    <w:p w14:paraId="557416FA" w14:textId="27918EB0" w:rsidR="004D5C1A" w:rsidRPr="00DE3E39" w:rsidRDefault="004D5C1A" w:rsidP="004C161C">
      <w:pPr>
        <w:rPr>
          <w:lang w:val="en-US"/>
        </w:rPr>
      </w:pPr>
    </w:p>
    <w:p w14:paraId="161BB09C" w14:textId="380E6E23" w:rsidR="004D5C1A" w:rsidRPr="00DE3E39" w:rsidRDefault="004D5C1A" w:rsidP="004C161C">
      <w:pPr>
        <w:rPr>
          <w:lang w:val="en-US"/>
        </w:rPr>
      </w:pPr>
    </w:p>
    <w:p w14:paraId="1CA407AA" w14:textId="085DA1B9" w:rsidR="004D5C1A" w:rsidRPr="00DE3E39" w:rsidRDefault="004D5C1A" w:rsidP="004C161C">
      <w:pPr>
        <w:rPr>
          <w:lang w:val="en-US"/>
        </w:rPr>
      </w:pPr>
    </w:p>
    <w:p w14:paraId="0B11ECAF" w14:textId="5F410C21" w:rsidR="004D5C1A" w:rsidRPr="00DE3E39" w:rsidRDefault="004D5C1A" w:rsidP="004C161C">
      <w:pPr>
        <w:rPr>
          <w:lang w:val="en-US"/>
        </w:rPr>
      </w:pPr>
    </w:p>
    <w:p w14:paraId="5D7B2654" w14:textId="62785EAF" w:rsidR="004D5C1A" w:rsidRPr="00DE3E39" w:rsidRDefault="004D5C1A" w:rsidP="004C161C">
      <w:pPr>
        <w:rPr>
          <w:lang w:val="en-US"/>
        </w:rPr>
      </w:pPr>
    </w:p>
    <w:p w14:paraId="3ED54B65" w14:textId="071B5B57" w:rsidR="004D5C1A" w:rsidRPr="00DE3E39" w:rsidRDefault="004D5C1A" w:rsidP="004C161C">
      <w:pPr>
        <w:rPr>
          <w:lang w:val="en-US"/>
        </w:rPr>
      </w:pPr>
    </w:p>
    <w:p w14:paraId="3F8BBCCC" w14:textId="5BD7B6B8" w:rsidR="004D5C1A" w:rsidRPr="00DE3E39" w:rsidRDefault="004D5C1A" w:rsidP="004C161C">
      <w:pPr>
        <w:rPr>
          <w:lang w:val="en-US"/>
        </w:rPr>
      </w:pPr>
    </w:p>
    <w:p w14:paraId="7D899F6F" w14:textId="5208510E" w:rsidR="004D5C1A" w:rsidRPr="00DE3E39" w:rsidRDefault="004D5C1A" w:rsidP="004C161C">
      <w:pPr>
        <w:rPr>
          <w:lang w:val="en-US"/>
        </w:rPr>
      </w:pPr>
    </w:p>
    <w:p w14:paraId="241A63AC" w14:textId="76E0ED5D" w:rsidR="004D5C1A" w:rsidRPr="00DE3E39" w:rsidRDefault="004D5C1A" w:rsidP="004C161C">
      <w:pPr>
        <w:rPr>
          <w:lang w:val="en-US"/>
        </w:rPr>
      </w:pPr>
    </w:p>
    <w:p w14:paraId="2DFF0AA3" w14:textId="768A5EE4" w:rsidR="004D5C1A" w:rsidRPr="00DE3E39" w:rsidRDefault="004D5C1A" w:rsidP="004C161C">
      <w:pPr>
        <w:rPr>
          <w:lang w:val="en-US"/>
        </w:rPr>
      </w:pPr>
    </w:p>
    <w:p w14:paraId="35674292" w14:textId="2E5ECC01" w:rsidR="004D5C1A" w:rsidRDefault="004D5C1A" w:rsidP="004C161C">
      <w:pPr>
        <w:rPr>
          <w:lang w:val="en-US"/>
        </w:rPr>
      </w:pPr>
    </w:p>
    <w:p w14:paraId="05C514CA" w14:textId="77777777" w:rsidR="005F3ABC" w:rsidRPr="00DE3E39" w:rsidRDefault="005F3ABC" w:rsidP="004C161C">
      <w:pPr>
        <w:rPr>
          <w:lang w:val="en-US"/>
        </w:rPr>
      </w:pPr>
    </w:p>
    <w:p w14:paraId="4E2AA0DC" w14:textId="6E1748B9" w:rsidR="004C161C" w:rsidRPr="00DE3E39" w:rsidRDefault="004C161C" w:rsidP="004C161C">
      <w:pPr>
        <w:pStyle w:val="Overskrift1"/>
        <w:rPr>
          <w:lang w:val="en-US"/>
        </w:rPr>
      </w:pPr>
      <w:bookmarkStart w:id="7" w:name="_Toc51810945"/>
      <w:r w:rsidRPr="00DE3E39">
        <w:rPr>
          <w:lang w:val="en-US"/>
        </w:rPr>
        <w:lastRenderedPageBreak/>
        <w:t>3 Result</w:t>
      </w:r>
      <w:bookmarkEnd w:id="7"/>
    </w:p>
    <w:p w14:paraId="60C3805D" w14:textId="10086D89" w:rsidR="00A24C6E" w:rsidRDefault="0054604A" w:rsidP="00836CEA">
      <w:pPr>
        <w:jc w:val="both"/>
      </w:pPr>
      <w:r>
        <w:t>The result is a straight line from</w:t>
      </w:r>
      <w:r w:rsidR="00261E5D">
        <w:t xml:space="preserve"> </w:t>
      </w:r>
      <w:r>
        <w:t>(250.0, 0.0) to (</w:t>
      </w:r>
      <w:r w:rsidR="00AA5250">
        <w:t>3747</w:t>
      </w:r>
      <w:r>
        <w:t>.</w:t>
      </w:r>
      <w:r w:rsidR="00AA5250">
        <w:t>5</w:t>
      </w:r>
      <w:r>
        <w:t>, 15.0)</w:t>
      </w:r>
      <w:r w:rsidR="00CC1276">
        <w:t>, illustrating that the tank gets filled after a 250 second delay until it reaches the tank’s maximum capacity at 201 liters</w:t>
      </w:r>
      <w:r w:rsidR="003456E6">
        <w:t xml:space="preserve"> (15 meters)</w:t>
      </w:r>
      <w:r>
        <w:t>.</w:t>
      </w:r>
      <w:r w:rsidR="00F158AF">
        <w:t xml:space="preserve">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4"/>
        <w:gridCol w:w="5436"/>
      </w:tblGrid>
      <w:tr w:rsidR="00361126" w14:paraId="13F9D71B" w14:textId="77777777" w:rsidTr="00361126">
        <w:tc>
          <w:tcPr>
            <w:tcW w:w="4675" w:type="dxa"/>
            <w:vAlign w:val="bottom"/>
          </w:tcPr>
          <w:p w14:paraId="11B159F0" w14:textId="77777777" w:rsidR="005E21EB" w:rsidRDefault="005E21EB" w:rsidP="00B35D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6D856AC" w14:textId="1050242C" w:rsidR="00143244" w:rsidRPr="00527D8E" w:rsidRDefault="00143244" w:rsidP="001432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Fill (  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s):   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134.0</w:t>
            </w:r>
            <w:r w:rsidR="00A4629B"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000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/ 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201.0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[L]</w:t>
            </w:r>
          </w:p>
          <w:p w14:paraId="6482007D" w14:textId="6D8864DA" w:rsidR="00143244" w:rsidRPr="00527D8E" w:rsidRDefault="00143244" w:rsidP="001432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Fill (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250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s):   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134.0</w:t>
            </w:r>
            <w:r w:rsidR="00A4629B"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000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/ 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201.0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[L]</w:t>
            </w:r>
          </w:p>
          <w:p w14:paraId="6A59ACED" w14:textId="5E9C1E62" w:rsidR="00143244" w:rsidRPr="00527D8E" w:rsidRDefault="00143244" w:rsidP="001432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Fill (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251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s):   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134.019</w:t>
            </w:r>
            <w:r w:rsidR="000076B7"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/ 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201.0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[L]</w:t>
            </w:r>
          </w:p>
          <w:p w14:paraId="0D4BE10F" w14:textId="0F3966CE" w:rsidR="00143244" w:rsidRPr="00527D8E" w:rsidRDefault="00143244" w:rsidP="001432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Fill (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500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s):   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201.0019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/ </w:t>
            </w:r>
            <w:r w:rsidRPr="00527D8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201.0</w:t>
            </w:r>
            <w:r w:rsidRPr="00527D8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[L]</w:t>
            </w:r>
          </w:p>
          <w:p w14:paraId="72BB639F" w14:textId="77777777" w:rsidR="005E21EB" w:rsidRPr="00B35D14" w:rsidRDefault="005E21EB" w:rsidP="00B35D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47EA3D8" w14:textId="77777777" w:rsidR="00361126" w:rsidRPr="00361126" w:rsidRDefault="00361126" w:rsidP="004C161C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496071C8" w14:textId="71048064" w:rsidR="00361126" w:rsidRDefault="00361126" w:rsidP="004C161C">
            <w:r>
              <w:rPr>
                <w:noProof/>
              </w:rPr>
              <w:drawing>
                <wp:inline distT="0" distB="0" distL="0" distR="0" wp14:anchorId="54BE6AFF" wp14:editId="0CF31081">
                  <wp:extent cx="3310128" cy="2523618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128" cy="252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26" w14:paraId="28F3BA73" w14:textId="77777777" w:rsidTr="00361126">
        <w:tc>
          <w:tcPr>
            <w:tcW w:w="4675" w:type="dxa"/>
          </w:tcPr>
          <w:p w14:paraId="72BDEB4A" w14:textId="1282EECB" w:rsidR="00361126" w:rsidRDefault="00361126" w:rsidP="00361126">
            <w:pPr>
              <w:pStyle w:val="Bildetekst"/>
              <w:jc w:val="center"/>
              <w:rPr>
                <w:noProof/>
              </w:rPr>
            </w:pPr>
            <w:r>
              <w:t>Figure 3-1: Output values.</w:t>
            </w:r>
          </w:p>
        </w:tc>
        <w:tc>
          <w:tcPr>
            <w:tcW w:w="4675" w:type="dxa"/>
          </w:tcPr>
          <w:p w14:paraId="7AF876D5" w14:textId="240AA6D2" w:rsidR="00361126" w:rsidRDefault="00361126" w:rsidP="00361126">
            <w:pPr>
              <w:pStyle w:val="Bildetekst"/>
              <w:jc w:val="center"/>
            </w:pPr>
            <w:r>
              <w:t>Figure 3-2: Graph illustrating the mathematical model being simulated.</w:t>
            </w:r>
          </w:p>
        </w:tc>
      </w:tr>
    </w:tbl>
    <w:p w14:paraId="68033C67" w14:textId="36272E9C" w:rsidR="00D218CE" w:rsidRDefault="007016B0" w:rsidP="00836CEA">
      <w:pPr>
        <w:jc w:val="both"/>
      </w:pPr>
      <w:r>
        <w:t xml:space="preserve">The tank’s </w:t>
      </w:r>
      <w:r w:rsidR="005B0471">
        <w:t xml:space="preserve">content </w:t>
      </w:r>
      <w:r>
        <w:t>is printed in</w:t>
      </w:r>
      <w:r w:rsidR="00F357D2">
        <w:t xml:space="preserve"> Figure 3-1</w:t>
      </w:r>
      <w:r w:rsidR="005B0471">
        <w:t>, showing that there is an increase in 0.0192 [L] after one second</w:t>
      </w:r>
      <w:r w:rsidR="00D90F43">
        <w:t>.</w:t>
      </w:r>
      <w:r w:rsidR="005B0471">
        <w:t xml:space="preserve"> Since DeltaTime is 0.1, we can go ahead and multiply that in to get the </w:t>
      </w:r>
      <w:r w:rsidR="00F43D12">
        <w:t>slope</w:t>
      </w:r>
      <w:r w:rsidR="005B0471">
        <w:t>. Another route</w:t>
      </w:r>
      <w:r w:rsidR="007C5CB7">
        <w:t xml:space="preserve"> is to take the integral of </w:t>
      </w:r>
      <w:r w:rsidR="00B36D38">
        <w:t>27.77</w:t>
      </w:r>
      <w:r w:rsidR="007C5CB7">
        <w:t xml:space="preserve"> [L/sec] - 25 [L/sec], </w:t>
      </w:r>
      <w:r w:rsidR="005B0471">
        <w:t>and multiply it</w:t>
      </w:r>
      <w:r w:rsidR="00760ED5">
        <w:t xml:space="preserve"> by DeltaTime </w:t>
      </w:r>
      <w:r w:rsidR="000B51AD">
        <w:t>over</w:t>
      </w:r>
      <w:r w:rsidR="00760ED5">
        <w:t xml:space="preserve"> rho</w:t>
      </w:r>
      <w:r w:rsidR="005B0471">
        <w:t>. T</w:t>
      </w:r>
      <w:r w:rsidR="00E7266C">
        <w:t xml:space="preserve">he result will </w:t>
      </w:r>
      <w:r w:rsidR="005B0471">
        <w:t xml:space="preserve">again </w:t>
      </w:r>
      <w:r w:rsidR="00E7266C">
        <w:t>be</w:t>
      </w:r>
      <w:r w:rsidR="00FC1FD1">
        <w:t xml:space="preserve"> around</w:t>
      </w:r>
      <w:r w:rsidR="007C5CB7">
        <w:t xml:space="preserve"> </w:t>
      </w:r>
      <w:r w:rsidR="00881756">
        <w:t>0.00192</w:t>
      </w:r>
      <w:r w:rsidR="007C5CB7">
        <w:t xml:space="preserve"> [L]</w:t>
      </w:r>
      <w:r w:rsidR="00881756">
        <w:t>.</w:t>
      </w:r>
      <w:r w:rsidR="007C5CB7">
        <w:t xml:space="preserve"> </w:t>
      </w:r>
    </w:p>
    <w:p w14:paraId="5A402C16" w14:textId="6AA3E47A" w:rsidR="00A24C6E" w:rsidRPr="00920A1B" w:rsidRDefault="00EE6ED3" w:rsidP="004C161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25 L/sec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0.45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-0.45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25 L/sec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0.45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0.1</m:t>
                  </m:r>
                </m:num>
                <m:den>
                  <m:r>
                    <w:rPr>
                      <w:rFonts w:ascii="Cambria Math" w:hAnsi="Cambria Math"/>
                    </w:rPr>
                    <m:t>145</m:t>
                  </m:r>
                </m:den>
              </m:f>
            </m:e>
          </m:nary>
          <m:r>
            <w:rPr>
              <w:rFonts w:ascii="Cambria Math" w:hAnsi="Cambria Math"/>
            </w:rPr>
            <m:t>=0.00192 L</m:t>
          </m:r>
        </m:oMath>
      </m:oMathPara>
    </w:p>
    <w:p w14:paraId="166EB680" w14:textId="20891162" w:rsidR="00777D41" w:rsidRDefault="00777D41" w:rsidP="004C16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113148" wp14:editId="456CB31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429125" cy="200025"/>
                <wp:effectExtent l="0" t="0" r="9525" b="9525"/>
                <wp:wrapTight wrapText="bothSides">
                  <wp:wrapPolygon edited="0">
                    <wp:start x="0" y="0"/>
                    <wp:lineTo x="0" y="20571"/>
                    <wp:lineTo x="21554" y="20571"/>
                    <wp:lineTo x="21554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61C39" w14:textId="37ED7405" w:rsidR="009E09B4" w:rsidRPr="002C1411" w:rsidRDefault="009E09B4" w:rsidP="009E09B4">
                            <w:pPr>
                              <w:pStyle w:val="Bilde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3-</w:t>
                            </w:r>
                            <w:r w:rsidR="00E264F4">
                              <w:t>3</w:t>
                            </w:r>
                            <w:r>
                              <w:t xml:space="preserve">: </w:t>
                            </w:r>
                            <w:r w:rsidR="00641582">
                              <w:t>The t</w:t>
                            </w:r>
                            <w:r w:rsidR="00DE3E9D">
                              <w:t xml:space="preserve">heoretical </w:t>
                            </w:r>
                            <w:r w:rsidR="00F43D12">
                              <w:t>value of the</w:t>
                            </w:r>
                            <w:r w:rsidR="00A56A57">
                              <w:t xml:space="preserve"> slope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3148" id="Text Box 16" o:spid="_x0000_s1028" type="#_x0000_t202" style="position:absolute;margin-left:0;margin-top:.75pt;width:348.75pt;height:15.7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" stroked="f">
                <v:textbox inset="0,0,0,0">
                  <w:txbxContent>
                    <w:p w14:paraId="41E61C39" w14:textId="37ED7405" w:rsidR="009E09B4" w:rsidRPr="002C1411" w:rsidRDefault="009E09B4" w:rsidP="009E09B4">
                      <w:pPr>
                        <w:pStyle w:val="Bildetekst"/>
                        <w:jc w:val="center"/>
                        <w:rPr>
                          <w:noProof/>
                        </w:rPr>
                      </w:pPr>
                      <w:r>
                        <w:t>Figure 3-</w:t>
                      </w:r>
                      <w:r w:rsidR="00E264F4">
                        <w:t>3</w:t>
                      </w:r>
                      <w:r>
                        <w:t xml:space="preserve">: </w:t>
                      </w:r>
                      <w:r w:rsidR="00641582">
                        <w:t>The t</w:t>
                      </w:r>
                      <w:r w:rsidR="00DE3E9D">
                        <w:t xml:space="preserve">heoretical </w:t>
                      </w:r>
                      <w:r w:rsidR="00F43D12">
                        <w:t>value of the</w:t>
                      </w:r>
                      <w:r w:rsidR="00A56A57">
                        <w:t xml:space="preserve"> slope</w:t>
                      </w:r>
                      <w: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D907B3B" w14:textId="550AD95F" w:rsidR="00DA3637" w:rsidRPr="00612BCB" w:rsidRDefault="00DA3637" w:rsidP="00612BCB"/>
    <w:sectPr w:rsidR="00DA3637" w:rsidRPr="00612BCB" w:rsidSect="00152AAE">
      <w:headerReference w:type="default" r:id="rId9"/>
      <w:footerReference w:type="default" r:id="rId10"/>
      <w:pgSz w:w="12240" w:h="15840" w:code="1"/>
      <w:pgMar w:top="1440" w:right="1440" w:bottom="1440" w:left="1440" w:header="576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62EB5" w14:textId="77777777" w:rsidR="00EE6ED3" w:rsidRDefault="00EE6ED3" w:rsidP="00152AAE">
      <w:pPr>
        <w:spacing w:after="0" w:line="240" w:lineRule="auto"/>
      </w:pPr>
      <w:r>
        <w:separator/>
      </w:r>
    </w:p>
  </w:endnote>
  <w:endnote w:type="continuationSeparator" w:id="0">
    <w:p w14:paraId="778B3E75" w14:textId="77777777" w:rsidR="00EE6ED3" w:rsidRDefault="00EE6ED3" w:rsidP="0015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2594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836BB" w14:textId="43272E1A" w:rsidR="00152AAE" w:rsidRDefault="00152AAE">
        <w:pPr>
          <w:pStyle w:val="Bunn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43BC73" w14:textId="77777777" w:rsidR="00152AAE" w:rsidRDefault="00152AA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1B5CA" w14:textId="77777777" w:rsidR="00EE6ED3" w:rsidRDefault="00EE6ED3" w:rsidP="00152AAE">
      <w:pPr>
        <w:spacing w:after="0" w:line="240" w:lineRule="auto"/>
      </w:pPr>
      <w:r>
        <w:separator/>
      </w:r>
    </w:p>
  </w:footnote>
  <w:footnote w:type="continuationSeparator" w:id="0">
    <w:p w14:paraId="258D401D" w14:textId="77777777" w:rsidR="00EE6ED3" w:rsidRDefault="00EE6ED3" w:rsidP="0015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C961F" w14:textId="407739E2" w:rsidR="00152AAE" w:rsidRDefault="00152AAE">
    <w:pPr>
      <w:pStyle w:val="Topptekst"/>
    </w:pPr>
    <w:r w:rsidRPr="00152AAE">
      <w:rPr>
        <w:noProof/>
      </w:rPr>
      <w:drawing>
        <wp:inline distT="0" distB="0" distL="0" distR="0" wp14:anchorId="2C950105" wp14:editId="3EBB85A2">
          <wp:extent cx="1857634" cy="533474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7634" cy="53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AE"/>
    <w:rsid w:val="000029FE"/>
    <w:rsid w:val="000076B7"/>
    <w:rsid w:val="00007F1C"/>
    <w:rsid w:val="000148A7"/>
    <w:rsid w:val="0001728E"/>
    <w:rsid w:val="00025DCE"/>
    <w:rsid w:val="00027F72"/>
    <w:rsid w:val="0003201B"/>
    <w:rsid w:val="0003204A"/>
    <w:rsid w:val="000355EC"/>
    <w:rsid w:val="0004029D"/>
    <w:rsid w:val="00040865"/>
    <w:rsid w:val="00040FB2"/>
    <w:rsid w:val="00047BF5"/>
    <w:rsid w:val="00064F31"/>
    <w:rsid w:val="000655BE"/>
    <w:rsid w:val="0007515C"/>
    <w:rsid w:val="00081384"/>
    <w:rsid w:val="000863F8"/>
    <w:rsid w:val="0009681D"/>
    <w:rsid w:val="000B2EA8"/>
    <w:rsid w:val="000B51AD"/>
    <w:rsid w:val="000C2F73"/>
    <w:rsid w:val="000C3150"/>
    <w:rsid w:val="000D1F73"/>
    <w:rsid w:val="000E58BB"/>
    <w:rsid w:val="000F2C50"/>
    <w:rsid w:val="000F7C64"/>
    <w:rsid w:val="0010683B"/>
    <w:rsid w:val="001115E5"/>
    <w:rsid w:val="001204D5"/>
    <w:rsid w:val="001237D9"/>
    <w:rsid w:val="001249B7"/>
    <w:rsid w:val="00143244"/>
    <w:rsid w:val="00144C88"/>
    <w:rsid w:val="00145BFA"/>
    <w:rsid w:val="00152AAE"/>
    <w:rsid w:val="001551E4"/>
    <w:rsid w:val="00155513"/>
    <w:rsid w:val="00160B5A"/>
    <w:rsid w:val="00160F77"/>
    <w:rsid w:val="00161EE8"/>
    <w:rsid w:val="0016520C"/>
    <w:rsid w:val="001759CF"/>
    <w:rsid w:val="0019510E"/>
    <w:rsid w:val="001A0C4F"/>
    <w:rsid w:val="001A2B17"/>
    <w:rsid w:val="001A392B"/>
    <w:rsid w:val="001A469E"/>
    <w:rsid w:val="001B278F"/>
    <w:rsid w:val="001B43BD"/>
    <w:rsid w:val="001B7C68"/>
    <w:rsid w:val="001C3B7D"/>
    <w:rsid w:val="001C616B"/>
    <w:rsid w:val="001E2F9B"/>
    <w:rsid w:val="001F1FB3"/>
    <w:rsid w:val="00201289"/>
    <w:rsid w:val="002173E8"/>
    <w:rsid w:val="002215EC"/>
    <w:rsid w:val="00232253"/>
    <w:rsid w:val="002372EC"/>
    <w:rsid w:val="00243720"/>
    <w:rsid w:val="002442B7"/>
    <w:rsid w:val="00250F71"/>
    <w:rsid w:val="00251615"/>
    <w:rsid w:val="00252ABE"/>
    <w:rsid w:val="0025481E"/>
    <w:rsid w:val="00261E5D"/>
    <w:rsid w:val="002700D9"/>
    <w:rsid w:val="00283044"/>
    <w:rsid w:val="002911DC"/>
    <w:rsid w:val="0029309B"/>
    <w:rsid w:val="00295393"/>
    <w:rsid w:val="00295541"/>
    <w:rsid w:val="002A00C2"/>
    <w:rsid w:val="002A076F"/>
    <w:rsid w:val="002B3092"/>
    <w:rsid w:val="002C3639"/>
    <w:rsid w:val="002E1ED0"/>
    <w:rsid w:val="002E5283"/>
    <w:rsid w:val="00307D86"/>
    <w:rsid w:val="0031374C"/>
    <w:rsid w:val="00316454"/>
    <w:rsid w:val="00320840"/>
    <w:rsid w:val="003234D8"/>
    <w:rsid w:val="003253C3"/>
    <w:rsid w:val="00327ABF"/>
    <w:rsid w:val="00337046"/>
    <w:rsid w:val="0034057C"/>
    <w:rsid w:val="00342A25"/>
    <w:rsid w:val="0034444F"/>
    <w:rsid w:val="003456E6"/>
    <w:rsid w:val="00353748"/>
    <w:rsid w:val="00357F33"/>
    <w:rsid w:val="00361126"/>
    <w:rsid w:val="00385F16"/>
    <w:rsid w:val="0039445A"/>
    <w:rsid w:val="003A5701"/>
    <w:rsid w:val="003B25EC"/>
    <w:rsid w:val="003B2B07"/>
    <w:rsid w:val="003C1852"/>
    <w:rsid w:val="003C188B"/>
    <w:rsid w:val="003C4C5E"/>
    <w:rsid w:val="003D146B"/>
    <w:rsid w:val="00417035"/>
    <w:rsid w:val="0042677A"/>
    <w:rsid w:val="0043107D"/>
    <w:rsid w:val="004348A5"/>
    <w:rsid w:val="00436C17"/>
    <w:rsid w:val="0044090D"/>
    <w:rsid w:val="00443E30"/>
    <w:rsid w:val="00453C2F"/>
    <w:rsid w:val="004561E2"/>
    <w:rsid w:val="00456957"/>
    <w:rsid w:val="00474709"/>
    <w:rsid w:val="004769ED"/>
    <w:rsid w:val="004844F9"/>
    <w:rsid w:val="004973DE"/>
    <w:rsid w:val="004A0B06"/>
    <w:rsid w:val="004A2203"/>
    <w:rsid w:val="004B0352"/>
    <w:rsid w:val="004C161C"/>
    <w:rsid w:val="004C4643"/>
    <w:rsid w:val="004D0822"/>
    <w:rsid w:val="004D0A95"/>
    <w:rsid w:val="004D224E"/>
    <w:rsid w:val="004D5C1A"/>
    <w:rsid w:val="004E1B41"/>
    <w:rsid w:val="004E1D73"/>
    <w:rsid w:val="004E49AC"/>
    <w:rsid w:val="004F1437"/>
    <w:rsid w:val="004F34B7"/>
    <w:rsid w:val="004F4230"/>
    <w:rsid w:val="005105B9"/>
    <w:rsid w:val="00527D8E"/>
    <w:rsid w:val="0053131A"/>
    <w:rsid w:val="00542942"/>
    <w:rsid w:val="005438BE"/>
    <w:rsid w:val="005457C9"/>
    <w:rsid w:val="0054604A"/>
    <w:rsid w:val="00555DFE"/>
    <w:rsid w:val="00564193"/>
    <w:rsid w:val="005753CC"/>
    <w:rsid w:val="005778A9"/>
    <w:rsid w:val="005A11CA"/>
    <w:rsid w:val="005B0471"/>
    <w:rsid w:val="005E03B8"/>
    <w:rsid w:val="005E1077"/>
    <w:rsid w:val="005E21EB"/>
    <w:rsid w:val="005F3ABC"/>
    <w:rsid w:val="005F3D65"/>
    <w:rsid w:val="005F6FA0"/>
    <w:rsid w:val="00603522"/>
    <w:rsid w:val="00612BCB"/>
    <w:rsid w:val="006133E9"/>
    <w:rsid w:val="00615248"/>
    <w:rsid w:val="0062388B"/>
    <w:rsid w:val="00641582"/>
    <w:rsid w:val="00645B61"/>
    <w:rsid w:val="006474B4"/>
    <w:rsid w:val="00651899"/>
    <w:rsid w:val="00656C6C"/>
    <w:rsid w:val="006816BE"/>
    <w:rsid w:val="006846F9"/>
    <w:rsid w:val="00687A76"/>
    <w:rsid w:val="00693830"/>
    <w:rsid w:val="00693EA8"/>
    <w:rsid w:val="0069709F"/>
    <w:rsid w:val="006A27D1"/>
    <w:rsid w:val="006B240D"/>
    <w:rsid w:val="006C1BF1"/>
    <w:rsid w:val="006C2993"/>
    <w:rsid w:val="006C512E"/>
    <w:rsid w:val="006C6629"/>
    <w:rsid w:val="006E4B9B"/>
    <w:rsid w:val="006E7711"/>
    <w:rsid w:val="006E774F"/>
    <w:rsid w:val="006F413D"/>
    <w:rsid w:val="006F769B"/>
    <w:rsid w:val="007012EC"/>
    <w:rsid w:val="007016B0"/>
    <w:rsid w:val="00710A2D"/>
    <w:rsid w:val="00717A12"/>
    <w:rsid w:val="007200A7"/>
    <w:rsid w:val="00726FBD"/>
    <w:rsid w:val="00730B10"/>
    <w:rsid w:val="00733B4A"/>
    <w:rsid w:val="007424ED"/>
    <w:rsid w:val="00742911"/>
    <w:rsid w:val="00751C06"/>
    <w:rsid w:val="00760ED5"/>
    <w:rsid w:val="00766170"/>
    <w:rsid w:val="007738FB"/>
    <w:rsid w:val="00777D41"/>
    <w:rsid w:val="007806FE"/>
    <w:rsid w:val="00780BD2"/>
    <w:rsid w:val="0078160E"/>
    <w:rsid w:val="00783305"/>
    <w:rsid w:val="00783DE6"/>
    <w:rsid w:val="007A2D36"/>
    <w:rsid w:val="007B0E54"/>
    <w:rsid w:val="007C1510"/>
    <w:rsid w:val="007C16B1"/>
    <w:rsid w:val="007C5CB7"/>
    <w:rsid w:val="007C7C22"/>
    <w:rsid w:val="007D5407"/>
    <w:rsid w:val="007E4454"/>
    <w:rsid w:val="007F412D"/>
    <w:rsid w:val="007F51BC"/>
    <w:rsid w:val="0080024A"/>
    <w:rsid w:val="00802814"/>
    <w:rsid w:val="00805972"/>
    <w:rsid w:val="00817348"/>
    <w:rsid w:val="00827119"/>
    <w:rsid w:val="00830105"/>
    <w:rsid w:val="00836CEA"/>
    <w:rsid w:val="00842A71"/>
    <w:rsid w:val="0084480E"/>
    <w:rsid w:val="00852011"/>
    <w:rsid w:val="00852C4B"/>
    <w:rsid w:val="00862C47"/>
    <w:rsid w:val="00875A64"/>
    <w:rsid w:val="00880F35"/>
    <w:rsid w:val="00881756"/>
    <w:rsid w:val="008870D5"/>
    <w:rsid w:val="008A1181"/>
    <w:rsid w:val="008A35D1"/>
    <w:rsid w:val="008A4D32"/>
    <w:rsid w:val="008C1BD6"/>
    <w:rsid w:val="008D6722"/>
    <w:rsid w:val="008D6D56"/>
    <w:rsid w:val="008F4FA5"/>
    <w:rsid w:val="0090454F"/>
    <w:rsid w:val="00907BDA"/>
    <w:rsid w:val="00917F47"/>
    <w:rsid w:val="00920A1B"/>
    <w:rsid w:val="00920E92"/>
    <w:rsid w:val="00926DF2"/>
    <w:rsid w:val="0094130A"/>
    <w:rsid w:val="00950265"/>
    <w:rsid w:val="00953C0C"/>
    <w:rsid w:val="00955EEC"/>
    <w:rsid w:val="0096500A"/>
    <w:rsid w:val="00971AD8"/>
    <w:rsid w:val="00972791"/>
    <w:rsid w:val="0097669B"/>
    <w:rsid w:val="0097675C"/>
    <w:rsid w:val="00982842"/>
    <w:rsid w:val="009871C7"/>
    <w:rsid w:val="00987C81"/>
    <w:rsid w:val="009928A6"/>
    <w:rsid w:val="00993311"/>
    <w:rsid w:val="00995CF6"/>
    <w:rsid w:val="00996C31"/>
    <w:rsid w:val="009B1E2A"/>
    <w:rsid w:val="009B4C80"/>
    <w:rsid w:val="009C5282"/>
    <w:rsid w:val="009C7985"/>
    <w:rsid w:val="009D0058"/>
    <w:rsid w:val="009D013A"/>
    <w:rsid w:val="009D571E"/>
    <w:rsid w:val="009E09B4"/>
    <w:rsid w:val="009E47F4"/>
    <w:rsid w:val="009E7A40"/>
    <w:rsid w:val="009F28CE"/>
    <w:rsid w:val="00A069B2"/>
    <w:rsid w:val="00A175F9"/>
    <w:rsid w:val="00A24547"/>
    <w:rsid w:val="00A24C6E"/>
    <w:rsid w:val="00A320A4"/>
    <w:rsid w:val="00A323F0"/>
    <w:rsid w:val="00A4338F"/>
    <w:rsid w:val="00A441F4"/>
    <w:rsid w:val="00A451C5"/>
    <w:rsid w:val="00A4629B"/>
    <w:rsid w:val="00A56A57"/>
    <w:rsid w:val="00A571E1"/>
    <w:rsid w:val="00A71FCD"/>
    <w:rsid w:val="00A92D5E"/>
    <w:rsid w:val="00A930BE"/>
    <w:rsid w:val="00AA25A9"/>
    <w:rsid w:val="00AA5250"/>
    <w:rsid w:val="00AB2DA1"/>
    <w:rsid w:val="00AC0312"/>
    <w:rsid w:val="00AC3281"/>
    <w:rsid w:val="00AD1850"/>
    <w:rsid w:val="00AD2909"/>
    <w:rsid w:val="00AD4B47"/>
    <w:rsid w:val="00AE0076"/>
    <w:rsid w:val="00AE1836"/>
    <w:rsid w:val="00AE6CD2"/>
    <w:rsid w:val="00AF1A16"/>
    <w:rsid w:val="00B0077C"/>
    <w:rsid w:val="00B01CDD"/>
    <w:rsid w:val="00B045F1"/>
    <w:rsid w:val="00B06C64"/>
    <w:rsid w:val="00B17569"/>
    <w:rsid w:val="00B17787"/>
    <w:rsid w:val="00B2404B"/>
    <w:rsid w:val="00B35D14"/>
    <w:rsid w:val="00B36D38"/>
    <w:rsid w:val="00B62852"/>
    <w:rsid w:val="00B711B5"/>
    <w:rsid w:val="00B72D63"/>
    <w:rsid w:val="00B8413F"/>
    <w:rsid w:val="00B847B6"/>
    <w:rsid w:val="00B902A2"/>
    <w:rsid w:val="00B97403"/>
    <w:rsid w:val="00BA527B"/>
    <w:rsid w:val="00BB0FDA"/>
    <w:rsid w:val="00BC1E37"/>
    <w:rsid w:val="00BD348F"/>
    <w:rsid w:val="00BD7131"/>
    <w:rsid w:val="00C13339"/>
    <w:rsid w:val="00C14163"/>
    <w:rsid w:val="00C16DB5"/>
    <w:rsid w:val="00C175E7"/>
    <w:rsid w:val="00C23C2D"/>
    <w:rsid w:val="00C27114"/>
    <w:rsid w:val="00C2764D"/>
    <w:rsid w:val="00C32C22"/>
    <w:rsid w:val="00C41920"/>
    <w:rsid w:val="00C44E0D"/>
    <w:rsid w:val="00C500AA"/>
    <w:rsid w:val="00C531CD"/>
    <w:rsid w:val="00C5448A"/>
    <w:rsid w:val="00C62FE6"/>
    <w:rsid w:val="00C63420"/>
    <w:rsid w:val="00C75B06"/>
    <w:rsid w:val="00C76057"/>
    <w:rsid w:val="00C8191A"/>
    <w:rsid w:val="00C832EE"/>
    <w:rsid w:val="00C977DD"/>
    <w:rsid w:val="00CA04A9"/>
    <w:rsid w:val="00CA3FEC"/>
    <w:rsid w:val="00CC1276"/>
    <w:rsid w:val="00CC21B1"/>
    <w:rsid w:val="00CE0FAC"/>
    <w:rsid w:val="00CE7ECD"/>
    <w:rsid w:val="00CF0A65"/>
    <w:rsid w:val="00CF6F0C"/>
    <w:rsid w:val="00D027FC"/>
    <w:rsid w:val="00D05B0B"/>
    <w:rsid w:val="00D13105"/>
    <w:rsid w:val="00D153B6"/>
    <w:rsid w:val="00D218CE"/>
    <w:rsid w:val="00D46F45"/>
    <w:rsid w:val="00D50CD0"/>
    <w:rsid w:val="00D60119"/>
    <w:rsid w:val="00D63F4B"/>
    <w:rsid w:val="00D72634"/>
    <w:rsid w:val="00D7461E"/>
    <w:rsid w:val="00D87E78"/>
    <w:rsid w:val="00D90235"/>
    <w:rsid w:val="00D90F43"/>
    <w:rsid w:val="00D92B0E"/>
    <w:rsid w:val="00D946EE"/>
    <w:rsid w:val="00D9531D"/>
    <w:rsid w:val="00DA0FD8"/>
    <w:rsid w:val="00DA32A5"/>
    <w:rsid w:val="00DA3637"/>
    <w:rsid w:val="00DB6960"/>
    <w:rsid w:val="00DD18B0"/>
    <w:rsid w:val="00DD3175"/>
    <w:rsid w:val="00DD4DC0"/>
    <w:rsid w:val="00DE3E39"/>
    <w:rsid w:val="00DE3E9D"/>
    <w:rsid w:val="00DE3E9F"/>
    <w:rsid w:val="00E136BB"/>
    <w:rsid w:val="00E23641"/>
    <w:rsid w:val="00E255C3"/>
    <w:rsid w:val="00E264F4"/>
    <w:rsid w:val="00E371A8"/>
    <w:rsid w:val="00E60698"/>
    <w:rsid w:val="00E62585"/>
    <w:rsid w:val="00E63230"/>
    <w:rsid w:val="00E7266C"/>
    <w:rsid w:val="00E75051"/>
    <w:rsid w:val="00E756C9"/>
    <w:rsid w:val="00E82BBD"/>
    <w:rsid w:val="00E95F55"/>
    <w:rsid w:val="00EA0894"/>
    <w:rsid w:val="00EA2FC8"/>
    <w:rsid w:val="00EA7EF8"/>
    <w:rsid w:val="00EB0EA6"/>
    <w:rsid w:val="00EB1820"/>
    <w:rsid w:val="00EC54D7"/>
    <w:rsid w:val="00ED02C5"/>
    <w:rsid w:val="00ED3A82"/>
    <w:rsid w:val="00EE17E4"/>
    <w:rsid w:val="00EE6ED3"/>
    <w:rsid w:val="00EE7F08"/>
    <w:rsid w:val="00EF0664"/>
    <w:rsid w:val="00EF189D"/>
    <w:rsid w:val="00F01419"/>
    <w:rsid w:val="00F10459"/>
    <w:rsid w:val="00F15234"/>
    <w:rsid w:val="00F158AF"/>
    <w:rsid w:val="00F16005"/>
    <w:rsid w:val="00F16C2E"/>
    <w:rsid w:val="00F20101"/>
    <w:rsid w:val="00F21B68"/>
    <w:rsid w:val="00F22BF3"/>
    <w:rsid w:val="00F25536"/>
    <w:rsid w:val="00F357D2"/>
    <w:rsid w:val="00F40273"/>
    <w:rsid w:val="00F43D12"/>
    <w:rsid w:val="00F45030"/>
    <w:rsid w:val="00F4563E"/>
    <w:rsid w:val="00F46939"/>
    <w:rsid w:val="00F552CE"/>
    <w:rsid w:val="00F56471"/>
    <w:rsid w:val="00F57018"/>
    <w:rsid w:val="00F816A6"/>
    <w:rsid w:val="00F919C7"/>
    <w:rsid w:val="00F9688A"/>
    <w:rsid w:val="00FA3776"/>
    <w:rsid w:val="00FA4AC3"/>
    <w:rsid w:val="00FB4965"/>
    <w:rsid w:val="00FC1FD1"/>
    <w:rsid w:val="00FD5A7D"/>
    <w:rsid w:val="00FD76D7"/>
    <w:rsid w:val="00FE6056"/>
    <w:rsid w:val="00FE70A8"/>
    <w:rsid w:val="00FF3450"/>
    <w:rsid w:val="00FF4B92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5887E"/>
  <w15:chartTrackingRefBased/>
  <w15:docId w15:val="{0CD208D4-0502-4494-939A-B609F335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1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1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14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52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5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52AA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52AAE"/>
    <w:rPr>
      <w:color w:val="5A5A5A" w:themeColor="text1" w:themeTint="A5"/>
      <w:spacing w:val="15"/>
    </w:rPr>
  </w:style>
  <w:style w:type="paragraph" w:styleId="Topptekst">
    <w:name w:val="header"/>
    <w:basedOn w:val="Normal"/>
    <w:link w:val="TopptekstTegn"/>
    <w:uiPriority w:val="99"/>
    <w:unhideWhenUsed/>
    <w:rsid w:val="0015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52AAE"/>
  </w:style>
  <w:style w:type="paragraph" w:styleId="Bunntekst">
    <w:name w:val="footer"/>
    <w:basedOn w:val="Normal"/>
    <w:link w:val="BunntekstTegn"/>
    <w:uiPriority w:val="99"/>
    <w:unhideWhenUsed/>
    <w:rsid w:val="0015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52AAE"/>
  </w:style>
  <w:style w:type="character" w:customStyle="1" w:styleId="Overskrift1Tegn">
    <w:name w:val="Overskrift 1 Tegn"/>
    <w:basedOn w:val="Standardskriftforavsnitt"/>
    <w:link w:val="Overskrift1"/>
    <w:uiPriority w:val="9"/>
    <w:rsid w:val="00651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55DFE"/>
    <w:pPr>
      <w:outlineLvl w:val="9"/>
    </w:pPr>
    <w:rPr>
      <w:lang w:val="en-US" w:eastAsia="en-US"/>
    </w:rPr>
  </w:style>
  <w:style w:type="paragraph" w:styleId="INNH1">
    <w:name w:val="toc 1"/>
    <w:basedOn w:val="Normal"/>
    <w:next w:val="Normal"/>
    <w:autoRedefine/>
    <w:uiPriority w:val="39"/>
    <w:unhideWhenUsed/>
    <w:rsid w:val="00555DFE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555DFE"/>
    <w:rPr>
      <w:color w:val="0563C1" w:themeColor="hyperlink"/>
      <w:u w:val="single"/>
    </w:rPr>
  </w:style>
  <w:style w:type="paragraph" w:styleId="Bildetekst">
    <w:name w:val="caption"/>
    <w:basedOn w:val="Normal"/>
    <w:next w:val="Normal"/>
    <w:uiPriority w:val="35"/>
    <w:unhideWhenUsed/>
    <w:qFormat/>
    <w:rsid w:val="002442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uiPriority w:val="39"/>
    <w:rsid w:val="0073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EF1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D50CD0"/>
    <w:pPr>
      <w:spacing w:after="100"/>
      <w:ind w:left="220"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C141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NH3">
    <w:name w:val="toc 3"/>
    <w:basedOn w:val="Normal"/>
    <w:next w:val="Normal"/>
    <w:autoRedefine/>
    <w:uiPriority w:val="39"/>
    <w:unhideWhenUsed/>
    <w:rsid w:val="00C32C22"/>
    <w:pPr>
      <w:spacing w:after="100"/>
      <w:ind w:left="440"/>
    </w:pPr>
  </w:style>
  <w:style w:type="character" w:styleId="Plassholdertekst">
    <w:name w:val="Placeholder Text"/>
    <w:basedOn w:val="Standardskriftforavsnitt"/>
    <w:uiPriority w:val="99"/>
    <w:semiHidden/>
    <w:rsid w:val="00920A1B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43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43E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12265-3BB3-437E-8FAA-DB5CACBE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Angell</dc:creator>
  <cp:keywords/>
  <dc:description/>
  <cp:lastModifiedBy>Michael Angell</cp:lastModifiedBy>
  <cp:revision>408</cp:revision>
  <cp:lastPrinted>2020-09-24T01:53:00Z</cp:lastPrinted>
  <dcterms:created xsi:type="dcterms:W3CDTF">2020-09-06T14:37:00Z</dcterms:created>
  <dcterms:modified xsi:type="dcterms:W3CDTF">2020-09-28T16:46:00Z</dcterms:modified>
</cp:coreProperties>
</file>