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C1A18"/>
          <w:sz w:val="36"/>
          <w:szCs w:val="36"/>
        </w:rPr>
        <w:t xml:space="preserve">Staff Bonus Tracker</w:t>
      </w:r>
    </w:p>
    <w:p>
      <w:pPr>
        <w:spacing w:after="240" w:before="80"/>
      </w:pPr>
      <w:r>
        <w:rPr>
          <w:rFonts w:ascii="Arial" w:cs="Arial" w:eastAsia="Arial" w:hAnsi="Arial"/>
          <w:b w:val="false"/>
          <w:bCs w:val="false"/>
          <w:i/>
          <w:iCs/>
          <w:color w:val="6B655D"/>
          <w:sz w:val="22"/>
          <w:szCs w:val="22"/>
        </w:rPr>
        <w:t xml:space="preserve">Track every plan sold, every bonus earned, every cross-provider acknowledgment. Pay monthly.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The Bonus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PLAN PRICE RANGE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BONUS PER PLAN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Tier 1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$2,500 — $3,500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Tier 2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$4,500 — $6,500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F7F3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A18"/>
                <w:sz w:val="20"/>
                <w:szCs w:val="20"/>
              </w:rPr>
              <w:t xml:space="preserve">Tier 3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20"/>
                <w:szCs w:val="20"/>
              </w:rPr>
              <w:t xml:space="preserve">$8,000+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35A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Cross-Provider Acknowledgment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>Plan includes another provider's services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+$25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Monthly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980"/>
        <w:gridCol w:w="1980"/>
        <w:gridCol w:w="900"/>
        <w:gridCol w:w="1080"/>
        <w:gridCol w:w="1080"/>
        <w:gridCol w:w="980"/>
      </w:tblGrid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DATE</w:t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CLIENT</w:t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PROVIDER</w:t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TIER</w:t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PLAN $</w:t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8"/>
                <w:szCs w:val="18"/>
              </w:rPr>
              <w:t xml:space="preserve">BONUS</w:t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1C1A1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F3EE"/>
                <w:sz w:val="16"/>
                <w:szCs w:val="16"/>
              </w:rPr>
              <w:t xml:space="preserve">CROSS+$25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3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/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A18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624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MONTH TOTAL</w:t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7F3E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$</w:t>
            </w:r>
          </w:p>
        </w:tc>
        <w:tc>
          <w:tcPr>
            <w:tcW w:type="dxa" w:w="10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$</w:t>
            </w:r>
          </w:p>
        </w:tc>
        <w:tc>
          <w:tcPr>
            <w:tcW w:type="dxa" w:w="980"/>
            <w:tcBorders>
              <w:top w:val="single" w:color="D9D2C5" w:sz="4"/>
              <w:left w:val="single" w:color="D9D2C5" w:sz="4"/>
              <w:bottom w:val="single" w:color="D9D2C5" w:sz="4"/>
              <w:right w:val="single" w:color="D9D2C5" w:sz="4"/>
            </w:tcBorders>
            <w:shd w:fill="B89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7F3EE"/>
                <w:sz w:val="20"/>
                <w:szCs w:val="20"/>
              </w:rPr>
              <w:t xml:space="preserve">$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8935A"/>
          <w:sz w:val="28"/>
          <w:szCs w:val="28"/>
        </w:rPr>
        <w:t xml:space="preserve">Rollout Schedule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Week 1 — Team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Walk through bonus structure and the math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Show specific examples of monthly income changes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Week 2 —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Provide each provider with the consultation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Practice presentations as a team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Week 3 — Soft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Providers start using the system; bonuses not tracked yet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C1A18"/>
          <w:sz w:val="24"/>
          <w:szCs w:val="24"/>
        </w:rPr>
        <w:t xml:space="preserve">Week 4 —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Bonuses go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A18"/>
          <w:sz w:val="22"/>
          <w:szCs w:val="22"/>
        </w:rPr>
        <w:t xml:space="preserve">First payout at month end creates instant momentum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5D"/>
        <w:sz w:val="14"/>
        <w:szCs w:val="14"/>
      </w:rPr>
      <w:t xml:space="preserve">skingymmethod.com  ·  Glow Aesthetic Clinic  ·  Bismarck, 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color w:val="B8935A"/>
        <w:spacing w:val="80"/>
        <w:sz w:val="14"/>
        <w:szCs w:val="14"/>
      </w:rPr>
      <w:t xml:space="preserve">GLOW AESTHETIC CLINIC  </w:t>
    </w:r>
    <w:r>
      <w:rPr>
        <w:rFonts w:ascii="Arial" w:cs="Arial" w:eastAsia="Arial" w:hAnsi="Arial"/>
        <w:color w:val="6B655D"/>
        <w:spacing w:val="60"/>
        <w:sz w:val="14"/>
        <w:szCs w:val="14"/>
      </w:rPr>
      <w:t xml:space="preserve">·  THE SKIN GYM METHOD</w:t>
    </w:r>
  </w:p>
  <w:p>
    <w:pPr>
      <w:pBdr>
        <w:bottom w:val="single" w:color="B8935A" w:sz="4" w:space="1"/>
      </w:pBdr>
      <w:spacing w:after="200" w:before="40"/>
      <w:jc w:val="left"/>
    </w:pPr>
    <w:r>
      <w:rPr>
        <w:rFonts w:ascii="Arial" w:cs="Arial" w:eastAsia="Arial" w:hAnsi="Arial"/>
        <w:i/>
        <w:iCs/>
        <w:color w:val="1C1A18"/>
        <w:sz w:val="18"/>
        <w:szCs w:val="18"/>
      </w:rPr>
      <w:t xml:space="preserve">Staff Bonus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C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B8935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2026-05-18T15:08:28.078Z</dcterms:created>
  <dcterms:modified xsi:type="dcterms:W3CDTF">2026-05-18T15:08:28.078Z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