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Logb(n) = ϴ(log2(n))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f(n) &lt;= Cg(n)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logb(n) &lt;= log2(n)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b=5</w:t>
      </w:r>
      <w:r w:rsidDel="00000000" w:rsidR="00000000" w:rsidRPr="00000000">
        <w:rPr/>
        <w:drawing>
          <wp:inline distB="114300" distT="114300" distL="114300" distR="114300">
            <wp:extent cx="5524500" cy="12096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axis = independent variable = horizontal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axis = dependent variable = vertical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 induction, we will have: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1&lt;=f(n)/g(n)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1&lt;= log(2)/log(b)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Thus, b will need to be 2 or larger to make this equation true.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= ϴ(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16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f(n) &lt;= Cg(n)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&lt;=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&lt;= </w:t>
      </w: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/>
        </m:sSup>
      </m:oMath>
      <w:r w:rsidDel="00000000" w:rsidR="00000000" w:rsidRPr="00000000">
        <w:rPr>
          <w:rtl w:val="0"/>
        </w:rPr>
        <w:t xml:space="preserve">&lt;= </w:t>
      </w: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+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+</w:t>
      </w: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  <w:t xml:space="preserve">&lt;= 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14,381,676 &lt;= 43,046,721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Also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 induction, we will have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1&lt;=f(n)/g(n)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1&lt;=i^16 / f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m:oMath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this, we can say that i will be true for all positive numbers, because for all positive numbers, i^16 will always be equal or larger than i^15, and all the previous summations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n! = ϴ(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f(n) &lt;= Cg(n)</w:t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&lt;=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5! &lt;= </w:t>
      </w:r>
      <m:oMath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120&lt;=3125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EX2: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1! &lt;= </w:t>
      </w: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1 &lt;=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post-induction , we will have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1&lt;=f(n)/g(n)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1&lt;=n^n / n!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all positive numbers, this will be a true statement, because of squaring, vs multiplying by lesser values.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</w:p>
    <w:p w:rsidR="00000000" w:rsidDel="00000000" w:rsidP="00000000" w:rsidRDefault="00000000" w:rsidRPr="00000000" w14:paraId="0000003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=/= ϴ(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f(n) &lt;= Cg(n)</w:t>
      </w:r>
    </w:p>
    <w:p w:rsidR="00000000" w:rsidDel="00000000" w:rsidP="00000000" w:rsidRDefault="00000000" w:rsidRPr="00000000" w14:paraId="00000038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&lt;=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3125 &lt;= 120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post-induction , we will have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1&lt;=f(n)/g(n)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1&lt;=n! / n^n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most positive numbers outside of 1, this is a false scenario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Fibonacci Sequence: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1,1,2,3,4,8,13,21,34,55,89,144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differences between these sets grows over time. The differences between the current number, and the next number are: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0,1,1,2,3,5,8,13,21,34,35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difference grows to be larger and larger over time making this exponential.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Semi-Log plot: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 axis = independent variable = horizontal = logarithmic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 axis = dependent variable = vertical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Log-log plot: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axis = independent variable = horizontal= logarithmic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axis = dependent variable = vertical= logarithmic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would say that a line graph or a scatter graph would be best to represent the data, it will display that as the x value increases, the y value dramatically increases at an exponential rate, because of large differences between segments, and no indication that it curves up, I will say that this is an exponential graph.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following algorithm is computing the total size of variable B, it will decrement B and increment A to get the real size of B.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Effectively saying that B = A, where a is F(B) or, for equation’s sake: n = 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after value 6, the data appears to adhere to a rough Î˜(2n) form, but I would not say that is the best representation of this data set.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predicted value ~ 161775922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based on the Equation generated at https://mycurvefit.com/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 = 232618599999.99997 + (1532.275 - 232618599999.99997)/(1 + (x/57.79748)^11.08697)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believe that this data from prog-a is able to be reasonably written in the form (ϴ(N^K), while it may be difficult to derive an exact exponential value to represent this, it is an estimate.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estimated values: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Ka higher end = 1.2645, lower end = .55813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appears to grow over time, which makes it more difficult to settle on a solution, so i've given a rough y= 32768^(32768*.000038589) for the higher end.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Kb higher end = 1.2530, lower end = .78138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appears to grow over time, which makes it more difficult to settle on a solution,so i've given a rough y= 32768^(32768*.000038238) for the higher end.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which one would be asymptotically faster, I would have to say Kb, because over time it grows slower, but it has a slower initial start.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>
        <w:rtl w:val="0"/>
      </w:rPr>
      <w:t xml:space="preserve">SID: 932906485</w:t>
    </w:r>
  </w:p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>
        <w:rtl w:val="0"/>
      </w:rPr>
      <w:t xml:space="preserve">CS325</w:t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  <w:t xml:space="preserve">1/19/2018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