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/>
      </w:pPr>
      <w:r w:rsidDel="00000000" w:rsidR="00000000" w:rsidRPr="00000000">
        <w:rPr>
          <w:rtl w:val="0"/>
        </w:rPr>
        <w:t xml:space="preserve">Nicholas Skinner</w:t>
      </w:r>
    </w:p>
    <w:p w:rsidR="00000000" w:rsidDel="00000000" w:rsidP="00000000" w:rsidRDefault="00000000" w:rsidRPr="00000000" w14:paraId="00000002">
      <w:pPr>
        <w:jc w:val="right"/>
        <w:rPr/>
      </w:pPr>
      <w:r w:rsidDel="00000000" w:rsidR="00000000" w:rsidRPr="00000000">
        <w:rPr>
          <w:rtl w:val="0"/>
        </w:rPr>
        <w:t xml:space="preserve">CS 453</w:t>
      </w:r>
    </w:p>
    <w:p w:rsidR="00000000" w:rsidDel="00000000" w:rsidP="00000000" w:rsidRDefault="00000000" w:rsidRPr="00000000" w14:paraId="00000003">
      <w:pPr>
        <w:jc w:val="right"/>
        <w:rPr/>
      </w:pPr>
      <w:r w:rsidDel="00000000" w:rsidR="00000000" w:rsidRPr="00000000">
        <w:rPr>
          <w:rtl w:val="0"/>
        </w:rPr>
        <w:t xml:space="preserve">Spring 2019</w:t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8 - ParaView Volume Visualization</w:t>
      </w:r>
    </w:p>
    <w:p w:rsidR="00000000" w:rsidDel="00000000" w:rsidP="00000000" w:rsidRDefault="00000000" w:rsidRPr="00000000" w14:paraId="0000000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Volume 3d composite:</w:t>
      </w:r>
    </w:p>
    <w:p w:rsidR="00000000" w:rsidDel="00000000" w:rsidP="00000000" w:rsidRDefault="00000000" w:rsidRPr="00000000" w14:paraId="00000007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962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Isovolume: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65019" cy="391001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5019" cy="3910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962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Isovolume with shrink:</w:t>
      </w:r>
    </w:p>
    <w:p w:rsidR="00000000" w:rsidDel="00000000" w:rsidP="00000000" w:rsidRDefault="00000000" w:rsidRPr="00000000" w14:paraId="0000001C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69625" cy="357663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9625" cy="3576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All with magic lens:</w:t>
      </w:r>
    </w:p>
    <w:p w:rsidR="00000000" w:rsidDel="00000000" w:rsidP="00000000" w:rsidRDefault="00000000" w:rsidRPr="00000000" w14:paraId="0000001F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24513" cy="3880914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3880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Commentary:</w:t>
      </w:r>
    </w:p>
    <w:p w:rsidR="00000000" w:rsidDel="00000000" w:rsidP="00000000" w:rsidRDefault="00000000" w:rsidRPr="00000000" w14:paraId="00000021">
      <w:pPr>
        <w:jc w:val="left"/>
        <w:rPr/>
      </w:pPr>
      <w:r w:rsidDel="00000000" w:rsidR="00000000" w:rsidRPr="00000000">
        <w:rPr>
          <w:rtl w:val="0"/>
        </w:rPr>
        <w:t xml:space="preserve">I used the basic heat color scale, and made ~70% of the lower level blues transparent. I just thought this would look nice, and cull the non-required segments to make it all look nice.</w:t>
      </w:r>
    </w:p>
    <w:p w:rsidR="00000000" w:rsidDel="00000000" w:rsidP="00000000" w:rsidRDefault="00000000" w:rsidRPr="00000000" w14:paraId="0000002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/>
      </w:pPr>
      <w:r w:rsidDel="00000000" w:rsidR="00000000" w:rsidRPr="00000000">
        <w:rPr>
          <w:rtl w:val="0"/>
        </w:rPr>
        <w:t xml:space="preserve">No video for this submission, as it is not required, and I wasn’t able to move the display on the machine I did the work on without it flickering rapidly.</w:t>
      </w:r>
    </w:p>
    <w:sectPr>
      <w:headerReference r:id="rId11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