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AF565" w14:textId="77777777" w:rsidR="00460F10" w:rsidRDefault="00000000">
      <w:pPr>
        <w:spacing w:after="200"/>
        <w:jc w:val="center"/>
      </w:pPr>
      <w:r>
        <w:rPr>
          <w:b/>
          <w:bCs/>
          <w:sz w:val="28"/>
          <w:szCs w:val="28"/>
        </w:rPr>
        <w:t>Minutes of Meeting (MoM)</w:t>
      </w:r>
    </w:p>
    <w:p w14:paraId="2B7AF566" w14:textId="29A34DCB" w:rsidR="00460F10" w:rsidRDefault="00000000">
      <w:pPr>
        <w:spacing w:after="120"/>
      </w:pPr>
      <w:r>
        <w:rPr>
          <w:b/>
          <w:bCs/>
        </w:rPr>
        <w:t xml:space="preserve">Project: </w:t>
      </w:r>
      <w:r w:rsidR="00531791">
        <w:t>MedTalk Connect</w:t>
      </w:r>
      <w:r>
        <w:t xml:space="preserve"> – A White-Label Healthcare Integration Platform</w:t>
      </w:r>
    </w:p>
    <w:p w14:paraId="2B7AF567" w14:textId="77777777" w:rsidR="00460F10" w:rsidRDefault="00000000">
      <w:pPr>
        <w:spacing w:after="120"/>
      </w:pPr>
      <w:r>
        <w:rPr>
          <w:b/>
          <w:bCs/>
        </w:rPr>
        <w:t xml:space="preserve">Meeting Type: </w:t>
      </w:r>
      <w:r>
        <w:t>Project Discussion / Mentor Follow-up</w:t>
      </w:r>
    </w:p>
    <w:p w14:paraId="2B7AF568" w14:textId="77777777" w:rsidR="00460F10" w:rsidRDefault="00000000">
      <w:pPr>
        <w:spacing w:after="120"/>
      </w:pPr>
      <w:r>
        <w:rPr>
          <w:b/>
          <w:bCs/>
        </w:rPr>
        <w:t xml:space="preserve">Date: </w:t>
      </w:r>
      <w:r>
        <w:t>30 August 2026</w:t>
      </w:r>
    </w:p>
    <w:p w14:paraId="2B7AF569" w14:textId="11394C16" w:rsidR="00460F10" w:rsidRDefault="00000000">
      <w:pPr>
        <w:spacing w:after="120"/>
      </w:pPr>
      <w:r>
        <w:rPr>
          <w:b/>
          <w:bCs/>
        </w:rPr>
        <w:t xml:space="preserve">Duration: </w:t>
      </w:r>
      <w:r w:rsidR="006075AF">
        <w:t>Appro</w:t>
      </w:r>
      <w:r w:rsidR="002C7AD3">
        <w:t>ximately</w:t>
      </w:r>
      <w:r w:rsidR="006075AF">
        <w:t xml:space="preserve"> 15 min</w:t>
      </w:r>
    </w:p>
    <w:p w14:paraId="2B7AF56A" w14:textId="77777777" w:rsidR="00460F10" w:rsidRDefault="00000000">
      <w:pPr>
        <w:spacing w:after="120"/>
      </w:pPr>
      <w:r>
        <w:rPr>
          <w:b/>
          <w:bCs/>
        </w:rPr>
        <w:t>Attendees:</w:t>
      </w:r>
    </w:p>
    <w:p w14:paraId="2B7AF56B" w14:textId="77777777" w:rsidR="00460F10" w:rsidRDefault="00000000">
      <w:pPr>
        <w:pStyle w:val="ListParagraph"/>
        <w:numPr>
          <w:ilvl w:val="0"/>
          <w:numId w:val="1"/>
        </w:numPr>
        <w:spacing w:after="80"/>
      </w:pPr>
      <w:r>
        <w:t>Project Mentor – Atif Nisar</w:t>
      </w:r>
    </w:p>
    <w:p w14:paraId="2B7AF56C" w14:textId="77777777" w:rsidR="00460F10" w:rsidRDefault="00000000">
      <w:pPr>
        <w:pStyle w:val="ListParagraph"/>
        <w:numPr>
          <w:ilvl w:val="0"/>
          <w:numId w:val="1"/>
        </w:numPr>
        <w:spacing w:after="80"/>
      </w:pPr>
      <w:r>
        <w:t>Sonam Pelden</w:t>
      </w:r>
    </w:p>
    <w:p w14:paraId="2B7AF56D" w14:textId="77777777" w:rsidR="00460F10" w:rsidRDefault="00000000">
      <w:pPr>
        <w:pStyle w:val="ListParagraph"/>
        <w:numPr>
          <w:ilvl w:val="0"/>
          <w:numId w:val="1"/>
        </w:numPr>
        <w:spacing w:after="80"/>
      </w:pPr>
      <w:r>
        <w:t>Rikesh Aryal</w:t>
      </w:r>
    </w:p>
    <w:p w14:paraId="2B7AF56E" w14:textId="77777777" w:rsidR="00460F10" w:rsidRDefault="00000000">
      <w:pPr>
        <w:pStyle w:val="ListParagraph"/>
        <w:numPr>
          <w:ilvl w:val="0"/>
          <w:numId w:val="1"/>
        </w:numPr>
        <w:spacing w:after="80"/>
      </w:pPr>
      <w:r>
        <w:t>Charity Gwese</w:t>
      </w:r>
    </w:p>
    <w:p w14:paraId="2B7AF56F" w14:textId="77777777" w:rsidR="00460F10" w:rsidRDefault="00000000">
      <w:pPr>
        <w:pStyle w:val="ListParagraph"/>
        <w:numPr>
          <w:ilvl w:val="0"/>
          <w:numId w:val="1"/>
        </w:numPr>
        <w:spacing w:after="80"/>
      </w:pPr>
      <w:r>
        <w:t>Zubair Adil Soomro</w:t>
      </w:r>
    </w:p>
    <w:p w14:paraId="2B7AF570" w14:textId="77777777" w:rsidR="00460F10" w:rsidRDefault="00000000">
      <w:pPr>
        <w:spacing w:before="240" w:after="120"/>
      </w:pPr>
      <w:r>
        <w:rPr>
          <w:b/>
          <w:bCs/>
        </w:rPr>
        <w:t>Agenda</w:t>
      </w:r>
    </w:p>
    <w:p w14:paraId="2B7AF571" w14:textId="77777777" w:rsidR="00460F10" w:rsidRDefault="00000000">
      <w:pPr>
        <w:pStyle w:val="ListParagraph"/>
        <w:numPr>
          <w:ilvl w:val="0"/>
          <w:numId w:val="1"/>
        </w:numPr>
        <w:spacing w:after="80"/>
      </w:pPr>
      <w:r>
        <w:t>Synthetic data research update</w:t>
      </w:r>
    </w:p>
    <w:p w14:paraId="2B7AF572" w14:textId="77777777" w:rsidR="00460F10" w:rsidRDefault="00000000">
      <w:pPr>
        <w:pStyle w:val="ListParagraph"/>
        <w:numPr>
          <w:ilvl w:val="0"/>
          <w:numId w:val="1"/>
        </w:numPr>
        <w:spacing w:after="80"/>
      </w:pPr>
      <w:r>
        <w:t>Project scope and understanding clarification</w:t>
      </w:r>
    </w:p>
    <w:p w14:paraId="2B7AF573" w14:textId="77777777" w:rsidR="00460F10" w:rsidRDefault="00000000">
      <w:pPr>
        <w:pStyle w:val="ListParagraph"/>
        <w:numPr>
          <w:ilvl w:val="0"/>
          <w:numId w:val="1"/>
        </w:numPr>
        <w:spacing w:after="80"/>
      </w:pPr>
      <w:r>
        <w:t>Week 6–7 status update</w:t>
      </w:r>
    </w:p>
    <w:p w14:paraId="2B7AF574" w14:textId="77777777" w:rsidR="00460F10" w:rsidRDefault="00000000">
      <w:pPr>
        <w:pStyle w:val="ListParagraph"/>
        <w:numPr>
          <w:ilvl w:val="0"/>
          <w:numId w:val="1"/>
        </w:numPr>
        <w:spacing w:after="80"/>
      </w:pPr>
      <w:r>
        <w:t>MedTalk testing/validation mechanism (academic question)</w:t>
      </w:r>
    </w:p>
    <w:p w14:paraId="2B7AF575" w14:textId="77777777" w:rsidR="00460F10" w:rsidRDefault="00000000">
      <w:pPr>
        <w:pStyle w:val="ListParagraph"/>
        <w:numPr>
          <w:ilvl w:val="0"/>
          <w:numId w:val="1"/>
        </w:numPr>
        <w:spacing w:after="80"/>
      </w:pPr>
      <w:r>
        <w:t>Integration turnaround time</w:t>
      </w:r>
    </w:p>
    <w:p w14:paraId="2B7AF576" w14:textId="77777777" w:rsidR="00460F10" w:rsidRDefault="00000000">
      <w:pPr>
        <w:spacing w:before="240" w:after="120"/>
      </w:pPr>
      <w:r>
        <w:rPr>
          <w:b/>
          <w:bCs/>
        </w:rPr>
        <w:t>Discussion Summary</w:t>
      </w:r>
    </w:p>
    <w:p w14:paraId="2B7AF577" w14:textId="77777777" w:rsidR="00460F10" w:rsidRDefault="00000000">
      <w:pPr>
        <w:spacing w:before="240" w:after="120"/>
      </w:pPr>
      <w:r>
        <w:rPr>
          <w:b/>
          <w:bCs/>
        </w:rPr>
        <w:t>1. Synthetic Data Research</w:t>
      </w:r>
    </w:p>
    <w:p w14:paraId="2B7AF578" w14:textId="77777777" w:rsidR="00460F10" w:rsidRDefault="00000000">
      <w:pPr>
        <w:pStyle w:val="ListParagraph"/>
        <w:numPr>
          <w:ilvl w:val="0"/>
          <w:numId w:val="1"/>
        </w:numPr>
        <w:spacing w:after="80"/>
      </w:pPr>
      <w:r>
        <w:t>Charity presented research into synthetic patient data generation tools.</w:t>
      </w:r>
    </w:p>
    <w:p w14:paraId="2B7AF579" w14:textId="77777777" w:rsidR="00460F10" w:rsidRDefault="00000000">
      <w:pPr>
        <w:pStyle w:val="ListParagraph"/>
        <w:numPr>
          <w:ilvl w:val="0"/>
          <w:numId w:val="1"/>
        </w:numPr>
        <w:spacing w:after="80"/>
      </w:pPr>
      <w:r>
        <w:t>Synthea (an open-source American tool) generates synthetic patient data, but is built around American demographics.</w:t>
      </w:r>
    </w:p>
    <w:p w14:paraId="2B7AF57A" w14:textId="77777777" w:rsidR="00460F10" w:rsidRDefault="00000000">
      <w:pPr>
        <w:pStyle w:val="ListParagraph"/>
        <w:numPr>
          <w:ilvl w:val="0"/>
          <w:numId w:val="1"/>
        </w:numPr>
        <w:spacing w:after="80"/>
      </w:pPr>
      <w:r>
        <w:t>CSIRO has developed an Australian version, but it is not open source; however, CSIRO has released pre-generated synthetic patient data files based on Australian demographics.</w:t>
      </w:r>
    </w:p>
    <w:p w14:paraId="2B7AF57B" w14:textId="77777777" w:rsidR="00460F10" w:rsidRDefault="00000000">
      <w:pPr>
        <w:pStyle w:val="ListParagraph"/>
        <w:numPr>
          <w:ilvl w:val="0"/>
          <w:numId w:val="1"/>
        </w:numPr>
        <w:spacing w:after="80"/>
      </w:pPr>
      <w:r>
        <w:t>Charity asked whether the synthetic dataset needs to closely reflect realistic Australian demographics, or whether randomised/generic data is acceptable. The mentor confirmed randomised, generic demographic data is acceptable.</w:t>
      </w:r>
    </w:p>
    <w:p w14:paraId="2B7AF57C" w14:textId="77777777" w:rsidR="00460F10" w:rsidRDefault="00000000">
      <w:pPr>
        <w:pStyle w:val="ListParagraph"/>
        <w:numPr>
          <w:ilvl w:val="0"/>
          <w:numId w:val="1"/>
        </w:numPr>
        <w:spacing w:after="80"/>
      </w:pPr>
      <w:r>
        <w:t>Charity asked whether other tools exist that generate synthetic data from scratch using Australian demographics, since most available tools require real data plus machine learning to generate synthetic equivalents. The mentor suggested exploring AI tools to help generate synthetic/dummy data (e.g. Epic-style data) as an alternative approach; Charity will investigate further.</w:t>
      </w:r>
    </w:p>
    <w:p w14:paraId="2B7AF57D" w14:textId="77777777" w:rsidR="00460F10" w:rsidRDefault="00000000">
      <w:pPr>
        <w:spacing w:before="240" w:after="120"/>
      </w:pPr>
      <w:r>
        <w:rPr>
          <w:b/>
          <w:bCs/>
        </w:rPr>
        <w:t>2. Project Scope Clarification</w:t>
      </w:r>
    </w:p>
    <w:p w14:paraId="2B7AF57E" w14:textId="77777777" w:rsidR="00460F10" w:rsidRDefault="00000000">
      <w:pPr>
        <w:pStyle w:val="ListParagraph"/>
        <w:numPr>
          <w:ilvl w:val="0"/>
          <w:numId w:val="1"/>
        </w:numPr>
        <w:spacing w:after="80"/>
      </w:pPr>
      <w:r>
        <w:t>Sonam asked to confirm the team's understanding: that the project involves building a test simulator connecting to MedTalk at the API level, replicating how real EMR systems (e.g. Oracle Health Millennium, Epic, Best Practice) would interact with it.</w:t>
      </w:r>
    </w:p>
    <w:p w14:paraId="2B7AF57F" w14:textId="77777777" w:rsidR="00460F10" w:rsidRDefault="00000000">
      <w:pPr>
        <w:pStyle w:val="ListParagraph"/>
        <w:numPr>
          <w:ilvl w:val="0"/>
          <w:numId w:val="1"/>
        </w:numPr>
        <w:spacing w:after="80"/>
      </w:pPr>
      <w:r>
        <w:t>The mentor clarified that the team is building an interoperability layer that is agnostic of MedTalk — MedTalk is only one possible example/use case. Any product needing to connect to EMR systems (via HL7 or FHIR) should be able to plug into this layer.</w:t>
      </w:r>
    </w:p>
    <w:p w14:paraId="2B7AF580" w14:textId="77777777" w:rsidR="00460F10" w:rsidRDefault="00000000">
      <w:pPr>
        <w:pStyle w:val="ListParagraph"/>
        <w:numPr>
          <w:ilvl w:val="0"/>
          <w:numId w:val="1"/>
        </w:numPr>
        <w:spacing w:after="80"/>
      </w:pPr>
      <w:r>
        <w:t>The mentor recommended the team re-read the project brief and supporting documents for further clarity.</w:t>
      </w:r>
    </w:p>
    <w:p w14:paraId="2B7AF581" w14:textId="77777777" w:rsidR="00460F10" w:rsidRDefault="00000000">
      <w:pPr>
        <w:pStyle w:val="ListParagraph"/>
        <w:numPr>
          <w:ilvl w:val="0"/>
          <w:numId w:val="1"/>
        </w:numPr>
        <w:spacing w:after="80"/>
      </w:pPr>
      <w:r>
        <w:t>The mentor reiterated the layer is not being built specifically for MedTalk; other examples include products like My Health Record needing to plug into an EMR through this same layer.</w:t>
      </w:r>
    </w:p>
    <w:p w14:paraId="2B7AF582" w14:textId="77777777" w:rsidR="00460F10" w:rsidRDefault="00000000">
      <w:pPr>
        <w:pStyle w:val="ListParagraph"/>
        <w:numPr>
          <w:ilvl w:val="0"/>
          <w:numId w:val="1"/>
        </w:numPr>
        <w:spacing w:after="80"/>
      </w:pPr>
      <w:r>
        <w:t>It was confirmed the middle layer is intended for integration/testing purposes and is designed to be reusable across multiple products and EMRs (e.g. supporting many EMRs connecting through a single layer), rather than being a rigid, one-off solution.</w:t>
      </w:r>
    </w:p>
    <w:p w14:paraId="2B7AF583" w14:textId="77777777" w:rsidR="00460F10" w:rsidRDefault="00000000">
      <w:pPr>
        <w:spacing w:before="240" w:after="120"/>
      </w:pPr>
      <w:r>
        <w:rPr>
          <w:b/>
          <w:bCs/>
        </w:rPr>
        <w:lastRenderedPageBreak/>
        <w:t>3. Week 6–7 Status Update</w:t>
      </w:r>
    </w:p>
    <w:p w14:paraId="2B7AF584" w14:textId="77777777" w:rsidR="00460F10" w:rsidRDefault="00000000">
      <w:pPr>
        <w:pStyle w:val="ListParagraph"/>
        <w:numPr>
          <w:ilvl w:val="0"/>
          <w:numId w:val="1"/>
        </w:numPr>
        <w:spacing w:after="80"/>
      </w:pPr>
      <w:r>
        <w:t>Week 6: The team completed the Ethical, Legal, and AI Considerations component of the assessment.</w:t>
      </w:r>
    </w:p>
    <w:p w14:paraId="2B7AF585" w14:textId="77777777" w:rsidR="00460F10" w:rsidRDefault="00000000">
      <w:pPr>
        <w:pStyle w:val="ListParagraph"/>
        <w:numPr>
          <w:ilvl w:val="0"/>
          <w:numId w:val="1"/>
        </w:numPr>
        <w:spacing w:after="80"/>
      </w:pPr>
      <w:r>
        <w:t>Week 7 (current): The team has started drafting the high-level architecture, with tasks distributed among team members.</w:t>
      </w:r>
    </w:p>
    <w:p w14:paraId="2B7AF586" w14:textId="77777777" w:rsidR="00460F10" w:rsidRDefault="00000000">
      <w:pPr>
        <w:pStyle w:val="ListParagraph"/>
        <w:numPr>
          <w:ilvl w:val="0"/>
          <w:numId w:val="1"/>
        </w:numPr>
        <w:spacing w:after="80"/>
      </w:pPr>
      <w:r>
        <w:t>The mentor asked when a report could be expected; the team confirmed a report would be ready by the end of Week 8 or the beginning of Week 9.</w:t>
      </w:r>
    </w:p>
    <w:p w14:paraId="2B7AF587" w14:textId="77777777" w:rsidR="00460F10" w:rsidRDefault="00000000">
      <w:pPr>
        <w:spacing w:before="240" w:after="120"/>
      </w:pPr>
      <w:r>
        <w:rPr>
          <w:b/>
          <w:bCs/>
        </w:rPr>
        <w:t>4. MedTalk Testing and Validation (Academic Question)</w:t>
      </w:r>
    </w:p>
    <w:p w14:paraId="2B7AF588" w14:textId="77777777" w:rsidR="00460F10" w:rsidRDefault="00000000">
      <w:pPr>
        <w:pStyle w:val="ListParagraph"/>
        <w:numPr>
          <w:ilvl w:val="0"/>
          <w:numId w:val="1"/>
        </w:numPr>
        <w:spacing w:after="80"/>
      </w:pPr>
      <w:r>
        <w:t>A team member asked, for academic assignment purposes, how MedTalk is currently tested for validation and integration — whether MedTalk Connect is already used, or another mechanism is in place.</w:t>
      </w:r>
    </w:p>
    <w:p w14:paraId="2B7AF589" w14:textId="77777777" w:rsidR="00460F10" w:rsidRDefault="00000000">
      <w:pPr>
        <w:pStyle w:val="ListParagraph"/>
        <w:numPr>
          <w:ilvl w:val="0"/>
          <w:numId w:val="1"/>
        </w:numPr>
        <w:spacing w:after="80"/>
      </w:pPr>
      <w:r>
        <w:t>The mentor confirmed that FHIR protocol is currently used, with integrations built individually per software; however, the long-term goal is for the layer to be software-agnostic rather than built specifically for one system.</w:t>
      </w:r>
    </w:p>
    <w:p w14:paraId="2B7AF58A" w14:textId="77777777" w:rsidR="00460F10" w:rsidRDefault="00000000">
      <w:pPr>
        <w:pStyle w:val="ListParagraph"/>
        <w:numPr>
          <w:ilvl w:val="0"/>
          <w:numId w:val="1"/>
        </w:numPr>
        <w:spacing w:after="80"/>
      </w:pPr>
      <w:r>
        <w:t>The mentor noted that typical integration turnaround time is currently 2–4 weeks, and the new layer aims to make this process more straightforward.</w:t>
      </w:r>
    </w:p>
    <w:p w14:paraId="2B7AF58B" w14:textId="77777777" w:rsidR="00460F10" w:rsidRDefault="00000000">
      <w:pPr>
        <w:spacing w:before="240" w:after="120"/>
      </w:pPr>
      <w:r>
        <w:rPr>
          <w:b/>
          <w:bCs/>
        </w:rPr>
        <w:t>Questions Raised</w:t>
      </w:r>
    </w:p>
    <w:p w14:paraId="2B7AF58C" w14:textId="77777777" w:rsidR="00460F10" w:rsidRDefault="00000000">
      <w:pPr>
        <w:pStyle w:val="ListParagraph"/>
        <w:numPr>
          <w:ilvl w:val="0"/>
          <w:numId w:val="1"/>
        </w:numPr>
        <w:spacing w:after="80"/>
      </w:pPr>
      <w:r>
        <w:t>Should synthetic patient data closely reflect realistic Australian demographics, or is randomised/generic data acceptable?</w:t>
      </w:r>
    </w:p>
    <w:p w14:paraId="2B7AF58D" w14:textId="77777777" w:rsidR="00460F10" w:rsidRDefault="00000000">
      <w:pPr>
        <w:pStyle w:val="ListParagraph"/>
        <w:numPr>
          <w:ilvl w:val="0"/>
          <w:numId w:val="1"/>
        </w:numPr>
        <w:spacing w:after="80"/>
      </w:pPr>
      <w:r>
        <w:t>Are there tools beyond Synthea/CSIRO that generate synthetic Australian patient data from scratch?</w:t>
      </w:r>
    </w:p>
    <w:p w14:paraId="2B7AF58E" w14:textId="77777777" w:rsidR="00460F10" w:rsidRDefault="00000000">
      <w:pPr>
        <w:pStyle w:val="ListParagraph"/>
        <w:numPr>
          <w:ilvl w:val="0"/>
          <w:numId w:val="1"/>
        </w:numPr>
        <w:spacing w:after="80"/>
      </w:pPr>
      <w:r>
        <w:t>Confirm overall project understanding: is this a MedTalk-specific test simulator, or a generic interoperability/testing layer for any EMR-connecting product?</w:t>
      </w:r>
    </w:p>
    <w:p w14:paraId="2B7AF58F" w14:textId="77777777" w:rsidR="00460F10" w:rsidRDefault="00000000">
      <w:pPr>
        <w:pStyle w:val="ListParagraph"/>
        <w:numPr>
          <w:ilvl w:val="0"/>
          <w:numId w:val="1"/>
        </w:numPr>
        <w:spacing w:after="80"/>
      </w:pPr>
      <w:r>
        <w:t>When is the next report/deliverable expected?</w:t>
      </w:r>
    </w:p>
    <w:p w14:paraId="2B7AF590" w14:textId="77777777" w:rsidR="00460F10" w:rsidRDefault="00000000">
      <w:pPr>
        <w:pStyle w:val="ListParagraph"/>
        <w:numPr>
          <w:ilvl w:val="0"/>
          <w:numId w:val="1"/>
        </w:numPr>
        <w:spacing w:after="80"/>
      </w:pPr>
      <w:r>
        <w:t>How is MedTalk currently tested and validated for integration purposes? (raised for an academic assignment, not directly project-related)</w:t>
      </w:r>
    </w:p>
    <w:p w14:paraId="2B7AF591" w14:textId="77777777" w:rsidR="00460F10" w:rsidRDefault="00000000">
      <w:pPr>
        <w:spacing w:before="240" w:after="120"/>
      </w:pPr>
      <w:r>
        <w:rPr>
          <w:b/>
          <w:bCs/>
        </w:rPr>
        <w:t>Action Items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2500"/>
      </w:tblGrid>
      <w:tr w:rsidR="00460F10" w14:paraId="2B7AF594" w14:textId="77777777">
        <w:tblPrEx>
          <w:tblCellMar>
            <w:top w:w="0" w:type="dxa"/>
            <w:bottom w:w="0" w:type="dxa"/>
          </w:tblCellMar>
        </w:tblPrEx>
        <w:tc>
          <w:tcPr>
            <w:tcW w:w="6200" w:type="dxa"/>
            <w:shd w:val="clear" w:color="auto" w:fill="D9D9D9"/>
          </w:tcPr>
          <w:p w14:paraId="2B7AF592" w14:textId="77777777" w:rsidR="00460F10" w:rsidRDefault="00000000">
            <w:r>
              <w:rPr>
                <w:b/>
                <w:bCs/>
              </w:rPr>
              <w:t>Action</w:t>
            </w:r>
          </w:p>
        </w:tc>
        <w:tc>
          <w:tcPr>
            <w:tcW w:w="2500" w:type="dxa"/>
            <w:shd w:val="clear" w:color="auto" w:fill="D9D9D9"/>
          </w:tcPr>
          <w:p w14:paraId="2B7AF593" w14:textId="77777777" w:rsidR="00460F10" w:rsidRDefault="00000000">
            <w:r>
              <w:rPr>
                <w:b/>
                <w:bCs/>
              </w:rPr>
              <w:t>Responsible</w:t>
            </w:r>
          </w:p>
        </w:tc>
      </w:tr>
      <w:tr w:rsidR="00460F10" w14:paraId="2B7AF597" w14:textId="77777777">
        <w:tblPrEx>
          <w:tblCellMar>
            <w:top w:w="0" w:type="dxa"/>
            <w:bottom w:w="0" w:type="dxa"/>
          </w:tblCellMar>
        </w:tblPrEx>
        <w:tc>
          <w:tcPr>
            <w:tcW w:w="6200" w:type="dxa"/>
          </w:tcPr>
          <w:p w14:paraId="2B7AF595" w14:textId="77777777" w:rsidR="00460F10" w:rsidRDefault="00000000">
            <w:r>
              <w:t>Continue researching Australian synthetic patient data generation options, including AI-assisted approaches</w:t>
            </w:r>
          </w:p>
        </w:tc>
        <w:tc>
          <w:tcPr>
            <w:tcW w:w="2500" w:type="dxa"/>
          </w:tcPr>
          <w:p w14:paraId="2B7AF596" w14:textId="77777777" w:rsidR="00460F10" w:rsidRDefault="00000000">
            <w:r>
              <w:t>Charity</w:t>
            </w:r>
          </w:p>
        </w:tc>
      </w:tr>
      <w:tr w:rsidR="00460F10" w14:paraId="2B7AF59A" w14:textId="77777777">
        <w:tblPrEx>
          <w:tblCellMar>
            <w:top w:w="0" w:type="dxa"/>
            <w:bottom w:w="0" w:type="dxa"/>
          </w:tblCellMar>
        </w:tblPrEx>
        <w:tc>
          <w:tcPr>
            <w:tcW w:w="6200" w:type="dxa"/>
          </w:tcPr>
          <w:p w14:paraId="2B7AF598" w14:textId="77777777" w:rsidR="00460F10" w:rsidRDefault="00000000">
            <w:r>
              <w:t>Re-read the project brief and supporting documents to reinforce scope understanding</w:t>
            </w:r>
          </w:p>
        </w:tc>
        <w:tc>
          <w:tcPr>
            <w:tcW w:w="2500" w:type="dxa"/>
          </w:tcPr>
          <w:p w14:paraId="2B7AF599" w14:textId="77777777" w:rsidR="00460F10" w:rsidRDefault="00000000">
            <w:r>
              <w:t>Team</w:t>
            </w:r>
          </w:p>
        </w:tc>
      </w:tr>
      <w:tr w:rsidR="00460F10" w14:paraId="2B7AF59D" w14:textId="77777777">
        <w:tblPrEx>
          <w:tblCellMar>
            <w:top w:w="0" w:type="dxa"/>
            <w:bottom w:w="0" w:type="dxa"/>
          </w:tblCellMar>
        </w:tblPrEx>
        <w:tc>
          <w:tcPr>
            <w:tcW w:w="6200" w:type="dxa"/>
          </w:tcPr>
          <w:p w14:paraId="2B7AF59B" w14:textId="77777777" w:rsidR="00460F10" w:rsidRDefault="00000000">
            <w:r>
              <w:t>Continue drafting the high-level architecture (Week 7), with tasks distributed across the team</w:t>
            </w:r>
          </w:p>
        </w:tc>
        <w:tc>
          <w:tcPr>
            <w:tcW w:w="2500" w:type="dxa"/>
          </w:tcPr>
          <w:p w14:paraId="2B7AF59C" w14:textId="77777777" w:rsidR="00460F10" w:rsidRDefault="00000000">
            <w:r>
              <w:t>Team</w:t>
            </w:r>
          </w:p>
        </w:tc>
      </w:tr>
      <w:tr w:rsidR="00460F10" w14:paraId="2B7AF5A0" w14:textId="77777777">
        <w:tblPrEx>
          <w:tblCellMar>
            <w:top w:w="0" w:type="dxa"/>
            <w:bottom w:w="0" w:type="dxa"/>
          </w:tblCellMar>
        </w:tblPrEx>
        <w:tc>
          <w:tcPr>
            <w:tcW w:w="6200" w:type="dxa"/>
          </w:tcPr>
          <w:p w14:paraId="2B7AF59E" w14:textId="77777777" w:rsidR="00460F10" w:rsidRDefault="00000000">
            <w:r>
              <w:t>Prepare and submit the architecture/design report by end of Week 8 or beginning of Week 9</w:t>
            </w:r>
          </w:p>
        </w:tc>
        <w:tc>
          <w:tcPr>
            <w:tcW w:w="2500" w:type="dxa"/>
          </w:tcPr>
          <w:p w14:paraId="2B7AF59F" w14:textId="77777777" w:rsidR="00460F10" w:rsidRDefault="00000000">
            <w:r>
              <w:t>Team</w:t>
            </w:r>
          </w:p>
        </w:tc>
      </w:tr>
    </w:tbl>
    <w:p w14:paraId="2B7AF5A1" w14:textId="77777777" w:rsidR="00460F10" w:rsidRDefault="00000000">
      <w:pPr>
        <w:spacing w:before="240" w:after="120"/>
      </w:pPr>
      <w:r>
        <w:rPr>
          <w:b/>
          <w:bCs/>
        </w:rPr>
        <w:t>Next Meeting</w:t>
      </w:r>
    </w:p>
    <w:p w14:paraId="2B7AF5A2" w14:textId="77777777" w:rsidR="00460F10" w:rsidRDefault="00000000">
      <w:pPr>
        <w:pStyle w:val="ListParagraph"/>
        <w:numPr>
          <w:ilvl w:val="0"/>
          <w:numId w:val="1"/>
        </w:numPr>
        <w:spacing w:after="80"/>
      </w:pPr>
      <w:r>
        <w:t>Following week (date to be confirmed).</w:t>
      </w:r>
    </w:p>
    <w:sectPr w:rsidR="00460F1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44BFF"/>
    <w:multiLevelType w:val="hybridMultilevel"/>
    <w:tmpl w:val="882EEE40"/>
    <w:lvl w:ilvl="0" w:tplc="BC105226">
      <w:start w:val="1"/>
      <w:numFmt w:val="bullet"/>
      <w:lvlText w:val="●"/>
      <w:lvlJc w:val="left"/>
      <w:pPr>
        <w:ind w:left="720" w:hanging="360"/>
      </w:pPr>
    </w:lvl>
    <w:lvl w:ilvl="1" w:tplc="CE44811E">
      <w:start w:val="1"/>
      <w:numFmt w:val="bullet"/>
      <w:lvlText w:val="○"/>
      <w:lvlJc w:val="left"/>
      <w:pPr>
        <w:ind w:left="1440" w:hanging="360"/>
      </w:pPr>
    </w:lvl>
    <w:lvl w:ilvl="2" w:tplc="F8A47756">
      <w:start w:val="1"/>
      <w:numFmt w:val="bullet"/>
      <w:lvlText w:val="■"/>
      <w:lvlJc w:val="left"/>
      <w:pPr>
        <w:ind w:left="2160" w:hanging="360"/>
      </w:pPr>
    </w:lvl>
    <w:lvl w:ilvl="3" w:tplc="7A4C3F90">
      <w:start w:val="1"/>
      <w:numFmt w:val="bullet"/>
      <w:lvlText w:val="●"/>
      <w:lvlJc w:val="left"/>
      <w:pPr>
        <w:ind w:left="2880" w:hanging="360"/>
      </w:pPr>
    </w:lvl>
    <w:lvl w:ilvl="4" w:tplc="EDF213C6">
      <w:start w:val="1"/>
      <w:numFmt w:val="bullet"/>
      <w:lvlText w:val="○"/>
      <w:lvlJc w:val="left"/>
      <w:pPr>
        <w:ind w:left="3600" w:hanging="360"/>
      </w:pPr>
    </w:lvl>
    <w:lvl w:ilvl="5" w:tplc="02304D84">
      <w:start w:val="1"/>
      <w:numFmt w:val="bullet"/>
      <w:lvlText w:val="■"/>
      <w:lvlJc w:val="left"/>
      <w:pPr>
        <w:ind w:left="4320" w:hanging="360"/>
      </w:pPr>
    </w:lvl>
    <w:lvl w:ilvl="6" w:tplc="2FF66624">
      <w:start w:val="1"/>
      <w:numFmt w:val="bullet"/>
      <w:lvlText w:val="●"/>
      <w:lvlJc w:val="left"/>
      <w:pPr>
        <w:ind w:left="5040" w:hanging="360"/>
      </w:pPr>
    </w:lvl>
    <w:lvl w:ilvl="7" w:tplc="0EDEC2B0">
      <w:start w:val="1"/>
      <w:numFmt w:val="bullet"/>
      <w:lvlText w:val="●"/>
      <w:lvlJc w:val="left"/>
      <w:pPr>
        <w:ind w:left="5760" w:hanging="360"/>
      </w:pPr>
    </w:lvl>
    <w:lvl w:ilvl="8" w:tplc="5C84A4F6">
      <w:start w:val="1"/>
      <w:numFmt w:val="bullet"/>
      <w:lvlText w:val="●"/>
      <w:lvlJc w:val="left"/>
      <w:pPr>
        <w:ind w:left="6480" w:hanging="360"/>
      </w:pPr>
    </w:lvl>
  </w:abstractNum>
  <w:num w:numId="1" w16cid:durableId="11211434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F10"/>
    <w:rsid w:val="000144B4"/>
    <w:rsid w:val="002C7AD3"/>
    <w:rsid w:val="00460F10"/>
    <w:rsid w:val="00531791"/>
    <w:rsid w:val="006075AF"/>
  </w:rsids>
  <m:mathPr>
    <m:mathFont m:val="Cambria Math"/>
    <m:brkBin m:val="before"/>
    <m:brkBinSub m:val="--"/>
    <m:smallFrac m:val="0"/>
    <m:dispDef/>
    <m:lMargin m:val="0"/>
    <m:rMargin m:val="0"/>
    <m:defJc m:val="centerGroup"/>
    <m:wrapIndent m:val="1440"/>
    <m:intLim m:val="subSup"/>
    <m:naryLim m:val="undOvr"/>
  </m:mathPr>
  <w:themeFontLang w:val="en-US" w:bidi="dz-B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AF565"/>
  <w15:docId w15:val="{483DDC9C-B9CF-4621-8829-92C4C2974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dz-BT"/>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695</Words>
  <Characters>3967</Characters>
  <Application>Microsoft Office Word</Application>
  <DocSecurity>0</DocSecurity>
  <Lines>33</Lines>
  <Paragraphs>9</Paragraphs>
  <ScaleCrop>false</ScaleCrop>
  <Company/>
  <LinksUpToDate>false</LinksUpToDate>
  <CharactersWithSpaces>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sonam pelden</cp:lastModifiedBy>
  <cp:revision>4</cp:revision>
  <dcterms:created xsi:type="dcterms:W3CDTF">2026-09-06T22:25:00Z</dcterms:created>
  <dcterms:modified xsi:type="dcterms:W3CDTF">2026-09-06T22:35:00Z</dcterms:modified>
</cp:coreProperties>
</file>