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756D9" w14:textId="77777777" w:rsidR="00157A90" w:rsidRDefault="00544B8B">
      <w:pPr>
        <w:pStyle w:val="Title"/>
        <w:jc w:val="center"/>
      </w:pPr>
      <w:proofErr w:type="spellStart"/>
      <w:r>
        <w:t>ChatHealthy</w:t>
      </w:r>
      <w:proofErr w:type="spellEnd"/>
      <w:r>
        <w:t xml:space="preserve"> Data Pipelines — Low-Level Design</w:t>
      </w:r>
    </w:p>
    <w:p w14:paraId="2BFB8F09" w14:textId="77777777" w:rsidR="00157A90" w:rsidRDefault="00544B8B">
      <w:pPr>
        <w:pStyle w:val="Subtitle"/>
        <w:jc w:val="center"/>
      </w:pPr>
      <w:r>
        <w:t>Infrastructure common to all pipelines, with the Provider pipeline as the first instance.</w:t>
      </w:r>
    </w:p>
    <w:p w14:paraId="6CAB1BB1" w14:textId="77777777" w:rsidR="00157A90" w:rsidRDefault="00544B8B">
      <w:pPr>
        <w:jc w:val="center"/>
      </w:pPr>
      <w:r>
        <w:t>ChatHealthy.ai</w:t>
      </w:r>
    </w:p>
    <w:p w14:paraId="7B5243D1" w14:textId="77777777" w:rsidR="00157A90" w:rsidRDefault="00544B8B">
      <w:pPr>
        <w:jc w:val="center"/>
      </w:pPr>
      <w:r>
        <w:t xml:space="preserve"> </w:t>
      </w:r>
    </w:p>
    <w:p w14:paraId="1E00A622" w14:textId="77777777" w:rsidR="00157A90" w:rsidRPr="00C84B19" w:rsidRDefault="00544B8B">
      <w:pPr>
        <w:jc w:val="center"/>
      </w:pPr>
      <w:r w:rsidRPr="00C84B19"/>
      <w:r>
        <w:rPr>
          <w:color w:val="FF0000"/>
        </w:rPr>
        <w:t>Version: 69</w:t>
      </w:r>
    </w:p>
    <w:p w14:paraId="19F22DE9" w14:textId="77777777" w:rsidR="00157A90" w:rsidRPr="00C84B19" w:rsidRDefault="00544B8B">
      <w:pPr>
        <w:jc w:val="center"/>
      </w:pPr>
      <w:r w:rsidRPr="00C84B19"/>
      <w:r>
        <w:rPr>
          <w:color w:val="FF0000"/>
        </w:rPr>
        <w:t>Date: 2026-10-09</w:t>
      </w:r>
    </w:p>
    <w:p w14:paraId="7AD80906" w14:textId="77777777" w:rsidR="00157A90" w:rsidRDefault="00544B8B">
      <w:pPr>
        <w:jc w:val="center"/>
      </w:pPr>
      <w:r>
        <w:rPr>
          <w:b/>
        </w:rPr>
        <w:t>Author:</w:t>
      </w:r>
      <w:r>
        <w:t xml:space="preserve"> Claude Code (delegated engineering agent)</w:t>
      </w:r>
    </w:p>
    <w:p w14:paraId="4CDF3306" w14:textId="77777777" w:rsidR="00157A90" w:rsidRDefault="00544B8B">
      <w:pPr>
        <w:jc w:val="center"/>
      </w:pPr>
      <w:r>
        <w:rPr>
          <w:b/>
        </w:rPr>
        <w:t>Approver:</w:t>
      </w:r>
      <w:r>
        <w:t xml:space="preserve"> CTO</w:t>
      </w:r>
    </w:p>
    <w:p w14:paraId="29B55329" w14:textId="77777777" w:rsidR="00157A90" w:rsidRDefault="00544B8B">
      <w:pPr>
        <w:jc w:val="center"/>
      </w:pPr>
      <w:r>
        <w:t>Status: Revision under review</w:t>
      </w:r>
    </w:p>
    <w:p w14:paraId="2C44078A" w14:textId="77777777" w:rsidR="00157A90" w:rsidRDefault="00544B8B">
      <w:r>
        <w:br w:type="page"/>
      </w:r>
    </w:p>
    <w:p w14:paraId="48E20316" w14:textId="77777777" w:rsidR="00157A90" w:rsidRDefault="00544B8B">
      <w:pPr>
        <w:jc w:val="center"/>
      </w:pPr>
      <w:r>
        <w:rPr>
          <w:b/>
        </w:rPr>
        <w:lastRenderedPageBreak/>
        <w:t>Table of Contents</w:t>
      </w:r>
    </w:p>
    <w:p w14:paraId="3BE6CA32" w14:textId="465F2A26" w:rsidR="00C84B19" w:rsidRDefault="00C264A1">
      <w:pPr>
        <w:pStyle w:val="TOC1"/>
        <w:tabs>
          <w:tab w:val="right" w:leader="dot" w:pos="8630"/>
        </w:tabs>
        <w:rPr>
          <w:rFonts w:asciiTheme="minorHAnsi" w:hAnsiTheme="minorHAnsi"/>
          <w:noProof/>
          <w:kern w:val="2"/>
          <w:sz w:val="24"/>
          <w:szCs w:val="24"/>
          <w14:ligatures w14:val="standardContextual"/>
        </w:rPr>
      </w:pPr>
      <w:r>
        <w:fldChar w:fldCharType="begin"/>
      </w:r>
      <w:r>
        <w:instrText xml:space="preserve"> TOC \o "1-2" \z \u </w:instrText>
      </w:r>
      <w:r>
        <w:fldChar w:fldCharType="separate"/>
      </w:r>
      <w:r w:rsidR="00C84B19">
        <w:rPr>
          <w:noProof/>
        </w:rPr>
        <w:t>Overview</w:t>
      </w:r>
      <w:r w:rsidR="00C84B19">
        <w:rPr>
          <w:noProof/>
          <w:webHidden/>
        </w:rPr>
        <w:tab/>
      </w:r>
      <w:r w:rsidR="00C84B19">
        <w:rPr>
          <w:noProof/>
          <w:webHidden/>
        </w:rPr>
        <w:fldChar w:fldCharType="begin"/>
      </w:r>
      <w:r w:rsidR="00C84B19">
        <w:rPr>
          <w:noProof/>
          <w:webHidden/>
        </w:rPr>
        <w:instrText xml:space="preserve"> PAGEREF _Toc242353551 \h </w:instrText>
      </w:r>
      <w:r w:rsidR="00C84B19">
        <w:rPr>
          <w:noProof/>
          <w:webHidden/>
        </w:rPr>
      </w:r>
      <w:r w:rsidR="00C84B19">
        <w:rPr>
          <w:noProof/>
          <w:webHidden/>
        </w:rPr>
        <w:fldChar w:fldCharType="separate"/>
      </w:r>
      <w:r w:rsidR="00C84B19">
        <w:rPr>
          <w:noProof/>
          <w:webHidden/>
        </w:rPr>
        <w:t>3</w:t>
      </w:r>
      <w:r w:rsidR="00C84B19">
        <w:rPr>
          <w:noProof/>
          <w:webHidden/>
        </w:rPr>
        <w:fldChar w:fldCharType="end"/>
      </w:r>
    </w:p>
    <w:p w14:paraId="1FE7BF7A" w14:textId="08863867" w:rsidR="00C84B19" w:rsidRDefault="00C84B19">
      <w:pPr>
        <w:pStyle w:val="TOC2"/>
        <w:tabs>
          <w:tab w:val="left" w:pos="720"/>
          <w:tab w:val="right" w:leader="dot" w:pos="8630"/>
        </w:tabs>
        <w:rPr>
          <w:rFonts w:asciiTheme="minorHAnsi" w:hAnsiTheme="minorHAnsi"/>
          <w:noProof/>
          <w:kern w:val="2"/>
          <w:sz w:val="24"/>
          <w:szCs w:val="24"/>
          <w14:ligatures w14:val="standardContextual"/>
        </w:rPr>
      </w:pPr>
      <w:r>
        <w:rPr>
          <w:noProof/>
        </w:rPr>
        <w:t>1.</w:t>
      </w:r>
      <w:r>
        <w:rPr>
          <w:rFonts w:asciiTheme="minorHAnsi" w:hAnsiTheme="minorHAnsi"/>
          <w:noProof/>
          <w:kern w:val="2"/>
          <w:sz w:val="24"/>
          <w:szCs w:val="24"/>
          <w14:ligatures w14:val="standardContextual"/>
        </w:rPr>
        <w:tab/>
      </w:r>
      <w:r>
        <w:rPr>
          <w:noProof/>
        </w:rPr>
        <w:t>Executive Summary</w:t>
      </w:r>
      <w:r>
        <w:rPr>
          <w:noProof/>
          <w:webHidden/>
        </w:rPr>
        <w:tab/>
      </w:r>
      <w:r>
        <w:rPr>
          <w:noProof/>
          <w:webHidden/>
        </w:rPr>
        <w:fldChar w:fldCharType="begin"/>
      </w:r>
      <w:r>
        <w:rPr>
          <w:noProof/>
          <w:webHidden/>
        </w:rPr>
        <w:instrText xml:space="preserve"> PAGEREF _Toc242353552 \h </w:instrText>
      </w:r>
      <w:r>
        <w:rPr>
          <w:noProof/>
          <w:webHidden/>
        </w:rPr>
      </w:r>
      <w:r>
        <w:rPr>
          <w:noProof/>
          <w:webHidden/>
        </w:rPr>
        <w:fldChar w:fldCharType="separate"/>
      </w:r>
      <w:r>
        <w:rPr>
          <w:noProof/>
          <w:webHidden/>
        </w:rPr>
        <w:t>3</w:t>
      </w:r>
      <w:r>
        <w:rPr>
          <w:noProof/>
          <w:webHidden/>
        </w:rPr>
        <w:fldChar w:fldCharType="end"/>
      </w:r>
    </w:p>
    <w:p w14:paraId="18A96099" w14:textId="349D38C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2. Vision</w:t>
      </w:r>
      <w:r>
        <w:rPr>
          <w:noProof/>
          <w:webHidden/>
        </w:rPr>
        <w:tab/>
      </w:r>
      <w:r>
        <w:rPr>
          <w:noProof/>
          <w:webHidden/>
        </w:rPr>
        <w:fldChar w:fldCharType="begin"/>
      </w:r>
      <w:r>
        <w:rPr>
          <w:noProof/>
          <w:webHidden/>
        </w:rPr>
        <w:instrText xml:space="preserve"> PAGEREF _Toc242353553 \h </w:instrText>
      </w:r>
      <w:r>
        <w:rPr>
          <w:noProof/>
          <w:webHidden/>
        </w:rPr>
      </w:r>
      <w:r>
        <w:rPr>
          <w:noProof/>
          <w:webHidden/>
        </w:rPr>
        <w:fldChar w:fldCharType="separate"/>
      </w:r>
      <w:r>
        <w:rPr>
          <w:noProof/>
          <w:webHidden/>
        </w:rPr>
        <w:t>4</w:t>
      </w:r>
      <w:r>
        <w:rPr>
          <w:noProof/>
          <w:webHidden/>
        </w:rPr>
        <w:fldChar w:fldCharType="end"/>
      </w:r>
    </w:p>
    <w:p w14:paraId="34EB86AE" w14:textId="19878613"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 — Infrastructure (all pipelines)</w:t>
      </w:r>
      <w:r>
        <w:rPr>
          <w:noProof/>
          <w:webHidden/>
        </w:rPr>
        <w:tab/>
      </w:r>
      <w:r>
        <w:rPr>
          <w:noProof/>
          <w:webHidden/>
        </w:rPr>
        <w:fldChar w:fldCharType="begin"/>
      </w:r>
      <w:r>
        <w:rPr>
          <w:noProof/>
          <w:webHidden/>
        </w:rPr>
        <w:instrText xml:space="preserve"> PAGEREF _Toc242353554 \h </w:instrText>
      </w:r>
      <w:r>
        <w:rPr>
          <w:noProof/>
          <w:webHidden/>
        </w:rPr>
      </w:r>
      <w:r>
        <w:rPr>
          <w:noProof/>
          <w:webHidden/>
        </w:rPr>
        <w:fldChar w:fldCharType="separate"/>
      </w:r>
      <w:r>
        <w:rPr>
          <w:noProof/>
          <w:webHidden/>
        </w:rPr>
        <w:t>5</w:t>
      </w:r>
      <w:r>
        <w:rPr>
          <w:noProof/>
          <w:webHidden/>
        </w:rPr>
        <w:fldChar w:fldCharType="end"/>
      </w:r>
    </w:p>
    <w:p w14:paraId="4A9A846C" w14:textId="55F89DB5"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I.1. Components — Ecosystem Enumeration</w:t>
      </w:r>
      <w:r>
        <w:rPr>
          <w:noProof/>
          <w:webHidden/>
        </w:rPr>
        <w:tab/>
      </w:r>
      <w:r>
        <w:rPr>
          <w:noProof/>
          <w:webHidden/>
        </w:rPr>
        <w:fldChar w:fldCharType="begin"/>
      </w:r>
      <w:r>
        <w:rPr>
          <w:noProof/>
          <w:webHidden/>
        </w:rPr>
        <w:instrText xml:space="preserve"> PAGEREF _Toc242353555 \h </w:instrText>
      </w:r>
      <w:r>
        <w:rPr>
          <w:noProof/>
          <w:webHidden/>
        </w:rPr>
      </w:r>
      <w:r>
        <w:rPr>
          <w:noProof/>
          <w:webHidden/>
        </w:rPr>
        <w:fldChar w:fldCharType="separate"/>
      </w:r>
      <w:r>
        <w:rPr>
          <w:noProof/>
          <w:webHidden/>
        </w:rPr>
        <w:t>5</w:t>
      </w:r>
      <w:r>
        <w:rPr>
          <w:noProof/>
          <w:webHidden/>
        </w:rPr>
        <w:fldChar w:fldCharType="end"/>
      </w:r>
    </w:p>
    <w:p w14:paraId="24D6FA74" w14:textId="1579616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I.2. Topology</w:t>
      </w:r>
      <w:r>
        <w:rPr>
          <w:noProof/>
          <w:webHidden/>
        </w:rPr>
        <w:tab/>
      </w:r>
      <w:r>
        <w:rPr>
          <w:noProof/>
          <w:webHidden/>
        </w:rPr>
        <w:fldChar w:fldCharType="begin"/>
      </w:r>
      <w:r>
        <w:rPr>
          <w:noProof/>
          <w:webHidden/>
        </w:rPr>
        <w:instrText xml:space="preserve"> PAGEREF _Toc242353556 \h </w:instrText>
      </w:r>
      <w:r>
        <w:rPr>
          <w:noProof/>
          <w:webHidden/>
        </w:rPr>
      </w:r>
      <w:r>
        <w:rPr>
          <w:noProof/>
          <w:webHidden/>
        </w:rPr>
        <w:fldChar w:fldCharType="separate"/>
      </w:r>
      <w:r>
        <w:rPr>
          <w:noProof/>
          <w:webHidden/>
        </w:rPr>
        <w:t>16</w:t>
      </w:r>
      <w:r>
        <w:rPr>
          <w:noProof/>
          <w:webHidden/>
        </w:rPr>
        <w:fldChar w:fldCharType="end"/>
      </w:r>
    </w:p>
    <w:p w14:paraId="6652F819" w14:textId="56FBF1D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I.3. Run Lifecycle — the generic run, common to all pipelines</w:t>
      </w:r>
      <w:r>
        <w:rPr>
          <w:noProof/>
          <w:webHidden/>
        </w:rPr>
        <w:tab/>
      </w:r>
      <w:r>
        <w:rPr>
          <w:noProof/>
          <w:webHidden/>
        </w:rPr>
        <w:fldChar w:fldCharType="begin"/>
      </w:r>
      <w:r>
        <w:rPr>
          <w:noProof/>
          <w:webHidden/>
        </w:rPr>
        <w:instrText xml:space="preserve"> PAGEREF _Toc242353557 \h </w:instrText>
      </w:r>
      <w:r>
        <w:rPr>
          <w:noProof/>
          <w:webHidden/>
        </w:rPr>
      </w:r>
      <w:r>
        <w:rPr>
          <w:noProof/>
          <w:webHidden/>
        </w:rPr>
        <w:fldChar w:fldCharType="separate"/>
      </w:r>
      <w:r>
        <w:rPr>
          <w:noProof/>
          <w:webHidden/>
        </w:rPr>
        <w:t>24</w:t>
      </w:r>
      <w:r>
        <w:rPr>
          <w:noProof/>
          <w:webHidden/>
        </w:rPr>
        <w:fldChar w:fldCharType="end"/>
      </w:r>
    </w:p>
    <w:p w14:paraId="1804CD9F" w14:textId="6313B633"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I.4. Data Contracts (infrastructure)</w:t>
      </w:r>
      <w:r>
        <w:rPr>
          <w:noProof/>
          <w:webHidden/>
        </w:rPr>
        <w:tab/>
      </w:r>
      <w:r>
        <w:rPr>
          <w:noProof/>
          <w:webHidden/>
        </w:rPr>
        <w:fldChar w:fldCharType="begin"/>
      </w:r>
      <w:r>
        <w:rPr>
          <w:noProof/>
          <w:webHidden/>
        </w:rPr>
        <w:instrText xml:space="preserve"> PAGEREF _Toc242353558 \h </w:instrText>
      </w:r>
      <w:r>
        <w:rPr>
          <w:noProof/>
          <w:webHidden/>
        </w:rPr>
      </w:r>
      <w:r>
        <w:rPr>
          <w:noProof/>
          <w:webHidden/>
        </w:rPr>
        <w:fldChar w:fldCharType="separate"/>
      </w:r>
      <w:r>
        <w:rPr>
          <w:noProof/>
          <w:webHidden/>
        </w:rPr>
        <w:t>35</w:t>
      </w:r>
      <w:r>
        <w:rPr>
          <w:noProof/>
          <w:webHidden/>
        </w:rPr>
        <w:fldChar w:fldCharType="end"/>
      </w:r>
    </w:p>
    <w:p w14:paraId="0B510DE1" w14:textId="2234A47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I.5. Notifications</w:t>
      </w:r>
      <w:r>
        <w:rPr>
          <w:noProof/>
          <w:webHidden/>
        </w:rPr>
        <w:tab/>
      </w:r>
      <w:r>
        <w:rPr>
          <w:noProof/>
          <w:webHidden/>
        </w:rPr>
        <w:fldChar w:fldCharType="begin"/>
      </w:r>
      <w:r>
        <w:rPr>
          <w:noProof/>
          <w:webHidden/>
        </w:rPr>
        <w:instrText xml:space="preserve"> PAGEREF _Toc242353559 \h </w:instrText>
      </w:r>
      <w:r>
        <w:rPr>
          <w:noProof/>
          <w:webHidden/>
        </w:rPr>
      </w:r>
      <w:r>
        <w:rPr>
          <w:noProof/>
          <w:webHidden/>
        </w:rPr>
        <w:fldChar w:fldCharType="separate"/>
      </w:r>
      <w:r>
        <w:rPr>
          <w:noProof/>
          <w:webHidden/>
        </w:rPr>
        <w:t>38</w:t>
      </w:r>
      <w:r>
        <w:rPr>
          <w:noProof/>
          <w:webHidden/>
        </w:rPr>
        <w:fldChar w:fldCharType="end"/>
      </w:r>
    </w:p>
    <w:p w14:paraId="3F8E1E4C" w14:textId="383363A6"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I.6. Data Release and Migration — the generic gated crossing</w:t>
      </w:r>
      <w:r>
        <w:rPr>
          <w:noProof/>
          <w:webHidden/>
        </w:rPr>
        <w:tab/>
      </w:r>
      <w:r>
        <w:rPr>
          <w:noProof/>
          <w:webHidden/>
        </w:rPr>
        <w:fldChar w:fldCharType="begin"/>
      </w:r>
      <w:r>
        <w:rPr>
          <w:noProof/>
          <w:webHidden/>
        </w:rPr>
        <w:instrText xml:space="preserve"> PAGEREF _Toc242353560 \h </w:instrText>
      </w:r>
      <w:r>
        <w:rPr>
          <w:noProof/>
          <w:webHidden/>
        </w:rPr>
      </w:r>
      <w:r>
        <w:rPr>
          <w:noProof/>
          <w:webHidden/>
        </w:rPr>
        <w:fldChar w:fldCharType="separate"/>
      </w:r>
      <w:r>
        <w:rPr>
          <w:noProof/>
          <w:webHidden/>
        </w:rPr>
        <w:t>42</w:t>
      </w:r>
      <w:r>
        <w:rPr>
          <w:noProof/>
          <w:webHidden/>
        </w:rPr>
        <w:fldChar w:fldCharType="end"/>
      </w:r>
    </w:p>
    <w:p w14:paraId="4A2D0DDE" w14:textId="7F0667C8"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I.7. Testing</w:t>
      </w:r>
      <w:r>
        <w:rPr>
          <w:noProof/>
          <w:webHidden/>
        </w:rPr>
        <w:tab/>
      </w:r>
      <w:r>
        <w:rPr>
          <w:noProof/>
          <w:webHidden/>
        </w:rPr>
        <w:fldChar w:fldCharType="begin"/>
      </w:r>
      <w:r>
        <w:rPr>
          <w:noProof/>
          <w:webHidden/>
        </w:rPr>
        <w:instrText xml:space="preserve"> PAGEREF _Toc242353561 \h </w:instrText>
      </w:r>
      <w:r>
        <w:rPr>
          <w:noProof/>
          <w:webHidden/>
        </w:rPr>
      </w:r>
      <w:r>
        <w:rPr>
          <w:noProof/>
          <w:webHidden/>
        </w:rPr>
        <w:fldChar w:fldCharType="separate"/>
      </w:r>
      <w:r>
        <w:rPr>
          <w:noProof/>
          <w:webHidden/>
        </w:rPr>
        <w:t>42</w:t>
      </w:r>
      <w:r>
        <w:rPr>
          <w:noProof/>
          <w:webHidden/>
        </w:rPr>
        <w:fldChar w:fldCharType="end"/>
      </w:r>
    </w:p>
    <w:p w14:paraId="3D79E9B2" w14:textId="29FC3D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I.8. Use of LLMs — the shared facility</w:t>
      </w:r>
      <w:r>
        <w:rPr>
          <w:noProof/>
          <w:webHidden/>
        </w:rPr>
        <w:tab/>
      </w:r>
      <w:r>
        <w:rPr>
          <w:noProof/>
          <w:webHidden/>
        </w:rPr>
        <w:fldChar w:fldCharType="begin"/>
      </w:r>
      <w:r>
        <w:rPr>
          <w:noProof/>
          <w:webHidden/>
        </w:rPr>
        <w:instrText xml:space="preserve"> PAGEREF _Toc242353562 \h </w:instrText>
      </w:r>
      <w:r>
        <w:rPr>
          <w:noProof/>
          <w:webHidden/>
        </w:rPr>
      </w:r>
      <w:r>
        <w:rPr>
          <w:noProof/>
          <w:webHidden/>
        </w:rPr>
        <w:fldChar w:fldCharType="separate"/>
      </w:r>
      <w:r>
        <w:rPr>
          <w:noProof/>
          <w:webHidden/>
        </w:rPr>
        <w:t>49</w:t>
      </w:r>
      <w:r>
        <w:rPr>
          <w:noProof/>
          <w:webHidden/>
        </w:rPr>
        <w:fldChar w:fldCharType="end"/>
      </w:r>
    </w:p>
    <w:p w14:paraId="090728A9" w14:textId="500E3E77"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 — Provider pipeline instance</w:t>
      </w:r>
      <w:r>
        <w:rPr>
          <w:noProof/>
          <w:webHidden/>
        </w:rPr>
        <w:tab/>
      </w:r>
      <w:r>
        <w:rPr>
          <w:noProof/>
          <w:webHidden/>
        </w:rPr>
        <w:fldChar w:fldCharType="begin"/>
      </w:r>
      <w:r>
        <w:rPr>
          <w:noProof/>
          <w:webHidden/>
        </w:rPr>
        <w:instrText xml:space="preserve"> PAGEREF _Toc242353563 \h </w:instrText>
      </w:r>
      <w:r>
        <w:rPr>
          <w:noProof/>
          <w:webHidden/>
        </w:rPr>
      </w:r>
      <w:r>
        <w:rPr>
          <w:noProof/>
          <w:webHidden/>
        </w:rPr>
        <w:fldChar w:fldCharType="separate"/>
      </w:r>
      <w:r>
        <w:rPr>
          <w:noProof/>
          <w:webHidden/>
        </w:rPr>
        <w:t>50</w:t>
      </w:r>
      <w:r>
        <w:rPr>
          <w:noProof/>
          <w:webHidden/>
        </w:rPr>
        <w:fldChar w:fldCharType="end"/>
      </w:r>
    </w:p>
    <w:p w14:paraId="72AF8A72" w14:textId="248E206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II.1. Sequence of Operations</w:t>
      </w:r>
      <w:r>
        <w:rPr>
          <w:noProof/>
          <w:webHidden/>
        </w:rPr>
        <w:tab/>
      </w:r>
      <w:r>
        <w:rPr>
          <w:noProof/>
          <w:webHidden/>
        </w:rPr>
        <w:fldChar w:fldCharType="begin"/>
      </w:r>
      <w:r>
        <w:rPr>
          <w:noProof/>
          <w:webHidden/>
        </w:rPr>
        <w:instrText xml:space="preserve"> PAGEREF _Toc242353564 \h </w:instrText>
      </w:r>
      <w:r>
        <w:rPr>
          <w:noProof/>
          <w:webHidden/>
        </w:rPr>
      </w:r>
      <w:r>
        <w:rPr>
          <w:noProof/>
          <w:webHidden/>
        </w:rPr>
        <w:fldChar w:fldCharType="separate"/>
      </w:r>
      <w:r>
        <w:rPr>
          <w:noProof/>
          <w:webHidden/>
        </w:rPr>
        <w:t>50</w:t>
      </w:r>
      <w:r>
        <w:rPr>
          <w:noProof/>
          <w:webHidden/>
        </w:rPr>
        <w:fldChar w:fldCharType="end"/>
      </w:r>
    </w:p>
    <w:p w14:paraId="535F3A50" w14:textId="4AFCEC7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II.2. Provider Data Contracts</w:t>
      </w:r>
      <w:r>
        <w:rPr>
          <w:noProof/>
          <w:webHidden/>
        </w:rPr>
        <w:tab/>
      </w:r>
      <w:r>
        <w:rPr>
          <w:noProof/>
          <w:webHidden/>
        </w:rPr>
        <w:fldChar w:fldCharType="begin"/>
      </w:r>
      <w:r>
        <w:rPr>
          <w:noProof/>
          <w:webHidden/>
        </w:rPr>
        <w:instrText xml:space="preserve"> PAGEREF _Toc242353565 \h </w:instrText>
      </w:r>
      <w:r>
        <w:rPr>
          <w:noProof/>
          <w:webHidden/>
        </w:rPr>
      </w:r>
      <w:r>
        <w:rPr>
          <w:noProof/>
          <w:webHidden/>
        </w:rPr>
        <w:fldChar w:fldCharType="separate"/>
      </w:r>
      <w:r>
        <w:rPr>
          <w:noProof/>
          <w:webHidden/>
        </w:rPr>
        <w:t>71</w:t>
      </w:r>
      <w:r>
        <w:rPr>
          <w:noProof/>
          <w:webHidden/>
        </w:rPr>
        <w:fldChar w:fldCharType="end"/>
      </w:r>
    </w:p>
    <w:p w14:paraId="074CF57E" w14:textId="221FDA1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II.3. Enrichment Low-Level Design — Overview</w:t>
      </w:r>
      <w:r>
        <w:rPr>
          <w:noProof/>
          <w:webHidden/>
        </w:rPr>
        <w:tab/>
      </w:r>
      <w:r>
        <w:rPr>
          <w:noProof/>
          <w:webHidden/>
        </w:rPr>
        <w:fldChar w:fldCharType="begin"/>
      </w:r>
      <w:r>
        <w:rPr>
          <w:noProof/>
          <w:webHidden/>
        </w:rPr>
        <w:instrText xml:space="preserve"> PAGEREF _Toc242353566 \h </w:instrText>
      </w:r>
      <w:r>
        <w:rPr>
          <w:noProof/>
          <w:webHidden/>
        </w:rPr>
      </w:r>
      <w:r>
        <w:rPr>
          <w:noProof/>
          <w:webHidden/>
        </w:rPr>
        <w:fldChar w:fldCharType="separate"/>
      </w:r>
      <w:r>
        <w:rPr>
          <w:noProof/>
          <w:webHidden/>
        </w:rPr>
        <w:t>73</w:t>
      </w:r>
      <w:r>
        <w:rPr>
          <w:noProof/>
          <w:webHidden/>
        </w:rPr>
        <w:fldChar w:fldCharType="end"/>
      </w:r>
    </w:p>
    <w:p w14:paraId="2E72A1DD" w14:textId="3E50643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II.4. CountyAndGeoFunnel</w:t>
      </w:r>
      <w:r>
        <w:rPr>
          <w:noProof/>
          <w:webHidden/>
        </w:rPr>
        <w:tab/>
      </w:r>
      <w:r>
        <w:rPr>
          <w:noProof/>
          <w:webHidden/>
        </w:rPr>
        <w:fldChar w:fldCharType="begin"/>
      </w:r>
      <w:r>
        <w:rPr>
          <w:noProof/>
          <w:webHidden/>
        </w:rPr>
        <w:instrText xml:space="preserve"> PAGEREF _Toc242353567 \h </w:instrText>
      </w:r>
      <w:r>
        <w:rPr>
          <w:noProof/>
          <w:webHidden/>
        </w:rPr>
      </w:r>
      <w:r>
        <w:rPr>
          <w:noProof/>
          <w:webHidden/>
        </w:rPr>
        <w:fldChar w:fldCharType="separate"/>
      </w:r>
      <w:r>
        <w:rPr>
          <w:noProof/>
          <w:webHidden/>
        </w:rPr>
        <w:t>74</w:t>
      </w:r>
      <w:r>
        <w:rPr>
          <w:noProof/>
          <w:webHidden/>
        </w:rPr>
        <w:fldChar w:fldCharType="end"/>
      </w:r>
    </w:p>
    <w:p w14:paraId="7EB872DF" w14:textId="1B2EBEF7"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II.5. Other Identifier Management (including License Handling)</w:t>
      </w:r>
      <w:r>
        <w:rPr>
          <w:noProof/>
          <w:webHidden/>
        </w:rPr>
        <w:tab/>
      </w:r>
      <w:r>
        <w:rPr>
          <w:noProof/>
          <w:webHidden/>
        </w:rPr>
        <w:fldChar w:fldCharType="begin"/>
      </w:r>
      <w:r>
        <w:rPr>
          <w:noProof/>
          <w:webHidden/>
        </w:rPr>
        <w:instrText xml:space="preserve"> PAGEREF _Toc242353568 \h </w:instrText>
      </w:r>
      <w:r>
        <w:rPr>
          <w:noProof/>
          <w:webHidden/>
        </w:rPr>
      </w:r>
      <w:r>
        <w:rPr>
          <w:noProof/>
          <w:webHidden/>
        </w:rPr>
        <w:fldChar w:fldCharType="separate"/>
      </w:r>
      <w:r>
        <w:rPr>
          <w:noProof/>
          <w:webHidden/>
        </w:rPr>
        <w:t>78</w:t>
      </w:r>
      <w:r>
        <w:rPr>
          <w:noProof/>
          <w:webHidden/>
        </w:rPr>
        <w:fldChar w:fldCharType="end"/>
      </w:r>
    </w:p>
    <w:p w14:paraId="051BE22E" w14:textId="7A16629C"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II.6. NUCC Vocabulary and the Proprietary Specialty-Classification Supplement (“Extra NUCCs”)</w:t>
      </w:r>
      <w:r>
        <w:rPr>
          <w:noProof/>
          <w:webHidden/>
        </w:rPr>
        <w:tab/>
      </w:r>
      <w:r>
        <w:rPr>
          <w:noProof/>
          <w:webHidden/>
        </w:rPr>
        <w:fldChar w:fldCharType="begin"/>
      </w:r>
      <w:r>
        <w:rPr>
          <w:noProof/>
          <w:webHidden/>
        </w:rPr>
        <w:instrText xml:space="preserve"> PAGEREF _Toc242353569 \h </w:instrText>
      </w:r>
      <w:r>
        <w:rPr>
          <w:noProof/>
          <w:webHidden/>
        </w:rPr>
      </w:r>
      <w:r>
        <w:rPr>
          <w:noProof/>
          <w:webHidden/>
        </w:rPr>
        <w:fldChar w:fldCharType="separate"/>
      </w:r>
      <w:r>
        <w:rPr>
          <w:noProof/>
          <w:webHidden/>
        </w:rPr>
        <w:t>80</w:t>
      </w:r>
      <w:r>
        <w:rPr>
          <w:noProof/>
          <w:webHidden/>
        </w:rPr>
        <w:fldChar w:fldCharType="end"/>
      </w:r>
    </w:p>
    <w:p w14:paraId="19C0BA48" w14:textId="5F0DA40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II.7. Provider Discrepancy Configuration and Finding Classes</w:t>
      </w:r>
      <w:r>
        <w:rPr>
          <w:noProof/>
          <w:webHidden/>
        </w:rPr>
        <w:tab/>
      </w:r>
      <w:r>
        <w:rPr>
          <w:noProof/>
          <w:webHidden/>
        </w:rPr>
        <w:fldChar w:fldCharType="begin"/>
      </w:r>
      <w:r>
        <w:rPr>
          <w:noProof/>
          <w:webHidden/>
        </w:rPr>
        <w:instrText xml:space="preserve"> PAGEREF _Toc242353570 \h </w:instrText>
      </w:r>
      <w:r>
        <w:rPr>
          <w:noProof/>
          <w:webHidden/>
        </w:rPr>
      </w:r>
      <w:r>
        <w:rPr>
          <w:noProof/>
          <w:webHidden/>
        </w:rPr>
        <w:fldChar w:fldCharType="separate"/>
      </w:r>
      <w:r>
        <w:rPr>
          <w:noProof/>
          <w:webHidden/>
        </w:rPr>
        <w:t>82</w:t>
      </w:r>
      <w:r>
        <w:rPr>
          <w:noProof/>
          <w:webHidden/>
        </w:rPr>
        <w:fldChar w:fldCharType="end"/>
      </w:r>
    </w:p>
    <w:p w14:paraId="11B71F25" w14:textId="3185E6A2"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II.8. Use of LLMs in the Provider pipeline</w:t>
      </w:r>
      <w:r>
        <w:rPr>
          <w:noProof/>
          <w:webHidden/>
        </w:rPr>
        <w:tab/>
      </w:r>
      <w:r>
        <w:rPr>
          <w:noProof/>
          <w:webHidden/>
        </w:rPr>
        <w:fldChar w:fldCharType="begin"/>
      </w:r>
      <w:r>
        <w:rPr>
          <w:noProof/>
          <w:webHidden/>
        </w:rPr>
        <w:instrText xml:space="preserve"> PAGEREF _Toc242353571 \h </w:instrText>
      </w:r>
      <w:r>
        <w:rPr>
          <w:noProof/>
          <w:webHidden/>
        </w:rPr>
      </w:r>
      <w:r>
        <w:rPr>
          <w:noProof/>
          <w:webHidden/>
        </w:rPr>
        <w:fldChar w:fldCharType="separate"/>
      </w:r>
      <w:r>
        <w:rPr>
          <w:noProof/>
          <w:webHidden/>
        </w:rPr>
        <w:t>86</w:t>
      </w:r>
      <w:r>
        <w:rPr>
          <w:noProof/>
          <w:webHidden/>
        </w:rPr>
        <w:fldChar w:fldCharType="end"/>
      </w:r>
    </w:p>
    <w:p w14:paraId="393290C1" w14:textId="4E990D66"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Part III — Medicare pipeline instance</w:t>
      </w:r>
      <w:r>
        <w:rPr>
          <w:noProof/>
          <w:webHidden/>
        </w:rPr>
        <w:tab/>
      </w:r>
      <w:r>
        <w:rPr>
          <w:noProof/>
          <w:webHidden/>
        </w:rPr>
        <w:fldChar w:fldCharType="begin"/>
      </w:r>
      <w:r>
        <w:rPr>
          <w:noProof/>
          <w:webHidden/>
        </w:rPr>
        <w:instrText xml:space="preserve"> PAGEREF _Toc242353572 \h </w:instrText>
      </w:r>
      <w:r>
        <w:rPr>
          <w:noProof/>
          <w:webHidden/>
        </w:rPr>
      </w:r>
      <w:r>
        <w:rPr>
          <w:noProof/>
          <w:webHidden/>
        </w:rPr>
        <w:fldChar w:fldCharType="separate"/>
      </w:r>
      <w:r>
        <w:rPr>
          <w:noProof/>
          <w:webHidden/>
        </w:rPr>
        <w:t>86</w:t>
      </w:r>
      <w:r>
        <w:rPr>
          <w:noProof/>
          <w:webHidden/>
        </w:rPr>
        <w:fldChar w:fldCharType="end"/>
      </w:r>
    </w:p>
    <w:p w14:paraId="63E80C6F" w14:textId="09C1ABA9"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III.1. Medicare — purpose and scope</w:t>
      </w:r>
      <w:r>
        <w:rPr>
          <w:noProof/>
          <w:webHidden/>
        </w:rPr>
        <w:tab/>
      </w:r>
      <w:r>
        <w:rPr>
          <w:noProof/>
          <w:webHidden/>
        </w:rPr>
        <w:fldChar w:fldCharType="begin"/>
      </w:r>
      <w:r>
        <w:rPr>
          <w:noProof/>
          <w:webHidden/>
        </w:rPr>
        <w:instrText xml:space="preserve"> PAGEREF _Toc242353573 \h </w:instrText>
      </w:r>
      <w:r>
        <w:rPr>
          <w:noProof/>
          <w:webHidden/>
        </w:rPr>
      </w:r>
      <w:r>
        <w:rPr>
          <w:noProof/>
          <w:webHidden/>
        </w:rPr>
        <w:fldChar w:fldCharType="separate"/>
      </w:r>
      <w:r>
        <w:rPr>
          <w:noProof/>
          <w:webHidden/>
        </w:rPr>
        <w:t>86</w:t>
      </w:r>
      <w:r>
        <w:rPr>
          <w:noProof/>
          <w:webHidden/>
        </w:rPr>
        <w:fldChar w:fldCharType="end"/>
      </w:r>
    </w:p>
    <w:p w14:paraId="5831F3BC" w14:textId="553978CE"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III.2. Medicare data model</w:t>
      </w:r>
      <w:r>
        <w:rPr>
          <w:noProof/>
          <w:webHidden/>
        </w:rPr>
        <w:tab/>
      </w:r>
      <w:r>
        <w:rPr>
          <w:noProof/>
          <w:webHidden/>
        </w:rPr>
        <w:fldChar w:fldCharType="begin"/>
      </w:r>
      <w:r>
        <w:rPr>
          <w:noProof/>
          <w:webHidden/>
        </w:rPr>
        <w:instrText xml:space="preserve"> PAGEREF _Toc242353574 \h </w:instrText>
      </w:r>
      <w:r>
        <w:rPr>
          <w:noProof/>
          <w:webHidden/>
        </w:rPr>
      </w:r>
      <w:r>
        <w:rPr>
          <w:noProof/>
          <w:webHidden/>
        </w:rPr>
        <w:fldChar w:fldCharType="separate"/>
      </w:r>
      <w:r>
        <w:rPr>
          <w:noProof/>
          <w:webHidden/>
        </w:rPr>
        <w:t>87</w:t>
      </w:r>
      <w:r>
        <w:rPr>
          <w:noProof/>
          <w:webHidden/>
        </w:rPr>
        <w:fldChar w:fldCharType="end"/>
      </w:r>
    </w:p>
    <w:p w14:paraId="0F606557" w14:textId="585D3F84"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III.3. Medicare sources and traceability</w:t>
      </w:r>
      <w:r>
        <w:rPr>
          <w:noProof/>
          <w:webHidden/>
        </w:rPr>
        <w:tab/>
      </w:r>
      <w:r>
        <w:rPr>
          <w:noProof/>
          <w:webHidden/>
        </w:rPr>
        <w:fldChar w:fldCharType="begin"/>
      </w:r>
      <w:r>
        <w:rPr>
          <w:noProof/>
          <w:webHidden/>
        </w:rPr>
        <w:instrText xml:space="preserve"> PAGEREF _Toc242353575 \h </w:instrText>
      </w:r>
      <w:r>
        <w:rPr>
          <w:noProof/>
          <w:webHidden/>
        </w:rPr>
      </w:r>
      <w:r>
        <w:rPr>
          <w:noProof/>
          <w:webHidden/>
        </w:rPr>
        <w:fldChar w:fldCharType="separate"/>
      </w:r>
      <w:r>
        <w:rPr>
          <w:noProof/>
          <w:webHidden/>
        </w:rPr>
        <w:t>89</w:t>
      </w:r>
      <w:r>
        <w:rPr>
          <w:noProof/>
          <w:webHidden/>
        </w:rPr>
        <w:fldChar w:fldCharType="end"/>
      </w:r>
    </w:p>
    <w:p w14:paraId="001C7F9E" w14:textId="0AAD4E81"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III.4. Medicare step DAG</w:t>
      </w:r>
      <w:r>
        <w:rPr>
          <w:noProof/>
          <w:webHidden/>
        </w:rPr>
        <w:tab/>
      </w:r>
      <w:r>
        <w:rPr>
          <w:noProof/>
          <w:webHidden/>
        </w:rPr>
        <w:fldChar w:fldCharType="begin"/>
      </w:r>
      <w:r>
        <w:rPr>
          <w:noProof/>
          <w:webHidden/>
        </w:rPr>
        <w:instrText xml:space="preserve"> PAGEREF _Toc242353576 \h </w:instrText>
      </w:r>
      <w:r>
        <w:rPr>
          <w:noProof/>
          <w:webHidden/>
        </w:rPr>
      </w:r>
      <w:r>
        <w:rPr>
          <w:noProof/>
          <w:webHidden/>
        </w:rPr>
        <w:fldChar w:fldCharType="separate"/>
      </w:r>
      <w:r>
        <w:rPr>
          <w:noProof/>
          <w:webHidden/>
        </w:rPr>
        <w:t>90</w:t>
      </w:r>
      <w:r>
        <w:rPr>
          <w:noProof/>
          <w:webHidden/>
        </w:rPr>
        <w:fldChar w:fldCharType="end"/>
      </w:r>
    </w:p>
    <w:p w14:paraId="60588F09" w14:textId="3D7E0250"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III.5. The Normalized Indication Map</w:t>
      </w:r>
      <w:r>
        <w:rPr>
          <w:noProof/>
          <w:webHidden/>
        </w:rPr>
        <w:tab/>
      </w:r>
      <w:r>
        <w:rPr>
          <w:noProof/>
          <w:webHidden/>
        </w:rPr>
        <w:fldChar w:fldCharType="begin"/>
      </w:r>
      <w:r>
        <w:rPr>
          <w:noProof/>
          <w:webHidden/>
        </w:rPr>
        <w:instrText xml:space="preserve"> PAGEREF _Toc242353577 \h </w:instrText>
      </w:r>
      <w:r>
        <w:rPr>
          <w:noProof/>
          <w:webHidden/>
        </w:rPr>
      </w:r>
      <w:r>
        <w:rPr>
          <w:noProof/>
          <w:webHidden/>
        </w:rPr>
        <w:fldChar w:fldCharType="separate"/>
      </w:r>
      <w:r>
        <w:rPr>
          <w:noProof/>
          <w:webHidden/>
        </w:rPr>
        <w:t>93</w:t>
      </w:r>
      <w:r>
        <w:rPr>
          <w:noProof/>
          <w:webHidden/>
        </w:rPr>
        <w:fldChar w:fldCharType="end"/>
      </w:r>
    </w:p>
    <w:p w14:paraId="407446C7" w14:textId="6F8289AD"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III.6. Medicare — infrastructure this instance consumes</w:t>
      </w:r>
      <w:r>
        <w:rPr>
          <w:noProof/>
          <w:webHidden/>
        </w:rPr>
        <w:tab/>
      </w:r>
      <w:r>
        <w:rPr>
          <w:noProof/>
          <w:webHidden/>
        </w:rPr>
        <w:fldChar w:fldCharType="begin"/>
      </w:r>
      <w:r>
        <w:rPr>
          <w:noProof/>
          <w:webHidden/>
        </w:rPr>
        <w:instrText xml:space="preserve"> PAGEREF _Toc242353578 \h </w:instrText>
      </w:r>
      <w:r>
        <w:rPr>
          <w:noProof/>
          <w:webHidden/>
        </w:rPr>
      </w:r>
      <w:r>
        <w:rPr>
          <w:noProof/>
          <w:webHidden/>
        </w:rPr>
        <w:fldChar w:fldCharType="separate"/>
      </w:r>
      <w:r>
        <w:rPr>
          <w:noProof/>
          <w:webHidden/>
        </w:rPr>
        <w:t>94</w:t>
      </w:r>
      <w:r>
        <w:rPr>
          <w:noProof/>
          <w:webHidden/>
        </w:rPr>
        <w:fldChar w:fldCharType="end"/>
      </w:r>
    </w:p>
    <w:p w14:paraId="47CC27D8" w14:textId="5F60185F" w:rsidR="00C84B19" w:rsidRDefault="00C84B19">
      <w:pPr>
        <w:pStyle w:val="TOC2"/>
        <w:tabs>
          <w:tab w:val="right" w:leader="dot" w:pos="8630"/>
        </w:tabs>
        <w:rPr>
          <w:rFonts w:asciiTheme="minorHAnsi" w:hAnsiTheme="minorHAnsi"/>
          <w:noProof/>
          <w:kern w:val="2"/>
          <w:sz w:val="24"/>
          <w:szCs w:val="24"/>
          <w14:ligatures w14:val="standardContextual"/>
        </w:rPr>
      </w:pPr>
      <w:r>
        <w:rPr>
          <w:noProof/>
        </w:rPr>
        <w:t>III.7. Use of LLMs in the Medicare pipeline</w:t>
      </w:r>
      <w:r>
        <w:rPr>
          <w:noProof/>
          <w:webHidden/>
        </w:rPr>
        <w:tab/>
      </w:r>
      <w:r>
        <w:rPr>
          <w:noProof/>
          <w:webHidden/>
        </w:rPr>
        <w:fldChar w:fldCharType="begin"/>
      </w:r>
      <w:r>
        <w:rPr>
          <w:noProof/>
          <w:webHidden/>
        </w:rPr>
        <w:instrText xml:space="preserve"> PAGEREF _Toc242353579 \h </w:instrText>
      </w:r>
      <w:r>
        <w:rPr>
          <w:noProof/>
          <w:webHidden/>
        </w:rPr>
      </w:r>
      <w:r>
        <w:rPr>
          <w:noProof/>
          <w:webHidden/>
        </w:rPr>
        <w:fldChar w:fldCharType="separate"/>
      </w:r>
      <w:r>
        <w:rPr>
          <w:noProof/>
          <w:webHidden/>
        </w:rPr>
        <w:t>95</w:t>
      </w:r>
      <w:r>
        <w:rPr>
          <w:noProof/>
          <w:webHidden/>
        </w:rPr>
        <w:fldChar w:fldCharType="end"/>
      </w:r>
    </w:p>
    <w:p w14:paraId="7E21645A" w14:textId="353DA5EC" w:rsidR="00C84B19" w:rsidRDefault="00C84B19">
      <w:pPr>
        <w:pStyle w:val="TOC1"/>
        <w:tabs>
          <w:tab w:val="right" w:leader="dot" w:pos="8630"/>
        </w:tabs>
        <w:rPr>
          <w:rFonts w:asciiTheme="minorHAnsi" w:hAnsiTheme="minorHAnsi"/>
          <w:noProof/>
          <w:kern w:val="2"/>
          <w:sz w:val="24"/>
          <w:szCs w:val="24"/>
          <w14:ligatures w14:val="standardContextual"/>
        </w:rPr>
      </w:pPr>
      <w:r>
        <w:rPr>
          <w:noProof/>
        </w:rPr>
        <w:t>Appendix A. Story Traceability</w:t>
      </w:r>
      <w:r>
        <w:rPr>
          <w:noProof/>
          <w:webHidden/>
        </w:rPr>
        <w:tab/>
      </w:r>
      <w:r>
        <w:rPr>
          <w:noProof/>
          <w:webHidden/>
        </w:rPr>
        <w:fldChar w:fldCharType="begin"/>
      </w:r>
      <w:r>
        <w:rPr>
          <w:noProof/>
          <w:webHidden/>
        </w:rPr>
        <w:instrText xml:space="preserve"> PAGEREF _Toc242353580 \h </w:instrText>
      </w:r>
      <w:r>
        <w:rPr>
          <w:noProof/>
          <w:webHidden/>
        </w:rPr>
      </w:r>
      <w:r>
        <w:rPr>
          <w:noProof/>
          <w:webHidden/>
        </w:rPr>
        <w:fldChar w:fldCharType="separate"/>
      </w:r>
      <w:r>
        <w:rPr>
          <w:noProof/>
          <w:webHidden/>
        </w:rPr>
        <w:t>95</w:t>
      </w:r>
      <w:r>
        <w:rPr>
          <w:noProof/>
          <w:webHidden/>
        </w:rPr>
        <w:fldChar w:fldCharType="end"/>
      </w:r>
    </w:p>
    <w:p w14:paraId="0CB30B81" w14:textId="6213DD8F" w:rsidR="00157A90" w:rsidRDefault="00C264A1" w:rsidP="00C264A1">
      <w:r>
        <w:lastRenderedPageBreak/>
        <w:fldChar w:fldCharType="end"/>
      </w:r>
    </w:p>
    <w:p w14:paraId="4BCD0577" w14:textId="77777777" w:rsidR="004B00A8" w:rsidRDefault="00000000">
      <w:pPr>
        <w:pStyle w:val="Heading1"/>
      </w:pPr>
      <w:bookmarkStart w:id="0" w:name="_Toc242353551"/>
      <w:r>
        <w:t>Overview</w:t>
      </w:r>
      <w:bookmarkEnd w:id="0"/>
    </w:p>
    <w:p w14:paraId="13578983" w14:textId="77777777" w:rsidR="00157A90" w:rsidRDefault="00544B8B" w:rsidP="00804740">
      <w:pPr>
        <w:pStyle w:val="Heading2"/>
        <w:numPr>
          <w:ilvl w:val="0"/>
          <w:numId w:val="10"/>
        </w:numPr>
      </w:pPr>
      <w:bookmarkStart w:id="1" w:name="_Toc242078788"/>
      <w:bookmarkStart w:id="2" w:name="_Toc242353552"/>
      <w:r>
        <w:t>Executive Summary</w:t>
      </w:r>
      <w:bookmarkEnd w:id="1"/>
      <w:bookmarkEnd w:id="2"/>
    </w:p>
    <w:p w14:paraId="204333EB" w14:textId="77777777" w:rsidR="004B00A8" w:rsidRDefault="00000000">
      <w:r>
        <w:t>ChatHealthy.ai runs every one of its data pipelines on a single shared infrastructure, framework, and execution path. This document specifies that common framework (Part I) and its instances: the Provider pipeline (Part II), the first and reference instance, and the Medicare Provider Evaluation pipeline (Part III). The framework is built to carry an open-ended number of pipelines — present and future — with no change to the infrastructure itself.</w:t>
      </w:r>
    </w:p>
    <w:p w14:paraId="4D2B833B" w14:textId="77777777" w:rsidR="004B00A8" w:rsidRDefault="00000000">
      <w:r>
        <w:t>A pipeline is a subclass of the shared orchestrator that declares four things and nothing more: its name, an ordered step DAG (the StepSpec list), the record contract for each collection it builds, and its finding vocabulary. Everything else — admission, provisioning, parallel fan-out, progress and findings, the single run-status API, the one operational report per run, resource release, recovery, zero-trust identity, dataset versioning, and backward compatibility — is inherited unchanged from Part I (§I.3, §II.1.1). Adding a new pipeline is writing that subclass; it is not changing the framework.</w:t>
      </w:r>
    </w:p>
    <w:p w14:paraId="19564581" w14:textId="77777777" w:rsidR="004B00A8" w:rsidRDefault="00000000">
      <w:r>
        <w:t>One pipeline may produce more than one application collection consumed by ChatHealthy's applications, together with as many staging collections as those outputs require. The Provider pipeline publishes two served collections — the Provider record and SpecialtyMetaData (the NUCC vocabulary plus the proprietary classification supplement) — from six staged sources (§II.2.3, §II.7). The Medicare pipeline publishes three (§III.2.2). The framework places no limit on how many collections a pipeline builds.</w:t>
      </w:r>
    </w:p>
    <w:p w14:paraId="1DB51BE4" w14:textId="77777777" w:rsidR="004B00A8" w:rsidRDefault="00000000">
      <w:r>
        <w:t>The architecture is optimized for price and performance. Compute exists only while a run needs it: each run provisions one virtual machine and destroys it at run end, and the data cluster runs only while a live run reservation exists, so nothing costs anything between runs (§I.2.3.1, §I.3.3, §I.3.9, §I.3.11). Work fans out across partitions on that one machine (§I.2.3); paid external services are reached only after the free paths are exhausted (§II.1.2.12, §II.4); and data is versioned in place rather than copied per environment.</w:t>
      </w:r>
    </w:p>
    <w:p w14:paraId="47FBABE1" w14:textId="77777777" w:rsidR="004B00A8" w:rsidRDefault="00000000">
      <w:r>
        <w:t>LLMs are used only where they reduce the brittleness of rule-based judgment, never as a default. Every such use is enumerated with its model and the reason that model was chosen, in the Use-of-LLMs section of each Part (§I.8, §II.8, §III.7).</w:t>
      </w:r>
    </w:p>
    <w:p w14:paraId="1CFDBD78" w14:textId="77777777" w:rsidR="004B00A8" w:rsidRDefault="00000000">
      <w:r>
        <w:t>The pipelines are built to be hyper-secure because ChatHealthy operates in a regulated healthcare industry in which NIST 800-53 and HITRUST compliance is a hard requirement. Every run component acts under a canonical zero-trust identity, authenticates over mTLS to every resource it touches, and holds only the least privilege its role requires (§I.3.13).</w:t>
      </w:r>
    </w:p>
    <w:p w14:paraId="4D5A5931" w14:textId="77777777" w:rsidR="004B00A8" w:rsidRDefault="00000000">
      <w:r>
        <w:lastRenderedPageBreak/>
        <w:t>Scope. This document specifies behavioral WHAT with just enough mechanism to be mechanically executable. It does not restate the F-003 identity and cryptography rules or the F-012 build and deployment mechanics; every pipeline is a client of both, and each consumption point cites the governing requirement rather than repeating it.</w:t>
      </w:r>
    </w:p>
    <w:p w14:paraId="1E1C9A46" w14:textId="77777777" w:rsidR="00157A90" w:rsidRDefault="00544B8B">
      <w:pPr>
        <w:pStyle w:val="Heading2"/>
      </w:pPr>
      <w:bookmarkStart w:id="3" w:name="_Toc242078789"/>
      <w:bookmarkStart w:id="4" w:name="_Toc242353553"/>
      <w:r>
        <w:t>2. Vision</w:t>
      </w:r>
      <w:bookmarkEnd w:id="3"/>
      <w:bookmarkEnd w:id="4"/>
    </w:p>
    <w:p w14:paraId="4A57315E"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8"/>
                    <a:stretch>
                      <a:fillRect/>
                    </a:stretch>
                  </pic:blipFill>
                  <pic:spPr>
                    <a:xfrm>
                      <a:off x="0" y="0"/>
                      <a:ext cx="5943600" cy="3520720"/>
                    </a:xfrm>
                    <a:prstGeom prst="rect">
                      <a:avLst/>
                    </a:prstGeom>
                  </pic:spPr>
                </pic:pic>
              </a:graphicData>
            </a:graphic>
          </wp:inline>
        </w:drawing>
      </w:r>
    </w:p>
    <w:p w14:paraId="0E0DB6FF"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The diagram MUST reflect: (a) Wake Pipeline Cluster runs in parallel with the Prepare Infrastructure block, not serially. (b) Load Staging Data runs in parallel with other same-tier steps (per §II.1.2.2 parallelism table); the "in-parallel" marker is on the Load Staging block. (c) The last box in the Type-1 flow (prior to discrepancy reporting) carries three flags (</w:t>
      </w:r>
      <w:proofErr w:type="spellStart"/>
      <w:r w:rsidRPr="00157A90">
        <w:rPr>
          <w:rFonts w:asciiTheme="majorHAnsi" w:hAnsiTheme="majorHAnsi" w:cstheme="majorHAnsi"/>
          <w:i/>
          <w:iCs/>
          <w:sz w:val="18"/>
        </w:rPr>
        <w:t>can_prescribe</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is_homeopathic</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is_</w:t>
      </w:r>
      <w:proofErr w:type="gramStart"/>
      <w:r w:rsidRPr="00157A90">
        <w:rPr>
          <w:rFonts w:asciiTheme="majorHAnsi" w:hAnsiTheme="majorHAnsi" w:cstheme="majorHAnsi"/>
          <w:i/>
          <w:iCs/>
          <w:sz w:val="18"/>
        </w:rPr>
        <w:t>disqualified</w:t>
      </w:r>
      <w:proofErr w:type="spellEnd"/>
      <w:r w:rsidRPr="00157A90">
        <w:rPr>
          <w:rFonts w:asciiTheme="majorHAnsi" w:hAnsiTheme="majorHAnsi" w:cstheme="majorHAnsi"/>
          <w:i/>
          <w:iCs/>
          <w:sz w:val="18"/>
        </w:rPr>
        <w:t>) —</w:t>
      </w:r>
      <w:proofErr w:type="gramEnd"/>
      <w:r w:rsidRPr="00157A90">
        <w:rPr>
          <w:rFonts w:asciiTheme="majorHAnsi" w:hAnsiTheme="majorHAnsi" w:cstheme="majorHAnsi"/>
          <w:i/>
          <w:iCs/>
          <w:sz w:val="18"/>
        </w:rPr>
        <w:t xml:space="preserve"> not two. (d) The Quiesce block carries an explicit "(</w:t>
      </w:r>
      <w:proofErr w:type="spellStart"/>
      <w:r w:rsidRPr="00157A90">
        <w:rPr>
          <w:rFonts w:asciiTheme="majorHAnsi" w:hAnsiTheme="majorHAnsi" w:cstheme="majorHAnsi"/>
          <w:i/>
          <w:iCs/>
          <w:sz w:val="18"/>
        </w:rPr>
        <w:t>finally_block</w:t>
      </w:r>
      <w:proofErr w:type="spellEnd"/>
      <w:r w:rsidRPr="00157A90">
        <w:rPr>
          <w:rFonts w:asciiTheme="majorHAnsi" w:hAnsiTheme="majorHAnsi" w:cstheme="majorHAnsi"/>
          <w:i/>
          <w:iCs/>
          <w:sz w:val="18"/>
        </w:rPr>
        <w:t xml:space="preserve"> — runs on both success and failure paths)" note</w:t>
      </w:r>
      <w:r w:rsidRPr="00157A90">
        <w:rPr>
          <w:rFonts w:asciiTheme="majorHAnsi" w:hAnsiTheme="majorHAnsi" w:cstheme="majorHAnsi"/>
          <w:sz w:val="18"/>
        </w:rPr>
        <w:t>.</w:t>
      </w:r>
    </w:p>
    <w:p w14:paraId="3F3211EE" w14:textId="77777777" w:rsidR="00157A90" w:rsidRDefault="00544B8B">
      <w:r>
        <w:t xml:space="preserve">ChatHealthy's pipeline vision is a single deterministic conveyor that turns raw public-domain health data — NPPES, NUCC, Census, RUCC, and licensed CMS PUFs over time — into </w:t>
      </w:r>
      <w:proofErr w:type="gramStart"/>
      <w:r>
        <w:t>the authoritative</w:t>
      </w:r>
      <w:proofErr w:type="gramEnd"/>
      <w:r>
        <w:t xml:space="preser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7EE6A143"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70C58451" w14:textId="77777777" w:rsidR="00157A90" w:rsidRDefault="00544B8B">
      <w:r>
        <w:lastRenderedPageBreak/>
        <w:t>This vision generalizes. Every future pipeline in the platform (Specialty, Medicare utilization, clinical trials) reuses this same shape — reservation-gated infrastructure, parallel fetch, state-scoped normalize, discrepancy-reported quiesce — and reuses the shared substrate described in the Runtime Topology (§I.2.3) and the Sequence of Operations (§II.1).</w:t>
      </w:r>
      <w:r w:rsidR="00F233FF">
        <w:t xml:space="preserve"> </w:t>
      </w:r>
    </w:p>
    <w:p w14:paraId="647216BA" w14:textId="77777777" w:rsidR="00636E74" w:rsidRDefault="00000000">
      <w:pPr>
        <w:pStyle w:val="Heading1"/>
      </w:pPr>
      <w:bookmarkStart w:id="5" w:name="_Toc242078790"/>
      <w:bookmarkStart w:id="6" w:name="_Toc242353554"/>
      <w:r>
        <w:t>Part I — Infrastructure (all pipelines)</w:t>
      </w:r>
      <w:bookmarkEnd w:id="5"/>
      <w:bookmarkEnd w:id="6"/>
    </w:p>
    <w:p w14:paraId="07DECECA" w14:textId="77777777" w:rsidR="00157A90" w:rsidRDefault="00544B8B">
      <w:pPr>
        <w:pStyle w:val="Heading2"/>
      </w:pPr>
      <w:bookmarkStart w:id="7" w:name="_Toc242078791"/>
      <w:bookmarkStart w:id="8" w:name="_Toc242353555"/>
      <w:r>
        <w:t>I.1. Components — Ecosystem Enumeration</w:t>
      </w:r>
      <w:bookmarkEnd w:id="7"/>
      <w:bookmarkEnd w:id="8"/>
    </w:p>
    <w:p w14:paraId="09AFE078" w14:textId="77777777" w:rsidR="00157A90" w:rsidRDefault="00544B8B">
      <w:r>
        <w:t xml:space="preserve">Every runtime component and every external counterpart that participates in the Provider Pipeline is enumerated here. External components (outside the </w:t>
      </w:r>
      <w:proofErr w:type="spellStart"/>
      <w:r>
        <w:t>ChatHealthy</w:t>
      </w:r>
      <w:proofErr w:type="spellEnd"/>
      <w:r>
        <w:t xml:space="preserve"> trust boundary) are marked as such; external actors are drawn as UML stick figures in the accompanying diagram.</w:t>
      </w:r>
    </w:p>
    <w:p w14:paraId="3B432134" w14:textId="77777777" w:rsidR="00157A90" w:rsidRDefault="00544B8B">
      <w:r>
        <w:rPr>
          <w:noProof/>
        </w:rPr>
        <w:drawing>
          <wp:inline distT="0" distB="0" distL="0" distR="0" wp14:anchorId="2DB78F8E" wp14:editId="760B17DE">
            <wp:extent cx="6035040" cy="16154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vider_pipeline_components.png"/>
                    <pic:cNvPicPr/>
                  </pic:nvPicPr>
                  <pic:blipFill>
                    <a:blip r:embed="rId9"/>
                    <a:stretch>
                      <a:fillRect/>
                    </a:stretch>
                  </pic:blipFill>
                  <pic:spPr>
                    <a:xfrm>
                      <a:off x="0" y="0"/>
                      <a:ext cx="6035040" cy="1615419"/>
                    </a:xfrm>
                    <a:prstGeom prst="rect">
                      <a:avLst/>
                    </a:prstGeom>
                  </pic:spPr>
                </pic:pic>
              </a:graphicData>
            </a:graphic>
          </wp:inline>
        </w:drawing>
      </w:r>
    </w:p>
    <w:p w14:paraId="1225761B" w14:textId="12663541" w:rsidR="00C84B19" w:rsidRDefault="00C84B19">
      <w:pPr>
        <w:rPr>
          <w:rFonts w:asciiTheme="majorHAnsi" w:hAnsiTheme="majorHAnsi" w:cstheme="majorHAnsi"/>
          <w:b/>
          <w:i/>
          <w:iCs/>
          <w:sz w:val="18"/>
        </w:rPr>
      </w:pPr>
      <w:r>
        <w:rPr>
          <w:rFonts w:asciiTheme="majorHAnsi" w:hAnsiTheme="majorHAnsi" w:cstheme="majorHAnsi"/>
          <w:b/>
          <w:i/>
          <w:iCs/>
          <w:sz w:val="18"/>
        </w:rPr>
        <w:t>&lt;/ skip Diagram is still broken you have the worker and controller on one box&gt;</w:t>
      </w:r>
    </w:p>
    <w:p w14:paraId="195D97EB" w14:textId="4BF5074A"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w:t>
      </w:r>
      <w:proofErr w:type="gramStart"/>
      <w:r w:rsidRPr="00157A90">
        <w:rPr>
          <w:rFonts w:asciiTheme="majorHAnsi" w:hAnsiTheme="majorHAnsi" w:cstheme="majorHAnsi"/>
          <w:i/>
          <w:iCs/>
          <w:sz w:val="18"/>
        </w:rPr>
        <w:t>replica</w:t>
      </w:r>
      <w:proofErr w:type="gramEnd"/>
      <w:r w:rsidRPr="00157A90">
        <w:rPr>
          <w:rFonts w:asciiTheme="majorHAnsi" w:hAnsiTheme="majorHAnsi" w:cstheme="majorHAnsi"/>
          <w:i/>
          <w:iCs/>
          <w:sz w:val="18"/>
        </w:rPr>
        <w:t xml:space="preserve"> counts on the component itself. Pipeline Run VM is a UML «node» containing the Controller and Worker components.</w:t>
      </w:r>
    </w:p>
    <w:p w14:paraId="3699C58C" w14:textId="77777777" w:rsidR="00157A90" w:rsidRDefault="00544B8B">
      <w:pPr>
        <w:pStyle w:val="Heading3"/>
      </w:pPr>
      <w:bookmarkStart w:id="9" w:name="_Toc242078792"/>
      <w:r>
        <w:t>I.1.1 Component Descriptions</w:t>
      </w:r>
      <w:bookmarkEnd w:id="9"/>
    </w:p>
    <w:p w14:paraId="443C6805"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5C6F71B0" w14:textId="77777777" w:rsidR="00157A90" w:rsidRDefault="00544B8B">
      <w:pPr>
        <w:pStyle w:val="Heading4"/>
      </w:pPr>
      <w:r>
        <w:t>I.1.1.1 Automation Runbook</w:t>
      </w:r>
    </w:p>
    <w:p w14:paraId="3A696007"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-pipeline-provider-runbook-dev</w:t>
      </w:r>
      <w:r>
        <w:t xml:space="preserve"> (Runbook), hosted in Automation Account </w:t>
      </w:r>
      <w:proofErr w:type="spellStart"/>
      <w:r>
        <w:rPr>
          <w:rFonts w:ascii="Consolas" w:hAnsi="Consolas"/>
        </w:rPr>
        <w:t>chathealthy</w:t>
      </w:r>
      <w:proofErr w:type="spellEnd"/>
      <w:r>
        <w:rPr>
          <w:rFonts w:ascii="Consolas" w:hAnsi="Consolas"/>
        </w:rPr>
        <w:t>-pipeline-runbook-account-dev</w:t>
      </w:r>
      <w:r>
        <w:t>. A Python-3 runbook. One runbook per pipeline. Fires on schedule (</w:t>
      </w:r>
      <w:proofErr w:type="spellStart"/>
      <w:r>
        <w:t>cron</w:t>
      </w:r>
      <w:proofErr w:type="spellEnd"/>
      <w:r>
        <w:t xml:space="preserve">) or on-demand HTTPS webhook </w:t>
      </w:r>
      <w:proofErr w:type="spellStart"/>
      <w:r>
        <w:rPr>
          <w:rFonts w:ascii="Consolas" w:hAnsi="Consolas"/>
        </w:rPr>
        <w:t>chathealthy</w:t>
      </w:r>
      <w:proofErr w:type="spellEnd"/>
      <w:r>
        <w:rPr>
          <w:rFonts w:ascii="Consolas" w:hAnsi="Consolas"/>
        </w:rPr>
        <w:t>-pipeline-provider-webhook-dev</w:t>
      </w:r>
      <w:r>
        <w:t xml:space="preserve">. Its only compute duty is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w:t>
      </w:r>
      <w:proofErr w:type="gramStart"/>
      <w:r>
        <w:rPr>
          <w:rFonts w:ascii="Consolas" w:hAnsi="Consolas"/>
        </w:rPr>
        <w:t>create</w:t>
      </w:r>
      <w:proofErr w:type="gramEnd"/>
      <w:r>
        <w:t xml:space="preserve"> for the Controller VM — a short op that fits inside the runbook execution cap. Reads run configuration from Mongo, writes a fresh run manifest, provisions the VM, and exits. Cardinality: 1 per env.</w:t>
      </w:r>
    </w:p>
    <w:p w14:paraId="7795C661" w14:textId="77777777" w:rsidR="00846585" w:rsidRPr="00CF388F" w:rsidRDefault="00544B8B">
      <w:r w:rsidRPr="00CF388F">
        <w:t xml:space="preserve">Runbook finally. If the runbook errors AFTER creating the reservation and/or AFTER the VM PUT, </w:t>
      </w:r>
      <w:proofErr w:type="gramStart"/>
      <w:r w:rsidRPr="00CF388F">
        <w:t>its</w:t>
      </w:r>
      <w:proofErr w:type="gramEnd"/>
      <w:r w:rsidRPr="00CF388F">
        <w:t xml:space="preserve"> finally MUST cancel the reservation AND issue </w:t>
      </w:r>
      <w:proofErr w:type="spellStart"/>
      <w:r w:rsidRPr="00CF388F">
        <w:t>az</w:t>
      </w:r>
      <w:proofErr w:type="spellEnd"/>
      <w:r w:rsidRPr="00CF388F">
        <w:t xml:space="preserve"> </w:t>
      </w:r>
      <w:proofErr w:type="spellStart"/>
      <w:r w:rsidRPr="00CF388F">
        <w:t>vm</w:t>
      </w:r>
      <w:proofErr w:type="spellEnd"/>
      <w:r w:rsidRPr="00CF388F">
        <w:t xml:space="preserve"> delete on the VM it created. Separate from the duplicate-abend guard.</w:t>
      </w:r>
    </w:p>
    <w:p w14:paraId="47E86F46" w14:textId="77777777" w:rsidR="00846585" w:rsidRPr="00CF388F" w:rsidRDefault="00544B8B">
      <w:r w:rsidRPr="00CF388F">
        <w:lastRenderedPageBreak/>
        <w:t xml:space="preserve">Automation variables access. AA Python 3 sandbox does NOT populate </w:t>
      </w:r>
      <w:proofErr w:type="spellStart"/>
      <w:proofErr w:type="gramStart"/>
      <w:r w:rsidRPr="00CF388F">
        <w:t>os.environ</w:t>
      </w:r>
      <w:proofErr w:type="spellEnd"/>
      <w:proofErr w:type="gramEnd"/>
      <w:r w:rsidRPr="00CF388F">
        <w:t xml:space="preserve"> from Automation Variables. All reads MUST use </w:t>
      </w:r>
      <w:proofErr w:type="spellStart"/>
      <w:r w:rsidRPr="00CF388F">
        <w:t>automationassets.get_automation_variable</w:t>
      </w:r>
      <w:proofErr w:type="spellEnd"/>
      <w:r w:rsidRPr="00CF388F">
        <w:t>(name).</w:t>
      </w:r>
    </w:p>
    <w:p w14:paraId="3B01A9F8" w14:textId="77777777" w:rsidR="00157A90" w:rsidRDefault="00544B8B">
      <w:pPr>
        <w:pStyle w:val="Heading4"/>
      </w:pPr>
      <w:r>
        <w:t>I.1.1.2 Watchdog Runbook</w:t>
      </w:r>
    </w:p>
    <w:p w14:paraId="49E26B41"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-pipeline-watchdog-runbook-dev</w:t>
      </w:r>
      <w:r>
        <w:t xml:space="preserve">, hosted in the same Automation Account. A second Python-3 runbook. Runs every 30 minutes on </w:t>
      </w:r>
      <w:proofErr w:type="spellStart"/>
      <w:r>
        <w:t>cron</w:t>
      </w:r>
      <w:proofErr w:type="spellEnd"/>
      <w:r>
        <w:t>. Its job is to reap orphaned Pipeline Run VMs that survived a Controller-death event and would otherwise accrue idle cost, WITHOUT killing runs that are legitimately in-flight.</w:t>
      </w:r>
    </w:p>
    <w:p w14:paraId="0E39867E" w14:textId="77777777" w:rsidR="00846585" w:rsidRPr="00F233FF" w:rsidRDefault="00544B8B">
      <w:r w:rsidRPr="00F233FF">
        <w:t xml:space="preserve">Watchdog cadence. Scheduled every 15 minutes via SCH-Watchdog-15min. Reservation-aware: does NOT touch reservations whose </w:t>
      </w:r>
      <w:proofErr w:type="spellStart"/>
      <w:r w:rsidRPr="00F233FF">
        <w:t>expiry_at</w:t>
      </w:r>
      <w:proofErr w:type="spellEnd"/>
      <w:r w:rsidRPr="00F233FF">
        <w:t xml:space="preserve"> is in the future unless the run manifest is terminal. "Manifest terminal" here means </w:t>
      </w:r>
      <w:proofErr w:type="spellStart"/>
      <w:proofErr w:type="gramStart"/>
      <w:r w:rsidRPr="00F233FF">
        <w:t>chathealthyfrontend.pipeline</w:t>
      </w:r>
      <w:proofErr w:type="gramEnd"/>
      <w:r w:rsidRPr="00F233FF">
        <w:t>.</w:t>
      </w:r>
      <w:proofErr w:type="gramStart"/>
      <w:r w:rsidRPr="00F233FF">
        <w:t>runs.status</w:t>
      </w:r>
      <w:proofErr w:type="spellEnd"/>
      <w:proofErr w:type="gramEnd"/>
      <w:r w:rsidRPr="00F233FF">
        <w:t xml:space="preserve"> is in {success, failed, </w:t>
      </w:r>
      <w:proofErr w:type="gramStart"/>
      <w:r w:rsidRPr="00F233FF">
        <w:t>aborted},</w:t>
      </w:r>
      <w:proofErr w:type="gramEnd"/>
      <w:r w:rsidRPr="00F233FF">
        <w:t xml:space="preserve"> matching the definition used in step 2 of the Detection </w:t>
      </w:r>
      <w:proofErr w:type="gramStart"/>
      <w:r w:rsidRPr="00F233FF">
        <w:t>state machine</w:t>
      </w:r>
      <w:proofErr w:type="gramEnd"/>
      <w:r w:rsidRPr="00F233FF">
        <w:t xml:space="preserve"> (see next paragraph).</w:t>
      </w:r>
    </w:p>
    <w:p w14:paraId="4FE93623" w14:textId="77777777" w:rsidR="00157A90" w:rsidRDefault="00544B8B">
      <w:r>
        <w:rPr>
          <w:b/>
        </w:rPr>
        <w:t>Detection state machine.</w:t>
      </w:r>
      <w:r>
        <w:t xml:space="preserve"> For each </w:t>
      </w:r>
      <w:proofErr w:type="spellStart"/>
      <w:r>
        <w:rPr>
          <w:rFonts w:ascii="Consolas" w:hAnsi="Consolas"/>
        </w:rPr>
        <w:t>pipeline_run_id</w:t>
      </w:r>
      <w:proofErr w:type="spellEnd"/>
      <w:r>
        <w:t xml:space="preserve">-tagged VM currently in the resource group, the Watchdog performs the following ordered </w:t>
      </w:r>
      <w:proofErr w:type="gramStart"/>
      <w:r>
        <w:t>checks — a</w:t>
      </w:r>
      <w:proofErr w:type="gramEnd"/>
      <w:r>
        <w:t xml:space="preserve"> VM is deleted ONLY when EVERY check fails:</w:t>
      </w:r>
    </w:p>
    <w:p w14:paraId="40CEB68E" w14:textId="77777777" w:rsidR="00DB6305" w:rsidRDefault="00544B8B">
      <w:pPr>
        <w:pStyle w:val="ListNumber"/>
      </w:pPr>
      <w:r>
        <w:rPr>
          <w:b/>
        </w:rPr>
        <w:t>Reservation check.</w:t>
      </w:r>
      <w:r>
        <w:t xml:space="preserve"> Read </w:t>
      </w:r>
      <w:proofErr w:type="spellStart"/>
      <w:proofErr w:type="gramStart"/>
      <w:r>
        <w:rPr>
          <w:rFonts w:ascii="Consolas" w:hAnsi="Consolas"/>
        </w:rPr>
        <w:t>chathealthyfrontend.pipeline</w:t>
      </w:r>
      <w:proofErr w:type="gramEnd"/>
      <w:r>
        <w:rPr>
          <w:rFonts w:ascii="Consolas" w:hAnsi="Consolas"/>
        </w:rPr>
        <w:t>.cluster_reservations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If a reservation exists AND is not expired (</w:t>
      </w:r>
      <w:proofErr w:type="spellStart"/>
      <w:r>
        <w:t>created_at</w:t>
      </w:r>
      <w:proofErr w:type="spellEnd"/>
      <w:r>
        <w:t xml:space="preserve"> + </w:t>
      </w:r>
      <w:proofErr w:type="spellStart"/>
      <w:r>
        <w:t>expected_duration_minutes</w:t>
      </w:r>
      <w:proofErr w:type="spellEnd"/>
      <w:r>
        <w:t xml:space="preserve"> + 30-min grace &lt; now), the run is still legitimately live → </w:t>
      </w:r>
      <w:r>
        <w:rPr>
          <w:b/>
        </w:rPr>
        <w:t>skip this VM entirely.</w:t>
      </w:r>
      <w:r>
        <w:t xml:space="preserve"> This is the primary safeguard against killing our own jobs.</w:t>
      </w:r>
    </w:p>
    <w:p w14:paraId="553E3742" w14:textId="77777777" w:rsidR="00DB6305" w:rsidRDefault="00544B8B">
      <w:pPr>
        <w:pStyle w:val="ListNumber"/>
      </w:pPr>
      <w:r>
        <w:rPr>
          <w:b/>
        </w:rPr>
        <w:t>Run manifest terminal-status check.</w:t>
      </w:r>
      <w:r>
        <w:t xml:space="preserve"> Read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proofErr w:type="spellStart"/>
      <w:r>
        <w:rPr>
          <w:rFonts w:ascii="Consolas" w:hAnsi="Consolas"/>
        </w:rPr>
        <w:t>run_id</w:t>
      </w:r>
      <w:proofErr w:type="spellEnd"/>
      <w:r>
        <w:rPr>
          <w:rFonts w:ascii="Consolas" w:hAnsi="Consolas"/>
        </w:rPr>
        <w:t>=&lt;</w:t>
      </w:r>
      <w:proofErr w:type="spellStart"/>
      <w:proofErr w:type="gramStart"/>
      <w:r>
        <w:rPr>
          <w:rFonts w:ascii="Consolas" w:hAnsi="Consolas"/>
        </w:rPr>
        <w:t>vm.pipeline</w:t>
      </w:r>
      <w:proofErr w:type="gramEnd"/>
      <w:r>
        <w:rPr>
          <w:rFonts w:ascii="Consolas" w:hAnsi="Consolas"/>
        </w:rPr>
        <w:t>_run_id</w:t>
      </w:r>
      <w:proofErr w:type="spellEnd"/>
      <w:r>
        <w:rPr>
          <w:rFonts w:ascii="Consolas" w:hAnsi="Consolas"/>
        </w:rPr>
        <w:t>&gt;</w:t>
      </w:r>
      <w:r>
        <w:t xml:space="preserve">. If </w:t>
      </w:r>
      <w:r>
        <w:rPr>
          <w:rFonts w:ascii="Consolas" w:hAnsi="Consolas"/>
        </w:rPr>
        <w:t>status ∈ {success, failed, aborted}</w:t>
      </w:r>
      <w:r>
        <w:t xml:space="preserve"> (terminal), the run is done → delete the VM (this is a cleanup cycle, not a kill).</w:t>
      </w:r>
    </w:p>
    <w:p w14:paraId="4EDAB85E" w14:textId="77777777" w:rsidR="00DB6305" w:rsidRDefault="00544B8B">
      <w:pPr>
        <w:pStyle w:val="ListNumber"/>
      </w:pPr>
      <w:r>
        <w:rPr>
          <w:b/>
        </w:rPr>
        <w:t>Controller heartbeat check.</w:t>
      </w:r>
      <w:r>
        <w:t xml:space="preserve"> If the run manifest exists and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but </w:t>
      </w:r>
      <w:proofErr w:type="spellStart"/>
      <w:r>
        <w:rPr>
          <w:rFonts w:ascii="Consolas" w:hAnsi="Consolas"/>
        </w:rPr>
        <w:t>controller_heartbeat_at</w:t>
      </w:r>
      <w:proofErr w:type="spellEnd"/>
      <w:r>
        <w:t xml:space="preserve"> is older than 15 minutes (heartbeat lease exhausted), the Controller is dead. </w:t>
      </w:r>
      <w:r>
        <w:rPr>
          <w:b/>
        </w:rPr>
        <w:t>Before deleting</w:t>
      </w:r>
      <w:r>
        <w:t xml:space="preserve">, the Watchdog additionally queries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get-instance-view</w:t>
      </w:r>
      <w:r>
        <w:t xml:space="preserve"> for the VM: if </w:t>
      </w:r>
      <w:proofErr w:type="spellStart"/>
      <w:r>
        <w:t>PowerState</w:t>
      </w:r>
      <w:proofErr w:type="spellEnd"/>
      <w:r>
        <w:t xml:space="preserv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t xml:space="preserve">, and delete. If </w:t>
      </w:r>
      <w:proofErr w:type="spellStart"/>
      <w:r>
        <w:t>PowerState</w:t>
      </w:r>
      <w:proofErr w:type="spellEnd"/>
      <w:r>
        <w:t xml:space="preserve"> is </w:t>
      </w:r>
      <w:r>
        <w:rPr>
          <w:rFonts w:ascii="Consolas" w:hAnsi="Consolas"/>
        </w:rPr>
        <w:t>running</w:t>
      </w:r>
      <w:r>
        <w:t xml:space="preserve">, the VM is alive but the Controller process on it is not — mark manifest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controller_process_dead</w:t>
      </w:r>
      <w:proofErr w:type="spellEnd"/>
      <w:r>
        <w:t>, and delete.</w:t>
      </w:r>
    </w:p>
    <w:p w14:paraId="37DFBC60" w14:textId="77777777" w:rsidR="00157A90" w:rsidRDefault="00544B8B">
      <w:pPr>
        <w:pStyle w:val="ListNumber"/>
      </w:pPr>
      <w:r>
        <w:rPr>
          <w:b/>
        </w:rPr>
        <w:t>Missing manifest.</w:t>
      </w:r>
      <w:r>
        <w:t xml:space="preserve"> If no run manifest exists for the VM's </w:t>
      </w:r>
      <w:proofErr w:type="spellStart"/>
      <w:r>
        <w:rPr>
          <w:rFonts w:ascii="Consolas" w:hAnsi="Consolas"/>
        </w:rPr>
        <w:t>pipeline_run_id</w:t>
      </w:r>
      <w:proofErr w:type="spellEnd"/>
      <w:r>
        <w:t xml:space="preserve"> tag, the VM was orphaned before manifest write completed → delete after a 30-minute grace to allow slow manifest writes.</w:t>
      </w:r>
    </w:p>
    <w:p w14:paraId="1D4A7AA1" w14:textId="77777777" w:rsidR="00157A90" w:rsidRDefault="00544B8B">
      <w:r>
        <w:t xml:space="preserve">Cardinality: 1 per env. Reservation contract (see §I.2.3.1) is the source of truth for "this run is still legitimately </w:t>
      </w:r>
      <w:proofErr w:type="gramStart"/>
      <w:r>
        <w:t>alive" —</w:t>
      </w:r>
      <w:proofErr w:type="gramEnd"/>
      <w:r>
        <w:t xml:space="preserve"> the Watchdog never deletes a VM whose reservation is live.</w:t>
      </w:r>
    </w:p>
    <w:p w14:paraId="4D4F3E77" w14:textId="77777777" w:rsidR="00846585" w:rsidRPr="00F233FF" w:rsidRDefault="00544B8B">
      <w:r w:rsidRPr="00F233FF">
        <w:t xml:space="preserve">ReservationReaper. Scheduled every 15 minutes via SCH-Reaper-15min-a/b/c (three staggered schedules). Reaps ONLY reservations where </w:t>
      </w:r>
      <w:proofErr w:type="spellStart"/>
      <w:r w:rsidRPr="00F233FF">
        <w:t>expiry_at</w:t>
      </w:r>
      <w:proofErr w:type="spellEnd"/>
      <w:r w:rsidRPr="00F233FF">
        <w:t xml:space="preserve"> &lt; now (the 10-hour outer envelope). Does NOT reap based on heartbeat staleness -- that condition is handled by the Watchdog Runbook, </w:t>
      </w:r>
      <w:r w:rsidRPr="00F233FF">
        <w:lastRenderedPageBreak/>
        <w:t xml:space="preserve">specifically step 3 of the Detection state </w:t>
      </w:r>
      <w:proofErr w:type="gramStart"/>
      <w:r w:rsidRPr="00F233FF">
        <w:t>machine</w:t>
      </w:r>
      <w:proofErr w:type="gramEnd"/>
      <w:r w:rsidRPr="00F233FF">
        <w:t xml:space="preserve"> in §I.1.1.2 above (Controller heartbeat check + Azure </w:t>
      </w:r>
      <w:proofErr w:type="spellStart"/>
      <w:r w:rsidRPr="00F233FF">
        <w:t>PowerState</w:t>
      </w:r>
      <w:proofErr w:type="spellEnd"/>
      <w:r w:rsidRPr="00F233FF">
        <w:t xml:space="preserve"> confirmation).</w:t>
      </w:r>
    </w:p>
    <w:p w14:paraId="741C3C1C" w14:textId="77777777" w:rsidR="004B00A8" w:rsidRDefault="00000000">
      <w:r>
        <w:rPr>
          <w:b/>
        </w:rPr>
        <w:t xml:space="preserve">Scope boundary. </w:t>
      </w:r>
      <w:r>
        <w:t>The Watchdog's job is run recovery — detecting a run that died without releasing and deleting its orphaned VM. It does not manage cluster power; keeping the data cluster awake only while a run needs it, and quiescing it otherwise, is the Cluster-uptime reaper (§I.1.1.2a).</w:t>
      </w:r>
    </w:p>
    <w:p w14:paraId="7A3AF90D" w14:textId="77777777" w:rsidR="004B00A8" w:rsidRDefault="00000000">
      <w:pPr>
        <w:pStyle w:val="Heading4"/>
      </w:pPr>
      <w:r>
        <w:t>I.1.1.2a Cluster-uptime reaper (ReservationReaper)</w:t>
      </w:r>
    </w:p>
    <w:p w14:paraId="437163BB" w14:textId="77777777" w:rsidR="004B00A8" w:rsidRDefault="00000000">
      <w:r>
        <w:t>Canonical name: chathealthy-pipeline-reservation-reaper (the ReservationReaper). A Python-3 runbook in the same Automation Account, scheduled every 15 minutes via SCH-Reaper-15min-a/b/c (three staggered schedules). Its single responsibility is cluster power. It keeps the pipeline data cluster (§I.1.1.8) running only while a live run reservation exists on admin.cluster_lifecycle, and returns the cluster to its paused rest state once no live reservation remains, so the cluster is never up between runs. It reaps only reservations whose expiry_at is already in the past — the 10-hour outer envelope — and never disturbs a reservation still inside its envelope. It does not recover runs and it does not delete VMs; that is the Watchdog (§I.1.1.2). The two are independent components on separate schedules and act on disjoint objects: the Watchdog on dead runs and their VMs, the reaper on reservations and the cluster's power state.</w:t>
      </w:r>
    </w:p>
    <w:p w14:paraId="700BC816" w14:textId="77777777" w:rsidR="00157A90" w:rsidRDefault="00544B8B">
      <w:pPr>
        <w:pStyle w:val="Heading4"/>
      </w:pPr>
      <w:r>
        <w:t>I.1.1.3 Pipeline Run VMs — Controller VM and Worker VM</w:t>
      </w:r>
    </w:p>
    <w:p w14:paraId="0F07D4F4" w14:textId="3F72D727" w:rsidR="00157A90" w:rsidRPr="00C84B19" w:rsidRDefault="00544B8B">
      <w:r>
        <w:rPr>
          <w:b/>
        </w:rPr>
        <w:t>Canonical names: vm-chcontrol-&lt;run_id_short&gt; (the Controller VM) and vm-chworker-&lt;run_id_short&gt; (the Worker VM) — both ephemeral and per-run. Tags: pipeline_run_id=&lt;run_id&gt;, pipeline_name=&lt;name&gt;, env=&lt;env&gt;. A run is given two VMs. The Controller VM is small: it runs the Controller process and serves the run-status API (§I.1.1.4). The Worker VM is the big compute box — default Standard_D32s_v5 (32 vCPU / 128 GB RAM) — on which the run's Worker processes run (§I.1.1.5). Both boot from the ChatHealthy pipeline image (baked from the promoted git SHA) via cloud-init, attach to snet-pipeline-compute and a user-assigned Managed Identity that grants Key Vault read on the run's certificate, and are destroyed at run end. Both VMs are provisioned by the one common hardware-allocation function every pipeline calls (§I.2.3.1). Cardinality: 2 per active run — one Controller VM, one Worker VM; 0 between runs</w:t>
      </w:r>
      <w:r w:rsidRPr="00C84B19">
        <w:rPr>
          <w:b/>
        </w:rPr>
        <w:t>.</w:t>
      </w:r>
      <w:r w:rsidRPr="00C84B19">
        <w:t xml:space="preserve">  A run is given a small Controller VM and one or more Worker VMs; how many, of what SKU, from which image, and how their processes are created and managed is the design of §I.2.3.1.</w:t>
      </w:r>
      <w:r w:rsidR="00C84B19">
        <w:t xml:space="preserve"> &lt;/ Skip: I deleted your process comment&gt;</w:t>
      </w:r>
    </w:p>
    <w:p w14:paraId="3A8149EA" w14:textId="77777777" w:rsidR="00846585" w:rsidRPr="00F233FF" w:rsidRDefault="00544B8B">
      <w:r w:rsidRPr="00F233FF">
        <w:t xml:space="preserve">Cloud-init. Stock Ubuntu 24.04 does NOT include Docker Engine or the Azure CLI. The Pipeline Run VM needs both: Docker to run the pipeline-control container image, and the Azure CLI so the container can (a) authenticate to ACR via managed identity and (b) fire </w:t>
      </w:r>
      <w:proofErr w:type="spellStart"/>
      <w:r w:rsidRPr="00F233FF">
        <w:t>az</w:t>
      </w:r>
      <w:proofErr w:type="spellEnd"/>
      <w:r w:rsidRPr="00F233FF">
        <w:t xml:space="preserve"> </w:t>
      </w:r>
      <w:proofErr w:type="spellStart"/>
      <w:r w:rsidRPr="00F233FF">
        <w:t>vm</w:t>
      </w:r>
      <w:proofErr w:type="spellEnd"/>
      <w:r w:rsidRPr="00F233FF">
        <w:t xml:space="preserve"> delete on exit. cloud-</w:t>
      </w:r>
      <w:proofErr w:type="spellStart"/>
      <w:r w:rsidRPr="00F233FF">
        <w:t>init</w:t>
      </w:r>
      <w:proofErr w:type="spellEnd"/>
      <w:r w:rsidRPr="00F233FF">
        <w:t xml:space="preserve"> installs both in the following sequence on first boot:</w:t>
      </w:r>
    </w:p>
    <w:p w14:paraId="0CFD7578" w14:textId="77777777" w:rsidR="00846585" w:rsidRPr="00F233FF" w:rsidRDefault="00544B8B">
      <w:pPr>
        <w:pStyle w:val="ListNumber"/>
      </w:pPr>
      <w:r w:rsidRPr="00F233FF">
        <w:t xml:space="preserve">1. apt install docker.io ca-certificates curl </w:t>
      </w:r>
      <w:proofErr w:type="spellStart"/>
      <w:r w:rsidRPr="00F233FF">
        <w:t>jq</w:t>
      </w:r>
      <w:proofErr w:type="spellEnd"/>
      <w:r w:rsidRPr="00F233FF">
        <w:t xml:space="preserve"> -- install Docker Engine and its TLS + fetch prerequisites.</w:t>
      </w:r>
    </w:p>
    <w:p w14:paraId="72903FCD" w14:textId="77777777" w:rsidR="00846585" w:rsidRPr="00F233FF" w:rsidRDefault="00544B8B">
      <w:pPr>
        <w:pStyle w:val="ListNumber"/>
      </w:pPr>
      <w:r w:rsidRPr="00F233FF">
        <w:t xml:space="preserve">2. </w:t>
      </w:r>
      <w:proofErr w:type="spellStart"/>
      <w:r w:rsidRPr="00F233FF">
        <w:t>systemctl</w:t>
      </w:r>
      <w:proofErr w:type="spellEnd"/>
      <w:r w:rsidRPr="00F233FF">
        <w:t xml:space="preserve"> enable --now docker -- start the Docker daemon.</w:t>
      </w:r>
    </w:p>
    <w:p w14:paraId="22EC990E" w14:textId="77777777" w:rsidR="00846585" w:rsidRPr="00F233FF" w:rsidRDefault="00544B8B">
      <w:pPr>
        <w:pStyle w:val="ListNumber"/>
      </w:pPr>
      <w:r w:rsidRPr="00F233FF">
        <w:lastRenderedPageBreak/>
        <w:t>3. curl -</w:t>
      </w:r>
      <w:proofErr w:type="spellStart"/>
      <w:r w:rsidRPr="00F233FF">
        <w:t>sL</w:t>
      </w:r>
      <w:proofErr w:type="spellEnd"/>
      <w:r w:rsidRPr="00F233FF">
        <w:t xml:space="preserve"> https://aka.ms/InstallAzureCLIDeb | bash -- install the Azure CLI via Microsoft's Debian/Ubuntu install script.</w:t>
      </w:r>
    </w:p>
    <w:p w14:paraId="69B8720B" w14:textId="77777777" w:rsidR="00846585" w:rsidRPr="00F233FF" w:rsidRDefault="00544B8B">
      <w:r w:rsidRPr="00F233FF">
        <w:t xml:space="preserve">osProfile SSH. Linux VM </w:t>
      </w:r>
      <w:proofErr w:type="spellStart"/>
      <w:r w:rsidRPr="00F233FF">
        <w:t>osProfile</w:t>
      </w:r>
      <w:proofErr w:type="spellEnd"/>
      <w:r w:rsidRPr="00F233FF">
        <w:t xml:space="preserve"> requires SSH key OR password auth. Runbook fetches AZ_VM_ADMIN_SSH_PUBKEY from Automation Variables and populates </w:t>
      </w:r>
      <w:proofErr w:type="spellStart"/>
      <w:r w:rsidRPr="00F233FF">
        <w:t>linuxConfiguration.ssh.publicKeys</w:t>
      </w:r>
      <w:proofErr w:type="spellEnd"/>
      <w:r w:rsidRPr="00F233FF">
        <w:t>[0</w:t>
      </w:r>
      <w:proofErr w:type="gramStart"/>
      <w:r w:rsidRPr="00F233FF">
        <w:t>].</w:t>
      </w:r>
      <w:proofErr w:type="spellStart"/>
      <w:r w:rsidRPr="00F233FF">
        <w:t>keyData</w:t>
      </w:r>
      <w:proofErr w:type="spellEnd"/>
      <w:proofErr w:type="gramEnd"/>
      <w:r w:rsidRPr="00F233FF">
        <w:t>. NSG denies inbound SSH; the key satisfies ARM validation, not interactive use.</w:t>
      </w:r>
      <w:r w:rsidR="008F533B" w:rsidRPr="00F233FF">
        <w:t xml:space="preserve"> </w:t>
      </w:r>
    </w:p>
    <w:p w14:paraId="63FC0688" w14:textId="77777777" w:rsidR="00157A90" w:rsidRDefault="00544B8B">
      <w:pPr>
        <w:pStyle w:val="Heading4"/>
      </w:pPr>
      <w:r>
        <w:t>I.1.1.4 Controller</w:t>
      </w:r>
    </w:p>
    <w:p w14:paraId="569376E2" w14:textId="28C08F9E" w:rsidR="00F233FF" w:rsidRPr="00C84B19" w:rsidRDefault="00544B8B">
      <w:r>
        <w:rPr>
          <w:b/>
        </w:rPr>
        <w:t>Canonical name: chathealthy.pipeline.control_runner (Python module entrypoint). The single Python process launched by cloud-init on the Controller VM. Owns the run for its entire duration. Reads pipeline config from Mongo, walks the step list, enqueues one work_item per partition at each fan-out step, provisions the Worker VM through the common hardware-allocation function (§I.2.3.1), polls the work-items collection for stage completion, updates the run manifest at every step boundary, and drives quiesce. Runs under the long-lived F-003 identity in the pipeline-control.* namespace, cert fetched at boot from Key Vault via the VM's Managed Identity. Cardinality: 1 per run. CHLS logging destination MUST be set (CH_LOG_DESTINATION=stderr,mongo) at module load — the module-level os.environ.setdefault in control_runner.py guarantees this happens BEFORE the first _log.*() call, because CHLS caches the destination binding on first _emit().</w:t>
      </w:r>
      <w:r>
        <w:rPr/>
        <w:t xml:space="preserve">  </w:t>
      </w:r>
      <w:r w:rsidRPr="00C84B19">
        <w:t>The Controller's runtime design — its two loops (status-API serving and job management) and how it provisions and drives the Workers — is</w:t>
      </w:r>
      <w:r w:rsidR="00C84B19" w:rsidRPr="00C84B19">
        <w:t xml:space="preserve"> documented </w:t>
      </w:r>
      <w:proofErr w:type="gramStart"/>
      <w:r w:rsidR="00C84B19" w:rsidRPr="00C84B19">
        <w:t xml:space="preserve">in </w:t>
      </w:r>
      <w:r w:rsidRPr="00C84B19">
        <w:t xml:space="preserve"> §</w:t>
      </w:r>
      <w:proofErr w:type="gramEnd"/>
      <w:r w:rsidRPr="00C84B19">
        <w:t>I.2.3.1; see there.</w:t>
      </w:r>
      <w:r w:rsidR="00C84B19">
        <w:t xml:space="preserve"> &lt;/ Skip: clarity edit&gt;</w:t>
      </w:r>
    </w:p>
    <w:p w14:paraId="72449005" w14:textId="77777777" w:rsidR="004B00A8" w:rsidRPr="00D67EE9" w:rsidRDefault="00000000">
      <w:r w:rsidRPr="00D67EE9">
        <w:rPr>
          <w:b/>
          <w:bCs/>
        </w:rPr>
        <w:t>Administrative interface and status reporting</w:t>
      </w:r>
      <w:r w:rsidRPr="00D67EE9">
        <w:t>. The Controller exposes a stable run-status URL on a fixed public port, 6969, secured by mTLS. A client presenting the DevOpsUser certificate calls GET https://provider-pipeline.{env}.chathealthy.ai:6969/runs/{run_id}/status and receives the one assembled RunStatus document. The URL is a Cloudflare DNS name bound to a reserved public IP, so it is stable across runs; the port is the constant 6969. The Controller assembles that status from the Workers' heartbeats and serves it; reporting run status over this interface is a core capability of the Controller (see I.3.16).</w:t>
      </w:r>
    </w:p>
    <w:p w14:paraId="4B55FA70" w14:textId="77777777" w:rsidR="00157A90" w:rsidRDefault="00544B8B">
      <w:pPr>
        <w:pStyle w:val="Heading4"/>
      </w:pPr>
      <w:r>
        <w:t>I.1.1.5 Workers</w:t>
      </w:r>
    </w:p>
    <w:p w14:paraId="3C7586CF" w14:textId="48EBBC70" w:rsidR="00157A90" w:rsidRPr="00C84B19" w:rsidRDefault="00544B8B">
      <w:r>
        <w:t xml:space="preserve">Canonical name: chathealthy.pipeline.worker (Python module entrypoint, invoked as python -m chathealthy.pipeline.worker &lt;step_name&gt; --replica &lt;i&gt; --run-id &lt;run_id&gt;). Worker processes run on the Worker VM, not beside the Controller. The Worker VM boots a resident worker host from its cloud-init that claims pending work_items for the run from the front-end cluster and spawns one Worker process per claimed partition (a single-partition Worker for non-fanout steps; N-partition Workers for fanout steps), bounded by a process pool sized to the Worker VM. Each Worker atomically claims one work-item from Mongo via findOneAndUpdate, executes, writes result and exit code to Mongo, and exits. Cardinality is computed from len(state_scope) × entity_types for post-branching steps; a run with state_scope=["VT","DE"] fans out to 4 concurrent Worker processes at branching (2 states × 2 entity types), not 51 — all on the one Worker VM. Communication with the Controller is exclusively via Mongo </w:t>
      </w:r>
      <w:r>
        <w:lastRenderedPageBreak/>
        <w:t>(</w:t>
      </w:r>
      <w:proofErr w:type="spellStart"/>
      <w:proofErr w:type="gramStart"/>
      <w:r>
        <w:t>pipeline.work</w:t>
      </w:r>
      <w:proofErr w:type="gramEnd"/>
      <w:r>
        <w:t>_items</w:t>
      </w:r>
      <w:proofErr w:type="spellEnd"/>
      <w:r>
        <w:t xml:space="preserve"> claim, </w:t>
      </w:r>
      <w:proofErr w:type="spellStart"/>
      <w:r>
        <w:t>heartbeat_at</w:t>
      </w:r>
      <w:proofErr w:type="spellEnd"/>
      <w:r>
        <w:t xml:space="preserve"> for liveness).</w:t>
      </w:r>
      <w:r>
        <w:rPr/>
        <w:t xml:space="preserve">  </w:t>
      </w:r>
      <w:r w:rsidRPr="00C84B19">
        <w:t xml:space="preserve">Worker-process creation and management is </w:t>
      </w:r>
      <w:r w:rsidR="00C84B19" w:rsidRPr="00C84B19">
        <w:t xml:space="preserve">documented in </w:t>
      </w:r>
      <w:r w:rsidRPr="00C84B19">
        <w:t xml:space="preserve">the design </w:t>
      </w:r>
      <w:r w:rsidR="00C84B19" w:rsidRPr="00C84B19">
        <w:t>section</w:t>
      </w:r>
      <w:r w:rsidRPr="00C84B19">
        <w:t xml:space="preserve"> §I.2.3</w:t>
      </w:r>
      <w:r>
        <w:rPr/>
        <w:t>.</w:t>
      </w:r>
      <w:r w:rsidRPr="00C84B19">
        <w:t>1(b); see there.</w:t>
      </w:r>
      <w:r w:rsidR="00C84B19" w:rsidRPr="00C84B19">
        <w:t xml:space="preserve"> &lt;/ skip: content clarification&gt;</w:t>
      </w:r>
    </w:p>
    <w:p w14:paraId="03C1912A" w14:textId="77777777" w:rsidR="004B00A8" w:rsidRPr="00D67EE9" w:rsidRDefault="00000000">
      <w:r w:rsidRPr="00D67EE9">
        <w:t>Status reporting. Every Worker writes its own progress to Mongo on a heartbeat every 60 seconds - its step, partition, records done and total, and rate - alongside the liveness heartbeat the Watchdog reads. The Controller reads these and assembles them into the RunStatus it serves on port 6969 (see I.3.16). Reporting status on the 60-second heartbeat is a core capability of the Worker.</w:t>
      </w:r>
    </w:p>
    <w:p w14:paraId="33EAA331" w14:textId="77777777" w:rsidR="00157A90" w:rsidRDefault="00544B8B">
      <w:pPr>
        <w:pStyle w:val="Heading4"/>
      </w:pPr>
      <w:r>
        <w:t>I.1.1.6 Azure Key Vault</w:t>
      </w:r>
    </w:p>
    <w:p w14:paraId="4B836BB6" w14:textId="77777777" w:rsidR="00157A90" w:rsidRDefault="00544B8B">
      <w:r>
        <w:rPr>
          <w:b/>
        </w:rPr>
        <w:t>Canonical name:</w:t>
      </w:r>
      <w:r>
        <w:t xml:space="preserve"> </w:t>
      </w:r>
      <w:proofErr w:type="spellStart"/>
      <w:r>
        <w:rPr>
          <w:rFonts w:ascii="Consolas" w:hAnsi="Consolas"/>
        </w:rPr>
        <w:t>chathealthy</w:t>
      </w:r>
      <w:proofErr w:type="spellEnd"/>
      <w:r>
        <w:rPr>
          <w:rFonts w:ascii="Consolas" w:hAnsi="Consolas"/>
        </w:rPr>
        <w:t>-pipe-vault-dev</w:t>
      </w:r>
      <w:r>
        <w:t xml:space="preserve">. Holds the pipeline-control F-003 cert, vendor API keys (Google Maps, Census geocoder), the F-003 CA root trust bundle, and the Twilio + </w:t>
      </w:r>
      <w:proofErr w:type="spellStart"/>
      <w:r>
        <w:t>SparkPost</w:t>
      </w:r>
      <w:proofErr w:type="spellEnd"/>
      <w:r>
        <w:t xml:space="preserve"> credentials. The Controller reads secrets on demand via the VM's Managed Identity. Cardinality: 1 per env.</w:t>
      </w:r>
    </w:p>
    <w:p w14:paraId="0BC807F3" w14:textId="77777777" w:rsidR="00157A90" w:rsidRDefault="00544B8B">
      <w:pPr>
        <w:pStyle w:val="Heading4"/>
      </w:pPr>
      <w:r>
        <w:t>I.1.1.7 MongoDB Atlas — Front-end cluster</w:t>
      </w:r>
    </w:p>
    <w:p w14:paraId="13E5BF29" w14:textId="77777777" w:rsidR="00157A90" w:rsidRDefault="00544B8B">
      <w:r>
        <w:rPr>
          <w:b/>
        </w:rPr>
        <w:t>Canonical name:</w:t>
      </w:r>
      <w:r>
        <w:t xml:space="preserve"> chathealthyfrontend (Atlas cluster). Hosts the pipeline coordination collections: pipeline.runs (run manifests), pipeline.work_items (per-Worker coordination), pipeline.cluster_reservations, pipeline.security_issues, pipeline.authorized_callers, and — in the pipelineAdmin database — discrepancyLog. Durable configuration is NOT stored here: it is the brain file brain/machine_artifacts/content/pipeline_config.json, read from disk. The front-end also reads its own consumer collections from a different set of databases on this same cluster. Cardinality: 1 cluster total, shared across all environments — environments are separated inside the cluster by DB-name prefix (dev_*, qa_*, prod_*), NOT by separate clusters.</w:t>
      </w:r>
    </w:p>
    <w:p w14:paraId="6FE33F1D" w14:textId="77777777" w:rsidR="004B00A8" w:rsidRPr="00D67EE9" w:rsidRDefault="00000000">
      <w:r w:rsidRPr="00D67EE9">
        <w:t>The pipeline reads and writes this one front-end database, chathealthyfrontend, under the pipelineEditor identity, which is scoped to only this database: the coordination collections pipeline.runs, pipeline.work_items, pipeline.cluster_reservations, pipeline.step_completion_markers and pipeline.security_issues, plus the shared log collection Pipelines.Log_{env}. pipelineEditor has no access to any other database.</w:t>
      </w:r>
    </w:p>
    <w:p w14:paraId="7BF936B7" w14:textId="77777777" w:rsidR="00157A90" w:rsidRDefault="00544B8B">
      <w:pPr>
        <w:pStyle w:val="Heading4"/>
      </w:pPr>
      <w:r>
        <w:t>I.1.1.8 MongoDB Atlas — Pipeline cluster</w:t>
      </w:r>
    </w:p>
    <w:p w14:paraId="22B4FC00" w14:textId="77777777" w:rsidR="00157A90" w:rsidRDefault="00544B8B">
      <w:r>
        <w:rPr>
          <w:b/>
        </w:rPr>
        <w:t>Canonical name:</w:t>
      </w:r>
      <w:r>
        <w:t xml:space="preserve"> chathealthydatapipeline (Atlas cluster). Holds staging collections and the versioned providers_v&lt;N&gt; collection that is the published output of a run. Reservation-gated pause/resume. Cardinality: 1 cluster total, shared across all environments — same convention as §I.1.1.7.</w:t>
      </w:r>
    </w:p>
    <w:p w14:paraId="143446AC" w14:textId="77777777" w:rsidR="00157A90" w:rsidRDefault="00544B8B">
      <w:pPr>
        <w:pStyle w:val="Heading4"/>
      </w:pPr>
      <w:r>
        <w:t>I.1.1.9 Azure Blob Storage</w:t>
      </w:r>
    </w:p>
    <w:p w14:paraId="3487F094" w14:textId="77777777" w:rsidR="00157A90" w:rsidRDefault="00544B8B">
      <w:r>
        <w:rPr>
          <w:b/>
        </w:rPr>
        <w:t>Canonical name:</w:t>
      </w:r>
      <w:r>
        <w:t xml:space="preserve"> </w:t>
      </w:r>
      <w:proofErr w:type="spellStart"/>
      <w:r>
        <w:rPr>
          <w:rFonts w:ascii="Consolas" w:hAnsi="Consolas"/>
        </w:rPr>
        <w:t>chathealthypipedev</w:t>
      </w:r>
      <w:proofErr w:type="spellEnd"/>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5E252B2A" w14:textId="77777777" w:rsidR="004B00A8" w:rsidRPr="00D67EE9" w:rsidRDefault="00000000">
      <w:r w:rsidRPr="00D67EE9">
        <w:lastRenderedPageBreak/>
        <w:t>Two is the design and what runtime uses ({env}-pipeline-sources and {env}-pipeline-transients). The deployment record currently over-declares five un-prefixed containers (logs, sources, staging, reports, pipeline-logs), of which four are created on every deploy and read by no runtime path, and logs duplicates pipeline-logs - a record-vs-reality mismatch to reconcile (candidate bug), not a design change here.</w:t>
      </w:r>
    </w:p>
    <w:p w14:paraId="52F5DC73" w14:textId="77777777" w:rsidR="00157A90" w:rsidRDefault="00544B8B">
      <w:pPr>
        <w:pStyle w:val="Heading4"/>
      </w:pPr>
      <w:r>
        <w:t>I.1.1.10 Notification Library</w:t>
      </w:r>
    </w:p>
    <w:p w14:paraId="3D16FAB9" w14:textId="77777777" w:rsidR="00157A90" w:rsidRDefault="00544B8B">
      <w:r>
        <w:rPr>
          <w:b/>
        </w:rPr>
        <w:t>Canonical name:</w:t>
      </w:r>
      <w:r>
        <w:t xml:space="preserve"> Python module </w:t>
      </w:r>
      <w:proofErr w:type="spellStart"/>
      <w:proofErr w:type="gramStart"/>
      <w:r>
        <w:rPr>
          <w:rFonts w:ascii="Consolas" w:hAnsi="Consolas"/>
        </w:rPr>
        <w:t>chathealthylib.notifications</w:t>
      </w:r>
      <w:proofErr w:type="spellEnd"/>
      <w:proofErr w:type="gramEnd"/>
      <w:r>
        <w:t xml:space="preserve">, hosted in the </w:t>
      </w:r>
      <w:proofErr w:type="spellStart"/>
      <w:r>
        <w:t>ChatHealthy</w:t>
      </w:r>
      <w:proofErr w:type="spellEnd"/>
      <w:r>
        <w:t xml:space="preserve"> shared Python package </w:t>
      </w:r>
      <w:proofErr w:type="spellStart"/>
      <w:r>
        <w:rPr>
          <w:rFonts w:ascii="Consolas" w:hAnsi="Consolas"/>
        </w:rPr>
        <w:t>chathealthylib</w:t>
      </w:r>
      <w:proofErr w:type="spellEnd"/>
      <w:r>
        <w:t xml:space="preserve">. Wraps Twilio SMS and </w:t>
      </w:r>
      <w:proofErr w:type="spellStart"/>
      <w:r>
        <w:t>SparkPost</w:t>
      </w:r>
      <w:proofErr w:type="spellEnd"/>
      <w:r>
        <w:t xml:space="preserve"> email. Controller invokes it at end-of-run for the four notifications defined in Chapter 7. Cardinality: one shared library, imported by every pipeline (and by every </w:t>
      </w:r>
      <w:proofErr w:type="spellStart"/>
      <w:r>
        <w:t>ChatHealthy</w:t>
      </w:r>
      <w:proofErr w:type="spellEnd"/>
      <w:r>
        <w:t xml:space="preserve"> service).</w:t>
      </w:r>
    </w:p>
    <w:p w14:paraId="359D67F8" w14:textId="77777777" w:rsidR="00157A90" w:rsidRDefault="00544B8B">
      <w:pPr>
        <w:pStyle w:val="Heading4"/>
      </w:pPr>
      <w:r>
        <w:t xml:space="preserve">I.1.1.11 GitHub *(external </w:t>
      </w:r>
      <w:proofErr w:type="gramStart"/>
      <w:r>
        <w:t>component)*</w:t>
      </w:r>
      <w:proofErr w:type="gramEnd"/>
    </w:p>
    <w:p w14:paraId="72AA69FC" w14:textId="77777777" w:rsidR="00157A90" w:rsidRDefault="00544B8B">
      <w:r>
        <w:rPr>
          <w:b/>
        </w:rPr>
        <w:t>Canonical name:</w:t>
      </w:r>
      <w:r>
        <w:t xml:space="preserve"> repo </w:t>
      </w:r>
      <w:proofErr w:type="spellStart"/>
      <w:r>
        <w:rPr>
          <w:rFonts w:ascii="Consolas" w:hAnsi="Consolas"/>
        </w:rPr>
        <w:t>SkipSnow</w:t>
      </w:r>
      <w:proofErr w:type="spellEnd"/>
      <w:r>
        <w:rPr>
          <w:rFonts w:ascii="Consolas" w:hAnsi="Consolas"/>
        </w:rPr>
        <w:t>/</w:t>
      </w:r>
      <w:proofErr w:type="spellStart"/>
      <w:r>
        <w:rPr>
          <w:rFonts w:ascii="Consolas" w:hAnsi="Consolas"/>
        </w:rPr>
        <w:t>ChatHealthyRepo</w:t>
      </w:r>
      <w:proofErr w:type="spellEnd"/>
      <w:r>
        <w:t xml:space="preserve">. Source of truth for code, the </w:t>
      </w:r>
      <w:r>
        <w:rPr>
          <w:rFonts w:ascii="Consolas" w:hAnsi="Consolas"/>
        </w:rPr>
        <w:t>deployment_</w:t>
      </w:r>
      <w:proofErr w:type="gramStart"/>
      <w:r>
        <w:rPr>
          <w:rFonts w:ascii="Consolas" w:hAnsi="Consolas"/>
        </w:rPr>
        <w:t>architecture.json</w:t>
      </w:r>
      <w:proofErr w:type="gramEnd"/>
      <w:r>
        <w:t xml:space="preserve"> manifest, and built artifact packages. GitHub Actions workflows execute Promote (dev → </w:t>
      </w:r>
      <w:proofErr w:type="spellStart"/>
      <w:r>
        <w:t>qa</w:t>
      </w:r>
      <w:proofErr w:type="spellEnd"/>
      <w:r>
        <w:t xml:space="preserve"> → prod). Cardinality: 1 org, 1 repo.</w:t>
      </w:r>
    </w:p>
    <w:p w14:paraId="0EB0E109" w14:textId="77777777" w:rsidR="00157A90" w:rsidRDefault="00544B8B">
      <w:pPr>
        <w:pStyle w:val="Heading4"/>
      </w:pPr>
      <w:r>
        <w:t xml:space="preserve">I.1.1.12 External Sources *(external </w:t>
      </w:r>
      <w:proofErr w:type="gramStart"/>
      <w:r>
        <w:t>component)*</w:t>
      </w:r>
      <w:proofErr w:type="gramEnd"/>
    </w:p>
    <w:p w14:paraId="32B5CCBE" w14:textId="77777777" w:rsidR="00157A90" w:rsidRPr="002320F4" w:rsidRDefault="00544B8B">
      <w:r w:rsidRPr="002320F4">
        <w:t>The pipelines collect external data from public and vendor systems. This component is generic and carries no fixed source list. Each pipeline's own design declares the external sources it needs - for each source the facts required to fetch it: where it is (URL/location), its format, its natural key, its freshness signal, and what is taken from it. One shared collector function fetches every declared source across all pipelines, so acquisition is implemented once and reused; a new pipeline adds its sources to its own declaration with no new collection code, and the collector stays backward compatible with the sources already declared. GAP: source fetching today is only partly declared - some per-source fetch/parse logic is hard-coded rather than driven by the declaration; reconcile to fully declarative (tracked as a bug).</w:t>
      </w:r>
    </w:p>
    <w:p w14:paraId="037C70E4" w14:textId="77777777" w:rsidR="00D67EE9" w:rsidRDefault="00D67EE9"/>
    <w:p w14:paraId="58038277" w14:textId="77777777" w:rsidR="00157A90" w:rsidRDefault="00544B8B">
      <w:pPr>
        <w:pStyle w:val="Heading4"/>
      </w:pPr>
      <w:r>
        <w:t xml:space="preserve">I.1.1.13 MongoDB Atlas Admin API *(external </w:t>
      </w:r>
      <w:proofErr w:type="gramStart"/>
      <w:r>
        <w:t>component)*</w:t>
      </w:r>
      <w:proofErr w:type="gramEnd"/>
    </w:p>
    <w:p w14:paraId="19B0EC72" w14:textId="77777777" w:rsidR="00157A90" w:rsidRDefault="00544B8B">
      <w:r>
        <w:rPr>
          <w:b/>
        </w:rPr>
        <w:t>Canonical name:</w:t>
      </w:r>
      <w:r>
        <w:t xml:space="preserve"> </w:t>
      </w:r>
      <w:r>
        <w:rPr>
          <w:rFonts w:ascii="Consolas" w:hAnsi="Consolas"/>
        </w:rPr>
        <w:t>https://cloud.mongodb.com/api/atlas/v2</w:t>
      </w:r>
      <w:r>
        <w:t>. Control-plane endpoint used at run start (</w:t>
      </w:r>
      <w:proofErr w:type="spellStart"/>
      <w:r>
        <w:t>unpause</w:t>
      </w:r>
      <w:proofErr w:type="spellEnd"/>
      <w:r>
        <w:t xml:space="preserve"> + reserve + role admin) and at run end (release + pause). Cardinality: 1 (Atlas global).</w:t>
      </w:r>
    </w:p>
    <w:p w14:paraId="336B8364" w14:textId="77777777" w:rsidR="00157A90" w:rsidRDefault="00544B8B">
      <w:pPr>
        <w:pStyle w:val="Heading4"/>
      </w:pPr>
      <w:r>
        <w:t xml:space="preserve">I.1.1.14 Twilio + </w:t>
      </w:r>
      <w:proofErr w:type="spellStart"/>
      <w:r>
        <w:t>SparkPost</w:t>
      </w:r>
      <w:proofErr w:type="spellEnd"/>
      <w:r>
        <w:t xml:space="preserve"> APIs *(external </w:t>
      </w:r>
      <w:proofErr w:type="gramStart"/>
      <w:r>
        <w:t>component)*</w:t>
      </w:r>
      <w:proofErr w:type="gramEnd"/>
    </w:p>
    <w:p w14:paraId="3E9C7316" w14:textId="77777777" w:rsidR="00157A90" w:rsidRDefault="00544B8B">
      <w:r>
        <w:rPr>
          <w:b/>
        </w:rPr>
        <w:t>Canonical names:</w:t>
      </w:r>
      <w:r>
        <w:t xml:space="preserve"> Twilio (</w:t>
      </w:r>
      <w:r>
        <w:rPr>
          <w:rFonts w:ascii="Consolas" w:hAnsi="Consolas"/>
        </w:rPr>
        <w:t>https://api.twilio.com/2010-04-01</w:t>
      </w:r>
      <w:r>
        <w:t xml:space="preserve">) for SMS; </w:t>
      </w:r>
      <w:proofErr w:type="spellStart"/>
      <w:r>
        <w:t>SparkPost</w:t>
      </w:r>
      <w:proofErr w:type="spellEnd"/>
      <w:r>
        <w:t xml:space="preserve"> (</w:t>
      </w:r>
      <w:r>
        <w:rPr>
          <w:rFonts w:ascii="Consolas" w:hAnsi="Consolas"/>
        </w:rPr>
        <w:t>https://api.sparkpost.com/api/v1</w:t>
      </w:r>
      <w:r>
        <w:t>) for email. Vendor SaaS endpoints hit by the Notification Library. Cardinality: 2.</w:t>
      </w:r>
    </w:p>
    <w:p w14:paraId="12F7F214" w14:textId="77777777" w:rsidR="00157A90" w:rsidRDefault="00544B8B">
      <w:pPr>
        <w:pStyle w:val="Heading4"/>
      </w:pPr>
      <w:r>
        <w:t>I.1.1.15 External Actor — CTO</w:t>
      </w:r>
    </w:p>
    <w:p w14:paraId="4D0EAFFF" w14:textId="77777777" w:rsidR="00157A90" w:rsidRDefault="00544B8B">
      <w:r>
        <w:t xml:space="preserve">The human operator. Authors natural-language instructions to Claude Code, echoes APPROVE tokens for Rule-065 commit and deploy </w:t>
      </w:r>
      <w:proofErr w:type="gramStart"/>
      <w:r>
        <w:t>gates, and</w:t>
      </w:r>
      <w:proofErr w:type="gramEnd"/>
      <w:r>
        <w:t xml:space="preserve"> receives the successful-run and abnormal-end notifications.</w:t>
      </w:r>
    </w:p>
    <w:p w14:paraId="4782B575" w14:textId="77777777" w:rsidR="00157A90" w:rsidRDefault="00544B8B">
      <w:pPr>
        <w:pStyle w:val="Heading4"/>
      </w:pPr>
      <w:r>
        <w:lastRenderedPageBreak/>
        <w:t>I.1.1.16 External Actor — Claude Code</w:t>
      </w:r>
    </w:p>
    <w:p w14:paraId="7C7831F3" w14:textId="77777777" w:rsidR="00157A90" w:rsidRDefault="00544B8B">
      <w:r>
        <w:t xml:space="preserve">The delegated engineering agent. Executes commit / build / deploy on the operator's authorization but never without it. Rule-006 classifies its shell invocations at </w:t>
      </w:r>
      <w:proofErr w:type="spellStart"/>
      <w:r>
        <w:t>PreToolUse</w:t>
      </w:r>
      <w:proofErr w:type="spellEnd"/>
      <w:r>
        <w:t xml:space="preserve"> to block ad-hoc mutations.</w:t>
      </w:r>
    </w:p>
    <w:p w14:paraId="2A213F6C" w14:textId="77777777" w:rsidR="00157A90" w:rsidRDefault="00544B8B">
      <w:pPr>
        <w:pStyle w:val="Heading4"/>
      </w:pPr>
      <w:r>
        <w:t>I.1.1.17 Scheduled Trigger (</w:t>
      </w:r>
      <w:proofErr w:type="spellStart"/>
      <w:r>
        <w:t>cron</w:t>
      </w:r>
      <w:proofErr w:type="spellEnd"/>
      <w:r>
        <w:t>)</w:t>
      </w:r>
    </w:p>
    <w:p w14:paraId="588AEDB8" w14:textId="77777777" w:rsidR="00157A90" w:rsidRDefault="00544B8B">
      <w:r>
        <w:t xml:space="preserve">The Azure Automation schedule that fires the runbook on the operator-approved cadence. Distinct from the </w:t>
      </w:r>
      <w:proofErr w:type="gramStart"/>
      <w:r>
        <w:t>on-demand</w:t>
      </w:r>
      <w:proofErr w:type="gramEnd"/>
      <w:r>
        <w:t xml:space="preserve"> webhook path also handled by the runbook. Azure </w:t>
      </w:r>
      <w:r w:rsidRPr="00F233FF">
        <w:t xml:space="preserve">Automation schedules fire ONLY the Watchdog runbook (SCH-Watchdog-15min) and the </w:t>
      </w:r>
      <w:proofErr w:type="spellStart"/>
      <w:r w:rsidRPr="00F233FF">
        <w:t>ReservationReaper</w:t>
      </w:r>
      <w:proofErr w:type="spellEnd"/>
      <w:r w:rsidRPr="00F233FF">
        <w:t xml:space="preserve"> runbook (SCH-Reaper-15min). The </w:t>
      </w:r>
      <w:proofErr w:type="spellStart"/>
      <w:r w:rsidRPr="00F233FF">
        <w:t>ProviderPipelineRunbook</w:t>
      </w:r>
      <w:proofErr w:type="spellEnd"/>
      <w:r w:rsidRPr="00F233FF">
        <w:t xml:space="preserve"> has NO schedule — it fires exclusively via the on-demand webhook (fire_provider_pipeline_test.py or operator-initiated).</w:t>
      </w:r>
      <w:r>
        <w:t xml:space="preserve"> In production, the pipeline fires in incremental mode once per week; the on-demand webhook remains available for ad-hoc runs (e.g. after operator cutovers or NPPES emergency releases).</w:t>
      </w:r>
    </w:p>
    <w:p w14:paraId="64CEA3BA" w14:textId="77777777" w:rsidR="004B00A8" w:rsidRPr="002320F4" w:rsidRDefault="00000000">
      <w:r w:rsidRPr="002320F4">
        <w:t>The Scheduled Trigger is our own Azure Automation schedule - a capability of the Work Manager (I.1.1.19) that fires the runbook on its cadence. It is not an external system and is listed here among our trigger components, not among the external actors (I.1.1.15-16).</w:t>
      </w:r>
    </w:p>
    <w:p w14:paraId="666C0862" w14:textId="77777777" w:rsidR="00EE21F8" w:rsidRDefault="00000000">
      <w:pPr>
        <w:pStyle w:val="Heading4"/>
      </w:pPr>
      <w:r>
        <w:t>I.1.1.18 Data Migrator</w:t>
      </w:r>
    </w:p>
    <w:p w14:paraId="598A946E" w14:textId="77777777" w:rsidR="00EE21F8" w:rsidRDefault="00000000">
      <w:r>
        <w:t xml:space="preserve">Canonical name: </w:t>
      </w:r>
      <w:proofErr w:type="spellStart"/>
      <w:r>
        <w:t>ChatHealthyDataMigrator</w:t>
      </w:r>
      <w:proofErr w:type="spellEnd"/>
      <w:r>
        <w:t xml:space="preserve"> — an Azure Automation runbook hosted on Automation Account </w:t>
      </w:r>
      <w:proofErr w:type="spellStart"/>
      <w:r>
        <w:t>ChatHealthyJobManager</w:t>
      </w:r>
      <w:proofErr w:type="spellEnd"/>
      <w:r>
        <w:t>. Source: pipeline/Code/runbooks/</w:t>
      </w:r>
      <w:proofErr w:type="spellStart"/>
      <w:r>
        <w:t>data_migrator</w:t>
      </w:r>
      <w:proofErr w:type="spellEnd"/>
      <w:r>
        <w:t>/migrator.py. One file, one runbook. Cardinality: 1 per environment.</w:t>
      </w:r>
    </w:p>
    <w:p w14:paraId="346D3154" w14:textId="77777777" w:rsidR="00EE21F8" w:rsidRDefault="00000000">
      <w:r>
        <w:t xml:space="preserve">What it does. It is the sole legal path from the pipeline cluster to the front-end cluster. It moves published collections, unchanged in name, from </w:t>
      </w:r>
      <w:proofErr w:type="spellStart"/>
      <w:r>
        <w:t>ChatHealthyDataPipelines.PipelinePublicHealthData</w:t>
      </w:r>
      <w:proofErr w:type="spellEnd"/>
      <w:r>
        <w:t xml:space="preserve"> to </w:t>
      </w:r>
      <w:proofErr w:type="spellStart"/>
      <w:r>
        <w:t>ChatHealthyFrontEnd.PublicHealthData</w:t>
      </w:r>
      <w:proofErr w:type="spellEnd"/>
      <w:r>
        <w:t>. It renames nothing, transforms nothing, and reads no other database. Pipelines never migrate data themselves; a pipeline that writes to the front-end cluster is defective.</w:t>
      </w:r>
    </w:p>
    <w:p w14:paraId="5C0A3689" w14:textId="77777777" w:rsidR="00EE21F8" w:rsidRDefault="00000000">
      <w:r>
        <w:t xml:space="preserve">Identity. It authenticates over mTLS as </w:t>
      </w:r>
      <w:proofErr w:type="spellStart"/>
      <w:r>
        <w:t>dataMigrator</w:t>
      </w:r>
      <w:proofErr w:type="spellEnd"/>
      <w:r>
        <w:t>, X.509 subject CN=</w:t>
      </w:r>
      <w:proofErr w:type="spellStart"/>
      <w:proofErr w:type="gramStart"/>
      <w:r>
        <w:t>dataMigrator,O</w:t>
      </w:r>
      <w:proofErr w:type="spellEnd"/>
      <w:proofErr w:type="gramEnd"/>
      <w:r>
        <w:t>=</w:t>
      </w:r>
      <w:proofErr w:type="spellStart"/>
      <w:proofErr w:type="gramStart"/>
      <w:r>
        <w:t>ChatHealthy,ST</w:t>
      </w:r>
      <w:proofErr w:type="spellEnd"/>
      <w:proofErr w:type="gramEnd"/>
      <w:r>
        <w:t>=</w:t>
      </w:r>
      <w:proofErr w:type="spellStart"/>
      <w:proofErr w:type="gramStart"/>
      <w:r>
        <w:t>California,C</w:t>
      </w:r>
      <w:proofErr w:type="spellEnd"/>
      <w:proofErr w:type="gramEnd"/>
      <w:r>
        <w:t xml:space="preserve">=US, holding the Atlas custom role </w:t>
      </w:r>
      <w:proofErr w:type="spellStart"/>
      <w:r>
        <w:t>dataMigratorRole</w:t>
      </w:r>
      <w:proofErr w:type="spellEnd"/>
      <w:r>
        <w:t xml:space="preserve">. That role grants find, </w:t>
      </w:r>
      <w:proofErr w:type="spellStart"/>
      <w:r>
        <w:t>listCollections</w:t>
      </w:r>
      <w:proofErr w:type="spellEnd"/>
      <w:r>
        <w:t xml:space="preserve"> and </w:t>
      </w:r>
      <w:proofErr w:type="spellStart"/>
      <w:r>
        <w:t>listIndexes</w:t>
      </w:r>
      <w:proofErr w:type="spellEnd"/>
      <w:r>
        <w:t xml:space="preserve"> on </w:t>
      </w:r>
      <w:proofErr w:type="spellStart"/>
      <w:r>
        <w:t>PipelinePublicHealthData</w:t>
      </w:r>
      <w:proofErr w:type="spellEnd"/>
      <w:r>
        <w:t xml:space="preserve">, and find, insert, </w:t>
      </w:r>
      <w:proofErr w:type="spellStart"/>
      <w:r>
        <w:t>createCollection</w:t>
      </w:r>
      <w:proofErr w:type="spellEnd"/>
      <w:r>
        <w:t xml:space="preserve">, </w:t>
      </w:r>
      <w:proofErr w:type="spellStart"/>
      <w:r>
        <w:t>createIndex</w:t>
      </w:r>
      <w:proofErr w:type="spellEnd"/>
      <w:r>
        <w:t xml:space="preserve">, </w:t>
      </w:r>
      <w:proofErr w:type="spellStart"/>
      <w:r>
        <w:t>listCollections</w:t>
      </w:r>
      <w:proofErr w:type="spellEnd"/>
      <w:r>
        <w:t xml:space="preserve"> and </w:t>
      </w:r>
      <w:proofErr w:type="spellStart"/>
      <w:r>
        <w:t>listIndexes</w:t>
      </w:r>
      <w:proofErr w:type="spellEnd"/>
      <w:r>
        <w:t xml:space="preserve"> on PublicHealthData. It inherits no role. It has no update, no remove, no </w:t>
      </w:r>
      <w:proofErr w:type="spellStart"/>
      <w:r>
        <w:t>dropCollection</w:t>
      </w:r>
      <w:proofErr w:type="spellEnd"/>
      <w:r>
        <w:t xml:space="preserve">, no </w:t>
      </w:r>
      <w:proofErr w:type="spellStart"/>
      <w:r>
        <w:t>dropIndex</w:t>
      </w:r>
      <w:proofErr w:type="spellEnd"/>
      <w:r>
        <w:t xml:space="preserve">, no </w:t>
      </w:r>
      <w:proofErr w:type="spellStart"/>
      <w:r>
        <w:t>collMod</w:t>
      </w:r>
      <w:proofErr w:type="spellEnd"/>
      <w:r>
        <w:t xml:space="preserve"> and no </w:t>
      </w:r>
      <w:proofErr w:type="spellStart"/>
      <w:r>
        <w:t>renameCollection</w:t>
      </w:r>
      <w:proofErr w:type="spellEnd"/>
      <w:r>
        <w:t>.</w:t>
      </w:r>
    </w:p>
    <w:p w14:paraId="0EDB0981" w14:textId="77777777" w:rsidR="00EE21F8" w:rsidRDefault="00000000">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14:paraId="04084447" w14:textId="77777777" w:rsidR="00EE21F8" w:rsidRDefault="00000000">
      <w:r>
        <w:lastRenderedPageBreak/>
        <w:t xml:space="preserve">Enforcement. Rule-065 carries an enforcement over this one file, and it is the guard against the harm the entitlements permit. It verifies that every connection the file opens names the identity </w:t>
      </w:r>
      <w:proofErr w:type="spellStart"/>
      <w:r>
        <w:t>dataMigrator</w:t>
      </w:r>
      <w:proofErr w:type="spellEnd"/>
      <w:r>
        <w:t xml:space="preserve">, that the only databases it names are </w:t>
      </w:r>
      <w:proofErr w:type="spellStart"/>
      <w:r>
        <w:t>PipelinePublicHealthData</w:t>
      </w:r>
      <w:proofErr w:type="spellEnd"/>
      <w:r>
        <w:t xml:space="preserve"> and PublicHealthData, that it issues no delete of any kind, that no write reaches the pipeline cluster, and that no second file performs this work. A commit that violates any of those is not made.</w:t>
      </w:r>
    </w:p>
    <w:p w14:paraId="4C3003ED" w14:textId="77777777" w:rsidR="00EE21F8" w:rsidRDefault="00000000">
      <w:r>
        <w:t xml:space="preserve">Zero trust. No layer trusts another. </w:t>
      </w:r>
      <w:proofErr w:type="gramStart"/>
      <w:r>
        <w:t>The Rule</w:t>
      </w:r>
      <w:proofErr w:type="gramEnd"/>
      <w:r>
        <w:t xml:space="preserve">-065 enforcement bounds what the code may ask for. The Atlas role bounds what the server will permit. The Key Vault grant bounds who may obtain the certificate. The certificate's subject must name the identity requested or </w:t>
      </w:r>
      <w:proofErr w:type="spellStart"/>
      <w:r>
        <w:t>ChatHealthyMongoUtilities</w:t>
      </w:r>
      <w:proofErr w:type="spellEnd"/>
      <w:r>
        <w:t xml:space="preserve"> refuses the connection before Mongo is contacted. Each </w:t>
      </w:r>
      <w:proofErr w:type="gramStart"/>
      <w:r>
        <w:t>holds</w:t>
      </w:r>
      <w:proofErr w:type="gramEnd"/>
      <w:r>
        <w:t xml:space="preserve"> if every other fails.</w:t>
      </w:r>
    </w:p>
    <w:p w14:paraId="69137469" w14:textId="77777777" w:rsidR="00EE21F8" w:rsidRDefault="00000000">
      <w:pPr>
        <w:pStyle w:val="Heading4"/>
      </w:pPr>
      <w:r>
        <w:t>I.1.1.19 Work Manager</w:t>
      </w:r>
    </w:p>
    <w:p w14:paraId="2A65CDC4" w14:textId="77777777" w:rsidR="00EE21F8" w:rsidRDefault="00000000">
      <w:r>
        <w:t>An Azure Automation account holding the runbooks of exactly one identity, named {identity}</w:t>
      </w:r>
      <w:proofErr w:type="spellStart"/>
      <w:r>
        <w:t>WorkManager</w:t>
      </w:r>
      <w:proofErr w:type="spellEnd"/>
      <w:r>
        <w:t xml:space="preserve"> after the identity it serves. It supplies the sandbox </w:t>
      </w:r>
      <w:proofErr w:type="gramStart"/>
      <w:r>
        <w:t>those</w:t>
      </w:r>
      <w:proofErr w:type="gramEnd"/>
      <w:r>
        <w:t xml:space="preserve"> runbooks execute in, the Automation Variables they read their configuration from, the Python packages they import, and the webhooks that fire them.</w:t>
      </w:r>
    </w:p>
    <w:p w14:paraId="1E93A814" w14:textId="77777777" w:rsidR="00EE21F8" w:rsidRDefault="00000000">
      <w:r>
        <w:t>The account is a credential boundary rather than a container: its Automation Variables are account-scoped and readable by every runbook inside it, so a second identity's runbook placed here would hold this identity's credentials. Section I.4.11 states the rule this component exists to satisfy.</w:t>
      </w:r>
    </w:p>
    <w:p w14:paraId="21A3D2DF" w14:textId="77777777" w:rsidR="00EE21F8" w:rsidRDefault="00000000">
      <w:r>
        <w:t xml:space="preserve">Two Work Managers exist. </w:t>
      </w:r>
      <w:proofErr w:type="spellStart"/>
      <w:r>
        <w:t>PipelineToFrontEndPublicDataMigratorWorkManager</w:t>
      </w:r>
      <w:proofErr w:type="spellEnd"/>
      <w:r>
        <w:t xml:space="preserve"> holds the Data Migrator and nothing </w:t>
      </w:r>
      <w:proofErr w:type="gramStart"/>
      <w:r>
        <w:t>else, and</w:t>
      </w:r>
      <w:proofErr w:type="gramEnd"/>
      <w:r>
        <w:t xml:space="preserve"> runs as </w:t>
      </w:r>
      <w:proofErr w:type="spellStart"/>
      <w:r>
        <w:t>PipelineToFrontEndPublicDataMigrator</w:t>
      </w:r>
      <w:proofErr w:type="spellEnd"/>
      <w:r>
        <w:t xml:space="preserve">. </w:t>
      </w:r>
      <w:proofErr w:type="spellStart"/>
      <w:r>
        <w:t>ChatHealthyJobManager</w:t>
      </w:r>
      <w:proofErr w:type="spellEnd"/>
      <w:r>
        <w:t xml:space="preserve"> holds the provider pipeline's runbooks; it is named for the work it does rather than for an identity,, and holds runbooks regardless of which identity each runs as.</w:t>
      </w:r>
    </w:p>
    <w:p w14:paraId="24DD730E" w14:textId="77777777" w:rsidR="00EE21F8" w:rsidRDefault="00000000">
      <w:r>
        <w:t xml:space="preserve">Two gaps remain. First, </w:t>
      </w:r>
      <w:proofErr w:type="spellStart"/>
      <w:r>
        <w:t>ChatHealthyJobManager</w:t>
      </w:r>
      <w:proofErr w:type="spellEnd"/>
      <w:r>
        <w:t xml:space="preserve"> is not decomposed: </w:t>
      </w:r>
      <w:proofErr w:type="spellStart"/>
      <w:r>
        <w:t>pipelineEditor</w:t>
      </w:r>
      <w:proofErr w:type="spellEnd"/>
      <w:r>
        <w:t xml:space="preserve"> and </w:t>
      </w:r>
      <w:proofErr w:type="spellStart"/>
      <w:r>
        <w:t>DevOpsUser</w:t>
      </w:r>
      <w:proofErr w:type="spellEnd"/>
      <w:r>
        <w:t xml:space="preserve"> have no Work Manager of their own, so runbooks belonging to different identities share one boundary. The subscription's regional quota of two Automation accounts constrains this; the decomposition depends on a quota increase.</w:t>
      </w:r>
    </w:p>
    <w:p w14:paraId="5E93A2D8" w14:textId="77777777" w:rsidR="00EE21F8" w:rsidRDefault="00000000">
      <w:r>
        <w:t xml:space="preserve">Second, the Data Migrator's own account currently carries PIPELINEEDITOR_AZURE_TENANT_ID, PIPELINEEDITOR_AZURE_CLIENT_ID and PIPELINEEDITOR_AZURE_CLIENT_SECRET, because the runbook writes its log as </w:t>
      </w:r>
      <w:proofErr w:type="spellStart"/>
      <w:r>
        <w:t>pipelineEditor</w:t>
      </w:r>
      <w:proofErr w:type="spellEnd"/>
      <w:r>
        <w:t>. A boundary built to keep one identity's credentials away from another identity's runbooks presently holds a second identity's client secret. The migrator must log as itself, and those three variables must then be withdrawn from the account.</w:t>
      </w:r>
    </w:p>
    <w:p w14:paraId="60DB329A" w14:textId="77777777" w:rsidR="00157A90" w:rsidRDefault="00544B8B">
      <w:pPr>
        <w:pStyle w:val="Heading3"/>
      </w:pPr>
      <w:bookmarkStart w:id="10" w:name="_Toc242078793"/>
      <w:r>
        <w:t>I.1.2 Prerequisites Not Managed by the Deployment Chain</w:t>
      </w:r>
      <w:bookmarkEnd w:id="10"/>
    </w:p>
    <w:p w14:paraId="54311AA1"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w:t>
      </w:r>
      <w:proofErr w:type="spellStart"/>
      <w:r>
        <w:t>ChatHealthy</w:t>
      </w:r>
      <w:proofErr w:type="spellEnd"/>
      <w:r>
        <w:t xml:space="preserve"> Azure subscription. Every prerequisite below MUST exist and be correctly configured in the target environment before the </w:t>
      </w:r>
      <w:r>
        <w:lastRenderedPageBreak/>
        <w:t xml:space="preserve">first pipeline run; </w:t>
      </w:r>
      <w:proofErr w:type="gramStart"/>
      <w:r>
        <w:t>otherwise</w:t>
      </w:r>
      <w:proofErr w:type="gramEnd"/>
      <w:r>
        <w:t xml:space="preserve"> the deploy succeeds on the </w:t>
      </w:r>
      <w:proofErr w:type="spellStart"/>
      <w:r>
        <w:t>ChatHealthy</w:t>
      </w:r>
      <w:proofErr w:type="spellEnd"/>
      <w:r>
        <w:t xml:space="preserve"> side and the pipeline fails on its first live invocation.</w:t>
      </w:r>
    </w:p>
    <w:p w14:paraId="7AD786C6" w14:textId="77777777" w:rsidR="00DB6305" w:rsidRDefault="00544B8B">
      <w:pPr>
        <w:pStyle w:val="ListBullet"/>
      </w:pPr>
      <w:r>
        <w:rPr>
          <w:b/>
        </w:rPr>
        <w:t>Atlas Private Endpoint Service.</w:t>
      </w:r>
      <w:r>
        <w:t xml:space="preserve"> The Atlas-side half of the private-network peering binding the </w:t>
      </w:r>
      <w:proofErr w:type="spellStart"/>
      <w:r>
        <w:t>ChatHealthy</w:t>
      </w:r>
      <w:proofErr w:type="spellEnd"/>
      <w:r>
        <w:t xml:space="preserve"> </w:t>
      </w:r>
      <w:proofErr w:type="spellStart"/>
      <w:r>
        <w:t>VNet</w:t>
      </w:r>
      <w:proofErr w:type="spellEnd"/>
      <w:r>
        <w:t xml:space="preserve"> to the MongoDB Atlas cluster endpoint MUST be hand-created via the Atlas UI. Our deploy chain provisions the Azure-side Private Endpoint on </w:t>
      </w:r>
      <w:proofErr w:type="spellStart"/>
      <w:r>
        <w:rPr>
          <w:rFonts w:ascii="Consolas" w:hAnsi="Consolas"/>
        </w:rPr>
        <w:t>snet</w:t>
      </w:r>
      <w:proofErr w:type="spellEnd"/>
      <w:r>
        <w:rPr>
          <w:rFonts w:ascii="Consolas" w:hAnsi="Consolas"/>
        </w:rPr>
        <w:t>-pipeline-atlas</w:t>
      </w:r>
      <w:r>
        <w:t>; the Atlas peer object is out of scope.</w:t>
      </w:r>
    </w:p>
    <w:p w14:paraId="395A5689" w14:textId="77777777" w:rsidR="00DB6305" w:rsidRDefault="00544B8B">
      <w:pPr>
        <w:pStyle w:val="ListBullet"/>
      </w:pPr>
      <w:proofErr w:type="spellStart"/>
      <w:r>
        <w:rPr>
          <w:b/>
        </w:rPr>
        <w:t>DevOpsUser</w:t>
      </w:r>
      <w:proofErr w:type="spellEnd"/>
      <w:r>
        <w:rPr>
          <w:b/>
        </w:rPr>
        <w:t xml:space="preserve">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9B6A24E" w14:textId="77777777" w:rsidR="00DB6305" w:rsidRDefault="00544B8B">
      <w:pPr>
        <w:pStyle w:val="ListBullet"/>
      </w:pPr>
      <w:r>
        <w:rPr>
          <w:b/>
        </w:rPr>
        <w:t>Azure subscription and resource-group root.</w:t>
      </w:r>
      <w:r>
        <w:t xml:space="preserve"> Microsoft-billed substrate; the chain cannot </w:t>
      </w:r>
      <w:proofErr w:type="gramStart"/>
      <w:r>
        <w:t>provision</w:t>
      </w:r>
      <w:proofErr w:type="gramEnd"/>
      <w:r>
        <w:t xml:space="preserve"> it. The chain expects a top-level per-env resource group inside the subscription, writeable by the </w:t>
      </w:r>
      <w:proofErr w:type="spellStart"/>
      <w:r>
        <w:t>DevOpsUser</w:t>
      </w:r>
      <w:proofErr w:type="spellEnd"/>
      <w:r>
        <w:t xml:space="preserve"> identity.</w:t>
      </w:r>
    </w:p>
    <w:p w14:paraId="4E7D70B0"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3D58EE6C" w14:textId="77777777" w:rsidR="00DB6305" w:rsidRDefault="00544B8B">
      <w:pPr>
        <w:pStyle w:val="ListBullet"/>
      </w:pPr>
      <w:r>
        <w:rPr>
          <w:b/>
        </w:rPr>
        <w:t>DNS zone for the environment host name.</w:t>
      </w:r>
      <w:r>
        <w:t xml:space="preserve"> The DNS zone terminating </w:t>
      </w:r>
      <w:r>
        <w:rPr>
          <w:rFonts w:ascii="Consolas" w:hAnsi="Consolas"/>
        </w:rPr>
        <w:t>{env</w:t>
      </w:r>
      <w:proofErr w:type="gramStart"/>
      <w:r>
        <w:rPr>
          <w:rFonts w:ascii="Consolas" w:hAnsi="Consolas"/>
        </w:rPr>
        <w:t>}.chathealthy.ai</w:t>
      </w:r>
      <w:proofErr w:type="gramEnd"/>
      <w:r>
        <w:t xml:space="preserve"> MUST be provisioned in Cloudflare before any deploy that publishes public endpoints. Zone creation requires domain-registrar delegation; individual records inside the zone are managed by the chain.</w:t>
      </w:r>
    </w:p>
    <w:p w14:paraId="17BF80F3"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28C2AA58" w14:textId="77777777" w:rsidR="00846585" w:rsidRPr="00373B73" w:rsidRDefault="00544B8B">
      <w:pPr>
        <w:pStyle w:val="ListBullet"/>
      </w:pPr>
      <w:r w:rsidRPr="00373B73">
        <w:t xml:space="preserve">Subscription providers. Subscription must have </w:t>
      </w:r>
      <w:proofErr w:type="spellStart"/>
      <w:r w:rsidRPr="00373B73">
        <w:t>Microsoft.Compute</w:t>
      </w:r>
      <w:proofErr w:type="spellEnd"/>
      <w:r w:rsidRPr="00373B73">
        <w:t xml:space="preserve"> and </w:t>
      </w:r>
      <w:proofErr w:type="spellStart"/>
      <w:r w:rsidRPr="00373B73">
        <w:t>Microsoft.Network</w:t>
      </w:r>
      <w:proofErr w:type="spellEnd"/>
      <w:r w:rsidRPr="00373B73">
        <w:t xml:space="preserve"> resource providers registered (one-time setup).</w:t>
      </w:r>
    </w:p>
    <w:p w14:paraId="4F0DB10F" w14:textId="77777777" w:rsidR="00846585" w:rsidRPr="00373B73" w:rsidRDefault="00544B8B">
      <w:pPr>
        <w:pStyle w:val="ListBullet"/>
      </w:pPr>
      <w:r>
        <w:t xml:space="preserve">Automation </w:t>
      </w:r>
      <w:proofErr w:type="gramStart"/>
      <w:r>
        <w:t>account</w:t>
      </w:r>
      <w:proofErr w:type="gramEnd"/>
      <w:r>
        <w:t xml:space="preserve"> regional quota. The subscription's </w:t>
      </w:r>
      <w:proofErr w:type="spellStart"/>
      <w:r>
        <w:t>BasicRegionalAutomationAccounts</w:t>
      </w:r>
      <w:proofErr w:type="spellEnd"/>
      <w:r>
        <w:t xml:space="preserve"> limit MUST cover one account per identity before those accounts can be created. A quota is a Microsoft support request; no API creates capacity, and the chain cannot detect the shortfall until a create call is refused.</w:t>
      </w:r>
    </w:p>
    <w:p w14:paraId="5B4E640A" w14:textId="77777777" w:rsidR="00846585" w:rsidRPr="00373B73" w:rsidRDefault="00544B8B">
      <w:pPr>
        <w:pStyle w:val="ListBullet"/>
      </w:pPr>
      <w:r>
        <w:t>One Azure Automation account per identity. Each account named {identity}</w:t>
      </w:r>
      <w:proofErr w:type="spellStart"/>
      <w:r>
        <w:t>WorkManager</w:t>
      </w:r>
      <w:proofErr w:type="spellEnd"/>
      <w:r>
        <w:t xml:space="preserve"> MUST exist before its runbooks are deployed, created with its </w:t>
      </w:r>
      <w:proofErr w:type="spellStart"/>
      <w:r>
        <w:t>sku</w:t>
      </w:r>
      <w:proofErr w:type="spellEnd"/>
      <w:r>
        <w:t>, region and attached identity as the record declares them. The chain publishes runbooks, variables, packages and webhooks into an account; it does not create the account, and a deploy against an absent account fails on every call.</w:t>
      </w:r>
    </w:p>
    <w:p w14:paraId="6960BA6F" w14:textId="77777777" w:rsidR="00846585" w:rsidRPr="00373B73" w:rsidRDefault="00544B8B">
      <w:pPr>
        <w:pStyle w:val="ListBullet"/>
      </w:pPr>
      <w:r>
        <w:t xml:space="preserve">The user-assigned managed identity resource. The </w:t>
      </w:r>
      <w:proofErr w:type="spellStart"/>
      <w:r>
        <w:t>Microsoft.ManagedIdentity</w:t>
      </w:r>
      <w:proofErr w:type="spellEnd"/>
      <w:r>
        <w:t>/</w:t>
      </w:r>
      <w:proofErr w:type="spellStart"/>
      <w:r>
        <w:t>userAssignedIdentities</w:t>
      </w:r>
      <w:proofErr w:type="spellEnd"/>
      <w:r>
        <w:t xml:space="preserve"> object each Work Manager runs as MUST exist before the account is </w:t>
      </w:r>
      <w:proofErr w:type="gramStart"/>
      <w:r>
        <w:t>created, and</w:t>
      </w:r>
      <w:proofErr w:type="gramEnd"/>
      <w:r>
        <w:t xml:space="preserve"> MUST be attached to that account at creation. The chain reads the identity's </w:t>
      </w:r>
      <w:proofErr w:type="spellStart"/>
      <w:r>
        <w:t>clientId</w:t>
      </w:r>
      <w:proofErr w:type="spellEnd"/>
      <w:r>
        <w:t xml:space="preserve"> from the record; it neither creates the identity nor binds it to compute.</w:t>
      </w:r>
    </w:p>
    <w:p w14:paraId="3EDD1642" w14:textId="77777777" w:rsidR="00846585" w:rsidRPr="00373B73" w:rsidRDefault="00544B8B">
      <w:pPr>
        <w:pStyle w:val="ListBullet"/>
      </w:pPr>
      <w:r>
        <w:t xml:space="preserve">Azure role assignments for the identity and the caller. The identity's read grant at the scope of its own Key Vault secret, and the Automation Job Operator grant held by whoever fires </w:t>
      </w:r>
      <w:r>
        <w:lastRenderedPageBreak/>
        <w:t>the runbook, MUST both be in place. The deploy verifies that declared roles are held; it does not grant them.</w:t>
      </w:r>
    </w:p>
    <w:p w14:paraId="42ABA4F6" w14:textId="77777777" w:rsidR="00846585" w:rsidRPr="00373B73" w:rsidRDefault="00544B8B">
      <w:pPr>
        <w:pStyle w:val="ListBullet"/>
      </w:pPr>
      <w:r>
        <w:t>The identity's X.509 certificate in Key Vault. Minted and stored under the secret name the record names, before the first run. Certificate issuance is the F-003 authority's work and is out of scope for the deployment chain.</w:t>
      </w:r>
    </w:p>
    <w:p w14:paraId="4DE45A0B" w14:textId="77777777" w:rsidR="00846585" w:rsidRPr="00373B73" w:rsidRDefault="00544B8B">
      <w:pPr>
        <w:pStyle w:val="ListBullet"/>
      </w:pPr>
      <w:r>
        <w:t>The identity's Atlas database user and custom role. Every identity that reaches Atlas MUST have an $external user bound to its certificate subject and a custom role granting exactly the actions it performs -- for the migrator, read on the pipeline database and write on the front-end database. Created through the Atlas UI or Admin API, not by the chain.</w:t>
      </w:r>
    </w:p>
    <w:p w14:paraId="4C5F2852" w14:textId="77777777" w:rsidR="00846585" w:rsidRPr="00373B73" w:rsidRDefault="00544B8B">
      <w:pPr>
        <w:pStyle w:val="ListBullet"/>
      </w:pPr>
      <w:r>
        <w:t xml:space="preserve">The Atlas API key pair that resumes a paused cluster. A programmatic key with project-level cluster rights MUST exist and be reachable to any runbook that </w:t>
      </w:r>
      <w:proofErr w:type="gramStart"/>
      <w:r>
        <w:t>wakes</w:t>
      </w:r>
      <w:proofErr w:type="gramEnd"/>
      <w:r>
        <w:t xml:space="preserve"> a cluster before it reads. The chain carries the key's value into the account as a variable; it does not create the key or grant its rights.</w:t>
      </w:r>
    </w:p>
    <w:p w14:paraId="799AA0D6" w14:textId="77777777" w:rsidR="00846585" w:rsidRPr="00373B73" w:rsidRDefault="00544B8B">
      <w:pPr>
        <w:pStyle w:val="ListBullet"/>
      </w:pPr>
      <w:r>
        <w:t xml:space="preserve">Local </w:t>
      </w:r>
      <w:proofErr w:type="gramStart"/>
      <w:r>
        <w:t>secret-store</w:t>
      </w:r>
      <w:proofErr w:type="gramEnd"/>
      <w:r>
        <w:t xml:space="preserve"> values for every variable the record marks </w:t>
      </w:r>
      <w:proofErr w:type="spellStart"/>
      <w:r>
        <w:t>local_env</w:t>
      </w:r>
      <w:proofErr w:type="spellEnd"/>
      <w:r>
        <w:t>. The record declares the name of each such variable and that its value comes from the operator's local store; the value itself lives only there. A deploy run on a workstation without those values sets the right variable names and cannot fill them.</w:t>
      </w:r>
    </w:p>
    <w:p w14:paraId="3C1923C9" w14:textId="77777777" w:rsidR="003D3179" w:rsidRDefault="00544B8B">
      <w:pPr>
        <w:pStyle w:val="Heading4"/>
      </w:pPr>
      <w:r>
        <w:t>MongoDB X.509 User Setup</w:t>
      </w:r>
    </w:p>
    <w:p w14:paraId="2B7E9B2E" w14:textId="77777777" w:rsidR="003D3179" w:rsidRDefault="00544B8B">
      <w:r>
        <w:t xml:space="preserve">Before deploying the </w:t>
      </w:r>
      <w:proofErr w:type="spellStart"/>
      <w:r>
        <w:t>pipelineEditor</w:t>
      </w:r>
      <w:proofErr w:type="spellEnd"/>
      <w:r>
        <w:t xml:space="preserve"> identity certificates, create the corresponding X.509 user in MongoDB on the front-end cluster:</w:t>
      </w:r>
    </w:p>
    <w:p w14:paraId="3314004A" w14:textId="77777777" w:rsidR="003D3179" w:rsidRDefault="003D3179"/>
    <w:p w14:paraId="215BE2CA" w14:textId="77777777" w:rsidR="003D3179" w:rsidRDefault="00544B8B">
      <w:proofErr w:type="spellStart"/>
      <w:proofErr w:type="gramStart"/>
      <w:r>
        <w:t>db.getSiblingDB</w:t>
      </w:r>
      <w:proofErr w:type="spellEnd"/>
      <w:proofErr w:type="gramEnd"/>
      <w:r>
        <w:t>("$external"</w:t>
      </w:r>
      <w:proofErr w:type="gramStart"/>
      <w:r>
        <w:t>).</w:t>
      </w:r>
      <w:proofErr w:type="spellStart"/>
      <w:r>
        <w:t>createUser</w:t>
      </w:r>
      <w:proofErr w:type="spellEnd"/>
      <w:proofErr w:type="gramEnd"/>
      <w:r>
        <w:t>({</w:t>
      </w:r>
    </w:p>
    <w:p w14:paraId="5D1812EF" w14:textId="77777777" w:rsidR="003D3179" w:rsidRDefault="00544B8B">
      <w:r>
        <w:t xml:space="preserve">  user: "</w:t>
      </w:r>
      <w:proofErr w:type="spellStart"/>
      <w:r>
        <w:t>pipelineEditor</w:t>
      </w:r>
      <w:proofErr w:type="spellEnd"/>
      <w:r>
        <w:t>",</w:t>
      </w:r>
    </w:p>
    <w:p w14:paraId="7F9B3376" w14:textId="77777777" w:rsidR="003D3179" w:rsidRDefault="00544B8B">
      <w:r>
        <w:t xml:space="preserve">  roles: [</w:t>
      </w:r>
    </w:p>
    <w:p w14:paraId="00123181" w14:textId="77777777" w:rsidR="003D3179" w:rsidRDefault="00544B8B">
      <w:r>
        <w:t xml:space="preserve">    </w:t>
      </w:r>
      <w:proofErr w:type="gramStart"/>
      <w:r>
        <w:t>{ role</w:t>
      </w:r>
      <w:proofErr w:type="gramEnd"/>
      <w:r>
        <w:t>: "</w:t>
      </w:r>
      <w:proofErr w:type="spellStart"/>
      <w:r>
        <w:t>readWrite</w:t>
      </w:r>
      <w:proofErr w:type="spellEnd"/>
      <w:r>
        <w:t xml:space="preserve">", </w:t>
      </w:r>
      <w:proofErr w:type="spellStart"/>
      <w:r>
        <w:t>db</w:t>
      </w:r>
      <w:proofErr w:type="spellEnd"/>
      <w:r>
        <w:t>: "</w:t>
      </w:r>
      <w:proofErr w:type="spellStart"/>
      <w:r>
        <w:t>chathealthyfrontend</w:t>
      </w:r>
      <w:proofErr w:type="spellEnd"/>
      <w:proofErr w:type="gramStart"/>
      <w:r>
        <w:t>" }</w:t>
      </w:r>
      <w:proofErr w:type="gramEnd"/>
    </w:p>
    <w:p w14:paraId="5501CA40" w14:textId="77777777" w:rsidR="003D3179" w:rsidRDefault="00544B8B">
      <w:r>
        <w:t xml:space="preserve">  ]</w:t>
      </w:r>
    </w:p>
    <w:p w14:paraId="40B8CF6B" w14:textId="77777777" w:rsidR="003D3179" w:rsidRDefault="00544B8B">
      <w:r>
        <w:t>})</w:t>
      </w:r>
    </w:p>
    <w:p w14:paraId="0CFA1F01" w14:textId="77777777" w:rsidR="003D3179" w:rsidRDefault="003D3179"/>
    <w:p w14:paraId="728428C0" w14:textId="77777777" w:rsidR="003D3179" w:rsidRDefault="00544B8B">
      <w:r>
        <w:t xml:space="preserve">This creates user </w:t>
      </w:r>
      <w:proofErr w:type="spellStart"/>
      <w:r>
        <w:t>pipelineEditor</w:t>
      </w:r>
      <w:proofErr w:type="spellEnd"/>
      <w:r>
        <w:t xml:space="preserve"> for X.509 authentication with read/write access to the </w:t>
      </w:r>
      <w:proofErr w:type="spellStart"/>
      <w:r>
        <w:t>chathealthyfrontend</w:t>
      </w:r>
      <w:proofErr w:type="spellEnd"/>
      <w:r>
        <w:t xml:space="preserve"> database. MongoDB automatically maps the certificate's CN=</w:t>
      </w:r>
      <w:proofErr w:type="spellStart"/>
      <w:r>
        <w:t>pipelineEditor</w:t>
      </w:r>
      <w:proofErr w:type="spellEnd"/>
      <w:r>
        <w:t xml:space="preserve"> to this user at connection time.</w:t>
      </w:r>
    </w:p>
    <w:p w14:paraId="531C4137" w14:textId="77777777" w:rsidR="003D3179" w:rsidRDefault="00544B8B">
      <w:pPr>
        <w:pStyle w:val="Heading4"/>
      </w:pPr>
      <w:r>
        <w:lastRenderedPageBreak/>
        <w:t>Hand-Made Configuration — the Data Migrator Environment</w:t>
      </w:r>
    </w:p>
    <w:p w14:paraId="7DFEB15F" w14:textId="77777777" w:rsidR="003D3179" w:rsidRDefault="00544B8B">
      <w:r>
        <w:t>Every step below is performed by hand and has no code behind it. The order is the order of dependency, and it assumes a clean environment. The identifiers Azure and Atlas mint are outputs of these steps, recorded so the result can be checked rather than supplied as inputs.</w:t>
      </w:r>
    </w:p>
    <w:p w14:paraId="2EE773E9" w14:textId="77777777" w:rsidR="003D3179" w:rsidRDefault="00544B8B">
      <w:pPr>
        <w:pStyle w:val="ListBullet"/>
      </w:pPr>
      <w:r>
        <w:t xml:space="preserve">Automation account quota. </w:t>
      </w:r>
      <w:proofErr w:type="spellStart"/>
      <w:r>
        <w:t>BasicRegionalAutomationAccounts</w:t>
      </w:r>
      <w:proofErr w:type="spellEnd"/>
      <w:r>
        <w:t xml:space="preserve"> in eastus2 must admit one account per identity. Raised by Microsoft support request; two </w:t>
      </w:r>
      <w:proofErr w:type="gramStart"/>
      <w:r>
        <w:t>was</w:t>
      </w:r>
      <w:proofErr w:type="gramEnd"/>
      <w:r>
        <w:t xml:space="preserve"> the starting limit and eight </w:t>
      </w:r>
      <w:proofErr w:type="gramStart"/>
      <w:r>
        <w:t>is</w:t>
      </w:r>
      <w:proofErr w:type="gramEnd"/>
      <w:r>
        <w:t xml:space="preserve"> requested.</w:t>
      </w:r>
    </w:p>
    <w:p w14:paraId="005688CA" w14:textId="77777777" w:rsidR="003D3179" w:rsidRDefault="00544B8B">
      <w:pPr>
        <w:pStyle w:val="ListBullet"/>
      </w:pPr>
      <w:r>
        <w:t xml:space="preserve">User-assigned managed identity </w:t>
      </w:r>
      <w:proofErr w:type="spellStart"/>
      <w:r>
        <w:t>PipelineToFrontEndPublicDataMigrator</w:t>
      </w:r>
      <w:proofErr w:type="spellEnd"/>
      <w:r>
        <w:t xml:space="preserve">, in resource group </w:t>
      </w:r>
      <w:proofErr w:type="spellStart"/>
      <w:r>
        <w:t>rg</w:t>
      </w:r>
      <w:proofErr w:type="spellEnd"/>
      <w:r>
        <w:t>-</w:t>
      </w:r>
      <w:proofErr w:type="spellStart"/>
      <w:r>
        <w:t>chathealthy</w:t>
      </w:r>
      <w:proofErr w:type="spellEnd"/>
      <w:r>
        <w:t xml:space="preserve">-pipeline-dev, region eastus2. Azure mints </w:t>
      </w:r>
      <w:proofErr w:type="spellStart"/>
      <w:r>
        <w:t>clientId</w:t>
      </w:r>
      <w:proofErr w:type="spellEnd"/>
      <w:r>
        <w:t xml:space="preserve"> ecd6ce2e-30e6-4b64-8dbb-4c601c9b06b9 and </w:t>
      </w:r>
      <w:proofErr w:type="spellStart"/>
      <w:r>
        <w:t>principalId</w:t>
      </w:r>
      <w:proofErr w:type="spellEnd"/>
      <w:r>
        <w:t xml:space="preserve"> f37fe579-94fc-40ae-991d-8df76156d954; the </w:t>
      </w:r>
      <w:proofErr w:type="spellStart"/>
      <w:r>
        <w:t>clientId</w:t>
      </w:r>
      <w:proofErr w:type="spellEnd"/>
      <w:r>
        <w:t xml:space="preserve"> is what the runbook reads to authenticate.</w:t>
      </w:r>
    </w:p>
    <w:p w14:paraId="12CA6A61" w14:textId="77777777" w:rsidR="003D3179" w:rsidRDefault="00544B8B">
      <w:pPr>
        <w:pStyle w:val="ListBullet"/>
      </w:pPr>
      <w:r>
        <w:t xml:space="preserve">Automation account </w:t>
      </w:r>
      <w:proofErr w:type="spellStart"/>
      <w:r>
        <w:t>PipelineToFrontEndPublicDataMigratorWorkManager</w:t>
      </w:r>
      <w:proofErr w:type="spellEnd"/>
      <w:r>
        <w:t xml:space="preserve">, region eastus2, </w:t>
      </w:r>
      <w:proofErr w:type="spellStart"/>
      <w:r>
        <w:t>sku</w:t>
      </w:r>
      <w:proofErr w:type="spellEnd"/>
      <w:r>
        <w:t xml:space="preserve"> Basic, </w:t>
      </w:r>
      <w:proofErr w:type="spellStart"/>
      <w:proofErr w:type="gramStart"/>
      <w:r>
        <w:t>identity.type</w:t>
      </w:r>
      <w:proofErr w:type="spellEnd"/>
      <w:proofErr w:type="gramEnd"/>
      <w:r>
        <w:t xml:space="preserve"> </w:t>
      </w:r>
      <w:proofErr w:type="spellStart"/>
      <w:r>
        <w:t>UserAssigned</w:t>
      </w:r>
      <w:proofErr w:type="spellEnd"/>
      <w:r>
        <w:t xml:space="preserve">, bound at creation to the identity resource above. Azure supplies the sandbox: Windows, Python I.1.8.0 win-amd64, pip III.3.2.3, carrying </w:t>
      </w:r>
      <w:proofErr w:type="spellStart"/>
      <w:r>
        <w:t>cffi</w:t>
      </w:r>
      <w:proofErr w:type="spellEnd"/>
      <w:r>
        <w:t xml:space="preserve">, cryptography, requests and </w:t>
      </w:r>
      <w:proofErr w:type="spellStart"/>
      <w:r>
        <w:t>certifi</w:t>
      </w:r>
      <w:proofErr w:type="spellEnd"/>
      <w:r>
        <w:t xml:space="preserve"> in its base image.</w:t>
      </w:r>
    </w:p>
    <w:p w14:paraId="7A5FB92B" w14:textId="77777777" w:rsidR="003D3179" w:rsidRDefault="00544B8B">
      <w:pPr>
        <w:pStyle w:val="ListBullet"/>
      </w:pPr>
      <w:r>
        <w:t xml:space="preserve">Key Vault secret </w:t>
      </w:r>
      <w:proofErr w:type="spellStart"/>
      <w:r>
        <w:t>PipelineToFrontEndPublicDataMigrator</w:t>
      </w:r>
      <w:proofErr w:type="spellEnd"/>
      <w:r>
        <w:t xml:space="preserve"> in </w:t>
      </w:r>
      <w:proofErr w:type="spellStart"/>
      <w:r>
        <w:t>kv</w:t>
      </w:r>
      <w:proofErr w:type="spellEnd"/>
      <w:r>
        <w:t>-</w:t>
      </w:r>
      <w:proofErr w:type="spellStart"/>
      <w:r>
        <w:t>chpipeline</w:t>
      </w:r>
      <w:proofErr w:type="spellEnd"/>
      <w:r>
        <w:t>-dev, holding the identity's X.509 certificate and private key in the form the Mongo utility loads.</w:t>
      </w:r>
    </w:p>
    <w:p w14:paraId="454F9C17" w14:textId="77777777" w:rsidR="003D3179" w:rsidRDefault="00544B8B">
      <w:pPr>
        <w:pStyle w:val="ListBullet"/>
      </w:pPr>
      <w:r>
        <w:t>Role assignment Key Vault Secrets User, granted to principal f37fe579-94fc-40ae-991d-8df76156d954 at the scope of that one secret -- .../vaults/kv-chpipeline-dev/secrets/PipelineToFrontEndPublicDataMigrator -- and not at the scope of the vault. Vault scope would let this runbook read every secret the vault holds.</w:t>
      </w:r>
    </w:p>
    <w:p w14:paraId="1A23F8F2" w14:textId="77777777" w:rsidR="003D3179" w:rsidRDefault="00544B8B">
      <w:pPr>
        <w:pStyle w:val="ListBullet"/>
      </w:pPr>
      <w:r>
        <w:t xml:space="preserve">Atlas custom database role </w:t>
      </w:r>
      <w:proofErr w:type="spellStart"/>
      <w:r>
        <w:t>dataMigratorRole</w:t>
      </w:r>
      <w:proofErr w:type="spellEnd"/>
      <w:r>
        <w:t xml:space="preserve">: FIND on </w:t>
      </w:r>
      <w:proofErr w:type="spellStart"/>
      <w:proofErr w:type="gramStart"/>
      <w:r>
        <w:t>PipelinePublicHealthData</w:t>
      </w:r>
      <w:proofErr w:type="spellEnd"/>
      <w:r>
        <w:t>.*</w:t>
      </w:r>
      <w:proofErr w:type="gramEnd"/>
      <w:r>
        <w:t xml:space="preserve">,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LIST_COLLECTIONS and LIST_INDEXES on </w:t>
      </w:r>
      <w:proofErr w:type="gramStart"/>
      <w:r>
        <w:t>PipelinePublicHealthData.*</w:t>
      </w:r>
      <w:proofErr w:type="gramEnd"/>
      <w:r>
        <w:t xml:space="preserve"> and </w:t>
      </w:r>
      <w:proofErr w:type="gramStart"/>
      <w:r>
        <w:t>PublicHealthData.*</w:t>
      </w:r>
      <w:proofErr w:type="gramEnd"/>
      <w:r>
        <w:t xml:space="preserve">; INSERT on </w:t>
      </w:r>
      <w:proofErr w:type="gramStart"/>
      <w:r>
        <w:t>PublicHealthData.*</w:t>
      </w:r>
      <w:proofErr w:type="gramEnd"/>
      <w:r>
        <w:t xml:space="preserve">, </w:t>
      </w:r>
      <w:proofErr w:type="spellStart"/>
      <w:r>
        <w:t>pipelineAdmin.Authorizations</w:t>
      </w:r>
      <w:proofErr w:type="spellEnd"/>
      <w:r>
        <w:t xml:space="preserve"> and </w:t>
      </w:r>
      <w:proofErr w:type="spellStart"/>
      <w:r>
        <w:t>pipelineAdmin.DataMigrationServiceMutex</w:t>
      </w:r>
      <w:proofErr w:type="spellEnd"/>
      <w:r>
        <w:t xml:space="preserve">; CREATE_COLLECTION and CREATE_INDEX on </w:t>
      </w:r>
      <w:proofErr w:type="gramStart"/>
      <w:r>
        <w:t>PublicHealthData.*</w:t>
      </w:r>
      <w:proofErr w:type="gramEnd"/>
      <w:r>
        <w:t xml:space="preserve">; REMOVE on </w:t>
      </w:r>
      <w:proofErr w:type="spellStart"/>
      <w:r>
        <w:t>pipelineAdmin.DataMigrationServiceMutex</w:t>
      </w:r>
      <w:proofErr w:type="spellEnd"/>
      <w:r>
        <w:t xml:space="preserve"> alone. The migrator can create and fill front-end </w:t>
      </w:r>
      <w:proofErr w:type="gramStart"/>
      <w:r>
        <w:t>collections</w:t>
      </w:r>
      <w:proofErr w:type="gramEnd"/>
      <w:r>
        <w:t xml:space="preserve"> and it can delete nothing but its own reservation.</w:t>
      </w:r>
    </w:p>
    <w:p w14:paraId="7112268A" w14:textId="77777777" w:rsidR="003D3179" w:rsidRDefault="00544B8B">
      <w:pPr>
        <w:pStyle w:val="ListBullet"/>
      </w:pPr>
      <w:r>
        <w:t>Atlas database user CN=</w:t>
      </w:r>
      <w:proofErr w:type="gramStart"/>
      <w:r>
        <w:t>PipelineToFrontEndPublicDataMigrator,O</w:t>
      </w:r>
      <w:proofErr w:type="gramEnd"/>
      <w:r>
        <w:t>=</w:t>
      </w:r>
      <w:proofErr w:type="gramStart"/>
      <w:r>
        <w:t>ChatHealthy,ST</w:t>
      </w:r>
      <w:proofErr w:type="gramEnd"/>
      <w:r>
        <w:t>=</w:t>
      </w:r>
      <w:proofErr w:type="gramStart"/>
      <w:r>
        <w:t>California,C</w:t>
      </w:r>
      <w:proofErr w:type="gramEnd"/>
      <w:r>
        <w:t xml:space="preserve">=US on the $external authentication database, x509Type CUSTOMER, holding </w:t>
      </w:r>
      <w:proofErr w:type="spellStart"/>
      <w:r>
        <w:t>dataMigratorRole</w:t>
      </w:r>
      <w:proofErr w:type="spellEnd"/>
      <w:r>
        <w:t xml:space="preserve"> from admin. The subject line must match the certificate's subject exactly; Atlas maps one to the other at connection time.</w:t>
      </w:r>
    </w:p>
    <w:p w14:paraId="605D7909" w14:textId="77777777" w:rsidR="003D3179" w:rsidRDefault="00544B8B">
      <w:pPr>
        <w:pStyle w:val="ListBullet"/>
      </w:pPr>
      <w:r>
        <w:t>Atlas programmatic API key pair with project-level cluster rights, used to resume the paused pipeline cluster before a read. Its two halves reach the runbook as the ATLAS_PIPELINE_PUBLIC_KEY and ATLAS_PIPELINE_PRIVATE_KEY variables.</w:t>
      </w:r>
    </w:p>
    <w:p w14:paraId="7CF946AD" w14:textId="77777777" w:rsidR="003D3179" w:rsidRDefault="00544B8B">
      <w:pPr>
        <w:pStyle w:val="ListBullet"/>
      </w:pPr>
      <w:r>
        <w:t xml:space="preserve">Values in the operator's local store for every variable the record marks </w:t>
      </w:r>
      <w:proofErr w:type="spellStart"/>
      <w:r>
        <w:t>local_env</w:t>
      </w:r>
      <w:proofErr w:type="spellEnd"/>
      <w:r>
        <w:t>. The deploy reads them from there and writes them into the account as Automation Variables.</w:t>
      </w:r>
    </w:p>
    <w:p w14:paraId="02195715" w14:textId="77777777" w:rsidR="003D3179" w:rsidRDefault="00544B8B">
      <w:r>
        <w:lastRenderedPageBreak/>
        <w:t xml:space="preserve">From this point the chain does the rest, and nothing below is done by hand: it installs the ten declared Python packages, publishes the </w:t>
      </w:r>
      <w:proofErr w:type="spellStart"/>
      <w:r>
        <w:t>DataMigration</w:t>
      </w:r>
      <w:proofErr w:type="spellEnd"/>
      <w:r>
        <w:t xml:space="preserve"> runbook, writes the Automation Variables, mints the </w:t>
      </w:r>
      <w:proofErr w:type="spellStart"/>
      <w:r>
        <w:t>DataMigrationOnDemand</w:t>
      </w:r>
      <w:proofErr w:type="spellEnd"/>
      <w:r>
        <w:t xml:space="preserve"> webhook against that runbook, and stores the webhook's URL in </w:t>
      </w:r>
      <w:proofErr w:type="spellStart"/>
      <w:r>
        <w:t>kv</w:t>
      </w:r>
      <w:proofErr w:type="spellEnd"/>
      <w:r>
        <w:t>-</w:t>
      </w:r>
      <w:proofErr w:type="spellStart"/>
      <w:r>
        <w:t>chpipeline</w:t>
      </w:r>
      <w:proofErr w:type="spellEnd"/>
      <w:r>
        <w:t>-dev as DATA-MIGRATION-WEBHOOK-URL. That webhook is the only way the migration is fired, and it expires on 2036-08-17.</w:t>
      </w:r>
    </w:p>
    <w:p w14:paraId="212E7A67" w14:textId="77777777" w:rsidR="00157A90" w:rsidRDefault="00544B8B">
      <w:pPr>
        <w:pStyle w:val="Heading2"/>
      </w:pPr>
      <w:bookmarkStart w:id="11" w:name="_Toc242078794"/>
      <w:bookmarkStart w:id="12" w:name="_Toc242353556"/>
      <w:r>
        <w:t>I.2. Topology</w:t>
      </w:r>
      <w:bookmarkEnd w:id="11"/>
      <w:bookmarkEnd w:id="12"/>
    </w:p>
    <w:p w14:paraId="0F1A769F" w14:textId="77777777" w:rsidR="00157A90" w:rsidRDefault="00544B8B">
      <w:pPr>
        <w:pStyle w:val="Heading3"/>
      </w:pPr>
      <w:bookmarkStart w:id="13" w:name="_Toc242078795"/>
      <w:r>
        <w:t>I.2.1 Intro — Deploy Topology vs Runtime Topology</w:t>
      </w:r>
      <w:bookmarkEnd w:id="13"/>
    </w:p>
    <w:p w14:paraId="05457AE5" w14:textId="77777777" w:rsidR="00157A90" w:rsidRPr="00373B73" w:rsidRDefault="00544B8B">
      <w:r w:rsidRPr="00373B73">
        <w:t xml:space="preserve">The pipeline's topology has two distinct layers that must not be conflated. Deploy Topology is what exists permanently in Azure between runs and is deployed using the </w:t>
      </w:r>
      <w:proofErr w:type="spellStart"/>
      <w:r w:rsidRPr="00373B73">
        <w:t>ChatHealty</w:t>
      </w:r>
      <w:proofErr w:type="spellEnd"/>
      <w:r w:rsidRPr="00373B73">
        <w:t xml:space="preserve"> </w:t>
      </w:r>
      <w:proofErr w:type="spellStart"/>
      <w:r w:rsidRPr="00373B73">
        <w:t>Deppoyment</w:t>
      </w:r>
      <w:proofErr w:type="spellEnd"/>
      <w:r w:rsidRPr="00373B73">
        <w:t xml:space="preserve"> script as defined in the deployment chain—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{env}-pipeline-transients/{</w:t>
      </w:r>
      <w:proofErr w:type="spellStart"/>
      <w:r w:rsidRPr="00373B73">
        <w:t>run_</w:t>
      </w:r>
      <w:proofErr w:type="gramStart"/>
      <w:r w:rsidRPr="00373B73">
        <w:t>id</w:t>
      </w:r>
      <w:proofErr w:type="spellEnd"/>
      <w:r w:rsidRPr="00373B73">
        <w:t>}/ —</w:t>
      </w:r>
      <w:proofErr w:type="gramEnd"/>
      <w:r w:rsidRPr="00373B73">
        <w:t xml:space="preserve"> every element that is created at run start and destroyed at run end. Deploy topology is provisioned once per manifest change; runtime topology is provisioned once per run.</w:t>
      </w:r>
    </w:p>
    <w:p w14:paraId="55886175" w14:textId="77777777" w:rsidR="00157A90" w:rsidRDefault="00544B8B">
      <w:pPr>
        <w:pStyle w:val="Heading3"/>
      </w:pPr>
      <w:bookmarkStart w:id="14" w:name="_Toc242078796"/>
      <w:r>
        <w:t>I.2.2 Deploy Topology</w:t>
      </w:r>
      <w:bookmarkEnd w:id="14"/>
    </w:p>
    <w:p w14:paraId="6C0F9D2B" w14:textId="77777777" w:rsidR="00157A90" w:rsidRDefault="00544B8B">
      <w:r>
        <w:t xml:space="preserve">Every artifact in this list exists between runs and is managed by </w:t>
      </w:r>
      <w:r>
        <w:rPr>
          <w:rFonts w:ascii="Consolas" w:hAnsi="Consolas"/>
        </w:rPr>
        <w:t>deploy_chathealthy.py</w:t>
      </w:r>
      <w:r>
        <w:t xml:space="preserve">. Nothing here is created or destroyed by </w:t>
      </w:r>
      <w:proofErr w:type="gramStart"/>
      <w:r>
        <w:t>a pipeline</w:t>
      </w:r>
      <w:proofErr w:type="gramEnd"/>
      <w:r>
        <w:t xml:space="preserve"> run.</w:t>
      </w:r>
    </w:p>
    <w:p w14:paraId="2E0D6864" w14:textId="77777777" w:rsidR="00157A90" w:rsidRDefault="00544B8B">
      <w:r>
        <w:t>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is transient.</w:t>
      </w:r>
    </w:p>
    <w:p w14:paraId="536AA236" w14:textId="77777777" w:rsidR="00DB6305" w:rsidRDefault="00544B8B">
      <w:r>
        <w:rPr>
          <w:b/>
        </w:rPr>
        <w:t>Networking:</w:t>
      </w:r>
    </w:p>
    <w:p w14:paraId="3CDDE24F" w14:textId="77777777" w:rsidR="00DB6305" w:rsidRDefault="00544B8B">
      <w:pPr>
        <w:pStyle w:val="ListBullet"/>
      </w:pPr>
      <w:proofErr w:type="spellStart"/>
      <w:r>
        <w:rPr>
          <w:b/>
        </w:rPr>
        <w:t>VNet</w:t>
      </w:r>
      <w:proofErr w:type="spellEnd"/>
      <w:r>
        <w:rPr>
          <w:b/>
        </w:rPr>
        <w:t>:</w:t>
      </w:r>
      <w:r>
        <w:t xml:space="preserve">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-pipeline-dev</w:t>
      </w:r>
      <w:r>
        <w:t xml:space="preserve"> (one per env). Address space and NSG per manifest.</w:t>
      </w:r>
    </w:p>
    <w:p w14:paraId="273FD1BC" w14:textId="77777777" w:rsidR="00DB6305" w:rsidRDefault="00544B8B">
      <w:pPr>
        <w:pStyle w:val="ListBullet"/>
      </w:pPr>
      <w:r>
        <w:rPr>
          <w:b/>
        </w:rPr>
        <w:t>Subnet `</w:t>
      </w:r>
      <w:proofErr w:type="spellStart"/>
      <w:r>
        <w:rPr>
          <w:b/>
        </w:rPr>
        <w:t>snet</w:t>
      </w:r>
      <w:proofErr w:type="spellEnd"/>
      <w:r>
        <w:rPr>
          <w:b/>
        </w:rPr>
        <w: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65DD563" w14:textId="77777777" w:rsidR="00DB6305" w:rsidRDefault="00544B8B">
      <w:pPr>
        <w:pStyle w:val="ListBullet"/>
      </w:pPr>
      <w:r>
        <w:rPr>
          <w:b/>
        </w:rPr>
        <w:t>Subnet `</w:t>
      </w:r>
      <w:proofErr w:type="spellStart"/>
      <w:r>
        <w:rPr>
          <w:b/>
        </w:rPr>
        <w:t>snet</w:t>
      </w:r>
      <w:proofErr w:type="spellEnd"/>
      <w:r>
        <w:rPr>
          <w:b/>
        </w:rPr>
        <w:t>-pipeline-atlas`:</w:t>
      </w:r>
      <w:r>
        <w:t xml:space="preserve"> landing zone for the Atlas Private Endpoint. Contains the PE NIC; no compute.</w:t>
      </w:r>
    </w:p>
    <w:p w14:paraId="68D02ABA" w14:textId="77777777" w:rsidR="00DB6305" w:rsidRDefault="00544B8B">
      <w:pPr>
        <w:pStyle w:val="ListBullet"/>
      </w:pPr>
      <w:r>
        <w:rPr>
          <w:b/>
        </w:rPr>
        <w:t>Azure Private Endpoint</w:t>
      </w:r>
      <w:r>
        <w:t xml:space="preserve"> to the Atlas cluster, landing on </w:t>
      </w:r>
      <w:proofErr w:type="spellStart"/>
      <w:r>
        <w:rPr>
          <w:rFonts w:ascii="Consolas" w:hAnsi="Consolas"/>
        </w:rPr>
        <w:t>snet</w:t>
      </w:r>
      <w:proofErr w:type="spellEnd"/>
      <w:r>
        <w:rPr>
          <w:rFonts w:ascii="Consolas" w:hAnsi="Consolas"/>
        </w:rPr>
        <w:t>-pipeline-atlas</w:t>
      </w:r>
      <w:r>
        <w:t>.</w:t>
      </w:r>
    </w:p>
    <w:p w14:paraId="150413C4" w14:textId="77777777" w:rsidR="00157A90" w:rsidRDefault="00544B8B">
      <w:pPr>
        <w:pStyle w:val="ListBullet"/>
      </w:pPr>
      <w:r>
        <w:rPr>
          <w:b/>
        </w:rPr>
        <w:t>Private DNS zone</w:t>
      </w:r>
      <w:r>
        <w:t xml:space="preserve"> </w:t>
      </w:r>
      <w:r>
        <w:rPr>
          <w:rFonts w:ascii="Consolas" w:hAnsi="Consolas"/>
        </w:rPr>
        <w:t>privatelink.mongodb.net</w:t>
      </w:r>
      <w:r>
        <w:t xml:space="preserve"> linked to the </w:t>
      </w:r>
      <w:proofErr w:type="spellStart"/>
      <w:r>
        <w:t>VNet</w:t>
      </w:r>
      <w:proofErr w:type="spellEnd"/>
      <w:r>
        <w:t xml:space="preserve"> so Mongo hostname resolution goes to the PE.</w:t>
      </w:r>
    </w:p>
    <w:p w14:paraId="5876F2C9" w14:textId="77777777" w:rsidR="00DB6305" w:rsidRDefault="00544B8B">
      <w:pPr>
        <w:pStyle w:val="Heading4"/>
      </w:pPr>
      <w:r>
        <w:lastRenderedPageBreak/>
        <w:t>Trigger prerequisites</w:t>
      </w:r>
    </w:p>
    <w:p w14:paraId="664CE5C7"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w:t>
      </w:r>
      <w:proofErr w:type="gramStart"/>
      <w:r>
        <w:t>on-demand</w:t>
      </w:r>
      <w:proofErr w:type="gramEnd"/>
      <w:r>
        <w:t xml:space="preserve"> webhook.</w:t>
      </w:r>
      <w:r w:rsidR="008F533B">
        <w:t xml:space="preserve"> </w:t>
      </w:r>
    </w:p>
    <w:p w14:paraId="2F17FE8D" w14:textId="77777777" w:rsidR="0045151B" w:rsidRDefault="00544B8B" w:rsidP="0045151B">
      <w:pPr>
        <w:pStyle w:val="ListBullet"/>
      </w:pPr>
      <w:r w:rsidRPr="008F533B">
        <w:t xml:space="preserve">Deploy-chain schedule wiring. Deploy chain reads </w:t>
      </w:r>
      <w:proofErr w:type="spellStart"/>
      <w:r w:rsidRPr="008F533B">
        <w:t>azure_</w:t>
      </w:r>
      <w:proofErr w:type="gramStart"/>
      <w:r w:rsidRPr="008F533B">
        <w:t>automation.schedule</w:t>
      </w:r>
      <w:proofErr w:type="gramEnd"/>
      <w:r w:rsidRPr="008F533B">
        <w:t>_names</w:t>
      </w:r>
      <w:proofErr w:type="spellEnd"/>
      <w:r w:rsidRPr="008F533B">
        <w:t xml:space="preserve"> on each runbook target and</w:t>
      </w:r>
      <w:r w:rsidR="0045151B">
        <w:t>:</w:t>
      </w:r>
    </w:p>
    <w:p w14:paraId="468D3958" w14:textId="77777777" w:rsidR="0045151B" w:rsidRDefault="00544B8B" w:rsidP="0045151B">
      <w:pPr>
        <w:pStyle w:val="ListBullet"/>
        <w:tabs>
          <w:tab w:val="clear" w:pos="360"/>
          <w:tab w:val="num" w:pos="720"/>
        </w:tabs>
        <w:ind w:left="720"/>
      </w:pPr>
      <w:r w:rsidRPr="008F533B">
        <w:t xml:space="preserve"> (a) creates any schedule whose name matches SCH-&lt;x&gt;-&lt;N&gt;(</w:t>
      </w:r>
      <w:proofErr w:type="spellStart"/>
      <w:r w:rsidRPr="008F533B">
        <w:t>min|hour</w:t>
      </w:r>
      <w:proofErr w:type="spellEnd"/>
      <w:r w:rsidRPr="008F533B">
        <w:t xml:space="preserve">) on the AA if missing, </w:t>
      </w:r>
    </w:p>
    <w:p w14:paraId="32DDC1CE"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0060D7B4" w14:textId="77777777" w:rsidR="00DB6305" w:rsidRDefault="00544B8B">
      <w:pPr>
        <w:pStyle w:val="ListBullet"/>
      </w:pPr>
      <w:r>
        <w:rPr>
          <w:b/>
        </w:rPr>
        <w:t>Provider Pipeline Runbook</w:t>
      </w:r>
      <w:r>
        <w:t xml:space="preserve"> (short-lived Python).</w:t>
      </w:r>
    </w:p>
    <w:p w14:paraId="1E3FBC08" w14:textId="77777777" w:rsidR="00DB6305" w:rsidRDefault="00544B8B">
      <w:pPr>
        <w:pStyle w:val="ListBullet"/>
      </w:pPr>
      <w:r>
        <w:rPr>
          <w:b/>
        </w:rPr>
        <w:t>Watchdog Runbook</w:t>
      </w:r>
      <w:r>
        <w:t xml:space="preserve"> (30-minute </w:t>
      </w:r>
      <w:proofErr w:type="spellStart"/>
      <w:r>
        <w:t>cron</w:t>
      </w:r>
      <w:proofErr w:type="spellEnd"/>
      <w:r>
        <w:t>).</w:t>
      </w:r>
    </w:p>
    <w:p w14:paraId="0E1D35C2" w14:textId="77777777" w:rsidR="00157A90" w:rsidRDefault="00544B8B">
      <w:pPr>
        <w:pStyle w:val="ListBullet"/>
      </w:pPr>
      <w:r>
        <w:rPr>
          <w:b/>
        </w:rPr>
        <w:t>Webhook</w:t>
      </w:r>
      <w:r>
        <w:t xml:space="preserve"> with signed token for on-demand invocation.</w:t>
      </w:r>
    </w:p>
    <w:p w14:paraId="11A413D8" w14:textId="77777777" w:rsidR="00DB6305" w:rsidRDefault="00544B8B" w:rsidP="0045151B">
      <w:pPr>
        <w:pStyle w:val="Heading4"/>
      </w:pPr>
      <w:r>
        <w:t>Compute prerequisites</w:t>
      </w:r>
    </w:p>
    <w:p w14:paraId="5E99FA11"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541B4BA5"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proofErr w:type="spellStart"/>
      <w:r>
        <w:rPr>
          <w:rFonts w:ascii="Consolas" w:hAnsi="Consolas"/>
        </w:rPr>
        <w:t>pipeline_run_id</w:t>
      </w:r>
      <w:proofErr w:type="spellEnd"/>
      <w:r>
        <w:rPr>
          <w:rFonts w:ascii="Consolas" w:hAnsi="Consolas"/>
        </w:rPr>
        <w:t>=*</w:t>
      </w:r>
      <w:r>
        <w:t>.</w:t>
      </w:r>
    </w:p>
    <w:p w14:paraId="3631E13E"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proofErr w:type="spellStart"/>
      <w:r>
        <w:rPr>
          <w:rFonts w:ascii="Consolas" w:hAnsi="Consolas"/>
        </w:rPr>
        <w:t>vnet</w:t>
      </w:r>
      <w:proofErr w:type="spellEnd"/>
      <w:r>
        <w:rPr>
          <w:rFonts w:ascii="Consolas" w:hAnsi="Consolas"/>
        </w:rPr>
        <w:t>-</w:t>
      </w:r>
      <w:proofErr w:type="spellStart"/>
      <w:r>
        <w:rPr>
          <w:rFonts w:ascii="Consolas" w:hAnsi="Consolas"/>
        </w:rPr>
        <w:t>chathealthy</w:t>
      </w:r>
      <w:proofErr w:type="spellEnd"/>
      <w:r>
        <w:rPr>
          <w:rFonts w:ascii="Consolas" w:hAnsi="Consolas"/>
        </w:rPr>
        <w:t>-pipeline-*</w:t>
      </w:r>
      <w:r>
        <w:t xml:space="preserve"> and </w:t>
      </w:r>
      <w:proofErr w:type="spellStart"/>
      <w:r>
        <w:rPr>
          <w:rFonts w:ascii="Consolas" w:hAnsi="Consolas"/>
        </w:rPr>
        <w:t>snet</w:t>
      </w:r>
      <w:proofErr w:type="spellEnd"/>
      <w:r>
        <w:rPr>
          <w:rFonts w:ascii="Consolas" w:hAnsi="Consolas"/>
        </w:rPr>
        <w:t>-pipeline-compute</w:t>
      </w:r>
      <w:r>
        <w:t xml:space="preserve"> (for VM create) and Key Vault read on the Automation-managed secrets.</w:t>
      </w:r>
    </w:p>
    <w:p w14:paraId="329ADB5F" w14:textId="77777777" w:rsidR="00846585" w:rsidRDefault="00544B8B" w:rsidP="0045151B">
      <w:pPr>
        <w:pStyle w:val="ListBullet"/>
      </w:pPr>
      <w:r w:rsidRPr="0045151B">
        <w:t xml:space="preserve">RBAC additions. mi-runbook: + Virtual Machine Contributor (RG), + Network Contributor (RG), + Managed Identity Operator (mi-control -- required to attach mi-control as </w:t>
      </w:r>
      <w:proofErr w:type="spellStart"/>
      <w:r w:rsidRPr="0045151B">
        <w:t>UserAssigned</w:t>
      </w:r>
      <w:proofErr w:type="spellEnd"/>
      <w:r w:rsidRPr="0045151B">
        <w:t xml:space="preserve"> identity to the VM). mi-control: + Virtual Machine Contributor (RG -- so </w:t>
      </w:r>
      <w:proofErr w:type="spellStart"/>
      <w:r w:rsidRPr="0045151B">
        <w:t>its</w:t>
      </w:r>
      <w:proofErr w:type="spellEnd"/>
      <w:r w:rsidRPr="0045151B">
        <w:t xml:space="preserve"> finally-block </w:t>
      </w:r>
      <w:proofErr w:type="spellStart"/>
      <w:r w:rsidRPr="0045151B">
        <w:t>az</w:t>
      </w:r>
      <w:proofErr w:type="spellEnd"/>
      <w:r w:rsidRPr="0045151B">
        <w:t xml:space="preserve"> </w:t>
      </w:r>
      <w:proofErr w:type="spellStart"/>
      <w:r w:rsidRPr="0045151B">
        <w:t>vm</w:t>
      </w:r>
      <w:proofErr w:type="spellEnd"/>
      <w:r w:rsidRPr="0045151B">
        <w:t xml:space="preserve"> delete succeeds).</w:t>
      </w:r>
    </w:p>
    <w:p w14:paraId="79DE88CD" w14:textId="77777777" w:rsidR="00DB6305" w:rsidRDefault="00544B8B">
      <w:pPr>
        <w:pStyle w:val="Heading4"/>
      </w:pPr>
      <w:r>
        <w:t>Secret prerequisites</w:t>
      </w:r>
    </w:p>
    <w:p w14:paraId="693310A3" w14:textId="77777777" w:rsidR="00157A90" w:rsidRDefault="00544B8B">
      <w:pPr>
        <w:pStyle w:val="ListBullet"/>
      </w:pPr>
      <w:r>
        <w:rPr>
          <w:b/>
        </w:rPr>
        <w:t>Azure Key Vault</w:t>
      </w:r>
      <w:r>
        <w:t xml:space="preserve"> </w:t>
      </w:r>
      <w:proofErr w:type="spellStart"/>
      <w:r>
        <w:rPr>
          <w:rFonts w:ascii="Consolas" w:hAnsi="Consolas"/>
        </w:rPr>
        <w:t>kv-chpipeline</w:t>
      </w:r>
      <w:proofErr w:type="spellEnd"/>
      <w:r>
        <w:rPr>
          <w:rFonts w:ascii="Consolas" w:hAnsi="Consolas"/>
        </w:rPr>
        <w:t>-&lt;env&gt;</w:t>
      </w:r>
      <w:r>
        <w:t xml:space="preserve"> holding the pipeline-control F-003 cert, vendor API keys, Twilio + </w:t>
      </w:r>
      <w:proofErr w:type="spellStart"/>
      <w:r>
        <w:t>SparkPost</w:t>
      </w:r>
      <w:proofErr w:type="spellEnd"/>
      <w:r>
        <w:t xml:space="preserve"> credentials, the F-003 CA root, and the webhook token.</w:t>
      </w:r>
    </w:p>
    <w:p w14:paraId="67123A45" w14:textId="77777777" w:rsidR="00DB6305" w:rsidRDefault="00544B8B">
      <w:pPr>
        <w:pStyle w:val="Heading4"/>
      </w:pPr>
      <w:r>
        <w:t>Storage prerequisites</w:t>
      </w:r>
    </w:p>
    <w:p w14:paraId="415248FA"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0CC6657B" w14:textId="77777777" w:rsidR="00DB6305" w:rsidRDefault="00544B8B">
      <w:pPr>
        <w:pStyle w:val="Heading4"/>
      </w:pPr>
      <w:r>
        <w:t>Data prerequisites</w:t>
      </w:r>
    </w:p>
    <w:p w14:paraId="322FDE2D" w14:textId="77777777" w:rsidR="00DB6305" w:rsidRDefault="00544B8B">
      <w:pPr>
        <w:pStyle w:val="ListBullet"/>
      </w:pPr>
      <w:r>
        <w:rPr>
          <w:b/>
        </w:rPr>
        <w:t>MongoDB Atlas front-end cluster</w:t>
      </w:r>
      <w:r>
        <w:t xml:space="preserve"> </w:t>
      </w:r>
      <w:proofErr w:type="spellStart"/>
      <w:r>
        <w:rPr>
          <w:rFonts w:ascii="Consolas" w:hAnsi="Consolas"/>
        </w:rPr>
        <w:t>chathealthyfrontend</w:t>
      </w:r>
      <w:proofErr w:type="spellEnd"/>
      <w:r>
        <w:t xml:space="preserve"> (multi-purpose; the pipeline uses the </w:t>
      </w:r>
      <w:proofErr w:type="gramStart"/>
      <w:r>
        <w:rPr>
          <w:rFonts w:ascii="Consolas" w:hAnsi="Consolas"/>
        </w:rPr>
        <w:t>pipeline.*</w:t>
      </w:r>
      <w:proofErr w:type="gramEnd"/>
      <w:r>
        <w:t xml:space="preserve"> databases; the front-end app uses others).</w:t>
      </w:r>
    </w:p>
    <w:p w14:paraId="716B2A8E" w14:textId="77777777" w:rsidR="00157A90" w:rsidRDefault="00544B8B">
      <w:pPr>
        <w:pStyle w:val="ListBullet"/>
      </w:pPr>
      <w:r>
        <w:rPr>
          <w:b/>
        </w:rPr>
        <w:t>MongoDB Atlas pipeline cluster</w:t>
      </w:r>
      <w:r>
        <w:t xml:space="preserve"> </w:t>
      </w:r>
      <w:proofErr w:type="spellStart"/>
      <w:r>
        <w:rPr>
          <w:rFonts w:ascii="Consolas" w:hAnsi="Consolas"/>
        </w:rPr>
        <w:t>chathealthydatapipeline</w:t>
      </w:r>
      <w:proofErr w:type="spellEnd"/>
      <w:r>
        <w:t xml:space="preserve"> (paused when no live pipeline reservation exists).</w:t>
      </w:r>
    </w:p>
    <w:p w14:paraId="374C6AFE" w14:textId="77777777" w:rsidR="00DB6305" w:rsidRDefault="00544B8B">
      <w:pPr>
        <w:pStyle w:val="Heading4"/>
      </w:pPr>
      <w:r>
        <w:lastRenderedPageBreak/>
        <w:t>Observability prerequisites</w:t>
      </w:r>
    </w:p>
    <w:p w14:paraId="09B17136" w14:textId="77777777" w:rsidR="00157A90" w:rsidRDefault="00544B8B">
      <w:pPr>
        <w:pStyle w:val="ListBullet"/>
      </w:pPr>
      <w:r>
        <w:rPr>
          <w:b/>
        </w:rPr>
        <w:t>Log destination</w:t>
      </w:r>
      <w:r>
        <w:t xml:space="preserve"> </w:t>
      </w:r>
      <w:proofErr w:type="spellStart"/>
      <w:r>
        <w:rPr>
          <w:rFonts w:ascii="Consolas" w:hAnsi="Consolas"/>
        </w:rPr>
        <w:t>chathealthyfrontend</w:t>
      </w:r>
      <w:proofErr w:type="spellEnd"/>
      <w:r>
        <w:rPr>
          <w:rFonts w:ascii="Consolas" w:hAnsi="Consolas"/>
        </w:rPr>
        <w:t xml:space="preserve"> / Pipelines / Log_&lt;env&gt;</w:t>
      </w:r>
      <w:r>
        <w:t xml:space="preserve"> — one Mongo collection per env for all pipeline log events. Every log document </w:t>
      </w:r>
      <w:proofErr w:type="gramStart"/>
      <w:r>
        <w:t>carries:</w:t>
      </w:r>
      <w:proofErr w:type="gramEnd"/>
      <w:r>
        <w:t xml:space="preserve"> </w:t>
      </w:r>
      <w:proofErr w:type="spellStart"/>
      <w:r>
        <w:rPr>
          <w:rFonts w:ascii="Consolas" w:hAnsi="Consolas"/>
        </w:rPr>
        <w:t>job_id</w:t>
      </w:r>
      <w:proofErr w:type="spellEnd"/>
      <w:r>
        <w:t xml:space="preserve"> (= </w:t>
      </w:r>
      <w:proofErr w:type="spellStart"/>
      <w: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(the step being executed, e.g. </w:t>
      </w:r>
      <w:r>
        <w:rPr>
          <w:rFonts w:ascii="Consolas" w:hAnsi="Consolas"/>
        </w:rPr>
        <w:t>"</w:t>
      </w:r>
      <w:proofErr w:type="spellStart"/>
      <w:r>
        <w:rPr>
          <w:rFonts w:ascii="Consolas" w:hAnsi="Consolas"/>
        </w:rPr>
        <w:t>normalize_</w:t>
      </w:r>
      <w:proofErr w:type="gramStart"/>
      <w:r>
        <w:rPr>
          <w:rFonts w:ascii="Consolas" w:hAnsi="Consolas"/>
        </w:rPr>
        <w:t>npi:state</w:t>
      </w:r>
      <w:proofErr w:type="gramEnd"/>
      <w:r>
        <w:rPr>
          <w:rFonts w:ascii="Consolas" w:hAnsi="Consolas"/>
        </w:rPr>
        <w:t>_load</w:t>
      </w:r>
      <w:proofErr w:type="spellEnd"/>
      <w:r>
        <w:rPr>
          <w:rFonts w:ascii="Consolas" w:hAnsi="Consolas"/>
        </w:rPr>
        <w:t>"</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w:t>
      </w:r>
      <w:proofErr w:type="gramStart"/>
      <w:r>
        <w:t>run</w:t>
      </w:r>
      <w:proofErr w:type="gramEnd"/>
      <w:r>
        <w:t>, by task, by state, or by task × state — to isolate one specific slice of the pipeline's execution.</w:t>
      </w:r>
    </w:p>
    <w:p w14:paraId="7750DD69"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its live substrate. </w:t>
      </w:r>
      <w:proofErr w:type="gramStart"/>
      <w:r>
        <w:t>Same-day</w:t>
      </w:r>
      <w:proofErr w:type="gramEnd"/>
      <w:r>
        <w:t xml:space="preserve"> Promote (dev → </w:t>
      </w:r>
      <w:proofErr w:type="spellStart"/>
      <w:r>
        <w:t>qa</w:t>
      </w:r>
      <w:proofErr w:type="spellEnd"/>
      <w:r>
        <w:t xml:space="preserve"> → prod) replays the identical build package via GitHub Actions.</w:t>
      </w:r>
    </w:p>
    <w:p w14:paraId="744AF935" w14:textId="77777777" w:rsidR="00157A90" w:rsidRPr="00373B73" w:rsidRDefault="00544B8B">
      <w:r w:rsidRPr="00373B73">
        <w:t xml:space="preserve">Observability.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enforced by </w:t>
      </w:r>
      <w:proofErr w:type="spellStart"/>
      <w:r w:rsidRPr="00373B73">
        <w:t>PipelineServices.observability_</w:t>
      </w:r>
      <w:proofErr w:type="gramStart"/>
      <w:r w:rsidRPr="00373B73">
        <w:t>gate.ObservabilityGate</w:t>
      </w:r>
      <w:proofErr w:type="spellEnd"/>
      <w:proofErr w:type="gramEnd"/>
      <w:r w:rsidRPr="00373B73">
        <w:t xml:space="preserve"> at Controller boot.</w:t>
      </w:r>
    </w:p>
    <w:p w14:paraId="7B474E07"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10"/>
                    <a:stretch>
                      <a:fillRect/>
                    </a:stretch>
                  </pic:blipFill>
                  <pic:spPr>
                    <a:xfrm>
                      <a:off x="0" y="0"/>
                      <a:ext cx="5943600" cy="7433861"/>
                    </a:xfrm>
                    <a:prstGeom prst="rect">
                      <a:avLst/>
                    </a:prstGeom>
                  </pic:spPr>
                </pic:pic>
              </a:graphicData>
            </a:graphic>
          </wp:inline>
        </w:drawing>
      </w:r>
    </w:p>
    <w:p w14:paraId="79895268" w14:textId="77777777" w:rsidR="00157A90" w:rsidRPr="00157A90" w:rsidRDefault="00544B8B">
      <w:pPr>
        <w:rPr>
          <w:rFonts w:asciiTheme="majorHAnsi" w:hAnsiTheme="majorHAnsi" w:cstheme="majorHAnsi"/>
          <w:i/>
          <w:iCs/>
        </w:rPr>
      </w:pPr>
      <w:r>
        <w:rPr>
          <w:b/>
        </w:rPr>
        <w:t>Figure 4 — Provider Pipeline deployment sequence (UML).</w:t>
      </w:r>
      <w:r>
        <w:t xml:space="preserve"> Left-to-right: operator → source of truth → build → deploy substrates → runtime materialization. target_kind=vm_image (Controller and Workers share one image, differentiated by runtime entrypoint arguments). The </w:t>
      </w:r>
      <w:r>
        <w:lastRenderedPageBreak/>
        <w:t>VNet, subnets, Private Endpoint, and Private DNS zone are provisioned once at deploy time and are NOT rebuilt per run (§I.2.2). Only the VM is created per run and destroyed at run end. Deploy authorization is separate from commit authorization (Rule-065).</w:t>
      </w:r>
    </w:p>
    <w:p w14:paraId="242B6754" w14:textId="77777777" w:rsidR="00157A90" w:rsidRDefault="00544B8B">
      <w:pPr>
        <w:pStyle w:val="Heading3"/>
      </w:pPr>
      <w:bookmarkStart w:id="15" w:name="_Toc242078797"/>
      <w:r>
        <w:t>I.2.3 Runtime Topology</w:t>
      </w:r>
      <w:bookmarkEnd w:id="15"/>
    </w:p>
    <w:p w14:paraId="3027CB9F" w14:textId="77777777" w:rsidR="00157A90" w:rsidRDefault="00544B8B">
      <w:r>
        <w:t>Every element here is created by the Provider Pipeline Runbook or the Controller at run start and destroyed by the Controller (or the Watchdog) at run end.</w:t>
      </w:r>
    </w:p>
    <w:p w14:paraId="01BB5EE5" w14:textId="77777777" w:rsidR="00157A90" w:rsidRDefault="00544B8B">
      <w:pPr>
        <w:pStyle w:val="Heading4"/>
      </w:pPr>
      <w:r>
        <w:rPr/>
        <w:t>I.2.3.1 Allocating hardware and PIDs at runtime</w:t>
      </w:r>
    </w:p>
    <w:p w14:paraId="0C34194A" w14:textId="160C8D29" w:rsidR="00B04D46" w:rsidRDefault="00C84B19">
      <w:r>
        <w:rPr>
          <w:noProof/>
        </w:rPr>
        <mc:AlternateContent>
          <mc:Choice Requires="wps">
            <w:drawing>
              <wp:anchor distT="45720" distB="45720" distL="114300" distR="114300" simplePos="0" relativeHeight="251659264" behindDoc="0" locked="0" layoutInCell="1" allowOverlap="1" wp14:anchorId="7A901B8F" wp14:editId="734F00C7">
                <wp:simplePos x="0" y="0"/>
                <wp:positionH relativeFrom="column">
                  <wp:posOffset>3564673</wp:posOffset>
                </wp:positionH>
                <wp:positionV relativeFrom="paragraph">
                  <wp:posOffset>1859745</wp:posOffset>
                </wp:positionV>
                <wp:extent cx="965835" cy="481361"/>
                <wp:effectExtent l="0" t="0" r="24765" b="1397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481361"/>
                        </a:xfrm>
                        <a:prstGeom prst="rect">
                          <a:avLst/>
                        </a:prstGeom>
                        <a:solidFill>
                          <a:srgbClr val="FFFFFF"/>
                        </a:solidFill>
                        <a:ln w="9525">
                          <a:solidFill>
                            <a:srgbClr val="000000"/>
                          </a:solidFill>
                          <a:miter lim="800000"/>
                          <a:headEnd/>
                          <a:tailEnd/>
                        </a:ln>
                      </wps:spPr>
                      <wps:txb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901B8F" id="_x0000_t202" coordsize="21600,21600" o:spt="202" path="m,l,21600r21600,l21600,xe">
                <v:stroke joinstyle="miter"/>
                <v:path gradientshapeok="t" o:connecttype="rect"/>
              </v:shapetype>
              <v:shape id="Text Box 2" o:spid="_x0000_s1026" type="#_x0000_t202" style="position:absolute;margin-left:280.7pt;margin-top:146.45pt;width:76.05pt;height:37.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">
                <v:textbox>
                  <w:txbxContent>
                    <w:p w14:paraId="78D81E3A" w14:textId="7C901558" w:rsidR="00C84B19" w:rsidRPr="006A77DD" w:rsidRDefault="00C84B19" w:rsidP="00C84B19">
                      <w:pPr>
                        <w:rPr>
                          <w:color w:val="C0504D" w:themeColor="accent2"/>
                          <w:sz w:val="10"/>
                          <w:szCs w:val="10"/>
                        </w:rPr>
                      </w:pPr>
                      <w:r w:rsidRPr="006A77DD">
                        <w:rPr>
                          <w:color w:val="C0504D" w:themeColor="accent2"/>
                          <w:sz w:val="10"/>
                          <w:szCs w:val="10"/>
                        </w:rPr>
                        <w:t xml:space="preserve">Why </w:t>
                      </w:r>
                      <w:proofErr w:type="gramStart"/>
                      <w:r w:rsidRPr="006A77DD">
                        <w:rPr>
                          <w:color w:val="C0504D" w:themeColor="accent2"/>
                          <w:sz w:val="10"/>
                          <w:szCs w:val="10"/>
                        </w:rPr>
                        <w:t>is</w:t>
                      </w:r>
                      <w:proofErr w:type="gramEnd"/>
                      <w:r w:rsidRPr="006A77DD">
                        <w:rPr>
                          <w:color w:val="C0504D" w:themeColor="accent2"/>
                          <w:sz w:val="10"/>
                          <w:szCs w:val="10"/>
                        </w:rPr>
                        <w:t xml:space="preserve"> </w:t>
                      </w:r>
                      <w:proofErr w:type="gramStart"/>
                      <w:r w:rsidRPr="006A77DD">
                        <w:rPr>
                          <w:color w:val="C0504D" w:themeColor="accent2"/>
                          <w:sz w:val="10"/>
                          <w:szCs w:val="10"/>
                        </w:rPr>
                        <w:t>this two threads</w:t>
                      </w:r>
                      <w:proofErr w:type="gramEnd"/>
                      <w:r w:rsidRPr="006A77DD">
                        <w:rPr>
                          <w:color w:val="C0504D" w:themeColor="accent2"/>
                          <w:sz w:val="10"/>
                          <w:szCs w:val="10"/>
                        </w:rPr>
                        <w:t>?</w:t>
                      </w:r>
                      <w:r w:rsidRPr="006A77DD">
                        <w:rPr>
                          <w:color w:val="C0504D" w:themeColor="accent2"/>
                          <w:sz w:val="10"/>
                          <w:szCs w:val="10"/>
                        </w:rPr>
                        <w:t xml:space="preserve"> Is the HT</w:t>
                      </w:r>
                      <w:r w:rsidR="006A77DD" w:rsidRPr="006A77DD">
                        <w:rPr>
                          <w:color w:val="C0504D" w:themeColor="accent2"/>
                          <w:sz w:val="10"/>
                          <w:szCs w:val="10"/>
                        </w:rPr>
                        <w:t>T</w:t>
                      </w:r>
                      <w:r w:rsidRPr="006A77DD">
                        <w:rPr>
                          <w:color w:val="C0504D" w:themeColor="accent2"/>
                          <w:sz w:val="10"/>
                          <w:szCs w:val="10"/>
                        </w:rPr>
                        <w:t>P</w:t>
                      </w:r>
                      <w:r w:rsidR="006A77DD" w:rsidRPr="006A77DD">
                        <w:rPr>
                          <w:color w:val="C0504D" w:themeColor="accent2"/>
                          <w:sz w:val="10"/>
                          <w:szCs w:val="10"/>
                        </w:rPr>
                        <w:t xml:space="preserve"> listener a thread? Update diagram if so or explain the two threads</w:t>
                      </w:r>
                    </w:p>
                  </w:txbxContent>
                </v:textbox>
              </v:shape>
            </w:pict>
          </mc:Fallback>
        </mc:AlternateContent>
      </w:r>
      <w:r w:rsidR="00000000">
        <w:rPr>
          <w:noProof/>
        </w:rPr>
        <w:drawing>
          <wp:inline distT="0" distB="0" distL="0" distR="0" wp14:anchorId="742C5240" wp14:editId="635C5A8F">
            <wp:extent cx="6309360" cy="517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runtime_compute_sequence.png"/>
                    <pic:cNvPicPr/>
                  </pic:nvPicPr>
                  <pic:blipFill>
                    <a:blip r:embed="rId11"/>
                    <a:stretch>
                      <a:fillRect/>
                    </a:stretch>
                  </pic:blipFill>
                  <pic:spPr>
                    <a:xfrm>
                      <a:off x="0" y="0"/>
                      <a:ext cx="6309360" cy="5175700"/>
                    </a:xfrm>
                    <a:prstGeom prst="rect">
                      <a:avLst/>
                    </a:prstGeom>
                  </pic:spPr>
                </pic:pic>
              </a:graphicData>
            </a:graphic>
          </wp:inline>
        </w:drawing>
      </w:r>
    </w:p>
    <w:p w14:paraId="45BAD1CD" w14:textId="77777777" w:rsidR="00B04D46" w:rsidRDefault="00000000">
      <w:r>
        <w:rPr>
          <w:i/>
        </w:rPr>
        <w:t>Figure — Allocating hardware and PIDs at runtime (build &amp; use).</w:t>
      </w:r>
    </w:p>
    <w:p w14:paraId="2B0F6C7F" w14:textId="78895BF7" w:rsidR="00157A90" w:rsidRPr="006A77DD" w:rsidRDefault="00544B8B">
      <w:pPr>
        <w:rPr>
          <w:strike/>
        </w:rPr>
      </w:pPr>
      <w:r>
        <w:rPr/>
        <w:t>Compute for a run is built and used as the sequence above shows. The design has two concerns — the two subsections below: hardware allocation, and process creation and management. The components are enumerated in §I.1.1.3–§I.1.1.5 and refer here</w:t>
      </w:r>
      <w:r w:rsidRPr="006A77DD">
        <w:rPr>
          <w:strike/>
        </w:rPr>
        <w:t>; this section is the single place the design lives.</w:t>
      </w:r>
      <w:r w:rsidR="006A77DD">
        <w:rPr>
          <w:strike/>
        </w:rPr>
        <w:t xml:space="preserve"> </w:t>
      </w:r>
      <w:r w:rsidR="006A77DD" w:rsidRPr="006A77DD">
        <w:rPr/>
        <w:t xml:space="preserve">&lt;/ Skip: </w:t>
      </w:r>
      <w:r w:rsidR="006A77DD">
        <w:rPr/>
        <w:t xml:space="preserve">Please no process rhetoric&gt; </w:t>
      </w:r>
    </w:p>
    <w:p w14:paraId="09C21630" w14:textId="77777777" w:rsidR="00B04D46" w:rsidRDefault="00000000">
      <w:pPr>
        <w:pStyle w:val="Heading4"/>
      </w:pPr>
      <w:r>
        <w:rPr/>
        <w:lastRenderedPageBreak/>
        <w:t>(a) Hardware allocation</w:t>
      </w:r>
    </w:p>
    <w:p w14:paraId="75D9DEF0" w14:textId="4F6A614C" w:rsidR="00B04D46" w:rsidRDefault="00000000">
      <w:r>
        <w:rPr/>
        <w:t xml:space="preserve">One common function — </w:t>
      </w:r>
      <w:proofErr w:type="gramStart"/>
      <w:r>
        <w:rPr/>
        <w:t>allocate(</w:t>
      </w:r>
      <w:proofErr w:type="gramEnd"/>
      <w:r>
        <w:rPr/>
        <w:t xml:space="preserve">count, </w:t>
      </w:r>
      <w:r w:rsidR="006A77DD">
        <w:rPr/>
        <w:t>[</w:t>
      </w:r>
      <w:proofErr w:type="spellStart"/>
      <w:r>
        <w:rPr/>
        <w:t>sku</w:t>
      </w:r>
      <w:proofErr w:type="spellEnd"/>
      <w:r>
        <w:rPr/>
        <w:t>, image</w:t>
      </w:r>
      <w:r w:rsidR="006A77DD">
        <w:rPr/>
        <w:t>, name</w:t>
      </w:r>
      <w:proofErr w:type="gramStart"/>
      <w:r w:rsidR="006A77DD">
        <w:rPr/>
        <w:t>]</w:t>
      </w:r>
      <w:r>
        <w:rPr/>
        <w:t>)</w:t>
      </w:r>
      <w:r w:rsidR="006A77DD" w:rsidRPr="006A77DD">
        <w:rPr>
          <w:color w:val="000000" w:themeColor="text1"/>
        </w:rPr>
        <w:t>&lt;</w:t>
      </w:r>
      <w:proofErr w:type="gramEnd"/>
      <w:r w:rsidR="006A77DD" w:rsidRPr="006A77DD">
        <w:rPr>
          <w:color w:val="000000" w:themeColor="text1"/>
        </w:rPr>
        <w:t xml:space="preserve">/skip: it is an array </w:t>
      </w:r>
      <w:proofErr w:type="spellStart"/>
      <w:r w:rsidR="006A77DD" w:rsidRPr="006A77DD">
        <w:rPr>
          <w:color w:val="000000" w:themeColor="text1"/>
        </w:rPr>
        <w:t>ofSKU’s</w:t>
      </w:r>
      <w:proofErr w:type="spellEnd"/>
      <w:r w:rsidR="006A77DD" w:rsidRPr="006A77DD">
        <w:rPr>
          <w:color w:val="000000" w:themeColor="text1"/>
        </w:rPr>
        <w:t xml:space="preserve"> and </w:t>
      </w:r>
      <w:proofErr w:type="spellStart"/>
      <w:r w:rsidR="006A77DD" w:rsidRPr="006A77DD">
        <w:rPr>
          <w:color w:val="000000" w:themeColor="text1"/>
        </w:rPr>
        <w:t>imagages</w:t>
      </w:r>
      <w:proofErr w:type="spellEnd"/>
      <w:r w:rsidR="006A77DD" w:rsidRPr="006A77DD">
        <w:rPr>
          <w:color w:val="000000" w:themeColor="text1"/>
        </w:rPr>
        <w:t>, and names, not even sure we need a count</w:t>
      </w:r>
      <w:r w:rsidR="006A77DD">
        <w:rPr>
          <w:color w:val="000000" w:themeColor="text1"/>
        </w:rPr>
        <w:t xml:space="preserve"> This section needs rework</w:t>
      </w:r>
      <w:r w:rsidR="006A77DD" w:rsidRPr="006A77DD">
        <w:rPr>
          <w:color w:val="000000" w:themeColor="text1"/>
        </w:rPr>
        <w:t>&gt;</w:t>
      </w:r>
      <w:r w:rsidR="006A77DD">
        <w:rPr/>
        <w:t xml:space="preserve">  </w:t>
      </w:r>
      <w:r>
        <w:rPr/>
        <w:t xml:space="preserve"> — creates count ephemeral boxes of the given MS-catalog SKU, booted from the given image. count, sku and image are parameters; nothing is hardcoded. The function does NOT judge whether the request is legal — quota is not its concern — but it BLOCKS until the request is honored. It is called twice in a run: once to stand up the Controller box, and again, by the Controller, to stand up the N Worker boxes. A run uses two images, one per container: a controller image and a worker image, each scoped to what it runs. SKU is a per-call parameter: the Controller box is small; the Worker boxes are the compute, default Standard_D32s_v5.</w:t>
      </w:r>
    </w:p>
    <w:p w14:paraId="424AA389" w14:textId="77777777" w:rsidR="00B04D46" w:rsidRDefault="00000000">
      <w:pPr>
        <w:pStyle w:val="Heading4"/>
      </w:pPr>
      <w:r>
        <w:rPr/>
        <w:t>(b) Process creation and management</w:t>
      </w:r>
    </w:p>
    <w:p w14:paraId="44708C78" w14:textId="77777777" w:rsidR="00157A90" w:rsidRDefault="00544B8B">
      <w:r>
        <w:rPr/>
        <w:t>On each Worker box, worker_host creates and manages the Worker processes (PIDs): it spawns a bounded pool — one process per pending task — each claiming one work_item and running it; it reaps finished processes and spawns more while tasks remain, and exits when the run is drained so the box self-deletes.</w:t>
      </w:r>
    </w:p>
    <w:p w14:paraId="2CC9BF4C" w14:textId="77777777" w:rsidR="00B04D46" w:rsidRDefault="00000000">
      <w:r>
        <w:rPr/>
        <w:t>The Controller runs two concurrent loops on separate threads. Loop 1 serves the status API for the life of the run and always answers (§I.3.16). Loop 2 drives the step DAG: it writes the work_items for a step, then polls work_items to detect completion — the step is done when no work_item for it is open. Neither loop blocks the other: status is served whether or not work is running. On every exit, success or failure, the Controller's finally emits exactly ONE discrepancy report (§I.3.8) and releases the compute — quiesce, pause cluster, host exit and box self-delete.</w:t>
      </w:r>
    </w:p>
    <w:p w14:paraId="52BC8912"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(§I.5.2). Zero idle cost between runs is the design contract.</w:t>
      </w:r>
    </w:p>
    <w:p w14:paraId="25E355CD" w14:textId="77777777" w:rsidR="00157A90" w:rsidRDefault="00544B8B">
      <w:r>
        <w:rPr>
          <w:b/>
        </w:rPr>
        <w:t>Runtime.</w:t>
      </w:r>
      <w:r>
        <w:t xml:space="preserve"> No time cap. VM runs until deleted.</w:t>
      </w:r>
    </w:p>
    <w:p w14:paraId="1D5F6048" w14:textId="77777777" w:rsidR="00DB6305" w:rsidRDefault="00544B8B">
      <w:r>
        <w:rPr>
          <w:b/>
        </w:rPr>
        <w:t>Teardown.</w:t>
      </w:r>
    </w:p>
    <w:p w14:paraId="6EFD7695" w14:textId="77777777" w:rsidR="00DB6305" w:rsidRDefault="00544B8B">
      <w:pPr>
        <w:pStyle w:val="ListBullet"/>
      </w:pPr>
      <w:r>
        <w:rPr>
          <w:i/>
        </w:rPr>
        <w:t>Success path:</w:t>
      </w:r>
      <w:r>
        <w:t xml:space="preserve"> the final step of the pipeline (</w:t>
      </w:r>
      <w:proofErr w:type="spellStart"/>
      <w:r>
        <w:rPr>
          <w:rFonts w:ascii="Consolas" w:hAnsi="Consolas"/>
        </w:rPr>
        <w:t>quiesce_infrastructure</w:t>
      </w:r>
      <w:proofErr w:type="spellEnd"/>
      <w:r>
        <w:t>, §II.1.2.18) spawns a farewell shell script (</w:t>
      </w:r>
      <w:proofErr w:type="spellStart"/>
      <w:r>
        <w:rPr>
          <w:rFonts w:ascii="Consolas" w:hAnsi="Consolas"/>
        </w:rPr>
        <w:t>nohup</w:t>
      </w:r>
      <w:proofErr w:type="spellEnd"/>
      <w:r>
        <w:rPr>
          <w:rFonts w:ascii="Consolas" w:hAnsi="Consolas"/>
        </w:rPr>
        <w:t xml:space="preserv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 --name $VM_NAME --yes --no-wait &amp;</w:t>
      </w:r>
      <w:r>
        <w:t>) and Controller exits 0. ARM destroys the VM within 30–60 seconds.</w:t>
      </w:r>
    </w:p>
    <w:p w14:paraId="0CBB1676"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proofErr w:type="spellStart"/>
      <w:r>
        <w:rPr>
          <w:rFonts w:ascii="Consolas" w:hAnsi="Consolas"/>
        </w:rPr>
        <w:t>quiesce_infrastructure</w:t>
      </w:r>
      <w:proofErr w:type="spellEnd"/>
      <w:r>
        <w:t>, same teardown.</w:t>
      </w:r>
    </w:p>
    <w:p w14:paraId="005968BD"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§I.1.1.2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The state machine's four-check discipline (reservation → terminal status → heartbeat → power state → missing manifest) ensures the Watchdog never deletes a VM whose reservation is still live.</w:t>
      </w:r>
    </w:p>
    <w:p w14:paraId="0113D329" w14:textId="77777777" w:rsidR="00157A90" w:rsidRDefault="00544B8B">
      <w:pPr>
        <w:pStyle w:val="Heading4"/>
      </w:pPr>
      <w:r>
        <w:lastRenderedPageBreak/>
        <w:t>I.2.3.2 Controller process</w:t>
      </w:r>
      <w:r>
        <w:rPr/>
        <w:t xml:space="preserve">  The Controller's two runtime loops — status-API serving and job management — are designed in §I.2.3.1(b).</w:t>
      </w:r>
    </w:p>
    <w:p w14:paraId="70987DB8" w14:textId="77777777" w:rsidR="00157A90" w:rsidRDefault="00544B8B">
      <w:r>
        <w:t>Single Python process launched by cloud-init on the Controller VM. Runs for the full duration of the pipeline. No time cap. It serves the run-status API on port 6969 over mTLS for the life of the run (§I.1.1.4, §I.3.16).</w:t>
      </w:r>
    </w:p>
    <w:p w14:paraId="251C0267" w14:textId="77777777" w:rsidR="00157A90" w:rsidRDefault="00544B8B">
      <w:r>
        <w:t xml:space="preserve">At </w:t>
      </w:r>
      <w:proofErr w:type="gramStart"/>
      <w:r>
        <w:t>boot:</w:t>
      </w:r>
      <w:proofErr w:type="gramEnd"/>
      <w:r>
        <w:t xml:space="preserve"> loads its F-003 cert from Key Vault via the VM's Managed Identity, reads </w:t>
      </w:r>
      <w:proofErr w:type="spellStart"/>
      <w:proofErr w:type="gramStart"/>
      <w:r>
        <w:rPr>
          <w:rFonts w:ascii="Consolas" w:hAnsi="Consolas"/>
        </w:rPr>
        <w:t>chathealthyfrontend.pipeline</w:t>
      </w:r>
      <w:proofErr w:type="gramEnd"/>
      <w:r>
        <w:rPr>
          <w:rFonts w:ascii="Consolas" w:hAnsi="Consolas"/>
        </w:rPr>
        <w:t>.config</w:t>
      </w:r>
      <w:proofErr w:type="spellEnd"/>
      <w:r>
        <w:t xml:space="preserve"> for </w:t>
      </w:r>
      <w:proofErr w:type="spellStart"/>
      <w:r>
        <w:rPr>
          <w:rFonts w:ascii="Consolas" w:hAnsi="Consolas"/>
        </w:rPr>
        <w:t>pipeline_name</w:t>
      </w:r>
      <w:proofErr w:type="spellEnd"/>
      <w:r>
        <w:rPr>
          <w:rFonts w:ascii="Consolas" w:hAnsi="Consolas"/>
        </w:rPr>
        <w:t>="provider"</w:t>
      </w:r>
      <w:r>
        <w:t xml:space="preserve"> via Mongo X.509, updates the run manifest with </w:t>
      </w:r>
      <w:r>
        <w:rPr>
          <w:rFonts w:ascii="Consolas" w:hAnsi="Consolas"/>
        </w:rPr>
        <w:t>status="running"</w:t>
      </w:r>
      <w:r>
        <w:t xml:space="preserve"> and initial </w:t>
      </w:r>
      <w:proofErr w:type="spellStart"/>
      <w:r>
        <w:rPr>
          <w:rFonts w:ascii="Consolas" w:hAnsi="Consolas"/>
        </w:rPr>
        <w:t>controller_heartbeat_at</w:t>
      </w:r>
      <w:proofErr w:type="spellEnd"/>
      <w:r>
        <w:t>.</w:t>
      </w:r>
    </w:p>
    <w:p w14:paraId="3E9500B6" w14:textId="77777777" w:rsidR="00157A90" w:rsidRDefault="00544B8B">
      <w:r>
        <w:t xml:space="preserve">At </w:t>
      </w:r>
      <w:proofErr w:type="gramStart"/>
      <w:r>
        <w:t>runtime:</w:t>
      </w:r>
      <w:proofErr w:type="gramEnd"/>
      <w:r>
        <w:t xml:space="preserve"> walks the STEPS list declared by the pipeline's orchestrator, enqueues one work_item per partition at each fan-out step and provisions the Worker VM through the common hardware-allocation function, polls the work-items collection every 15 seconds for step completion, updates the run manifest at every step boundary, and refreshes controller_heartbeat_at on the run manifest every 60 seconds.</w:t>
      </w:r>
    </w:p>
    <w:p w14:paraId="7549110B" w14:textId="77777777" w:rsidR="00157A90" w:rsidRDefault="00544B8B">
      <w:r>
        <w:t xml:space="preserve">At shutdown: fires </w:t>
      </w:r>
      <w:proofErr w:type="spellStart"/>
      <w:r>
        <w:rPr>
          <w:rFonts w:ascii="Consolas" w:hAnsi="Consolas"/>
        </w:rPr>
        <w:t>quiesce_infrastructure</w:t>
      </w:r>
      <w:proofErr w:type="spellEnd"/>
      <w:r>
        <w:t xml:space="preserve"> (including the farewell VM-delete script) and exits.</w:t>
      </w:r>
    </w:p>
    <w:p w14:paraId="0F1FC56A" w14:textId="77777777" w:rsidR="00157A90" w:rsidRDefault="00544B8B">
      <w:pPr>
        <w:jc w:val="center"/>
      </w:pPr>
      <w:r>
        <w:t xml:space="preserve">AA runbook code compliance mechanism (build-time </w:t>
      </w:r>
      <w:proofErr w:type="spellStart"/>
      <w:r>
        <w:t>inlined</w:t>
      </w:r>
      <w:proofErr w:type="spellEnd"/>
      <w:r>
        <w:t xml:space="preserve"> library): build_</w:t>
      </w:r>
      <w:proofErr w:type="gramStart"/>
      <w:r>
        <w:t>chain._</w:t>
      </w:r>
      <w:proofErr w:type="spellStart"/>
      <w:proofErr w:type="gramEnd"/>
      <w:r>
        <w:t>inline_chathealthy_lib_if_used</w:t>
      </w:r>
      <w:proofErr w:type="spellEnd"/>
      <w:r>
        <w:t xml:space="preserve"> prepends a self-contained bootstrap block to each AA runbook file at build time, inlining the </w:t>
      </w:r>
      <w:proofErr w:type="spellStart"/>
      <w:r>
        <w:t>chathealthy_lib</w:t>
      </w:r>
      <w:proofErr w:type="spellEnd"/>
      <w:r>
        <w:t xml:space="preserve"> symbols the runbook references. Azure Automation runbooks cannot pip-install at runtime; inlining sidesteps that constraint.</w:t>
      </w:r>
    </w:p>
    <w:p w14:paraId="50E53512" w14:textId="77777777" w:rsidR="00157A90" w:rsidRDefault="00544B8B">
      <w:pPr>
        <w:jc w:val="center"/>
      </w:pPr>
      <w:proofErr w:type="spellStart"/>
      <w:r>
        <w:t>ChatHealthyMongoUtilities</w:t>
      </w:r>
      <w:proofErr w:type="spellEnd"/>
      <w:r>
        <w:t xml:space="preserve"> </w:t>
      </w:r>
      <w:proofErr w:type="gramStart"/>
      <w:r>
        <w:t>is</w:t>
      </w:r>
      <w:proofErr w:type="gramEnd"/>
      <w:r>
        <w:t xml:space="preserve"> imported at module top in the Controller (</w:t>
      </w:r>
      <w:proofErr w:type="gramStart"/>
      <w:r>
        <w:t>pipeline/Code/control_runner.py</w:t>
      </w:r>
      <w:proofErr w:type="gramEnd"/>
      <w:r>
        <w:t>) and Worker (</w:t>
      </w:r>
      <w:proofErr w:type="gramStart"/>
      <w:r>
        <w:t>pipeline/Code/pipeline_worker.py</w:t>
      </w:r>
      <w:proofErr w:type="gramEnd"/>
      <w:r>
        <w:t xml:space="preserve">, worker_runner.py). Runtime code never instantiates </w:t>
      </w:r>
      <w:proofErr w:type="spellStart"/>
      <w:r>
        <w:t>MongoClient</w:t>
      </w:r>
      <w:proofErr w:type="spellEnd"/>
      <w:r>
        <w:t xml:space="preserve"> directly; every Mongo connection routes through </w:t>
      </w:r>
      <w:proofErr w:type="spellStart"/>
      <w:r>
        <w:t>ChatHealthyMongoUtilities</w:t>
      </w:r>
      <w:proofErr w:type="spellEnd"/>
      <w:r>
        <w:t>(</w:t>
      </w:r>
      <w:proofErr w:type="gramStart"/>
      <w:r>
        <w:t>).</w:t>
      </w:r>
      <w:proofErr w:type="spellStart"/>
      <w:r>
        <w:t>getConnection</w:t>
      </w:r>
      <w:proofErr w:type="spellEnd"/>
      <w:proofErr w:type="gramEnd"/>
      <w:r>
        <w:t>() per Rule-004.</w:t>
      </w:r>
    </w:p>
    <w:p w14:paraId="0431CAE9" w14:textId="77777777" w:rsidR="00157A90" w:rsidRDefault="00544B8B">
      <w:pPr>
        <w:pStyle w:val="Heading4"/>
      </w:pPr>
      <w:r>
        <w:t>I.2.3.3 Worker processes (on the Worker VM)</w:t>
      </w:r>
      <w:r>
        <w:rPr/>
        <w:t xml:space="preserve">  Worker-process creation and management is §I.2.3.1(b).</w:t>
      </w:r>
    </w:p>
    <w:p w14:paraId="0541F82F" w14:textId="77777777" w:rsidR="00157A90" w:rsidRPr="00810C8E" w:rsidRDefault="00544B8B">
      <w:r>
        <w:t xml:space="preserve">Worker processes run on the Worker VM. Its cloud-init launches a resident worker host that claims pending work_items for the run from the front-end cluster and spawns one Worker process per claimed partition, bounded by a process pool sized to the Worker VM. Workers do NOT run beside the Controller and do NOT share memory with it. Crash detection is heartbeat-based: each Worker's _HeartbeatThread writes heartbeat_at every 120 s; the Controller's poll loop marks any work_item whose heartbeat_at is stale beyond its threshold as failed and re-drives it. There are no inter-process ports; the only channel between Controller and Workers is the Mongo </w:t>
      </w:r>
      <w:proofErr w:type="spellStart"/>
      <w:r>
        <w:t>work_items</w:t>
      </w:r>
      <w:proofErr w:type="spellEnd"/>
      <w:r>
        <w:t xml:space="preserve"> collection.</w:t>
      </w:r>
    </w:p>
    <w:p w14:paraId="4EDAC4A4" w14:textId="77777777" w:rsidR="00157A90" w:rsidRDefault="00544B8B">
      <w:r>
        <w:t>Each Worker atomically claims one work-item from Mongo, executes, writes result and exit code to Mongo, exits. Controller reaps.</w:t>
      </w:r>
    </w:p>
    <w:p w14:paraId="39B6AFCE" w14:textId="77777777" w:rsidR="00157A90" w:rsidRDefault="00544B8B">
      <w:r>
        <w:lastRenderedPageBreak/>
        <w:t xml:space="preserve">Concurrency ceiling per step is the min of </w:t>
      </w:r>
      <w:proofErr w:type="spellStart"/>
      <w:r>
        <w:t>len</w:t>
      </w:r>
      <w:proofErr w:type="spellEnd"/>
      <w:r>
        <w:t>(</w:t>
      </w:r>
      <w:proofErr w:type="spellStart"/>
      <w:r>
        <w:t>state_scope</w:t>
      </w:r>
      <w:proofErr w:type="spellEnd"/>
      <w:r>
        <w:t xml:space="preserve">) and a per-step declared max in </w:t>
      </w:r>
      <w:proofErr w:type="spellStart"/>
      <w:r>
        <w:t>pipeline.</w:t>
      </w:r>
      <w:proofErr w:type="gramStart"/>
      <w:r>
        <w:t>config.step</w:t>
      </w:r>
      <w:proofErr w:type="gramEnd"/>
      <w:r>
        <w:t>_parallelism_caps</w:t>
      </w:r>
      <w:proofErr w:type="spellEnd"/>
      <w:r>
        <w:t xml:space="preserve">. A run with </w:t>
      </w:r>
      <w:proofErr w:type="spellStart"/>
      <w:r>
        <w:t>state_scope</w:t>
      </w:r>
      <w:proofErr w:type="spellEnd"/>
      <w:r>
        <w:t xml:space="preserve">=["VT","DE"] fans out to 2 Workers, not 51. County enrichment is per-state only (one Worker per state, regardless of </w:t>
      </w:r>
      <w:proofErr w:type="spellStart"/>
      <w:r>
        <w:t>entity_type</w:t>
      </w:r>
      <w:proofErr w:type="spellEnd"/>
      <w:r>
        <w:t>) per the NPI-atomic ownership rewrite: each Worker enriches every address on every NPI it owns, and NPI ownership partitions by primary practice state (</w:t>
      </w:r>
      <w:proofErr w:type="gramStart"/>
      <w:r>
        <w:t>addresses[</w:t>
      </w:r>
      <w:proofErr w:type="gramEnd"/>
      <w:r>
        <w:t>0]).</w:t>
      </w:r>
    </w:p>
    <w:p w14:paraId="30833EB7" w14:textId="77777777" w:rsidR="00157A90" w:rsidRDefault="00544B8B">
      <w:r>
        <w:rPr>
          <w:b/>
        </w:rPr>
        <w:t>No inter-</w:t>
      </w:r>
      <w:proofErr w:type="gramStart"/>
      <w:r>
        <w:rPr>
          <w:b/>
        </w:rPr>
        <w:t>process</w:t>
      </w:r>
      <w:proofErr w:type="gramEnd"/>
      <w:r>
        <w:rPr>
          <w:b/>
        </w:rPr>
        <w:t xml:space="preserve"> ports.</w:t>
      </w:r>
      <w:r>
        <w:t xml:space="preserve"> Workers do not bind any port. Workers do not communicate with each other. Workers only communicate with Controller through Mongo.</w:t>
      </w:r>
    </w:p>
    <w:p w14:paraId="3609B3E5" w14:textId="77777777" w:rsidR="00157A90" w:rsidRDefault="00544B8B">
      <w:pPr>
        <w:pStyle w:val="Heading4"/>
      </w:pPr>
      <w:r>
        <w:t>I.2.3.4 Coordination — Mongo work-items</w:t>
      </w:r>
    </w:p>
    <w:p w14:paraId="2D47219F" w14:textId="77777777" w:rsidR="00157A90" w:rsidRDefault="00544B8B">
      <w:r>
        <w:t xml:space="preserve">The coordination substrate is </w:t>
      </w:r>
      <w:proofErr w:type="spellStart"/>
      <w:proofErr w:type="gramStart"/>
      <w:r>
        <w:rPr>
          <w:rFonts w:ascii="Consolas" w:hAnsi="Consolas"/>
        </w:rPr>
        <w:t>chathealthyfrontend.pipeline</w:t>
      </w:r>
      <w:proofErr w:type="gramEnd"/>
      <w:r>
        <w:rPr>
          <w:rFonts w:ascii="Consolas" w:hAnsi="Consolas"/>
        </w:rPr>
        <w:t>.work_items</w:t>
      </w:r>
      <w:proofErr w:type="spellEnd"/>
      <w:r>
        <w:t xml:space="preserve"> on the front-end cluster. There is no HTTP between the Controller and Workers. There are no queues. There is no Event Grid. Every unit of parallel work is a Mongo document; every Worker claim is a </w:t>
      </w:r>
      <w:proofErr w:type="spellStart"/>
      <w:r>
        <w:rPr>
          <w:rFonts w:ascii="Consolas" w:hAnsi="Consolas"/>
        </w:rPr>
        <w:t>findOneAndUpdate</w:t>
      </w:r>
      <w:proofErr w:type="spellEnd"/>
      <w:r>
        <w:t>; every completion is an update on the same document. Mongo is the single source of truth for both the run manifest and every work unit.</w:t>
      </w:r>
    </w:p>
    <w:p w14:paraId="1CE1AAE7" w14:textId="77777777" w:rsidR="00DB6305" w:rsidRDefault="00544B8B">
      <w:r>
        <w:rPr>
          <w:b/>
        </w:rPr>
        <w:t>Claim primitive.</w:t>
      </w:r>
    </w:p>
    <w:p w14:paraId="1866271A" w14:textId="77777777" w:rsidR="00DB6305" w:rsidRDefault="00544B8B">
      <w:proofErr w:type="spellStart"/>
      <w:proofErr w:type="gramStart"/>
      <w:r>
        <w:rPr>
          <w:rFonts w:ascii="Consolas" w:hAnsi="Consolas"/>
          <w:sz w:val="18"/>
        </w:rPr>
        <w:t>findOneAndUpdate</w:t>
      </w:r>
      <w:proofErr w:type="spellEnd"/>
      <w:r>
        <w:rPr>
          <w:rFonts w:ascii="Consolas" w:hAnsi="Consolas"/>
          <w:sz w:val="18"/>
        </w:rPr>
        <w:t>(</w:t>
      </w:r>
      <w:proofErr w:type="gramEnd"/>
      <w:r>
        <w:rPr>
          <w:rFonts w:ascii="Consolas" w:hAnsi="Consolas"/>
          <w:sz w:val="18"/>
        </w:rPr>
        <w:br/>
        <w:t xml:space="preserve">  filter = {</w:t>
      </w:r>
      <w:proofErr w:type="spellStart"/>
      <w:r>
        <w:rPr>
          <w:rFonts w:ascii="Consolas" w:hAnsi="Consolas"/>
          <w:sz w:val="18"/>
        </w:rPr>
        <w:t>run_id</w:t>
      </w:r>
      <w:proofErr w:type="spellEnd"/>
      <w:r>
        <w:rPr>
          <w:rFonts w:ascii="Consolas" w:hAnsi="Consolas"/>
          <w:sz w:val="18"/>
        </w:rPr>
        <w:t>, step, status: "pending"},</w:t>
      </w:r>
      <w:r>
        <w:rPr>
          <w:rFonts w:ascii="Consolas" w:hAnsi="Consolas"/>
          <w:sz w:val="18"/>
        </w:rPr>
        <w:br/>
        <w:t xml:space="preserve">  update = {$set: {status: "running", </w:t>
      </w:r>
      <w:proofErr w:type="spellStart"/>
      <w:r>
        <w:rPr>
          <w:rFonts w:ascii="Consolas" w:hAnsi="Consolas"/>
          <w:sz w:val="18"/>
        </w:rPr>
        <w:t>claimed_</w:t>
      </w:r>
      <w:proofErr w:type="gramStart"/>
      <w:r>
        <w:rPr>
          <w:rFonts w:ascii="Consolas" w:hAnsi="Consolas"/>
          <w:sz w:val="18"/>
        </w:rPr>
        <w:t>by</w:t>
      </w:r>
      <w:proofErr w:type="spellEnd"/>
      <w:r>
        <w:rPr>
          <w:rFonts w:ascii="Consolas" w:hAnsi="Consolas"/>
          <w:sz w:val="18"/>
        </w:rPr>
        <w:t>:</w:t>
      </w:r>
      <w:proofErr w:type="gramEnd"/>
      <w:r>
        <w:rPr>
          <w:rFonts w:ascii="Consolas" w:hAnsi="Consolas"/>
          <w:sz w:val="18"/>
        </w:rPr>
        <w:t xml:space="preserve"> </w:t>
      </w:r>
      <w:proofErr w:type="spellStart"/>
      <w:r>
        <w:rPr>
          <w:rFonts w:ascii="Consolas" w:hAnsi="Consolas"/>
          <w:sz w:val="18"/>
        </w:rPr>
        <w:t>worker_pid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now, </w:t>
      </w:r>
      <w:proofErr w:type="spellStart"/>
      <w:r>
        <w:rPr>
          <w:rFonts w:ascii="Consolas" w:hAnsi="Consolas"/>
          <w:sz w:val="18"/>
        </w:rPr>
        <w:t>heartbeat_at</w:t>
      </w:r>
      <w:proofErr w:type="spellEnd"/>
      <w:r>
        <w:rPr>
          <w:rFonts w:ascii="Consolas" w:hAnsi="Consolas"/>
          <w:sz w:val="18"/>
        </w:rPr>
        <w:t>: now}},</w:t>
      </w:r>
      <w:r>
        <w:rPr>
          <w:rFonts w:ascii="Consolas" w:hAnsi="Consolas"/>
          <w:sz w:val="18"/>
        </w:rPr>
        <w:br/>
        <w:t xml:space="preserve">  sort   = [("</w:t>
      </w:r>
      <w:proofErr w:type="spellStart"/>
      <w:r>
        <w:rPr>
          <w:rFonts w:ascii="Consolas" w:hAnsi="Consolas"/>
          <w:sz w:val="18"/>
        </w:rPr>
        <w:t>created_at</w:t>
      </w:r>
      <w:proofErr w:type="spellEnd"/>
      <w:r>
        <w:rPr>
          <w:rFonts w:ascii="Consolas" w:hAnsi="Consolas"/>
          <w:sz w:val="18"/>
        </w:rPr>
        <w:t>", 1)],</w:t>
      </w:r>
      <w:r>
        <w:rPr>
          <w:rFonts w:ascii="Consolas" w:hAnsi="Consolas"/>
          <w:sz w:val="18"/>
        </w:rPr>
        <w:br/>
        <w:t xml:space="preserve">  </w:t>
      </w:r>
      <w:proofErr w:type="spellStart"/>
      <w:r>
        <w:rPr>
          <w:rFonts w:ascii="Consolas" w:hAnsi="Consolas"/>
          <w:sz w:val="18"/>
        </w:rPr>
        <w:t>returnDocument</w:t>
      </w:r>
      <w:proofErr w:type="spellEnd"/>
      <w:r>
        <w:rPr>
          <w:rFonts w:ascii="Consolas" w:hAnsi="Consolas"/>
          <w:sz w:val="18"/>
        </w:rPr>
        <w:t xml:space="preserve"> = "after"</w:t>
      </w:r>
      <w:r>
        <w:rPr>
          <w:rFonts w:ascii="Consolas" w:hAnsi="Consolas"/>
          <w:sz w:val="18"/>
        </w:rPr>
        <w:br/>
        <w:t>)</w:t>
      </w:r>
    </w:p>
    <w:p w14:paraId="21F6D95A" w14:textId="77777777" w:rsidR="00157A90" w:rsidRDefault="00544B8B">
      <w:r>
        <w:t>Atomic; two Workers never claim the same document.</w:t>
      </w:r>
    </w:p>
    <w:p w14:paraId="4F2D2EC6" w14:textId="77777777" w:rsidR="006A77DD" w:rsidRDefault="00544B8B">
      <w:pPr>
        <w:rPr>
          <w:color w:val="FF0000"/>
        </w:rPr>
      </w:pPr>
      <w:r>
        <w:rPr>
          <w:b/>
        </w:rPr>
        <w:t>Heartbeat and lease reclaim.</w:t>
      </w:r>
      <w:r>
        <w:t xml:space="preserve"> Running Workers update </w:t>
      </w:r>
      <w:proofErr w:type="spellStart"/>
      <w:r>
        <w:rPr>
          <w:rFonts w:ascii="Consolas" w:hAnsi="Consolas"/>
        </w:rPr>
        <w:t>heartbeat_at</w:t>
      </w:r>
      <w:proofErr w:type="spellEnd"/>
      <w:r>
        <w:t xml:space="preserve"> every </w:t>
      </w:r>
      <w:r>
        <w:rPr>
          <w:b/>
        </w:rPr>
        <w:t>120 seconds</w:t>
      </w:r>
      <w:r>
        <w:t xml:space="preserve"> inside a background thread. Controller scans for stale claims (</w:t>
      </w:r>
      <w:proofErr w:type="spellStart"/>
      <w:r>
        <w:rPr>
          <w:rFonts w:ascii="Consolas" w:hAnsi="Consolas"/>
        </w:rPr>
        <w:t>heartbeat_at</w:t>
      </w:r>
      <w:proofErr w:type="spellEnd"/>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440-second stale threshold accommodates transient network latency against the Mongo Atlas Private Endpoint without triggering spurious reclaims.</w:t>
      </w:r>
      <w:r>
        <w:rPr/>
        <w:t xml:space="preserve">  </w:t>
      </w:r>
    </w:p>
    <w:p w14:paraId="15FD216C" w14:textId="3F237ADC" w:rsidR="00157A90" w:rsidRPr="006A77DD" w:rsidRDefault="00544B8B">
      <w:pPr>
        <w:rPr>
          <w:color w:val="000000" w:themeColor="text1"/>
        </w:rPr>
      </w:pPr>
      <w:r w:rsidRPr="006A77DD">
        <w:rPr>
          <w:color w:val="000000" w:themeColor="text1"/>
        </w:rPr>
        <w:t>Every heartbeat carries the worker's progress, not only liveness: the task being done; the task's scope (a source, a state, a section of FDA approval data); the pass number when the task makes more than one pass over the data; the count of records completed within the current subtask; and an overall state — Initiating, Working, or Complete. The worker writes this on a loop while its task runs.</w:t>
      </w:r>
    </w:p>
    <w:p w14:paraId="2AF7E9E7"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§I.1.1.2 (Watchdog Runbook detection state machine) and §I.3.10 (failure and re-run enumeration).</w:t>
      </w:r>
    </w:p>
    <w:p w14:paraId="03D50934" w14:textId="77777777" w:rsidR="00157A90" w:rsidRDefault="00544B8B">
      <w:r>
        <w:rPr>
          <w:b/>
        </w:rPr>
        <w:lastRenderedPageBreak/>
        <w:t>Indexes.</w:t>
      </w:r>
      <w:r>
        <w:t xml:space="preserve">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created_at</w:t>
      </w:r>
      <w:proofErr w:type="spellEnd"/>
      <w:r>
        <w:rPr>
          <w:rFonts w:ascii="Consolas" w:hAnsi="Consolas"/>
        </w:rPr>
        <w:t>}</w:t>
      </w:r>
      <w:r>
        <w:t xml:space="preserve"> for the 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heartbeat_at</w:t>
      </w:r>
      <w:proofErr w:type="spellEnd"/>
      <w:r>
        <w:rPr>
          <w:rFonts w:ascii="Consolas" w:hAnsi="Consolas"/>
        </w:rPr>
        <w:t>}</w:t>
      </w:r>
      <w:r>
        <w:t xml:space="preserve"> for the stale scan; single </w:t>
      </w:r>
      <w:r>
        <w:rPr>
          <w:rFonts w:ascii="Consolas" w:hAnsi="Consolas"/>
        </w:rPr>
        <w:t>{</w:t>
      </w:r>
      <w:proofErr w:type="spellStart"/>
      <w:r>
        <w:rPr>
          <w:rFonts w:ascii="Consolas" w:hAnsi="Consolas"/>
        </w:rPr>
        <w:t>run_id</w:t>
      </w:r>
      <w:proofErr w:type="spellEnd"/>
      <w:r>
        <w:rPr>
          <w:rFonts w:ascii="Consolas" w:hAnsi="Consolas"/>
        </w:rPr>
        <w:t>}</w:t>
      </w:r>
      <w:r>
        <w:t xml:space="preserve"> for run-level reads.</w:t>
      </w:r>
    </w:p>
    <w:p w14:paraId="1ECED1E8" w14:textId="77777777" w:rsidR="00157A90" w:rsidRDefault="00544B8B">
      <w:r>
        <w:rPr>
          <w:b/>
        </w:rPr>
        <w:t>Schema</w:t>
      </w:r>
      <w:r>
        <w:t xml:space="preserve"> is defined in §I.4.2.</w:t>
      </w:r>
    </w:p>
    <w:p w14:paraId="7F5765BA" w14:textId="77777777" w:rsidR="00157A90" w:rsidRDefault="00544B8B">
      <w:pPr>
        <w:jc w:val="center"/>
      </w:pPr>
      <w:r>
        <w:t xml:space="preserve">Watchdog reservation </w:t>
      </w:r>
      <w:proofErr w:type="gramStart"/>
      <w:r>
        <w:t>check:</w:t>
      </w:r>
      <w:proofErr w:type="gramEnd"/>
      <w:r>
        <w:t xml:space="preserve"> </w:t>
      </w:r>
      <w:proofErr w:type="gramStart"/>
      <w:r>
        <w:t>reads</w:t>
      </w:r>
      <w:proofErr w:type="gramEnd"/>
      <w:r>
        <w:t xml:space="preserve"> </w:t>
      </w:r>
      <w:proofErr w:type="spellStart"/>
      <w:proofErr w:type="gramStart"/>
      <w:r>
        <w:t>admin.cluster</w:t>
      </w:r>
      <w:proofErr w:type="gramEnd"/>
      <w:r>
        <w:t>_lifecycle</w:t>
      </w:r>
      <w:proofErr w:type="spellEnd"/>
      <w:r>
        <w:t xml:space="preserve"> by _id=</w:t>
      </w:r>
      <w:proofErr w:type="spellStart"/>
      <w:r>
        <w:t>run_id</w:t>
      </w:r>
      <w:proofErr w:type="spellEnd"/>
      <w:r>
        <w:t xml:space="preserve">. A row with </w:t>
      </w:r>
      <w:proofErr w:type="spellStart"/>
      <w:r>
        <w:t>expiry_at</w:t>
      </w:r>
      <w:proofErr w:type="spellEnd"/>
      <w:r>
        <w:t xml:space="preserve"> &gt; NOW is a live claim -&gt; Watchdog MUST NOT touch the cluster or any VM. Only when </w:t>
      </w:r>
      <w:proofErr w:type="spellStart"/>
      <w:r>
        <w:t>expiry_at</w:t>
      </w:r>
      <w:proofErr w:type="spellEnd"/>
      <w:r>
        <w:t xml:space="preserve"> is past OR no reservation exists may Watchdog reap orphan VMs and pause the cluster.</w:t>
      </w:r>
    </w:p>
    <w:p w14:paraId="56E69677" w14:textId="77777777" w:rsidR="00157A90" w:rsidRDefault="00544B8B">
      <w:pPr>
        <w:pStyle w:val="Heading4"/>
      </w:pPr>
      <w:r>
        <w:t>I.2.3.5 Transient storage</w:t>
      </w:r>
    </w:p>
    <w:p w14:paraId="672743D8" w14:textId="77777777" w:rsidR="00157A90" w:rsidRPr="00810C8E" w:rsidRDefault="00544B8B">
      <w:r>
        <w:t xml:space="preserve">Per-run scratch and per-run artifacts in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}/{step}/{artifact}</w:t>
      </w:r>
      <w:r>
        <w:t>.</w:t>
      </w:r>
      <w:proofErr w:type="gramEnd"/>
      <w:r>
        <w:t xml:space="preserve"> Cleaned by Controller at quiesce on success; retained on failure for triage</w:t>
      </w:r>
      <w:r w:rsidRPr="00810C8E">
        <w:t xml:space="preserve">. Local (per-VM) scratch on the VM's </w:t>
      </w:r>
      <w:proofErr w:type="spellStart"/>
      <w:r w:rsidRPr="00810C8E">
        <w:t>NVMe</w:t>
      </w:r>
      <w:proofErr w:type="spellEnd"/>
      <w:r w:rsidRPr="00810C8E">
        <w:t xml:space="preserve"> temp disk: cloud-</w:t>
      </w:r>
      <w:proofErr w:type="spellStart"/>
      <w:r w:rsidRPr="00810C8E">
        <w:t>init</w:t>
      </w:r>
      <w:proofErr w:type="spellEnd"/>
      <w:r w:rsidRPr="00810C8E">
        <w:t xml:space="preserve"> </w:t>
      </w:r>
      <w:proofErr w:type="spellStart"/>
      <w:r w:rsidRPr="00810C8E">
        <w:t>mkdirs</w:t>
      </w:r>
      <w:proofErr w:type="spellEnd"/>
      <w:r w:rsidRPr="00810C8E">
        <w:t xml:space="preserve"> /</w:t>
      </w:r>
      <w:proofErr w:type="spellStart"/>
      <w:r w:rsidRPr="00810C8E">
        <w:t>mnt</w:t>
      </w:r>
      <w:proofErr w:type="spellEnd"/>
      <w:r w:rsidRPr="00810C8E">
        <w:t>/resource/pipeline-scratch (Dsv6-family provides ~220 GB free with the SKU, auto-wiped on VM stop). Container mounts as /scratch via docker run -v /</w:t>
      </w:r>
      <w:proofErr w:type="spellStart"/>
      <w:r w:rsidRPr="00810C8E">
        <w:t>mnt</w:t>
      </w:r>
      <w:proofErr w:type="spellEnd"/>
      <w:r w:rsidRPr="00810C8E">
        <w:t xml:space="preserve">/resource/pipeline-scratch:/scratch -e TMPDIR=/scratch. All Python </w:t>
      </w:r>
      <w:proofErr w:type="gramStart"/>
      <w:r w:rsidRPr="00810C8E">
        <w:t>tempfile.*</w:t>
      </w:r>
      <w:proofErr w:type="gramEnd"/>
      <w:r w:rsidRPr="00810C8E">
        <w:t xml:space="preserve"> writes (NPPES download, zip extract, derived sources) land on </w:t>
      </w:r>
      <w:proofErr w:type="spellStart"/>
      <w:r w:rsidRPr="00810C8E">
        <w:t>NVMe</w:t>
      </w:r>
      <w:proofErr w:type="spellEnd"/>
      <w:r w:rsidRPr="00810C8E">
        <w:t xml:space="preserve"> rather than the 30 GB </w:t>
      </w:r>
      <w:proofErr w:type="spellStart"/>
      <w:r w:rsidRPr="00810C8E">
        <w:t>Premium_LRS</w:t>
      </w:r>
      <w:proofErr w:type="spellEnd"/>
      <w:r w:rsidRPr="00810C8E">
        <w:t xml:space="preserve"> OS disk.</w:t>
      </w:r>
    </w:p>
    <w:p w14:paraId="6862B5E5" w14:textId="77777777" w:rsidR="00157A90" w:rsidRDefault="00544B8B">
      <w:pPr>
        <w:pStyle w:val="Heading4"/>
      </w:pPr>
      <w:r>
        <w:t>I.2.3.6 Runtime network paths</w:t>
      </w:r>
    </w:p>
    <w:p w14:paraId="2DE8F8C5" w14:textId="77777777" w:rsidR="00DB6305" w:rsidRDefault="00544B8B">
      <w:pPr>
        <w:pStyle w:val="ListBullet"/>
      </w:pPr>
      <w:r>
        <w:t xml:space="preserve">Controller → Mongo (via Atlas PE on </w:t>
      </w:r>
      <w:proofErr w:type="spellStart"/>
      <w:r>
        <w:rPr>
          <w:rFonts w:ascii="Consolas" w:hAnsi="Consolas"/>
        </w:rPr>
        <w:t>snet</w:t>
      </w:r>
      <w:proofErr w:type="spellEnd"/>
      <w:r>
        <w:rPr>
          <w:rFonts w:ascii="Consolas" w:hAnsi="Consolas"/>
        </w:rPr>
        <w:t>-pipeline-atlas</w:t>
      </w:r>
      <w:r>
        <w:t>, over private DNS): all coordination + result writes.</w:t>
      </w:r>
    </w:p>
    <w:p w14:paraId="5D9C6A97" w14:textId="77777777" w:rsidR="00DB6305" w:rsidRDefault="00544B8B">
      <w:pPr>
        <w:pStyle w:val="ListBullet"/>
      </w:pPr>
      <w:r>
        <w:t>Controller / Workers → Key Vault: cert + vendor-key reads.</w:t>
      </w:r>
    </w:p>
    <w:p w14:paraId="54B21891" w14:textId="77777777" w:rsidR="00DB6305" w:rsidRDefault="00544B8B">
      <w:pPr>
        <w:pStyle w:val="ListBullet"/>
      </w:pPr>
      <w:r>
        <w:t>Controller / Workers → Blob Storage: source archive reads, transient writes.</w:t>
      </w:r>
    </w:p>
    <w:p w14:paraId="4F655A3A" w14:textId="77777777" w:rsidR="00DB6305" w:rsidRDefault="00544B8B">
      <w:pPr>
        <w:pStyle w:val="ListBullet"/>
      </w:pPr>
      <w:r>
        <w:t>Controller / Workers → Vendor HTTPS endpoints: source fetches, geocoding calls. TLS 1.2+, egress via subnet NSG allow-list.</w:t>
      </w:r>
    </w:p>
    <w:p w14:paraId="7E433DF4" w14:textId="77777777" w:rsidR="00DB6305" w:rsidRDefault="00544B8B">
      <w:pPr>
        <w:pStyle w:val="ListBullet"/>
      </w:pPr>
      <w:r>
        <w:t xml:space="preserve">Controller → Twilio + </w:t>
      </w:r>
      <w:proofErr w:type="spellStart"/>
      <w:r>
        <w:t>SparkPost</w:t>
      </w:r>
      <w:proofErr w:type="spellEnd"/>
      <w:r>
        <w:t>: notification sends at run end.</w:t>
      </w:r>
    </w:p>
    <w:p w14:paraId="74ACC681" w14:textId="77777777" w:rsidR="00157A90" w:rsidRDefault="00544B8B">
      <w:pPr>
        <w:pStyle w:val="ListBullet"/>
      </w:pPr>
      <w:r>
        <w:t xml:space="preserve">Controller → ARM: at quiesce,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the Controller's own VM (fire-and-forget farewell script).</w:t>
      </w:r>
    </w:p>
    <w:p w14:paraId="23482F49" w14:textId="77777777" w:rsidR="00157A90" w:rsidRDefault="00544B8B">
      <w:r>
        <w:t xml:space="preserve">Realizes Zero Trust. Every runtime component sits inside the declared </w:t>
      </w:r>
      <w:proofErr w:type="spellStart"/>
      <w:r>
        <w:t>VNet</w:t>
      </w:r>
      <w:proofErr w:type="spellEnd"/>
      <w:r>
        <w:t xml:space="preserve"> boundary; every permitted egress is declared on the subnet NSG. Network-layer decision is independent of identity-layer decision.</w:t>
      </w:r>
    </w:p>
    <w:p w14:paraId="234AD711" w14:textId="77777777" w:rsidR="00636E74" w:rsidRDefault="00000000">
      <w:pPr>
        <w:pStyle w:val="Heading2"/>
      </w:pPr>
      <w:bookmarkStart w:id="16" w:name="_Toc242078798"/>
      <w:bookmarkStart w:id="17" w:name="_Toc242353557"/>
      <w:r>
        <w:t>I.3. Run Lifecycle — the generic run, common to all pipelines</w:t>
      </w:r>
      <w:bookmarkEnd w:id="16"/>
      <w:bookmarkEnd w:id="17"/>
    </w:p>
    <w:p w14:paraId="09296EF6" w14:textId="77777777" w:rsidR="00636E74" w:rsidRDefault="00000000">
      <w:r>
        <w:t xml:space="preserve">This chapter states the run lifecycle every </w:t>
      </w:r>
      <w:proofErr w:type="spellStart"/>
      <w:r>
        <w:t>ChatHealthy</w:t>
      </w:r>
      <w:proofErr w:type="spellEnd"/>
      <w:r>
        <w:t xml:space="preserve"> pipeline shares. It realizes the Data Pipeline Run Lifecycle and complies with the pipeline business architecture in 4_DataPipelineFramework. It is generic: nothing provider-specific appears here, and the provider realization of each mechanism is cited from Part II. Every pipeline runs on the shared abstract orchestrator </w:t>
      </w:r>
      <w:proofErr w:type="spellStart"/>
      <w:r>
        <w:t>BasePipelineOrchestrator</w:t>
      </w:r>
      <w:proofErr w:type="spellEnd"/>
      <w:r>
        <w:t xml:space="preserve">; a pipeline subclasses it and declares its ordered steps, its record key, its record contract, its finding vocabulary and its </w:t>
      </w:r>
      <w:proofErr w:type="spellStart"/>
      <w:r>
        <w:t>discrepancy_report</w:t>
      </w:r>
      <w:proofErr w:type="spellEnd"/>
      <w:r>
        <w:t xml:space="preserve"> block (§I.5.5). The provider subclass and its concrete step list are in §II.1.</w:t>
      </w:r>
    </w:p>
    <w:p w14:paraId="1592874C" w14:textId="77777777" w:rsidR="00636E74" w:rsidRDefault="00000000">
      <w:pPr>
        <w:pStyle w:val="Heading3"/>
      </w:pPr>
      <w:bookmarkStart w:id="18" w:name="_Toc242078799"/>
      <w:r>
        <w:lastRenderedPageBreak/>
        <w:t>I.3.1 Admission through the authenticated entrance</w:t>
      </w:r>
      <w:bookmarkEnd w:id="18"/>
    </w:p>
    <w:p w14:paraId="315D1D5E" w14:textId="77777777" w:rsidR="00636E74" w:rsidRDefault="00000000">
      <w:r>
        <w:t>A run is admitted only from a known, authorized caller on a schedule or authenticated on-demand invocation; its start is recorded to a durable run record, a second concurrent run of the same pipeline is refused, and every unknown, unauthorized or malformed attempt is rejected and audited. Entry components: the Automation Runbook (§I.1.1.1) and the Watchdog (§I.1.1.2).</w:t>
      </w:r>
    </w:p>
    <w:p w14:paraId="5C3C5FCF" w14:textId="77777777" w:rsidR="00636E74" w:rsidRDefault="00000000">
      <w:pPr>
        <w:pStyle w:val="Heading3"/>
      </w:pPr>
      <w:bookmarkStart w:id="19" w:name="_Toc242078800"/>
      <w:r>
        <w:t>I.3.2 Reading the run's configuration</w:t>
      </w:r>
      <w:bookmarkEnd w:id="19"/>
    </w:p>
    <w:p w14:paraId="13347F0A" w14:textId="77777777" w:rsidR="00636E74" w:rsidRDefault="00000000">
      <w:r>
        <w:t>A run reads its scope, the resources it works against, its tunable ceilings and its report-recipient source from durable configuration, never from values in code; absent or malformed configuration fails the run loudly. A pipeline's durable configuration is metadata in the brain: brain/machine_artifacts/content/pipeline_config.json, one record per environment (the pipeline_config[] array keyed by env). It is the one and only place that pipeline's configuration lives — batch limits, dataset versions, source-freshness policy, failure thresholds, the discrepancy_report block of §I.5.5 and the metadata block of §I.3.2. It holds no secret values — only secret names; a secret's value lives in Key Vault and is fetched by the name the record carries. The file is the single source of truth (pipeline metadata belongs in the brain, not in Mongo, not in code) and is COPY'd into the pipeline Docker image at build, so the runtime reads it from disk — no Mongo round-trip, no hand step, and no drift between commit and what the pipeline sees.</w:t>
      </w:r>
    </w:p>
    <w:p w14:paraId="5FFA5941" w14:textId="77777777" w:rsidR="00467CDB" w:rsidRDefault="00000000">
      <w:r>
        <w:t>The metadata block. Beside its named parameters the PipelineConfig document carries a metadata block that holds the run's report and notification recipient source. subscribers_secret is the name of a Key Vault secret whose value is the recipient list every end-of-run notification (§I.5) and the discrepancy report (§I.5.5) are delivered to. Recipients are neither hardcoded in code nor listed literally in the config: the config carries only the secret name, and the report resolves the addresses by fetching that named vault secret at delivery time. An absent subscribers_secret, or a resolved list that is empty while the config store is reachable, fails the run loudly, since a run that can address no report is misconfigured. The one exception is the store-unreachable escape: when the config store itself cannot be read, the report may fall back to an environment recipient so it still delivers (REQ-B-006).</w:t>
      </w:r>
    </w:p>
    <w:p w14:paraId="223EFC6A"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"&lt;Key Vault secret name whose value is the recipient list&gt;"</w:t>
      </w:r>
      <w:r>
        <w:rPr>
          <w:rFonts w:ascii="Consolas" w:hAnsi="Consolas" w:cs="Consolas"/>
          <w:sz w:val="16"/>
          <w:szCs w:val="16"/>
        </w:rPr>
        <w:br/>
        <w:t>}</w:t>
      </w:r>
    </w:p>
    <w:p w14:paraId="65663444" w14:textId="77777777" w:rsidR="00157A90" w:rsidRDefault="00544B8B">
      <w:r>
        <w:t>Every tunable knob lives in that one brain configuration record, read once at Controller startup into the in-process configuration: batch_limits, dataset_versions (each source's fetch, staging and public names), failure_thresholds, source_freshness, the discrepancy_report block (§I.5.5) and the metadata block (§I.3.2). A configuration change is a commit to pipeline_</w:t>
      </w:r>
      <w:proofErr w:type="gramStart"/>
      <w:r>
        <w:t>config.json</w:t>
      </w:r>
      <w:proofErr w:type="gramEnd"/>
      <w:r>
        <w:t xml:space="preserve"> that takes effect on the next build and deploy, never by hand.</w:t>
      </w:r>
    </w:p>
    <w:p w14:paraId="1CEFF2AA" w14:textId="77777777" w:rsidR="00636E74" w:rsidRDefault="00000000">
      <w:pPr>
        <w:pStyle w:val="Heading3"/>
      </w:pPr>
      <w:bookmarkStart w:id="20" w:name="_Toc242078801"/>
      <w:r>
        <w:lastRenderedPageBreak/>
        <w:t xml:space="preserve">I.3.3 Provisioning </w:t>
      </w:r>
      <w:proofErr w:type="gramStart"/>
      <w:r>
        <w:t>compute</w:t>
      </w:r>
      <w:proofErr w:type="gramEnd"/>
      <w:r>
        <w:t xml:space="preserve"> and activating data resources</w:t>
      </w:r>
      <w:bookmarkEnd w:id="20"/>
    </w:p>
    <w:p w14:paraId="3C3D350E" w14:textId="77777777" w:rsidR="00636E74" w:rsidRDefault="00000000">
      <w:r>
        <w:t>On admission a run creates the ephemeral compute it needs and activates the data resources it depends on under a reservation marking it legitimately alive; independent setup proceeds concurrently and work begins only once true dependencies are ready. See the topology (§I.2) and the Pipeline Run VM (§I.1.1.3).</w:t>
      </w:r>
    </w:p>
    <w:p w14:paraId="13293700" w14:textId="77777777" w:rsidR="00636E74" w:rsidRDefault="00000000">
      <w:pPr>
        <w:pStyle w:val="Heading3"/>
      </w:pPr>
      <w:bookmarkStart w:id="21" w:name="_Toc242078802"/>
      <w:r>
        <w:t>I.3.4 Coordinating work in parallel</w:t>
      </w:r>
      <w:bookmarkEnd w:id="21"/>
    </w:p>
    <w:p w14:paraId="2F2FB778" w14:textId="77777777" w:rsidR="00636E74" w:rsidRDefault="00000000">
      <w:r>
        <w:t>A run divides its work into units worked in parallel, each claimed so none is worked twice at once, and a unit whose worker dies mid-run is reclaimed and re-driven without operator involvement. The coordination substrate is the Mongo work-items collection (§I.2.3.4); its contract is §I.4.2.</w:t>
      </w:r>
    </w:p>
    <w:p w14:paraId="549E4079" w14:textId="3817EBD3" w:rsidR="004B00A8" w:rsidRPr="00991D16" w:rsidRDefault="00000000">
      <w:pPr>
        <w:rPr>
          <w:strike/>
          <w:color w:val="C00000"/>
        </w:rPr>
      </w:pPr>
      <w:r>
        <w:rPr>
          <w:color w:val="C00000"/>
        </w:rPr>
        <w:t xml:space="preserve">Declaring the fan-out dimension. A pipeline MUST be able to declare the dimension its work fans out on and how that dimension's partitions are enumerated; the infrastructure then fans out over exactly those partitions with no built-in knowledge of any particular dimension. A fan-out step declares two things: partition_key - the dimension's name (e.g. provider_state, drug_type, nucc_code) - and a partition source that yields the partition values at run time: a Mongo distinct query over a staged collection, a config-declared list, or a named enumerator the pipeline supplies. The orchestrator calls the declared source, receives the value set [v1..vN] (50 states, 221 drug types, ~870 NUCC codes - whatever the source returns), enqueues one work-item per value, and runs min(N, cap) workers. Cardinality is a property of the data the source returns, never of the framework. </w:t>
      </w:r>
      <w:r w:rsidRPr="00991D16">
        <w:rPr>
          <w:strike/>
          <w:color w:val="C00000"/>
        </w:rPr>
        <w:t>GAP: the orchestrator today hard-codes its enumerators (state, county, state-entity) and defaults partition_key to business_address_state; this must become a per-pipeline declaration, backward compatible with the provider pipeline's existing state and county fan-out (tracked as a bug).</w:t>
      </w:r>
      <w:r w:rsidR="00991D16">
        <w:rPr>
          <w:strike/>
          <w:color w:val="C00000"/>
        </w:rPr>
        <w:t xml:space="preserve"> </w:t>
      </w:r>
      <w:proofErr w:type="gramStart"/>
      <w:r w:rsidR="00991D16" w:rsidRPr="00991D16">
        <w:rPr>
          <w:color w:val="C00000"/>
        </w:rPr>
        <w:t>,</w:t>
      </w:r>
      <w:r w:rsidR="00991D16" w:rsidRPr="00991D16">
        <w:rPr>
          <w:color w:val="000000" w:themeColor="text1"/>
        </w:rPr>
        <w:t>&lt;</w:t>
      </w:r>
      <w:proofErr w:type="gramEnd"/>
      <w:r w:rsidR="00991D16" w:rsidRPr="00991D16">
        <w:rPr>
          <w:color w:val="000000" w:themeColor="text1"/>
        </w:rPr>
        <w:t xml:space="preserve">/ Skip: this gap analysis does not belong here. The design looks correct. And as to backward compatibility, we must add the </w:t>
      </w:r>
      <w:proofErr w:type="gramStart"/>
      <w:r w:rsidR="00991D16" w:rsidRPr="00991D16">
        <w:rPr>
          <w:color w:val="000000" w:themeColor="text1"/>
        </w:rPr>
        <w:t>capability, but</w:t>
      </w:r>
      <w:proofErr w:type="gramEnd"/>
      <w:r w:rsidR="00991D16" w:rsidRPr="00991D16">
        <w:rPr>
          <w:color w:val="000000" w:themeColor="text1"/>
        </w:rPr>
        <w:t xml:space="preserve"> not implement it for Provider. Let’s discuss how to accomplish this before you </w:t>
      </w:r>
      <w:proofErr w:type="gramStart"/>
      <w:r w:rsidR="00991D16" w:rsidRPr="00991D16">
        <w:rPr>
          <w:color w:val="000000" w:themeColor="text1"/>
        </w:rPr>
        <w:t>implement</w:t>
      </w:r>
      <w:proofErr w:type="gramEnd"/>
      <w:r w:rsidR="00991D16" w:rsidRPr="00991D16">
        <w:rPr>
          <w:color w:val="000000" w:themeColor="text1"/>
        </w:rPr>
        <w:t xml:space="preserve">. </w:t>
      </w:r>
      <w:r w:rsidR="00991D16">
        <w:rPr>
          <w:color w:val="C00000"/>
        </w:rPr>
        <w:t xml:space="preserve">&gt; </w:t>
      </w:r>
    </w:p>
    <w:p>
      <w:pPr>
        <w:pStyle w:val="Heading3"/>
      </w:pPr>
      <w:r>
        <w:rPr>
          <w:color w:val="008000"/>
        </w:rPr>
        <w:t>I.3.4a Record-range fan-out at production scale</w:t>
      </w:r>
    </w:p>
    <w:p>
      <w:pPr/>
      <w:r>
        <w:rPr>
          <w:color w:val="008000"/>
        </w:rPr>
        <w:t>At production scale a build fans its records across many workers by a dense sequential partition key, assigned at load and indexed up front. This is additive to I.3.4 and backward-compatible; it is a design for review and is not yet executed.</w:t>
      </w:r>
    </w:p>
    <w:p>
      <w:pPr>
        <w:pStyle w:val="ListBullet"/>
      </w:pPr>
      <w:r>
        <w:rPr>
          <w:color w:val="008000"/>
        </w:rPr>
        <w:t>record_number. When the collection is built/loaded, every record is stamped a dense sequential record_number (1..N) in load order. It is a division handle, not a key - the record keeps its natural key (for the NormalizedIndicationMap, the FDA SPL set_id); record_number exists only to partition the file across workers.</w:t>
      </w:r>
    </w:p>
    <w:p>
      <w:pPr>
        <w:pStyle w:val="ListBullet"/>
      </w:pPr>
      <w:r>
        <w:rPr>
          <w:color w:val="008000"/>
        </w:rPr>
        <w:t>Index up front. A single-field index on record_number is created at collection creation, before any worker runs, so each worker reads its slice as an index-covered range rather than a collection scan.</w:t>
      </w:r>
    </w:p>
    <w:p>
      <w:pPr>
        <w:pStyle w:val="ListBullet"/>
      </w:pPr>
      <w:r>
        <w:rPr>
          <w:color w:val="008000"/>
        </w:rPr>
        <w:t>Range partition. The N records are divided into W contiguous ranges of ceil(N/W) each; worker i claims [ i*ceil(N/W), (i+1)*ceil(N/W) ) by record_number. Equal-size, deterministic, gap-free, non-overlapping.</w:t>
      </w:r>
    </w:p>
    <w:p>
      <w:pPr>
        <w:pStyle w:val="ListBullet"/>
      </w:pPr>
      <w:r>
        <w:rPr>
          <w:color w:val="008000"/>
        </w:rPr>
        <w:t>Each worker reads its range (indexed), runs each record through the tool (resolve -&gt; crosswalk -&gt; assemble), and writes results keyed by the record natural key. Ranges are disjoint, so workers never collide.</w:t>
      </w:r>
    </w:p>
    <w:p>
      <w:pPr>
        <w:pStyle w:val="ListBullet"/>
      </w:pPr>
      <w:r>
        <w:rPr>
          <w:color w:val="008000"/>
        </w:rPr>
        <w:t>Resumability. A worker that dies leaves its range unfinished; the range is re-driven, idempotent by record_number / natural key, reclaimed through the existing worker-reservation and reaper lifecycle (I.3.4, I.3.10). No cross-worker coordination is needed beyond the range assignment.</w:t>
      </w:r>
    </w:p>
    <w:p>
      <w:pPr>
        <w:pStyle w:val="ListBullet"/>
      </w:pPr>
      <w:r>
        <w:rPr>
          <w:color w:val="008000"/>
        </w:rPr>
        <w:t>Worker count is sized to the provider rate limit, not fixed at 100. The range partition is correct at any W, but when per-record work includes a large-context model call, W concurrent workers are bounded by the provider TPM/RPM tier, not by W; concurrency above the tier only queues. Observed on the NormalizedIndicationMap build: ~198s per 50-record batch with gpt-5.6-luna, so a full ~250K-record build is multi-day wall-clock even fanned out - the rate limit, not the worker count, bounds throughput. The ICD-10 catalog is a cached system-prompt prefix (~98 percent of input tokens cached on repeat calls), so per-batch input cost after the first batch is near-zero, identically across all workers.</w:t>
      </w:r>
    </w:p>
    <w:p w14:paraId="561C3F8B" w14:textId="77777777" w:rsidR="00636E74" w:rsidRDefault="00000000">
      <w:pPr>
        <w:pStyle w:val="Heading3"/>
      </w:pPr>
      <w:bookmarkStart w:id="22" w:name="_Toc242078803"/>
      <w:r>
        <w:t>I.3.5 Recording progress and every finding</w:t>
      </w:r>
      <w:bookmarkEnd w:id="22"/>
    </w:p>
    <w:p w14:paraId="14BE8C51" w14:textId="77777777" w:rsidR="00636E74" w:rsidRDefault="00000000">
      <w:r>
        <w:t xml:space="preserve">A run records progress at every step boundary to the run manifest and writes every per-record finding, under a controlled vocabulary, to durable state kept separate from the data being built; a live run is distinguishable from a dead one, and a run that cannot record its own progress abends rather than run unobserved. The </w:t>
      </w:r>
      <w:proofErr w:type="gramStart"/>
      <w:r>
        <w:t>findings</w:t>
      </w:r>
      <w:proofErr w:type="gramEnd"/>
      <w:r>
        <w:t xml:space="preserve"> store and its report are the discrepancy-report infrastructure </w:t>
      </w:r>
      <w:proofErr w:type="gramStart"/>
      <w:r>
        <w:t>of §I.</w:t>
      </w:r>
      <w:proofErr w:type="gramEnd"/>
      <w:r>
        <w:t>5.5.</w:t>
      </w:r>
    </w:p>
    <w:p w14:paraId="6D19CA94" w14:textId="77777777" w:rsidR="00157A90" w:rsidRDefault="00544B8B">
      <w:proofErr w:type="spellStart"/>
      <w:proofErr w:type="gramStart"/>
      <w:r>
        <w:rPr>
          <w:rFonts w:ascii="Consolas" w:hAnsi="Consolas"/>
        </w:rPr>
        <w:t>chathealthyfrontend.pipeline</w:t>
      </w:r>
      <w:proofErr w:type="gramEnd"/>
      <w:r>
        <w:rPr>
          <w:rFonts w:ascii="Consolas" w:hAnsi="Consolas"/>
        </w:rPr>
        <w:t>.runs</w:t>
      </w:r>
      <w:proofErr w:type="spellEnd"/>
      <w:r>
        <w:t xml:space="preserve"> is the durable state-of-record. Fields: </w:t>
      </w:r>
      <w:r>
        <w:rPr>
          <w:rFonts w:ascii="Consolas" w:hAnsi="Consolas"/>
        </w:rPr>
        <w:t>_id</w:t>
      </w:r>
      <w:r>
        <w:t xml:space="preserve">,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r>
        <w:rPr>
          <w:rFonts w:ascii="Consolas" w:hAnsi="Consolas"/>
        </w:rPr>
        <w:t>env</w:t>
      </w:r>
      <w:r>
        <w:t xml:space="preserve">, </w:t>
      </w:r>
      <w:proofErr w:type="spellStart"/>
      <w:r>
        <w:rPr>
          <w:rFonts w:ascii="Consolas" w:hAnsi="Consolas"/>
        </w:rPr>
        <w:t>invocation_mode</w:t>
      </w:r>
      <w:proofErr w:type="spellEnd"/>
      <w:r>
        <w:t xml:space="preserve">, </w:t>
      </w:r>
      <w:proofErr w:type="spellStart"/>
      <w:r>
        <w:rPr>
          <w:rFonts w:ascii="Consolas" w:hAnsi="Consolas"/>
        </w:rPr>
        <w:t>load_mode</w:t>
      </w:r>
      <w:proofErr w:type="spellEnd"/>
      <w:r>
        <w:t xml:space="preserve">, </w:t>
      </w:r>
      <w:proofErr w:type="spellStart"/>
      <w:r>
        <w:rPr>
          <w:rFonts w:ascii="Consolas" w:hAnsi="Consolas"/>
        </w:rPr>
        <w:t>state_scope</w:t>
      </w:r>
      <w:proofErr w:type="spellEnd"/>
      <w:r>
        <w:t xml:space="preserve">,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w:t>
      </w:r>
      <w:r>
        <w:rPr>
          <w:rFonts w:ascii="Consolas" w:hAnsi="Consolas"/>
        </w:rPr>
        <w:t>status</w:t>
      </w:r>
      <w:r>
        <w:t xml:space="preserve">, </w:t>
      </w:r>
      <w:proofErr w:type="spellStart"/>
      <w:r>
        <w:rPr>
          <w:rFonts w:ascii="Consolas" w:hAnsi="Consolas"/>
        </w:rPr>
        <w:t>abort_reason</w:t>
      </w:r>
      <w:proofErr w:type="spellEnd"/>
      <w:r>
        <w:t xml:space="preserve">, </w:t>
      </w:r>
      <w:proofErr w:type="spellStart"/>
      <w:r>
        <w:rPr>
          <w:rFonts w:ascii="Consolas" w:hAnsi="Consolas"/>
        </w:rPr>
        <w:t>source_versions</w:t>
      </w:r>
      <w:proofErr w:type="spellEnd"/>
      <w:r>
        <w:t xml:space="preserve">, </w:t>
      </w:r>
      <w:proofErr w:type="spellStart"/>
      <w:r>
        <w:rPr>
          <w:rFonts w:ascii="Consolas" w:hAnsi="Consolas"/>
        </w:rPr>
        <w:t>source_freshness_decisions</w:t>
      </w:r>
      <w:proofErr w:type="spellEnd"/>
      <w:r>
        <w:t xml:space="preserve">,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w:t>
      </w:r>
      <w:proofErr w:type="spellStart"/>
      <w:r>
        <w:rPr>
          <w:rFonts w:ascii="Consolas" w:hAnsi="Consolas"/>
        </w:rPr>
        <w:t>incremental_diff</w:t>
      </w:r>
      <w:proofErr w:type="spellEnd"/>
      <w:r>
        <w:t xml:space="preserve"> (Incremental only), </w:t>
      </w:r>
      <w:proofErr w:type="spellStart"/>
      <w:r>
        <w:rPr>
          <w:rFonts w:ascii="Consolas" w:hAnsi="Consolas"/>
        </w:rPr>
        <w:t>discrepancy_summary</w:t>
      </w:r>
      <w:proofErr w:type="spellEnd"/>
      <w:r>
        <w:t xml:space="preserve">, </w:t>
      </w:r>
      <w:proofErr w:type="spellStart"/>
      <w:r>
        <w:rPr>
          <w:rFonts w:ascii="Consolas" w:hAnsi="Consolas"/>
        </w:rPr>
        <w:t>vm_resource_id</w:t>
      </w:r>
      <w:proofErr w:type="spellEnd"/>
      <w:r>
        <w:t xml:space="preserve">, </w:t>
      </w:r>
      <w:proofErr w:type="spellStart"/>
      <w:r>
        <w:rPr>
          <w:rFonts w:ascii="Consolas" w:hAnsi="Consolas"/>
        </w:rPr>
        <w:t>controller_heartbeat_at</w:t>
      </w:r>
      <w:proofErr w:type="spellEnd"/>
      <w:r>
        <w:t xml:space="preserve">, </w:t>
      </w:r>
      <w:r>
        <w:rPr>
          <w:rFonts w:ascii="Consolas" w:hAnsi="Consolas"/>
        </w:rPr>
        <w:t>metrics</w:t>
      </w:r>
      <w:r>
        <w:t xml:space="preserve">, </w:t>
      </w:r>
      <w:proofErr w:type="spellStart"/>
      <w:r>
        <w:rPr>
          <w:rFonts w:ascii="Consolas" w:hAnsi="Consolas"/>
        </w:rPr>
        <w:t>git_head_sha</w:t>
      </w:r>
      <w:proofErr w:type="spellEnd"/>
      <w:r>
        <w:t xml:space="preserve">, </w:t>
      </w:r>
      <w:proofErr w:type="spellStart"/>
      <w:r>
        <w:rPr>
          <w:rFonts w:ascii="Consolas" w:hAnsi="Consolas"/>
        </w:rPr>
        <w:t>operator_email</w:t>
      </w:r>
      <w:proofErr w:type="spellEnd"/>
      <w:r>
        <w:t xml:space="preserve">, </w:t>
      </w:r>
      <w:proofErr w:type="spellStart"/>
      <w:r>
        <w:rPr>
          <w:rFonts w:ascii="Consolas" w:hAnsi="Consolas"/>
        </w:rPr>
        <w:t>operator_sms</w:t>
      </w:r>
      <w:proofErr w:type="spellEnd"/>
      <w:r>
        <w:t>.</w:t>
      </w:r>
    </w:p>
    <w:p w14:paraId="117D70BA" w14:textId="77777777" w:rsidR="00157A90" w:rsidRDefault="00544B8B">
      <w:proofErr w:type="gramStart"/>
      <w:r>
        <w:lastRenderedPageBreak/>
        <w:t xml:space="preserve">Indexes: </w:t>
      </w:r>
      <w:r>
        <w:rPr>
          <w:rFonts w:ascii="Consolas" w:hAnsi="Consolas"/>
        </w:rPr>
        <w:t>{</w:t>
      </w:r>
      <w:proofErr w:type="spellStart"/>
      <w:proofErr w:type="gramEnd"/>
      <w:r>
        <w:rPr>
          <w:rFonts w:ascii="Consolas" w:hAnsi="Consolas"/>
        </w:rPr>
        <w:t>run_id</w:t>
      </w:r>
      <w:proofErr w:type="spellEnd"/>
      <w:r>
        <w:rPr>
          <w:rFonts w:ascii="Consolas" w:hAnsi="Consolas"/>
        </w:rPr>
        <w:t>}</w:t>
      </w:r>
      <w:r>
        <w:t xml:space="preserve"> unique; </w:t>
      </w:r>
      <w:r>
        <w:rPr>
          <w:rFonts w:ascii="Consolas" w:hAnsi="Consolas"/>
        </w:rPr>
        <w:t>{</w:t>
      </w:r>
      <w:proofErr w:type="spellStart"/>
      <w:r>
        <w:rPr>
          <w:rFonts w:ascii="Consolas" w:hAnsi="Consolas"/>
        </w:rPr>
        <w:t>pipeline_name</w:t>
      </w:r>
      <w:proofErr w:type="spellEnd"/>
      <w:r>
        <w:rPr>
          <w:rFonts w:ascii="Consolas" w:hAnsi="Consolas"/>
        </w:rPr>
        <w:t xml:space="preserve">,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last-12-runs </w:t>
      </w:r>
      <w:proofErr w:type="gramStart"/>
      <w:r>
        <w:t xml:space="preserve">trend; </w:t>
      </w:r>
      <w:r>
        <w:rPr>
          <w:rFonts w:ascii="Consolas" w:hAnsi="Consolas"/>
        </w:rPr>
        <w:t>{</w:t>
      </w:r>
      <w:proofErr w:type="gramEnd"/>
      <w:r>
        <w:rPr>
          <w:rFonts w:ascii="Consolas" w:hAnsi="Consolas"/>
        </w:rPr>
        <w:t xml:space="preserve">status, </w:t>
      </w:r>
      <w:proofErr w:type="spellStart"/>
      <w:r>
        <w:rPr>
          <w:rFonts w:ascii="Consolas" w:hAnsi="Consolas"/>
        </w:rPr>
        <w:t>started_</w:t>
      </w:r>
      <w:proofErr w:type="gramStart"/>
      <w:r>
        <w:rPr>
          <w:rFonts w:ascii="Consolas" w:hAnsi="Consolas"/>
        </w:rPr>
        <w:t>at</w:t>
      </w:r>
      <w:proofErr w:type="spellEnd"/>
      <w:r>
        <w:rPr>
          <w:rFonts w:ascii="Consolas" w:hAnsi="Consolas"/>
        </w:rPr>
        <w:t>:-</w:t>
      </w:r>
      <w:proofErr w:type="gramEnd"/>
      <w:r>
        <w:rPr>
          <w:rFonts w:ascii="Consolas" w:hAnsi="Consolas"/>
        </w:rPr>
        <w:t>1}</w:t>
      </w:r>
      <w:r>
        <w:t xml:space="preserve"> for admin </w:t>
      </w:r>
      <w:proofErr w:type="gramStart"/>
      <w:r>
        <w:t xml:space="preserve">dashboard; </w:t>
      </w:r>
      <w:r>
        <w:rPr>
          <w:rFonts w:ascii="Consolas" w:hAnsi="Consolas"/>
        </w:rPr>
        <w:t>{</w:t>
      </w:r>
      <w:proofErr w:type="gramEnd"/>
      <w:r>
        <w:rPr>
          <w:rFonts w:ascii="Consolas" w:hAnsi="Consolas"/>
        </w:rPr>
        <w:t xml:space="preserve">status, </w:t>
      </w:r>
      <w:proofErr w:type="spellStart"/>
      <w:r>
        <w:rPr>
          <w:rFonts w:ascii="Consolas" w:hAnsi="Consolas"/>
        </w:rPr>
        <w:t>controller_heartbeat_at</w:t>
      </w:r>
      <w:proofErr w:type="spellEnd"/>
      <w:r>
        <w:rPr>
          <w:rFonts w:ascii="Consolas" w:hAnsi="Consolas"/>
        </w:rPr>
        <w:t>}</w:t>
      </w:r>
      <w:r>
        <w:t xml:space="preserve"> for Watchdog scan.</w:t>
      </w:r>
    </w:p>
    <w:p w14:paraId="145A44D9" w14:textId="77777777" w:rsidR="00636E74" w:rsidRDefault="00000000">
      <w:pPr>
        <w:pStyle w:val="Heading3"/>
      </w:pPr>
      <w:bookmarkStart w:id="23" w:name="_Toc242078804"/>
      <w:r>
        <w:t>I.3.6 Aborting when findings breach the configured ceiling</w:t>
      </w:r>
      <w:bookmarkEnd w:id="23"/>
    </w:p>
    <w:p w14:paraId="660FF1ED" w14:textId="77777777" w:rsidR="00636E74" w:rsidRDefault="00000000">
      <w:r>
        <w:t>A run measures its accumulating per-record findings against a configured ceiling (</w:t>
      </w:r>
      <w:proofErr w:type="spellStart"/>
      <w:r>
        <w:t>pipeline.</w:t>
      </w:r>
      <w:proofErr w:type="gramStart"/>
      <w:r>
        <w:t>config.failure</w:t>
      </w:r>
      <w:proofErr w:type="gramEnd"/>
      <w:r>
        <w:t>_thresholds</w:t>
      </w:r>
      <w:proofErr w:type="spellEnd"/>
      <w:r>
        <w:t>) and aborts itself when the ceiling is crossed, rather than complete a run whose output is already unfit. The framework checks the ceiling at every step exit.</w:t>
      </w:r>
    </w:p>
    <w:p w14:paraId="0CC0FAAD" w14:textId="77777777" w:rsidR="00636E74" w:rsidRDefault="00000000">
      <w:pPr>
        <w:pStyle w:val="Heading3"/>
      </w:pPr>
      <w:bookmarkStart w:id="24" w:name="_Toc242078805"/>
      <w:r>
        <w:t>I.3.7 Run logging to a designated collection</w:t>
      </w:r>
      <w:bookmarkEnd w:id="24"/>
    </w:p>
    <w:p w14:paraId="625D6FB3" w14:textId="77777777" w:rsidR="00636E74" w:rsidRDefault="00000000">
      <w:r>
        <w:t>Every run writes its operational log to one designated log collection common to all pipelines, so a run's log lines land in a single known place. Components set CH_LOG_DESTINATION=</w:t>
      </w:r>
      <w:proofErr w:type="spellStart"/>
      <w:proofErr w:type="gramStart"/>
      <w:r>
        <w:t>stderr,mongo</w:t>
      </w:r>
      <w:proofErr w:type="spellEnd"/>
      <w:proofErr w:type="gramEnd"/>
      <w:r>
        <w:t xml:space="preserve"> so Controller and Worker logs reach both the container stream and the shared log collection.</w:t>
      </w:r>
    </w:p>
    <w:p w14:paraId="3593105A" w14:textId="77777777" w:rsidR="00157A90" w:rsidRDefault="00544B8B">
      <w:r>
        <w:t xml:space="preserve">Every secret read (KV cert fetch, vendor API-key fetch) is audited through </w:t>
      </w:r>
      <w:proofErr w:type="spellStart"/>
      <w:proofErr w:type="gramStart"/>
      <w:r>
        <w:rPr>
          <w:rFonts w:ascii="Consolas" w:hAnsi="Consolas"/>
        </w:rPr>
        <w:t>chathealthyfrontend.pipeline</w:t>
      </w:r>
      <w:proofErr w:type="gramEnd"/>
      <w:r>
        <w:rPr>
          <w:rFonts w:ascii="Consolas" w:hAnsi="Consolas"/>
        </w:rPr>
        <w:t>.security_issues</w:t>
      </w:r>
      <w:proofErr w:type="spellEnd"/>
      <w:r>
        <w:t xml:space="preserve"> plus the Key Vault audit stream. Every auth rejection at the webhook entry point writes a </w:t>
      </w:r>
      <w:proofErr w:type="spellStart"/>
      <w:r>
        <w:rPr>
          <w:rFonts w:ascii="Consolas" w:hAnsi="Consolas"/>
        </w:rPr>
        <w:t>security_issues</w:t>
      </w:r>
      <w:proofErr w:type="spellEnd"/>
      <w:r>
        <w:t xml:space="preserve"> row.</w:t>
      </w:r>
    </w:p>
    <w:p w14:paraId="65E71CDE" w14:textId="77777777" w:rsidR="00157A90" w:rsidRDefault="00544B8B">
      <w:r>
        <w:t xml:space="preserve">Every log emission across every process — Runbook, Controller, Workers — writes to </w:t>
      </w:r>
      <w:proofErr w:type="spellStart"/>
      <w:proofErr w:type="gramStart"/>
      <w:r>
        <w:rPr>
          <w:rFonts w:ascii="Consolas" w:hAnsi="Consolas"/>
        </w:rPr>
        <w:t>chathealthyfrontend.Pipelines.Log</w:t>
      </w:r>
      <w:proofErr w:type="spellEnd"/>
      <w:proofErr w:type="gramEnd"/>
      <w:r>
        <w:rPr>
          <w:rFonts w:ascii="Consolas" w:hAnsi="Consolas"/>
        </w:rPr>
        <w:t>_&lt;env&gt;</w:t>
      </w:r>
      <w:r>
        <w:t xml:space="preserve"> via the </w:t>
      </w:r>
      <w:proofErr w:type="spellStart"/>
      <w:r>
        <w:rPr>
          <w:b/>
        </w:rPr>
        <w:t>ChatHealthy</w:t>
      </w:r>
      <w:proofErr w:type="spellEnd"/>
      <w:r>
        <w:rPr>
          <w:b/>
        </w:rPr>
        <w:t xml:space="preserve"> shared logging library</w:t>
      </w:r>
      <w:r>
        <w:t xml:space="preserve"> (Python module </w:t>
      </w:r>
      <w:proofErr w:type="spellStart"/>
      <w:proofErr w:type="gramStart"/>
      <w:r>
        <w:rPr>
          <w:rFonts w:ascii="Consolas" w:hAnsi="Consolas"/>
        </w:rPr>
        <w:t>chathealthylib.logging</w:t>
      </w:r>
      <w:proofErr w:type="spellEnd"/>
      <w:proofErr w:type="gramEnd"/>
      <w:r>
        <w:t xml:space="preserve">, part of the </w:t>
      </w:r>
      <w:proofErr w:type="spellStart"/>
      <w:r>
        <w:rPr>
          <w:rFonts w:ascii="Consolas" w:hAnsi="Consolas"/>
        </w:rPr>
        <w:t>chathealthylib</w:t>
      </w:r>
      <w:proofErr w:type="spellEnd"/>
      <w:r>
        <w:t xml:space="preserve"> package described in §I.1.1.10). No pipeline process opens a Python </w:t>
      </w:r>
      <w:r>
        <w:rPr>
          <w:rFonts w:ascii="Consolas" w:hAnsi="Consolas"/>
        </w:rPr>
        <w:t>logging</w:t>
      </w:r>
      <w:r>
        <w:t xml:space="preserve"> handler directly; every log call routes through </w:t>
      </w:r>
      <w:proofErr w:type="spellStart"/>
      <w:r>
        <w:rPr>
          <w:rFonts w:ascii="Consolas" w:hAnsi="Consolas"/>
        </w:rPr>
        <w:t>chathealthylib.logging.get_logger</w:t>
      </w:r>
      <w:proofErr w:type="spellEnd"/>
      <w:r>
        <w:rPr>
          <w:rFonts w:ascii="Consolas" w:hAnsi="Consolas"/>
        </w:rPr>
        <w:t>(__name__)</w:t>
      </w:r>
      <w:r>
        <w:t xml:space="preserve">. Every log document carries </w:t>
      </w:r>
      <w:proofErr w:type="spellStart"/>
      <w:r>
        <w:rPr>
          <w:rFonts w:ascii="Consolas" w:hAnsi="Consolas"/>
        </w:rPr>
        <w:t>run_id</w:t>
      </w:r>
      <w:proofErr w:type="spellEnd"/>
      <w:r>
        <w:t xml:space="preserve">, </w:t>
      </w:r>
      <w:proofErr w:type="spellStart"/>
      <w:r>
        <w:rPr>
          <w:rFonts w:ascii="Consolas" w:hAnsi="Consolas"/>
        </w:rPr>
        <w:t>pipeline_name</w:t>
      </w:r>
      <w:proofErr w:type="spellEnd"/>
      <w:r>
        <w:t xml:space="preserve">, </w:t>
      </w:r>
      <w:proofErr w:type="spellStart"/>
      <w:r>
        <w:rPr>
          <w:rFonts w:ascii="Consolas" w:hAnsi="Consolas"/>
        </w:rPr>
        <w:t>task_identifier</w:t>
      </w:r>
      <w:proofErr w:type="spellEnd"/>
      <w:r>
        <w:t xml:space="preserve">, and </w:t>
      </w:r>
      <w:r>
        <w:rPr>
          <w:rFonts w:ascii="Consolas" w:hAnsi="Consolas"/>
        </w:rPr>
        <w:t>state</w:t>
      </w:r>
      <w:r>
        <w:t xml:space="preserve"> (per §I.2.2 observability substrate). Operators filter by </w:t>
      </w:r>
      <w:proofErr w:type="spellStart"/>
      <w:r>
        <w:rPr>
          <w:rFonts w:ascii="Consolas" w:hAnsi="Consolas"/>
        </w:rPr>
        <w:t>run_id</w:t>
      </w:r>
      <w:proofErr w:type="spellEnd"/>
      <w:r>
        <w:t xml:space="preserve">, </w:t>
      </w:r>
      <w:proofErr w:type="spellStart"/>
      <w:r>
        <w:rPr>
          <w:rFonts w:ascii="Consolas" w:hAnsi="Consolas"/>
        </w:rPr>
        <w:t>task_identifier</w:t>
      </w:r>
      <w:proofErr w:type="spellEnd"/>
      <w:r>
        <w:t xml:space="preserve">, </w:t>
      </w:r>
      <w:r>
        <w:rPr>
          <w:rFonts w:ascii="Consolas" w:hAnsi="Consolas"/>
        </w:rPr>
        <w:t>state</w:t>
      </w:r>
      <w:r>
        <w:t>, or any combination to isolate one specific slice of the pipeline's execution.</w:t>
      </w:r>
    </w:p>
    <w:p w14:paraId="6E4B581F" w14:textId="77777777" w:rsidR="00157A90" w:rsidRDefault="00544B8B" w:rsidP="00C555CA">
      <w:pPr>
        <w:jc w:val="both"/>
      </w:pPr>
      <w:proofErr w:type="spellStart"/>
      <w:r>
        <w:t>MongoUtilities.invalidate</w:t>
      </w:r>
      <w:proofErr w:type="spellEnd"/>
      <w:r>
        <w:t>(</w:t>
      </w:r>
      <w:proofErr w:type="spellStart"/>
      <w:r>
        <w:t>env_var_name</w:t>
      </w:r>
      <w:proofErr w:type="spellEnd"/>
      <w:r>
        <w:t xml:space="preserve">) is the public API callers use to rotate a Mongo URI mid-process (e.g. the pipeline runbook falls back from the primary connection string to a secondary during Atlas maintenance). Invalidation drops the </w:t>
      </w:r>
      <w:proofErr w:type="gramStart"/>
      <w:r>
        <w:t>cached</w:t>
      </w:r>
      <w:proofErr w:type="gramEnd"/>
      <w:r>
        <w:t xml:space="preserve"> </w:t>
      </w:r>
      <w:proofErr w:type="spellStart"/>
      <w:r>
        <w:t>MongoClient</w:t>
      </w:r>
      <w:proofErr w:type="spellEnd"/>
      <w:r>
        <w:t xml:space="preserve"> for that env var so the next call to </w:t>
      </w:r>
      <w:proofErr w:type="spellStart"/>
      <w:proofErr w:type="gramStart"/>
      <w:r>
        <w:t>getConnection</w:t>
      </w:r>
      <w:proofErr w:type="spellEnd"/>
      <w:r>
        <w:t>(</w:t>
      </w:r>
      <w:proofErr w:type="gramEnd"/>
      <w:r>
        <w:t>) constructs a fresh client against the current URI.</w:t>
      </w:r>
    </w:p>
    <w:p w14:paraId="5B80978B" w14:textId="77777777" w:rsidR="00157A90" w:rsidRDefault="00544B8B" w:rsidP="00C555CA">
      <w:r>
        <w:t xml:space="preserve">Runbook </w:t>
      </w:r>
      <w:proofErr w:type="gramStart"/>
      <w:r>
        <w:t>log(</w:t>
      </w:r>
      <w:proofErr w:type="gramEnd"/>
      <w:r>
        <w:t>) function is a thin delegate to ChatHealthyLoggingService.info(</w:t>
      </w:r>
      <w:proofErr w:type="spellStart"/>
      <w:proofErr w:type="gramStart"/>
      <w:r>
        <w:t>json.dumps</w:t>
      </w:r>
      <w:proofErr w:type="spellEnd"/>
      <w:proofErr w:type="gramEnd"/>
      <w:r>
        <w:t xml:space="preserve">(record)). No parallel Mongo write to </w:t>
      </w:r>
      <w:proofErr w:type="spellStart"/>
      <w:proofErr w:type="gramStart"/>
      <w:r>
        <w:t>chathealthyfrontend.logFileCollection</w:t>
      </w:r>
      <w:proofErr w:type="spellEnd"/>
      <w:proofErr w:type="gramEnd"/>
      <w:r>
        <w:t>. All runbook log output goes through the single canonical logging surface.</w:t>
      </w:r>
    </w:p>
    <w:p w14:paraId="6F429A1E" w14:textId="77777777" w:rsidR="00157A90" w:rsidRDefault="00544B8B" w:rsidP="00C555CA">
      <w:proofErr w:type="spellStart"/>
      <w:r>
        <w:t>ChatHealthyLoggingService</w:t>
      </w:r>
      <w:proofErr w:type="spellEnd"/>
      <w:r>
        <w:t xml:space="preserve"> (CHLS) </w:t>
      </w:r>
      <w:proofErr w:type="spellStart"/>
      <w:r>
        <w:t>init</w:t>
      </w:r>
      <w:proofErr w:type="spellEnd"/>
      <w:r>
        <w:t>-time contract for missing Mongo env: _</w:t>
      </w:r>
      <w:proofErr w:type="spellStart"/>
      <w:r>
        <w:t>maybe_build_mongo_handler</w:t>
      </w:r>
      <w:proofErr w:type="spellEnd"/>
      <w:r>
        <w:t xml:space="preserve"> MUST return None (not raise) when any of </w:t>
      </w:r>
      <w:proofErr w:type="spellStart"/>
      <w:r>
        <w:t>MONGO_FRONTEND_connectionString</w:t>
      </w:r>
      <w:proofErr w:type="spellEnd"/>
      <w:r>
        <w:t xml:space="preserve"> / CH_LOG_MONGO_DB / CH_LOG_MONGO_COLLECTION is missing. Missing Mongo env falls back to stderr-only logging; boot does not abend.</w:t>
      </w:r>
    </w:p>
    <w:p w14:paraId="691F5CF1" w14:textId="77777777" w:rsidR="00157A90" w:rsidRDefault="00544B8B" w:rsidP="00C555CA">
      <w:r>
        <w:lastRenderedPageBreak/>
        <w:t>Cloud-</w:t>
      </w:r>
      <w:proofErr w:type="spellStart"/>
      <w:r>
        <w:t>init</w:t>
      </w:r>
      <w:proofErr w:type="spellEnd"/>
      <w:r>
        <w:t xml:space="preserve">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733D870E" w14:textId="77777777" w:rsidR="00157A90" w:rsidRDefault="00544B8B" w:rsidP="00C555CA">
      <w:r>
        <w:t>Controller (</w:t>
      </w:r>
      <w:proofErr w:type="spellStart"/>
      <w:r>
        <w:t>control_</w:t>
      </w:r>
      <w:proofErr w:type="gramStart"/>
      <w:r>
        <w:t>runner.main</w:t>
      </w:r>
      <w:proofErr w:type="spellEnd"/>
      <w:proofErr w:type="gramEnd"/>
      <w:r>
        <w:t>) and Worker (</w:t>
      </w:r>
      <w:proofErr w:type="spellStart"/>
      <w:r>
        <w:t>worker_</w:t>
      </w:r>
      <w:proofErr w:type="gramStart"/>
      <w:r>
        <w:t>runner.main</w:t>
      </w:r>
      <w:proofErr w:type="spellEnd"/>
      <w:proofErr w:type="gramEnd"/>
      <w:r>
        <w:t xml:space="preserve">, </w:t>
      </w:r>
      <w:proofErr w:type="spellStart"/>
      <w:r>
        <w:t>pipeline_</w:t>
      </w:r>
      <w:proofErr w:type="gramStart"/>
      <w:r>
        <w:t>worker.main</w:t>
      </w:r>
      <w:proofErr w:type="spellEnd"/>
      <w:proofErr w:type="gramEnd"/>
      <w:r>
        <w:t xml:space="preserve">) accept a --log-level CLI argument that sets the LOG_LEVEL environment variable via </w:t>
      </w:r>
      <w:proofErr w:type="spellStart"/>
      <w:proofErr w:type="gramStart"/>
      <w:r>
        <w:t>os.environ</w:t>
      </w:r>
      <w:proofErr w:type="spellEnd"/>
      <w:proofErr w:type="gramEnd"/>
      <w:r>
        <w:t xml:space="preserve"> before CHLS constructs its logger. Precedence: CLI &gt; env var &gt; baseline INFO.</w:t>
      </w:r>
    </w:p>
    <w:p w14:paraId="1A730772" w14:textId="77777777" w:rsidR="00157A90" w:rsidRDefault="00544B8B" w:rsidP="00C555CA">
      <w:proofErr w:type="spellStart"/>
      <w:r>
        <w:t>blob_</w:t>
      </w:r>
      <w:proofErr w:type="gramStart"/>
      <w:r>
        <w:t>logger.install</w:t>
      </w:r>
      <w:proofErr w:type="spellEnd"/>
      <w:proofErr w:type="gramEnd"/>
      <w:r>
        <w:t>(</w:t>
      </w:r>
      <w:proofErr w:type="spellStart"/>
      <w:r>
        <w:t>pipeline_name</w:t>
      </w:r>
      <w:proofErr w:type="spellEnd"/>
      <w:r>
        <w:t xml:space="preserve">) is a thin bootstrap trigger that constructs </w:t>
      </w:r>
      <w:proofErr w:type="spellStart"/>
      <w:proofErr w:type="gramStart"/>
      <w:r>
        <w:t>ChatHealthyLoggingService</w:t>
      </w:r>
      <w:proofErr w:type="spellEnd"/>
      <w:r>
        <w:t>(</w:t>
      </w:r>
      <w:proofErr w:type="gramEnd"/>
      <w:r>
        <w:t>) once and emits one info line naming the pipeline component. The install call is idempotent; subsequent calls return the existing logger.</w:t>
      </w:r>
    </w:p>
    <w:p w14:paraId="49F14E7F" w14:textId="77777777" w:rsidR="00157A90" w:rsidRDefault="00544B8B" w:rsidP="00C555CA">
      <w:r>
        <w:t xml:space="preserve">Pipeline abend and status output surface, Rule-005 alignment: no </w:t>
      </w:r>
      <w:proofErr w:type="gramStart"/>
      <w:r>
        <w:t>print(</w:t>
      </w:r>
      <w:proofErr w:type="gramEnd"/>
      <w:r>
        <w:t xml:space="preserve">) call is legitimate outside pipeline/Code/tests/**. Bootstrap observability-gate abends dump via </w:t>
      </w:r>
      <w:proofErr w:type="spellStart"/>
      <w:r>
        <w:t>CHLS.critical</w:t>
      </w:r>
      <w:proofErr w:type="spellEnd"/>
      <w:r>
        <w:t xml:space="preserve">() and exit non-zero; </w:t>
      </w:r>
      <w:proofErr w:type="spellStart"/>
      <w:r>
        <w:t>stdout</w:t>
      </w:r>
      <w:proofErr w:type="spellEnd"/>
      <w:r>
        <w:t>/stderr from a running Worker or Controller is exclusively from the logging framework.</w:t>
      </w:r>
    </w:p>
    <w:p w14:paraId="495D2CD0" w14:textId="77777777" w:rsidR="00636E74" w:rsidRDefault="00000000">
      <w:pPr>
        <w:pStyle w:val="Heading3"/>
      </w:pPr>
      <w:bookmarkStart w:id="25" w:name="_Toc242078806"/>
      <w:r>
        <w:t>I.3.8 One operational report per run</w:t>
      </w:r>
      <w:bookmarkEnd w:id="25"/>
    </w:p>
    <w:p w14:paraId="168CF6C4" w14:textId="77777777" w:rsidR="00636E74" w:rsidRDefault="00000000">
      <w:r>
        <w:t>Every run delivers exactly one operational business report to the operators named in configuration, on success and abnormal end alike, stating what the run did and enumerating every discrepancy it recorded, summarizing when too many of one kind exist, raising a distinct alert on abnormal end, and delivered even when the store that records the run is unreachable. The report and its automation are §I.5 and §I.5.5.</w:t>
      </w:r>
    </w:p>
    <w:p w14:paraId="38E37074" w14:textId="77777777" w:rsidR="00636E74" w:rsidRDefault="00000000">
      <w:pPr>
        <w:pStyle w:val="Heading3"/>
      </w:pPr>
      <w:bookmarkStart w:id="26" w:name="_Toc242078807"/>
      <w:r>
        <w:t>I.3.9 Releasing every resource at run end</w:t>
      </w:r>
      <w:bookmarkEnd w:id="26"/>
    </w:p>
    <w:p w14:paraId="085DF546" w14:textId="77777777" w:rsidR="00636E74" w:rsidRDefault="00000000">
      <w:r>
        <w:t>By any exit path a run destroys its compute, releases its reservation, returns the data resources to their resting state and clears its transient scratch, so nothing the run created keeps running or costing between runs. Teardown is a finally-block guarantee of the shared orchestrator, so it fires on success and on abort alike.</w:t>
      </w:r>
    </w:p>
    <w:p w14:paraId="17973DD2" w14:textId="77777777" w:rsidR="00157A90" w:rsidRDefault="00544B8B">
      <w:r>
        <w:t xml:space="preserve">Per-step wall-clock and peak memory are captured by </w:t>
      </w:r>
      <w:proofErr w:type="spellStart"/>
      <w:r>
        <w:rPr>
          <w:rFonts w:ascii="Consolas" w:hAnsi="Consolas"/>
        </w:rPr>
        <w:t>BasePipelineOrchestrator</w:t>
      </w:r>
      <w:proofErr w:type="spellEnd"/>
      <w:r>
        <w:t xml:space="preserve"> and appended to </w:t>
      </w:r>
      <w:proofErr w:type="spellStart"/>
      <w:r>
        <w:rPr>
          <w:rFonts w:ascii="Consolas" w:hAnsi="Consolas"/>
        </w:rPr>
        <w:t>step_transitions</w:t>
      </w:r>
      <w:proofErr w:type="spellEnd"/>
      <w:r>
        <w:t xml:space="preserve">. Per-run totals computed at </w:t>
      </w:r>
      <w:proofErr w:type="spellStart"/>
      <w:r>
        <w:rPr>
          <w:rFonts w:ascii="Consolas" w:hAnsi="Consolas"/>
        </w:rPr>
        <w:t>quiesce_infrastructure</w:t>
      </w:r>
      <w:proofErr w:type="spellEnd"/>
      <w:r>
        <w:t xml:space="preserve"> and stored on </w:t>
      </w:r>
      <w:r>
        <w:rPr>
          <w:rFonts w:ascii="Consolas" w:hAnsi="Consolas"/>
        </w:rPr>
        <w:t>metrics</w:t>
      </w:r>
      <w:r>
        <w:t>. Compute cost is a fixed function of VM SKU × run wall-clock; Atlas cost is a function of tier-hours; vendor cost (Google Maps geocoding) is tracked per-call and rolled up.</w:t>
      </w:r>
    </w:p>
    <w:p w14:paraId="202B6E64" w14:textId="77777777" w:rsidR="00636E74" w:rsidRDefault="00000000">
      <w:pPr>
        <w:pStyle w:val="Heading3"/>
      </w:pPr>
      <w:bookmarkStart w:id="27" w:name="_Toc242078808"/>
      <w:r>
        <w:t>I.3.10 Recovering a run that died without releasing</w:t>
      </w:r>
      <w:bookmarkEnd w:id="27"/>
    </w:p>
    <w:p w14:paraId="3D36C8A5" w14:textId="77777777" w:rsidR="00636E74" w:rsidRDefault="00000000">
      <w:r>
        <w:t>An independent, frequent supervisor detects a run that died without releasing, tells a legitimately live run from an abandoned one and never disturbs a live one, marks the abandoned run terminal with its cause, and releases the orphaned compute, reservations and non-terminal records. The supervisor is the Watchdog (§I.1.1.2).</w:t>
      </w:r>
    </w:p>
    <w:p w14:paraId="79BC455E" w14:textId="77777777" w:rsidR="00157A90" w:rsidRDefault="00544B8B">
      <w:r>
        <w:rPr>
          <w:i/>
        </w:rPr>
        <w:lastRenderedPageBreak/>
        <w:t>This section is the SOLE source of truth for the controlled points at which a pipeline can be restarted after infrastructure is provisioned. Every other section that mentions "operator-driven skip-if-done" or "</w:t>
      </w:r>
      <w:proofErr w:type="spellStart"/>
      <w:r>
        <w:rPr>
          <w:i/>
        </w:rPr>
        <w:t>start_step</w:t>
      </w:r>
      <w:proofErr w:type="spellEnd"/>
      <w:r>
        <w:rPr>
          <w:i/>
        </w:rPr>
        <w:t>" (§II.1.2.2, §II.1.2.7, §II.1.2.8, §II.1.2.9, §II.1.2.10, §II.1.2.11, §II.1.2.12, §II.1.2.11, §II.1.2.12, §II.1.2.13, §II.1.2.14, §II.1.2.15) points here.</w:t>
      </w:r>
    </w:p>
    <w:p w14:paraId="46BE28C6" w14:textId="77777777" w:rsidR="00DB6305" w:rsidRDefault="00544B8B">
      <w:r>
        <w:rPr>
          <w:b/>
        </w:rPr>
        <w:t>Controlled restart points.</w:t>
      </w:r>
      <w:r>
        <w:t xml:space="preserve"> After infrastructure is provisioned (§II.1.2.1 Invoke + §II.1.2.2 Prepare Infrastructure always run), an operator may specify </w:t>
      </w:r>
      <w:proofErr w:type="spellStart"/>
      <w:r>
        <w:rPr>
          <w:rFonts w:ascii="Consolas" w:hAnsi="Consolas"/>
        </w:rPr>
        <w:t>start_step</w:t>
      </w:r>
      <w:proofErr w:type="spellEnd"/>
      <w:r>
        <w:t xml:space="preserve"> at invoke time to enter the pipeline at one of exactly four named entry points:</w:t>
      </w:r>
    </w:p>
    <w:p w14:paraId="082F1710"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0651214A"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48034" w14:textId="77777777" w:rsidR="00DB6305" w:rsidRDefault="00544B8B">
            <w:r>
              <w:t>`</w:t>
            </w:r>
            <w:proofErr w:type="spellStart"/>
            <w:r>
              <w:t>start_step</w:t>
            </w:r>
            <w:proofErr w:type="spellEnd"/>
            <w:r>
              <w:t>` value</w:t>
            </w:r>
          </w:p>
        </w:tc>
        <w:tc>
          <w:tcPr>
            <w:tcW w:w="2880" w:type="dxa"/>
          </w:tcPr>
          <w:p w14:paraId="090717FF"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7030419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3C0F04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76C8DB" w14:textId="77777777" w:rsidR="00DB6305" w:rsidRDefault="00544B8B">
            <w:r>
              <w:t>`"fetch data"`</w:t>
            </w:r>
          </w:p>
        </w:tc>
        <w:tc>
          <w:tcPr>
            <w:tcW w:w="2880" w:type="dxa"/>
          </w:tcPr>
          <w:p w14:paraId="750463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§10.2.3 Source freshness gate + §10.2.4 Fetch</w:t>
            </w:r>
          </w:p>
        </w:tc>
        <w:tc>
          <w:tcPr>
            <w:tcW w:w="2880" w:type="dxa"/>
          </w:tcPr>
          <w:p w14:paraId="446A4612"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w:t>
            </w:r>
            <w:proofErr w:type="spellStart"/>
            <w:r>
              <w:t>start_step</w:t>
            </w:r>
            <w:proofErr w:type="spellEnd"/>
            <w:r>
              <w:t>` given)</w:t>
            </w:r>
          </w:p>
        </w:tc>
      </w:tr>
      <w:tr w:rsidR="00DB6305" w14:paraId="2EDACB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239BD7" w14:textId="77777777" w:rsidR="00DB6305" w:rsidRDefault="00544B8B">
            <w:r>
              <w:t>`"load staging"`</w:t>
            </w:r>
          </w:p>
        </w:tc>
        <w:tc>
          <w:tcPr>
            <w:tcW w:w="2880" w:type="dxa"/>
          </w:tcPr>
          <w:p w14:paraId="1C1E599B" w14:textId="77777777" w:rsidR="00DB6305" w:rsidRDefault="00544B8B">
            <w:pPr>
              <w:cnfStyle w:val="000000010000" w:firstRow="0" w:lastRow="0" w:firstColumn="0" w:lastColumn="0" w:oddVBand="0" w:evenVBand="0" w:oddHBand="0" w:evenHBand="1" w:firstRowFirstColumn="0" w:firstRowLastColumn="0" w:lastRowFirstColumn="0" w:lastRowLastColumn="0"/>
            </w:pPr>
            <w:r>
              <w:t>§10.2.7 Load staging</w:t>
            </w:r>
          </w:p>
        </w:tc>
        <w:tc>
          <w:tcPr>
            <w:tcW w:w="2880" w:type="dxa"/>
          </w:tcPr>
          <w:p w14:paraId="53604242" w14:textId="77777777" w:rsidR="00DB6305" w:rsidRDefault="00544B8B">
            <w:pPr>
              <w:cnfStyle w:val="000000010000" w:firstRow="0" w:lastRow="0" w:firstColumn="0" w:lastColumn="0" w:oddVBand="0" w:evenVBand="0" w:oddHBand="0" w:evenHBand="1" w:firstRowFirstColumn="0" w:firstRowLastColumn="0" w:lastRowFirstColumn="0" w:lastRowLastColumn="0"/>
            </w:pPr>
            <w:r>
              <w:t>§10.2.3, §10.2.4, §10.2.5 (assumes prior run's source archive still current)</w:t>
            </w:r>
          </w:p>
        </w:tc>
      </w:tr>
      <w:tr w:rsidR="00DB6305" w14:paraId="315790B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C17C75" w14:textId="77777777" w:rsidR="00DB6305" w:rsidRDefault="00544B8B">
            <w:r>
              <w:t>`"normalize data"`</w:t>
            </w:r>
          </w:p>
        </w:tc>
        <w:tc>
          <w:tcPr>
            <w:tcW w:w="2880" w:type="dxa"/>
          </w:tcPr>
          <w:p w14:paraId="0BD0601C" w14:textId="77777777" w:rsidR="00DB6305" w:rsidRDefault="00544B8B">
            <w:pPr>
              <w:cnfStyle w:val="000000100000" w:firstRow="0" w:lastRow="0" w:firstColumn="0" w:lastColumn="0" w:oddVBand="0" w:evenVBand="0" w:oddHBand="1" w:evenHBand="0" w:firstRowFirstColumn="0" w:firstRowLastColumn="0" w:lastRowFirstColumn="0" w:lastRowLastColumn="0"/>
            </w:pPr>
            <w:r>
              <w:t>§10.2.9 Normalize NPI</w:t>
            </w:r>
          </w:p>
        </w:tc>
        <w:tc>
          <w:tcPr>
            <w:tcW w:w="2880" w:type="dxa"/>
          </w:tcPr>
          <w:p w14:paraId="5403D036"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§10.2.8 (assumes staging + specialty-classification catalog already loaded)</w:t>
            </w:r>
          </w:p>
        </w:tc>
      </w:tr>
      <w:tr w:rsidR="00DB6305" w14:paraId="4726B17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589CCC" w14:textId="77777777" w:rsidR="00DB6305" w:rsidRDefault="00544B8B">
            <w:r>
              <w:t>`"enrich data"`</w:t>
            </w:r>
          </w:p>
        </w:tc>
        <w:tc>
          <w:tcPr>
            <w:tcW w:w="2880" w:type="dxa"/>
          </w:tcPr>
          <w:p w14:paraId="6D83F46E" w14:textId="77777777" w:rsidR="00DB6305" w:rsidRDefault="00544B8B">
            <w:pPr>
              <w:cnfStyle w:val="000000010000" w:firstRow="0" w:lastRow="0" w:firstColumn="0" w:lastColumn="0" w:oddVBand="0" w:evenVBand="0" w:oddHBand="0" w:evenHBand="1" w:firstRowFirstColumn="0" w:firstRowLastColumn="0" w:lastRowFirstColumn="0" w:lastRowLastColumn="0"/>
            </w:pPr>
            <w:r>
              <w:t>§10.2.11 License-based address repair</w:t>
            </w:r>
          </w:p>
        </w:tc>
        <w:tc>
          <w:tcPr>
            <w:tcW w:w="2880" w:type="dxa"/>
          </w:tcPr>
          <w:p w14:paraId="7A45143F"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§10.2.10 (assumes normalized records exist in `</w:t>
            </w:r>
            <w:proofErr w:type="spellStart"/>
            <w:r>
              <w:t>providers_v</w:t>
            </w:r>
            <w:proofErr w:type="spellEnd"/>
            <w:r>
              <w:t>&lt;N&gt;`; re-runs license repair, county, urban, second branches + county + urban + proprietary-flag stamping)</w:t>
            </w:r>
          </w:p>
        </w:tc>
      </w:tr>
    </w:tbl>
    <w:p w14:paraId="32740B50" w14:textId="77777777" w:rsidR="00DB6305" w:rsidRDefault="00DB6305"/>
    <w:p w14:paraId="28E2BC0E" w14:textId="77777777" w:rsidR="00157A90" w:rsidRDefault="00544B8B">
      <w:r>
        <w:t xml:space="preserve">Any </w:t>
      </w:r>
      <w:proofErr w:type="spellStart"/>
      <w:r>
        <w:rPr>
          <w:rFonts w:ascii="Consolas" w:hAnsi="Consolas"/>
        </w:rPr>
        <w:t>start_step</w:t>
      </w:r>
      <w:proofErr w:type="spellEnd"/>
      <w:r>
        <w:t xml:space="preserve"> value not in this list is rejected at §II.1.2.1 Invoke with HTTP 400.</w:t>
      </w:r>
    </w:p>
    <w:p w14:paraId="1D551D36"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w:t>
      </w:r>
      <w:proofErr w:type="gramStart"/>
      <w:r>
        <w:t>known</w:t>
      </w:r>
      <w:proofErr w:type="gramEnd"/>
      <w:r>
        <w:t xml:space="preserve">-good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proofErr w:type="spellStart"/>
      <w:r>
        <w:rPr>
          <w:rFonts w:ascii="Consolas" w:hAnsi="Consolas"/>
        </w:rPr>
        <w:t>providers_v</w:t>
      </w:r>
      <w:proofErr w:type="spellEnd"/>
      <w:r>
        <w:rPr>
          <w:rFonts w:ascii="Consolas" w:hAnsi="Consolas"/>
        </w:rPr>
        <w:t>&lt;N&gt;</w:t>
      </w:r>
      <w:r>
        <w:t xml:space="preserve"> to be non-empty for the target </w:t>
      </w:r>
      <w:proofErr w:type="spellStart"/>
      <w:r>
        <w:rPr>
          <w:rFonts w:ascii="Consolas" w:hAnsi="Consolas"/>
        </w:rPr>
        <w:t>state_scope</w:t>
      </w:r>
      <w:proofErr w:type="spellEnd"/>
      <w:r>
        <w:t xml:space="preserve">. Missing prerequisites abort with </w:t>
      </w:r>
      <w:proofErr w:type="spellStart"/>
      <w:r>
        <w:rPr>
          <w:rFonts w:ascii="Consolas" w:hAnsi="Consolas"/>
        </w:rPr>
        <w:t>abort_reason</w:t>
      </w:r>
      <w:proofErr w:type="spellEnd"/>
      <w:r>
        <w:rPr>
          <w:rFonts w:ascii="Consolas" w:hAnsi="Consolas"/>
        </w:rPr>
        <w:t>="</w:t>
      </w:r>
      <w:proofErr w:type="spellStart"/>
      <w:r>
        <w:rPr>
          <w:rFonts w:ascii="Consolas" w:hAnsi="Consolas"/>
        </w:rPr>
        <w:t>restart_prereq_missing</w:t>
      </w:r>
      <w:proofErr w:type="spellEnd"/>
      <w:r>
        <w:rPr>
          <w:rFonts w:ascii="Consolas" w:hAnsi="Consolas"/>
        </w:rPr>
        <w:t>"</w:t>
      </w:r>
      <w:r>
        <w:t>.</w:t>
      </w:r>
    </w:p>
    <w:p w14:paraId="654E55F7" w14:textId="77777777" w:rsidR="00157A90" w:rsidRDefault="00544B8B">
      <w:r>
        <w:rPr>
          <w:b/>
        </w:rPr>
        <w:t>Full-run failure and re-run.</w:t>
      </w:r>
      <w:r>
        <w:t xml:space="preserve"> The Controller VM dies mid-run OR the Controller process crashes without finally firing. This is the fundamental failure the design absorbs by re-running from scratch, not by resuming.</w:t>
      </w:r>
    </w:p>
    <w:p w14:paraId="0944CB29" w14:textId="77777777" w:rsidR="00157A90" w:rsidRDefault="00544B8B">
      <w:r>
        <w:rPr>
          <w:b/>
        </w:rPr>
        <w:t>Detection.</w:t>
      </w:r>
      <w:r>
        <w:t xml:space="preserve"> Watchdog Runbook </w:t>
      </w:r>
      <w:proofErr w:type="spellStart"/>
      <w:r>
        <w:t>cron</w:t>
      </w:r>
      <w:proofErr w:type="spellEnd"/>
      <w:r>
        <w:t xml:space="preserve"> fires every 10 minutes. It scans </w:t>
      </w:r>
      <w:proofErr w:type="spellStart"/>
      <w:proofErr w:type="gramStart"/>
      <w:r>
        <w:rPr>
          <w:rFonts w:ascii="Consolas" w:hAnsi="Consolas"/>
        </w:rPr>
        <w:t>chathealthyfrontend.pipeline</w:t>
      </w:r>
      <w:proofErr w:type="gramEnd"/>
      <w:r>
        <w:rPr>
          <w:rFonts w:ascii="Consolas" w:hAnsi="Consolas"/>
        </w:rPr>
        <w:t>.runs</w:t>
      </w:r>
      <w:proofErr w:type="spellEnd"/>
      <w:r>
        <w:t xml:space="preserve"> for </w:t>
      </w:r>
      <w:r>
        <w:rPr>
          <w:rFonts w:ascii="Consolas" w:hAnsi="Consolas"/>
        </w:rPr>
        <w:t>status ∈ {</w:t>
      </w:r>
      <w:proofErr w:type="spellStart"/>
      <w:r>
        <w:rPr>
          <w:rFonts w:ascii="Consolas" w:hAnsi="Consolas"/>
        </w:rPr>
        <w:t>pending_vm_provision</w:t>
      </w:r>
      <w:proofErr w:type="spellEnd"/>
      <w:r>
        <w:rPr>
          <w:rFonts w:ascii="Consolas" w:hAnsi="Consolas"/>
        </w:rPr>
        <w:t>, running}</w:t>
      </w:r>
      <w:r>
        <w:t xml:space="preserve"> with </w:t>
      </w:r>
      <w:proofErr w:type="spellStart"/>
      <w:r>
        <w:rPr>
          <w:rFonts w:ascii="Consolas" w:hAnsi="Consolas"/>
        </w:rPr>
        <w:t>controller_heartbeat_at</w:t>
      </w:r>
      <w:proofErr w:type="spellEnd"/>
      <w:r>
        <w:t xml:space="preserve"> older than 15 minutes. Any such run is marked </w:t>
      </w:r>
      <w:r>
        <w:rPr>
          <w:rFonts w:ascii="Consolas" w:hAnsi="Consolas"/>
        </w:rPr>
        <w:t>status=failed</w:t>
      </w:r>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controller_heartbeat_lost</w:t>
      </w:r>
      <w:proofErr w:type="spellEnd"/>
      <w:r>
        <w:rPr>
          <w:rFonts w:ascii="Consolas" w:hAnsi="Consolas"/>
        </w:rPr>
        <w:t>"</w:t>
      </w:r>
      <w:r>
        <w:t>.</w:t>
      </w:r>
    </w:p>
    <w:p w14:paraId="2F32A2FC" w14:textId="77777777" w:rsidR="00157A90" w:rsidRDefault="00544B8B">
      <w:r>
        <w:rPr>
          <w:b/>
        </w:rPr>
        <w:lastRenderedPageBreak/>
        <w:t>VM cleanup.</w:t>
      </w:r>
      <w:r>
        <w:t xml:space="preserve"> Watchdog then queries Azure for VMs tagged </w:t>
      </w:r>
      <w:proofErr w:type="spellStart"/>
      <w:r>
        <w:rPr>
          <w:rFonts w:ascii="Consolas" w:hAnsi="Consolas"/>
        </w:rPr>
        <w:t>pipeline_run_id</w:t>
      </w:r>
      <w:proofErr w:type="spellEnd"/>
      <w:r>
        <w:rPr>
          <w:rFonts w:ascii="Consolas" w:hAnsi="Consolas"/>
        </w:rPr>
        <w:t>=&lt;</w:t>
      </w:r>
      <w:proofErr w:type="spellStart"/>
      <w:r>
        <w:rPr>
          <w:rFonts w:ascii="Consolas" w:hAnsi="Consolas"/>
        </w:rPr>
        <w:t>failed_run_id</w:t>
      </w:r>
      <w:proofErr w:type="spellEnd"/>
      <w:r>
        <w:rPr>
          <w:rFonts w:ascii="Consolas" w:hAnsi="Consolas"/>
        </w:rPr>
        <w:t>&gt;</w:t>
      </w:r>
      <w:r>
        <w:t xml:space="preserve"> and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on each. If the VM is already gone, the delete is a no-op.</w:t>
      </w:r>
    </w:p>
    <w:p w14:paraId="44A37523" w14:textId="77777777" w:rsidR="00157A90" w:rsidRDefault="00544B8B">
      <w:r>
        <w:rPr>
          <w:b/>
        </w:rPr>
        <w:t>Re-run.</w:t>
      </w:r>
      <w:r>
        <w:t xml:space="preserve"> The next scheduled </w:t>
      </w:r>
      <w:proofErr w:type="spellStart"/>
      <w:r>
        <w:t>cron</w:t>
      </w:r>
      <w:proofErr w:type="spellEnd"/>
      <w:r>
        <w:t xml:space="preserve"> or on-demand invocation of the pipeline starts a completely fresh run with a new </w:t>
      </w:r>
      <w:proofErr w:type="spellStart"/>
      <w:r>
        <w:rPr>
          <w:rFonts w:ascii="Consolas" w:hAnsi="Consolas"/>
        </w:rPr>
        <w:t>run_id</w:t>
      </w:r>
      <w:proofErr w:type="spellEnd"/>
      <w:r>
        <w:t xml:space="preserve">. Because every write step </w:t>
      </w:r>
      <w:proofErr w:type="spellStart"/>
      <w:r>
        <w:t>upserts</w:t>
      </w:r>
      <w:proofErr w:type="spellEnd"/>
      <w:r>
        <w:t xml:space="preserve"> by NPI, any partial output from the failed run is overwritten cleanly by the successor run. No special "resume" path exists.</w:t>
      </w:r>
    </w:p>
    <w:p w14:paraId="4DD1A684" w14:textId="77777777" w:rsidR="00157A90" w:rsidRDefault="00544B8B">
      <w:r>
        <w:rPr>
          <w:b/>
        </w:rPr>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7EEDF7E2" w14:textId="77777777" w:rsidR="00157A90" w:rsidRDefault="00544B8B">
      <w:r>
        <w:rPr>
          <w:b/>
        </w:rPr>
        <w:t>Worker-level failure (within a live run).</w:t>
      </w:r>
      <w:r>
        <w:t xml:space="preserve"> Handled at a lower level by the work-item heartbeat mechanism (§I.2.3.4). A Worker crash reveals itself as an expired </w:t>
      </w:r>
      <w:proofErr w:type="spellStart"/>
      <w:r>
        <w:rPr>
          <w:rFonts w:ascii="Consolas" w:hAnsi="Consolas"/>
        </w:rPr>
        <w:t>heartbeat_at</w:t>
      </w:r>
      <w:proofErr w:type="spellEnd"/>
      <w:r>
        <w:t>; Controller resets the claim; a fresh Worker picks up the same work-item. No run-level failure; no operator intervention.</w:t>
      </w:r>
    </w:p>
    <w:p w14:paraId="0A4B8274" w14:textId="77777777" w:rsidR="00636E74" w:rsidRDefault="00000000">
      <w:pPr>
        <w:pStyle w:val="Heading3"/>
      </w:pPr>
      <w:bookmarkStart w:id="28" w:name="_Toc242078809"/>
      <w:r>
        <w:t>I.3.11 Cluster-uptime reaper</w:t>
      </w:r>
      <w:bookmarkEnd w:id="28"/>
    </w:p>
    <w:p w14:paraId="0DD85E9B" w14:textId="77777777" w:rsidR="00636E74" w:rsidRDefault="00000000">
      <w:r>
        <w:t>An independent component keeps the pipeline's data cluster running only while a live run reservation exists and returns it to rest otherwise, so the cluster is never up between runs.</w:t>
      </w:r>
    </w:p>
    <w:p w14:paraId="40B21835" w14:textId="77777777" w:rsidR="004B00A8" w:rsidRDefault="00000000">
      <w:r>
        <w:rPr>
          <w:b/>
        </w:rPr>
        <w:t xml:space="preserve">Wake and quiesce. </w:t>
      </w:r>
      <w:r>
        <w:t>The reservation is the single signal. When a run is admitted, the runbook creates a reservation on admin.cluster_lifecycle immediately after the VM is created, and the Controller resumes — and, if the standing tier is smaller than the run needs, scales up — the data cluster for the run. While any reservation is live, the reaper leaves the cluster running. When the run ends, its reservation is cancelled on the run's exit path; an abandoned run's reservation is not cancelled but expires at the 10-hour envelope and is then reaped. Once no live reservation remains, the reaper returns the cluster to its paused rest state. That is the whole wake-and-quiesce cycle: a reservation present means the cluster is awake, no reservation means the cluster is quiesced.</w:t>
      </w:r>
    </w:p>
    <w:p w14:paraId="0B577011" w14:textId="77777777" w:rsidR="004B00A8" w:rsidRDefault="00000000">
      <w:r>
        <w:rPr>
          <w:b/>
        </w:rPr>
        <w:t xml:space="preserve">Boundary with the Watchdog. </w:t>
      </w:r>
      <w:r>
        <w:t>The reaper owns cluster power and nothing else. Recovering a run that died without releasing is the Watchdog's job (§I.3.10, §I.1.1.2); the reaper never deletes a VM or marks a run terminal, and the Watchdog never changes the cluster's power state. The two run on independent schedules and act on disjoint objects.</w:t>
      </w:r>
    </w:p>
    <w:p w14:paraId="3472E23E" w14:textId="77777777" w:rsidR="00636E74" w:rsidRDefault="00000000">
      <w:pPr>
        <w:pStyle w:val="Heading3"/>
      </w:pPr>
      <w:bookmarkStart w:id="29" w:name="_Toc242078810"/>
      <w:r>
        <w:t>I.3.12 Record contract for the built collection</w:t>
      </w:r>
      <w:bookmarkEnd w:id="29"/>
    </w:p>
    <w:p w14:paraId="365E227D" w14:textId="77777777" w:rsidR="00636E74" w:rsidRDefault="00000000">
      <w:r>
        <w:t>Every pipeline declares one normative record contract for the collection it builds, each field with its type and its required-or-optional standing, and every published record conforms to it. The generic contracts are §I.4; the provider's record contract is §II.2.</w:t>
      </w:r>
    </w:p>
    <w:p w14:paraId="545DF791" w14:textId="77777777" w:rsidR="004B00A8" w:rsidRDefault="00000000">
      <w:r>
        <w:t>A pipeline may build more than one such collection; each built collection carries its own normative contract, and every published record conforms to the contract for its own collection.</w:t>
      </w:r>
    </w:p>
    <w:p w14:paraId="33EF4D91" w14:textId="77777777" w:rsidR="00636E74" w:rsidRDefault="00000000">
      <w:pPr>
        <w:pStyle w:val="Heading3"/>
      </w:pPr>
      <w:bookmarkStart w:id="30" w:name="_Toc242078811"/>
      <w:r>
        <w:lastRenderedPageBreak/>
        <w:t>I.3.13 Zero-trust identity for every run component</w:t>
      </w:r>
      <w:bookmarkEnd w:id="30"/>
    </w:p>
    <w:p w14:paraId="7E7F8FFC" w14:textId="77777777" w:rsidR="00636E74" w:rsidRDefault="00000000">
      <w:r>
        <w:t>Every part of a run acts under a canonical identity from the firm's single identity registry, authenticates to every data resource and peer it touches, obtains every MongoDB handle under that identity through the managed access path rather than a bare connection, and holds only the least privilege its role requires.</w:t>
      </w:r>
    </w:p>
    <w:p w14:paraId="7EC3AE5B" w14:textId="77777777" w:rsidR="00157A90" w:rsidRDefault="00544B8B">
      <w:r>
        <w:t xml:space="preserve">Realizes the pipeline's consumption of the certificate-authority and private-credential-custody stories. </w:t>
      </w:r>
      <w:r>
        <w:rPr>
          <w:b/>
        </w:rPr>
        <w:t>One identity class:</w:t>
      </w:r>
      <w:r>
        <w:t xml:space="preserve"> long-lived, deploy-placed. Workers are subprocesses of Controller and share the Controller's identity.</w:t>
      </w:r>
    </w:p>
    <w:p w14:paraId="3404C3FB" w14:textId="77777777" w:rsidR="00DB6305" w:rsidRDefault="00544B8B">
      <w:r>
        <w:rPr>
          <w:b/>
        </w:rPr>
        <w:t>Long-lived identities.</w:t>
      </w:r>
    </w:p>
    <w:p w14:paraId="35DF55D1" w14:textId="77777777" w:rsidR="00DB6305" w:rsidRDefault="00544B8B">
      <w:pPr>
        <w:pStyle w:val="ListBullet"/>
      </w:pPr>
      <w:r>
        <w:rPr>
          <w:b/>
        </w:rPr>
        <w:t>Runbook cert:</w:t>
      </w:r>
      <w:r>
        <w:t xml:space="preserve"> placed at deploy time. Namespace </w:t>
      </w:r>
      <w:r>
        <w:rPr>
          <w:rFonts w:ascii="Consolas" w:hAnsi="Consolas"/>
        </w:rPr>
        <w:t>pipeline-runbook.*</w:t>
      </w:r>
      <w:r>
        <w:t>.</w:t>
      </w:r>
    </w:p>
    <w:p w14:paraId="53EC0067" w14:textId="77777777" w:rsidR="00157A90" w:rsidRDefault="00544B8B">
      <w:pPr>
        <w:pStyle w:val="ListBullet"/>
      </w:pPr>
      <w:r>
        <w:rPr>
          <w:b/>
        </w:rPr>
        <w:t>Controller cert:</w:t>
      </w:r>
      <w:r>
        <w:t xml:space="preserve"> placed at deploy time. Namespace </w:t>
      </w:r>
      <w:r>
        <w:rPr>
          <w:rFonts w:ascii="Consolas" w:hAnsi="Consolas"/>
        </w:rPr>
        <w:t>pipeline-control.*</w:t>
      </w:r>
      <w:r>
        <w:t>. Fetched at Controller boot via the VM's Managed Identity.</w:t>
      </w:r>
    </w:p>
    <w:p w14:paraId="1FD84237" w14:textId="77777777" w:rsidR="00157A90" w:rsidRDefault="00544B8B">
      <w:r>
        <w:rPr>
          <w:b/>
        </w:rPr>
        <w:t>Cert namespace policy.</w:t>
      </w:r>
      <w:r>
        <w:t xml:space="preserve"> F-003 CA subject policy refuses any subject not matching </w:t>
      </w:r>
      <w:r>
        <w:rPr>
          <w:rFonts w:ascii="Consolas" w:hAnsi="Consolas"/>
        </w:rPr>
        <w:t>pipeline-</w:t>
      </w:r>
      <w:proofErr w:type="gramStart"/>
      <w:r>
        <w:rPr>
          <w:rFonts w:ascii="Consolas" w:hAnsi="Consolas"/>
        </w:rPr>
        <w:t>runbook.*</w:t>
      </w:r>
      <w:proofErr w:type="gramEnd"/>
      <w:r>
        <w:t xml:space="preserve"> or </w:t>
      </w:r>
      <w:r>
        <w:rPr>
          <w:rFonts w:ascii="Consolas" w:hAnsi="Consolas"/>
        </w:rPr>
        <w:t>pipeline-control.*</w:t>
      </w:r>
      <w:r>
        <w:t>.</w:t>
      </w:r>
    </w:p>
    <w:p w14:paraId="467106CE"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791EE9F8" w14:textId="77777777" w:rsidR="00157A90" w:rsidRDefault="00544B8B">
      <w:r>
        <w:rPr>
          <w:b/>
        </w:rPr>
        <w:t>Cert revocation.</w:t>
      </w:r>
      <w:r>
        <w:t xml:space="preserve"> Deferred at F-003 substrate. Consumed here without restatement; when the CRL surface lands, Runbook and Controller consume it read-only.</w:t>
      </w:r>
    </w:p>
    <w:p w14:paraId="3202C6D5" w14:textId="6D84C494" w:rsidR="00576D4B" w:rsidRPr="00991D16" w:rsidRDefault="00000000">
      <w:pPr>
        <w:rPr>
          <w:strike/>
          <w:color w:val="000000" w:themeColor="text1"/>
        </w:rPr>
      </w:pPr>
      <w:r w:rsidRPr="00991D16">
        <w:rPr>
          <w:color w:val="000000" w:themeColor="text1"/>
        </w:rPr>
        <w:t>The identity-to-Automation-account credential boundary and the requirement that each identity has its own Work Manager (one Automation account per identity) are specified at I.1.1.19</w:t>
      </w:r>
      <w:r w:rsidR="00991D16" w:rsidRPr="00991D16">
        <w:rPr>
          <w:color w:val="000000" w:themeColor="text1"/>
        </w:rPr>
        <w:t>.</w:t>
      </w:r>
      <w:r w:rsidRPr="00991D16">
        <w:rPr>
          <w:strike/>
          <w:color w:val="000000" w:themeColor="text1"/>
        </w:rPr>
        <w:t xml:space="preserve"> and are not repeated </w:t>
      </w:r>
      <w:proofErr w:type="gramStart"/>
      <w:r w:rsidRPr="00991D16">
        <w:rPr>
          <w:strike/>
          <w:color w:val="000000" w:themeColor="text1"/>
        </w:rPr>
        <w:t>here.</w:t>
      </w:r>
      <w:r w:rsidR="00991D16" w:rsidRPr="00991D16">
        <w:rPr>
          <w:color w:val="000000" w:themeColor="text1"/>
        </w:rPr>
        <w:t>&lt;</w:t>
      </w:r>
      <w:proofErr w:type="gramEnd"/>
      <w:r w:rsidR="00991D16" w:rsidRPr="00991D16">
        <w:rPr>
          <w:color w:val="000000" w:themeColor="text1"/>
        </w:rPr>
        <w:t xml:space="preserve"> delete the </w:t>
      </w:r>
      <w:proofErr w:type="gramStart"/>
      <w:r w:rsidR="00991D16" w:rsidRPr="00991D16">
        <w:rPr>
          <w:color w:val="000000" w:themeColor="text1"/>
        </w:rPr>
        <w:t>crossed</w:t>
      </w:r>
      <w:proofErr w:type="gramEnd"/>
      <w:r w:rsidR="00991D16" w:rsidRPr="00991D16">
        <w:rPr>
          <w:color w:val="000000" w:themeColor="text1"/>
        </w:rPr>
        <w:t>-out process comments&gt;</w:t>
      </w:r>
    </w:p>
    <w:p w14:paraId="2F92970C" w14:textId="77777777" w:rsidR="004B00A8" w:rsidRPr="00991D16" w:rsidRDefault="00000000">
      <w:pPr>
        <w:rPr>
          <w:color w:val="000000" w:themeColor="text1"/>
        </w:rPr>
      </w:pPr>
      <w:r w:rsidRPr="00991D16">
        <w:rPr>
          <w:color w:val="000000" w:themeColor="text1"/>
        </w:rPr>
        <w:t>Verified live (eastus2, 2026-10-05, Microsoft.Automation/locations/usages): BasicRegionalAutomationAccounts limit = 2, usage = 2, NotThrottled - at capacity. GAP: the per-identity decomposition is blocked until the eastus2 limit is raised by a Microsoft support request; closable whenever wanted, not a blocker for current operation.</w:t>
      </w:r>
    </w:p>
    <w:p w14:paraId="25B96DA5" w14:textId="77777777" w:rsidR="00636E74" w:rsidRDefault="00000000">
      <w:pPr>
        <w:pStyle w:val="Heading3"/>
      </w:pPr>
      <w:bookmarkStart w:id="31" w:name="_Toc242078812"/>
      <w:r>
        <w:t>I.3.14 Work reuse across runs — skip-if-done</w:t>
      </w:r>
      <w:bookmarkEnd w:id="31"/>
    </w:p>
    <w:p w14:paraId="55B014F4" w14:textId="77777777" w:rsidR="00157A90" w:rsidRDefault="00544B8B">
      <w:r>
        <w:t>Two distinct reuse paths, both driven by content-hash equality.</w:t>
      </w:r>
    </w:p>
    <w:p w14:paraId="5F20AF74" w14:textId="77777777" w:rsidR="00157A90" w:rsidRDefault="00544B8B">
      <w:r>
        <w:rPr>
          <w:b/>
        </w:rPr>
        <w:t>Source-level reuse (Full and Incremental modes).</w:t>
      </w:r>
      <w:r>
        <w:t xml:space="preserve"> Fetched sources are archived in </w:t>
      </w:r>
      <w:r>
        <w:rPr>
          <w:rFonts w:ascii="Consolas" w:hAnsi="Consolas"/>
        </w:rPr>
        <w:t>{env}-pipeline-</w:t>
      </w:r>
      <w:proofErr w:type="gramStart"/>
      <w:r>
        <w:rPr>
          <w:rFonts w:ascii="Consolas" w:hAnsi="Consolas"/>
        </w:rPr>
        <w:t>sources/{source}/{</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}/{filename}</w:t>
      </w:r>
      <w:r>
        <w:t>.</w:t>
      </w:r>
      <w:proofErr w:type="gramEnd"/>
      <w:r>
        <w:t xml:space="preserve"> Fetch step (§II.1.2.4) skips any source whose canonical publication hash matches the top of the archive. Archival step (§II.1.2.5) skips writes when the destination path already exists.</w:t>
      </w:r>
    </w:p>
    <w:p w14:paraId="03F7D4AE" w14:textId="77777777" w:rsidR="00157A90" w:rsidRDefault="00544B8B">
      <w:r>
        <w:rPr>
          <w:b/>
        </w:rPr>
        <w:t>Record-level reuse (Incremental mode only).</w:t>
      </w:r>
      <w:r>
        <w:t xml:space="preserve"> The </w:t>
      </w:r>
      <w:proofErr w:type="spellStart"/>
      <w:r>
        <w:rPr>
          <w:rFonts w:ascii="Consolas" w:hAnsi="Consolas"/>
        </w:rPr>
        <w:t>source_row_hash</w:t>
      </w:r>
      <w:proofErr w:type="spellEnd"/>
      <w:r>
        <w:t xml:space="preserve"> on each existing provider record enables per-record diff (§II.1.3.6). Unchanged records are retained with all enrichments </w:t>
      </w:r>
      <w:r>
        <w:lastRenderedPageBreak/>
        <w:t>intact (§II.1.3.7). This is the mechanism that lets a monthly Incremental run skip ~95% of the per-record enrichment work.</w:t>
      </w:r>
    </w:p>
    <w:p w14:paraId="55A6BB07" w14:textId="77777777" w:rsidR="00636E74" w:rsidRDefault="00000000">
      <w:pPr>
        <w:pStyle w:val="Heading3"/>
      </w:pPr>
      <w:bookmarkStart w:id="32" w:name="_Toc242078813"/>
      <w:r>
        <w:t>I.3.15 Dataset versions and the control collection</w:t>
      </w:r>
      <w:bookmarkEnd w:id="32"/>
    </w:p>
    <w:p w14:paraId="7861CEA3" w14:textId="77777777" w:rsidR="00157A90" w:rsidRDefault="00544B8B">
      <w:r>
        <w:t xml:space="preserve">Every PublicHealthData collection this pipeline produces </w:t>
      </w:r>
      <w:proofErr w:type="gramStart"/>
      <w:r>
        <w:t>is</w:t>
      </w:r>
      <w:proofErr w:type="gramEnd"/>
      <w:r>
        <w:t xml:space="preserve"> integer-versioned (_</w:t>
      </w:r>
      <w:proofErr w:type="gramStart"/>
      <w:r>
        <w:t>v_{</w:t>
      </w:r>
      <w:proofErr w:type="spellStart"/>
      <w:proofErr w:type="gramEnd"/>
      <w:r>
        <w:t>data_</w:t>
      </w:r>
      <w:proofErr w:type="gramStart"/>
      <w:r>
        <w:t>version</w:t>
      </w:r>
      <w:proofErr w:type="spellEnd"/>
      <w:r>
        <w:t>})</w:t>
      </w:r>
      <w:proofErr w:type="gramEnd"/>
      <w:r>
        <w:t xml:space="preserve">. </w:t>
      </w:r>
      <w:proofErr w:type="spellStart"/>
      <w:r>
        <w:t>data_version</w:t>
      </w:r>
      <w:proofErr w:type="spellEnd"/>
      <w:r>
        <w:t xml:space="preserve"> is an int carried on every </w:t>
      </w:r>
      <w:proofErr w:type="spellStart"/>
      <w:r>
        <w:t>PipelineArgs</w:t>
      </w:r>
      <w:proofErr w:type="spellEnd"/>
      <w:r>
        <w:t xml:space="preserve"> and stamped on every metadata doc. Provider load resolves its versioned target name from </w:t>
      </w:r>
      <w:proofErr w:type="spellStart"/>
      <w:r>
        <w:t>pipeline.</w:t>
      </w:r>
      <w:proofErr w:type="gramStart"/>
      <w:r>
        <w:t>config.dataset</w:t>
      </w:r>
      <w:proofErr w:type="gramEnd"/>
      <w:r>
        <w:t>_</w:t>
      </w:r>
      <w:proofErr w:type="gramStart"/>
      <w:r>
        <w:t>versions.provider</w:t>
      </w:r>
      <w:proofErr w:type="gramEnd"/>
      <w:r>
        <w:t>_write_target</w:t>
      </w:r>
      <w:proofErr w:type="spellEnd"/>
      <w:r>
        <w:t xml:space="preserve"> on the front-end cluster's orchestration config (base name, no version suffix) plus the </w:t>
      </w:r>
      <w:proofErr w:type="spellStart"/>
      <w:r>
        <w:t>data_version</w:t>
      </w:r>
      <w:proofErr w:type="spellEnd"/>
      <w:r>
        <w:t xml:space="preserve"> integer, producing e.g. PublicData.Provider_v_3. Every PublicHealthData collection additionally participates in the universal load-state module (</w:t>
      </w:r>
      <w:proofErr w:type="gramStart"/>
      <w:r>
        <w:t>PublicHealthData._</w:t>
      </w:r>
      <w:proofErr w:type="spellStart"/>
      <w:proofErr w:type="gramEnd"/>
      <w:r>
        <w:t>loaded_metadata</w:t>
      </w:r>
      <w:proofErr w:type="spellEnd"/>
      <w:r>
        <w:t xml:space="preserve"> on the pipeline cluster) which is the single source of truth for whether a given versioned collection is loaded and operationally fit. Multiple </w:t>
      </w:r>
      <w:proofErr w:type="spellStart"/>
      <w:r>
        <w:t>data_version</w:t>
      </w:r>
      <w:proofErr w:type="spellEnd"/>
      <w:r>
        <w:t xml:space="preserve"> values may coexist under distinct collection names; the load-state module keys per-version.</w:t>
      </w:r>
    </w:p>
    <w:p w14:paraId="5B412DE9" w14:textId="77777777" w:rsidR="00157A90" w:rsidRDefault="00157A90">
      <w:pPr>
        <w:tabs>
          <w:tab w:val="right" w:leader="dot" w:pos="8630"/>
        </w:tabs>
        <w:rPr>
          <w:noProof/>
        </w:rPr>
      </w:pPr>
      <w:r>
        <w:t xml:space="preserve">The front-end cluster hosts a </w:t>
      </w:r>
      <w:proofErr w:type="gramStart"/>
      <w:r>
        <w:t>database pipelines</w:t>
      </w:r>
      <w:proofErr w:type="gramEnd"/>
      <w:r>
        <w:t xml:space="preserve"> with one collection </w:t>
      </w:r>
      <w:proofErr w:type="gramStart"/>
      <w:r>
        <w:t>collections</w:t>
      </w:r>
      <w:proofErr w:type="gramEnd"/>
      <w:r>
        <w:t xml:space="preserve"> whose documents record the current version of every </w:t>
      </w:r>
      <w:proofErr w:type="spellStart"/>
      <w:r>
        <w:t>PublicData</w:t>
      </w:r>
      <w:proofErr w:type="spellEnd"/>
      <w:r>
        <w:t xml:space="preserve"> collection this pipeline produces. Each document's shape:</w:t>
      </w:r>
    </w:p>
    <w:p w14:paraId="6E8B36A8" w14:textId="77777777" w:rsidR="00157A90" w:rsidRDefault="00157A90">
      <w:pPr>
        <w:tabs>
          <w:tab w:val="right" w:leader="dot" w:pos="8630"/>
        </w:tabs>
        <w:rPr>
          <w:noProof/>
        </w:rPr>
      </w:pPr>
      <w:r>
        <w:t>{</w:t>
      </w:r>
    </w:p>
    <w:p w14:paraId="6DBCC443" w14:textId="77777777" w:rsidR="00157A90" w:rsidRDefault="00157A90">
      <w:pPr>
        <w:tabs>
          <w:tab w:val="right" w:leader="dot" w:pos="8630"/>
        </w:tabs>
        <w:rPr>
          <w:noProof/>
        </w:rPr>
      </w:pPr>
      <w:r>
        <w:t xml:space="preserve">  "_id": "Provider_v_3",</w:t>
      </w:r>
    </w:p>
    <w:p w14:paraId="7DC23AA4" w14:textId="77777777" w:rsidR="00157A90" w:rsidRDefault="00157A90">
      <w:pPr>
        <w:tabs>
          <w:tab w:val="right" w:leader="dot" w:pos="8630"/>
        </w:tabs>
        <w:rPr>
          <w:noProof/>
        </w:rPr>
      </w:pPr>
      <w:r>
        <w:t xml:space="preserve">  "</w:t>
      </w:r>
      <w:proofErr w:type="spellStart"/>
      <w:proofErr w:type="gramStart"/>
      <w:r>
        <w:t>version</w:t>
      </w:r>
      <w:proofErr w:type="gramEnd"/>
      <w:r>
        <w:t>_id</w:t>
      </w:r>
      <w:proofErr w:type="spellEnd"/>
      <w:r>
        <w:t>": "&lt;sha256 of primary source blob&gt;",</w:t>
      </w:r>
    </w:p>
    <w:p w14:paraId="1F50B2F8" w14:textId="77777777" w:rsidR="00157A90" w:rsidRDefault="00157A90">
      <w:pPr>
        <w:tabs>
          <w:tab w:val="right" w:leader="dot" w:pos="8630"/>
        </w:tabs>
        <w:rPr>
          <w:noProof/>
        </w:rPr>
      </w:pPr>
      <w:r>
        <w:t xml:space="preserve">  "</w:t>
      </w:r>
      <w:proofErr w:type="spellStart"/>
      <w:proofErr w:type="gramStart"/>
      <w:r>
        <w:t>job</w:t>
      </w:r>
      <w:proofErr w:type="gramEnd"/>
      <w:r>
        <w:t>_id</w:t>
      </w:r>
      <w:proofErr w:type="spellEnd"/>
      <w:r>
        <w:t>": "prov-2026-08-02T15-33-32Z-e1a18c",</w:t>
      </w:r>
    </w:p>
    <w:p w14:paraId="75EEA4A4" w14:textId="77777777" w:rsidR="00157A90" w:rsidRDefault="00157A90">
      <w:pPr>
        <w:tabs>
          <w:tab w:val="right" w:leader="dot" w:pos="8630"/>
        </w:tabs>
        <w:rPr>
          <w:noProof/>
        </w:rPr>
      </w:pPr>
      <w:r>
        <w:t xml:space="preserve">  "</w:t>
      </w:r>
      <w:proofErr w:type="spellStart"/>
      <w:proofErr w:type="gramStart"/>
      <w:r>
        <w:t>blob</w:t>
      </w:r>
      <w:proofErr w:type="gramEnd"/>
      <w:r>
        <w:t>_name</w:t>
      </w:r>
      <w:proofErr w:type="spellEnd"/>
      <w:r>
        <w:t>": "dev-pipeline-sources/</w:t>
      </w:r>
      <w:proofErr w:type="spellStart"/>
      <w:r>
        <w:t>nppes_npi</w:t>
      </w:r>
      <w:proofErr w:type="spellEnd"/>
      <w:r>
        <w:t>/&lt;sha256&gt;/&lt;filename&gt;",</w:t>
      </w:r>
    </w:p>
    <w:p w14:paraId="5F2F0B88" w14:textId="77777777" w:rsidR="00157A90" w:rsidRDefault="00157A90">
      <w:pPr>
        <w:tabs>
          <w:tab w:val="right" w:leader="dot" w:pos="8630"/>
        </w:tabs>
        <w:rPr>
          <w:noProof/>
        </w:rPr>
      </w:pPr>
      <w:r>
        <w:t xml:space="preserve">  "</w:t>
      </w:r>
      <w:proofErr w:type="spellStart"/>
      <w:proofErr w:type="gramStart"/>
      <w:r>
        <w:t>staging</w:t>
      </w:r>
      <w:proofErr w:type="gramEnd"/>
      <w:r>
        <w:t>_collection_name</w:t>
      </w:r>
      <w:proofErr w:type="spellEnd"/>
      <w:r>
        <w:t>": "PublicStaging.StagingProvider_v_3",</w:t>
      </w:r>
    </w:p>
    <w:p w14:paraId="2ADA463C" w14:textId="77777777" w:rsidR="00157A90" w:rsidRDefault="00157A90">
      <w:pPr>
        <w:tabs>
          <w:tab w:val="right" w:leader="dot" w:pos="8630"/>
        </w:tabs>
        <w:rPr>
          <w:noProof/>
        </w:rPr>
      </w:pPr>
      <w:r>
        <w:t xml:space="preserve">  "</w:t>
      </w:r>
      <w:proofErr w:type="spellStart"/>
      <w:proofErr w:type="gramStart"/>
      <w:r>
        <w:t>public</w:t>
      </w:r>
      <w:proofErr w:type="gramEnd"/>
      <w:r>
        <w:t>_data_collection_name</w:t>
      </w:r>
      <w:proofErr w:type="spellEnd"/>
      <w:r>
        <w:t>": "PublicData.Provider_v_3",</w:t>
      </w:r>
    </w:p>
    <w:p w14:paraId="12C53FDF" w14:textId="77777777" w:rsidR="00157A90" w:rsidRDefault="00157A90">
      <w:pPr>
        <w:tabs>
          <w:tab w:val="right" w:leader="dot" w:pos="8630"/>
        </w:tabs>
        <w:rPr>
          <w:noProof/>
        </w:rPr>
      </w:pPr>
      <w:r>
        <w:t xml:space="preserve">  "status": "current | failed",</w:t>
      </w:r>
    </w:p>
    <w:p w14:paraId="342FF9D9" w14:textId="77777777" w:rsidR="00157A90" w:rsidRDefault="00157A90">
      <w:pPr>
        <w:tabs>
          <w:tab w:val="right" w:leader="dot" w:pos="8630"/>
        </w:tabs>
        <w:rPr>
          <w:noProof/>
        </w:rPr>
      </w:pPr>
      <w:r>
        <w:t xml:space="preserve">  "</w:t>
      </w:r>
      <w:proofErr w:type="spellStart"/>
      <w:proofErr w:type="gramStart"/>
      <w:r>
        <w:t>completed</w:t>
      </w:r>
      <w:proofErr w:type="gramEnd"/>
      <w:r>
        <w:t>_at</w:t>
      </w:r>
      <w:proofErr w:type="spellEnd"/>
      <w:r>
        <w:t>": "&lt;ISO datetime&gt;"</w:t>
      </w:r>
    </w:p>
    <w:p w14:paraId="2F90B746" w14:textId="77777777" w:rsidR="00157A90" w:rsidRDefault="00157A90">
      <w:pPr>
        <w:tabs>
          <w:tab w:val="right" w:leader="dot" w:pos="8630"/>
        </w:tabs>
        <w:rPr>
          <w:noProof/>
        </w:rPr>
      </w:pPr>
      <w:r>
        <w:t>}</w:t>
      </w:r>
    </w:p>
    <w:p w14:paraId="5DD3D02B" w14:textId="77777777" w:rsidR="00157A90" w:rsidRDefault="00157A90">
      <w:pPr>
        <w:tabs>
          <w:tab w:val="right" w:leader="dot" w:pos="8630"/>
        </w:tabs>
        <w:rPr>
          <w:noProof/>
        </w:rPr>
      </w:pPr>
      <w:r>
        <w:t xml:space="preserve">The pipeline writes this doc at the end of each successful production (per II.1.2.18a). Downstream consumers query it to learn which version is current. There is no lock, no in-flight field, no polling from consumers to producers, no timeout. Because each </w:t>
      </w:r>
      <w:proofErr w:type="spellStart"/>
      <w:r>
        <w:t>PublicData</w:t>
      </w:r>
      <w:proofErr w:type="spellEnd"/>
      <w:r>
        <w:t xml:space="preserve"> collection has exactly one producing pipeline and each pipeline is single-instance-per-fire via the Atlas cluster reservation, concurrent writers do not occur.</w:t>
      </w:r>
    </w:p>
    <w:p w14:paraId="21E5F65D" w14:textId="77777777" w:rsidR="00467CDB" w:rsidRDefault="00000000">
      <w:pPr>
        <w:pStyle w:val="Heading3"/>
      </w:pPr>
      <w:bookmarkStart w:id="33" w:name="_Toc242078814"/>
      <w:r>
        <w:lastRenderedPageBreak/>
        <w:t>I.3.16 Run-status API — one call, one document</w:t>
      </w:r>
      <w:bookmarkEnd w:id="33"/>
    </w:p>
    <w:p w14:paraId="0E29011D" w14:textId="77777777" w:rsidR="00467CDB" w:rsidRDefault="00000000">
      <w:r>
        <w:t>Run observability is served by exactly one API (EPIC-010-F-001-S-015): GET /runs/{run_id}/status, whose single argument is the run_id. Each worker writes only its own key-value status to the run's status log — { run_id, step, partition, status, records_done/total, rate, last_seen } — its own numbers and nothing more. The API performs all aggregation server-side: it reads every active worker's status, together with the controller's step_transitions on chathealthyfrontend.pipeline.runs (§I.3.5), and returns one RunStatus document for the whole run. The client makes one call and reassembles nothing.</w:t>
      </w:r>
    </w:p>
    <w:p w14:paraId="561C7945" w14:textId="77777777" w:rsidR="004B00A8" w:rsidRPr="00C555CA" w:rsidRDefault="00000000">
      <w:r w:rsidRPr="00C555CA">
        <w:t>The API lives on the Controller. The Controller exposes it on a fixed public port, 6969, secured by mTLS; a client presenting the DevOpsUser certificate reaches it at the stable Cloudflare DNS URL https://provider-pipeline.{env}.chathealthy.ai:6969/runs/{run_id}/status, which resolves to a reserved public IP so it is stable across runs. The Workers heartbeat their progress to Mongo every 60 seconds; the Controller reads those, assembles the one RunStatus, and serves it. Before the Controller exists the runbook answers from the run record; after the run ends the record holds the final status. The status interface runs on a loop for the life of the run.</w:t>
      </w:r>
    </w:p>
    <w:p w14:paraId="1D652DB3" w14:textId="77777777" w:rsidR="00B04D46" w:rsidRPr="00991D16" w:rsidRDefault="00000000">
      <w:pPr>
        <w:rPr>
          <w:color w:val="000000" w:themeColor="text1"/>
        </w:rPr>
      </w:pPr>
      <w:r w:rsidRPr="00991D16">
        <w:rPr>
          <w:color w:val="000000" w:themeColor="text1"/>
        </w:rPr>
        <w:t>The API MUST always answer: every call returns 200 with a state and never hangs or errors. Called before any Worker is allocated, or before any Worker has written a heartbeat, it returns 200 with the no-workers-yet state (allocation pending). The status surface exists and answers from the moment the Controller starts, independent of whether work has begun.</w:t>
      </w:r>
    </w:p>
    <w:p w14:paraId="4D96F981" w14:textId="77777777" w:rsidR="00B04D46" w:rsidRPr="00991D16" w:rsidRDefault="00000000">
      <w:pPr>
        <w:rPr>
          <w:color w:val="000000" w:themeColor="text1"/>
        </w:rPr>
      </w:pPr>
      <w:r w:rsidRPr="00991D16">
        <w:rPr>
          <w:color w:val="000000" w:themeColor="text1"/>
        </w:rPr>
        <w:t>The run is reported in one of three states: no-workers-yet, working, or fatal-error. A fatal run failure is surfaced as the fatal-error state on this API — never as a hung or refused call.</w:t>
      </w:r>
    </w:p>
    <w:p w14:paraId="33EE9CA9" w14:textId="77777777" w:rsidR="00B04D46" w:rsidRPr="00991D16" w:rsidRDefault="00000000">
      <w:pPr>
        <w:rPr>
          <w:color w:val="000000" w:themeColor="text1"/>
        </w:rPr>
      </w:pPr>
      <w:r w:rsidRPr="00991D16">
        <w:rPr>
          <w:color w:val="000000" w:themeColor="text1"/>
        </w:rPr>
        <w:t>Serving this API is Loop 1 of the Controller's two loops (§I.2.3.1(b)), independent of the job-management loop: a status call is never blocked by the work driver and never blocks it. Each heartbeat it aggregates carries the rich per-worker progress of §I.2.3.4.</w:t>
      </w:r>
    </w:p>
    <w:p w14:paraId="63FCCE38" w14:textId="77777777" w:rsidR="00467CDB" w:rsidRDefault="00000000">
      <w:r>
        <w:rPr>
          <w:rFonts w:ascii="Consolas" w:hAnsi="Consolas"/>
          <w:sz w:val="18"/>
        </w:rPr>
        <w:t>RunStatus:</w:t>
      </w:r>
      <w:r>
        <w:rPr>
          <w:rFonts w:ascii="Consolas" w:hAnsi="Consolas"/>
          <w:sz w:val="18"/>
        </w:rPr>
        <w:br/>
        <w:t xml:space="preserve">  run_id, state [running|done|failed], started_at, updated_at, overall_pct</w:t>
      </w:r>
      <w:r>
        <w:rPr>
          <w:rFonts w:ascii="Consolas" w:hAnsi="Consolas"/>
          <w:sz w:val="18"/>
        </w:rPr>
        <w:br/>
        <w:t xml:space="preserve">  steps: [</w:t>
      </w:r>
      <w:r>
        <w:rPr>
          <w:rFonts w:ascii="Consolas" w:hAnsi="Consolas"/>
          <w:sz w:val="18"/>
        </w:rPr>
        <w:br/>
        <w:t xml:space="preserve">    { step, phase, status, records_done/total, pct,</w:t>
      </w:r>
      <w:r>
        <w:rPr>
          <w:rFonts w:ascii="Consolas" w:hAnsi="Consolas"/>
          <w:sz w:val="18"/>
        </w:rPr>
        <w:br/>
        <w:t xml:space="preserve">      partitions: [ { partition, status, records_done/total, rate, est_remaining, last_seen } ] }</w:t>
      </w:r>
      <w:r>
        <w:rPr>
          <w:rFonts w:ascii="Consolas" w:hAnsi="Consolas"/>
          <w:sz w:val="18"/>
        </w:rPr>
        <w:br/>
        <w:t xml:space="preserve">  ]</w:t>
      </w:r>
    </w:p>
    <w:p w14:paraId="7480177A" w14:textId="77777777" w:rsidR="00467CDB" w:rsidRDefault="00000000">
      <w:r>
        <w:t>The per-worker heartbeat_at on the work-item (§I.4.2, §I.2.3.4) is unchanged and remains the liveness signal the Watchdog reads for crash detection (§I.3.10). The status log this API aggregates is the progress surface. The two are distinct: one answers whether a worker is alive, the other how far the run has got.</w:t>
      </w:r>
    </w:p>
    <w:p w14:paraId="71119B0E" w14:textId="77777777" w:rsidR="00467CDB" w:rsidRDefault="00000000">
      <w:r>
        <w:t>Variants attach to the same contract without changing it: a tailable-cursor feed and a server-sent-events stream (GET /runs/{run_id}/heartbeat) for live push, and a point-in-time snapshot. In every case the shape the client consumes is the one assembled RunStatus document — one API, one argument, one document.</w:t>
      </w:r>
    </w:p>
    <w:p w14:paraId="4B764C1D" w14:textId="77777777" w:rsidR="00467CDB" w:rsidRDefault="00000000">
      <w:r>
        <w:rPr>
          <w:noProof/>
        </w:rPr>
        <w:lastRenderedPageBreak/>
        <w:drawing>
          <wp:inline distT="0" distB="0" distL="0" distR="0" wp14:anchorId="2DD92516" wp14:editId="7E7090AF">
            <wp:extent cx="5760720" cy="254689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heartbeat_api.png"/>
                    <pic:cNvPicPr/>
                  </pic:nvPicPr>
                  <pic:blipFill>
                    <a:blip r:embed="rId12"/>
                    <a:stretch>
                      <a:fillRect/>
                    </a:stretch>
                  </pic:blipFill>
                  <pic:spPr>
                    <a:xfrm>
                      <a:off x="0" y="0"/>
                      <a:ext cx="5760720" cy="2546892"/>
                    </a:xfrm>
                    <a:prstGeom prst="rect">
                      <a:avLst/>
                    </a:prstGeom>
                  </pic:spPr>
                </pic:pic>
              </a:graphicData>
            </a:graphic>
          </wp:inline>
        </w:drawing>
      </w:r>
    </w:p>
    <w:p w14:paraId="1452E142" w14:textId="77777777" w:rsidR="00467CDB" w:rsidRDefault="00000000">
      <w:r>
        <w:rPr>
          <w:i/>
          <w:sz w:val="18"/>
        </w:rPr>
        <w:t>Run-status API — workers write only their own KV; the API aggregates server-side and returns one RunStatus document. The client makes one call.</w:t>
      </w:r>
    </w:p>
    <w:p w14:paraId="4A9869F5" w14:textId="77777777" w:rsidR="00467CDB" w:rsidRDefault="00000000">
      <w:r>
        <w:rPr>
          <w:b/>
        </w:rPr>
        <w:t xml:space="preserve">Capability version v1; backward compatibility (EPIC-010-F-001-S-014, §I.3.17). </w:t>
      </w:r>
      <w:r>
        <w:t>The single-argument endpoint, the server-side-assembly rule, and the RunStatus shape are invariants. A later version may add fields to RunStatus or to a worker's KV, or add a variant endpoint, but MUST NOT remove or rename an existing field, add a required argument to the status call, or push reassembly back onto the client.</w:t>
      </w:r>
    </w:p>
    <w:p w14:paraId="5425B2B2" w14:textId="77777777" w:rsidR="00467CDB" w:rsidRDefault="00000000">
      <w:pPr>
        <w:pStyle w:val="Heading3"/>
      </w:pPr>
      <w:bookmarkStart w:id="34" w:name="_Toc242078815"/>
      <w:r>
        <w:t>I.3.17 Backward compatibility of capability versions</w:t>
      </w:r>
      <w:bookmarkEnd w:id="34"/>
    </w:p>
    <w:p w14:paraId="45453693" w14:textId="77777777" w:rsidR="00467CDB" w:rsidRDefault="00000000">
      <w:r>
        <w:t>Every infrastructure capability in this Part carries a capability version (v1, v2, …), and its evolution is additive and versioned, never a rewrite. Requirement EPIC-010-F-001-S-014 makes backward compatibility a 100% hard requirement: from the reference build forward, the code MUST NOT be touched in any non-backward-compatible way. The reference build is a committed point — the dev promote at commit 3fdf21540 (local → dev, 2026-10-03) — which is how the place compatibility is measured against is named. A consumer written against the reference build MUST continue to work unchanged against every later version; a later version may add fields, steps, partition keys, status attributes, or endpoints, but MUST NOT remove, rename, repurpose, or change the meaning of anything the reference build establishes.</w:t>
      </w:r>
    </w:p>
    <w:p w14:paraId="0B4B6C10" w14:textId="77777777" w:rsidR="00467CDB" w:rsidRDefault="00000000">
      <w:r>
        <w:t>The reference moves forward. After each new pipeline is built and its regression test passes, the operator advances the reference build; from each new reference forward the same rule holds. Backward compatibility is a gate, not best-effort: a change that cannot be made additively against the current reference is a new capability, not a new version of an existing one, and advancing the reference is the operator's.</w:t>
      </w:r>
    </w:p>
    <w:p w14:paraId="677D604D" w14:textId="77777777" w:rsidR="00467CDB" w:rsidRDefault="00000000">
      <w:r>
        <w:t>The lifecycle and data-contract capabilities already specified (§I.3.1–§I.3.15, §I.4) are the implementation at the current reference build and are v1. A capability introduced later states its version and its own compatibility clause in the concrete terms of that capability — for example the run-status API (§I.3.16) and the trust-and-auditability registry (§I.4.5).</w:t>
      </w:r>
    </w:p>
    <w:p w14:paraId="4FE4568B" w14:textId="77777777" w:rsidR="00157A90" w:rsidRDefault="00544B8B">
      <w:pPr>
        <w:pStyle w:val="Heading2"/>
      </w:pPr>
      <w:bookmarkStart w:id="35" w:name="_Toc242078816"/>
      <w:bookmarkStart w:id="36" w:name="_Toc242353558"/>
      <w:r>
        <w:lastRenderedPageBreak/>
        <w:t>I.4. Data Contracts (infrastructure)</w:t>
      </w:r>
      <w:bookmarkEnd w:id="35"/>
      <w:bookmarkEnd w:id="36"/>
    </w:p>
    <w:p w14:paraId="05D8F3E8" w14:textId="77777777" w:rsidR="00157A90" w:rsidRDefault="00544B8B">
      <w:pPr>
        <w:pStyle w:val="Heading3"/>
      </w:pPr>
      <w:bookmarkStart w:id="37" w:name="_Toc242078817"/>
      <w:r>
        <w:t xml:space="preserve">I.4.1 Pipeline invocation </w:t>
      </w:r>
      <w:proofErr w:type="gramStart"/>
      <w:r>
        <w:t>contract — *</w:t>
      </w:r>
      <w:proofErr w:type="gramEnd"/>
      <w:r>
        <w:t>primary contract*</w:t>
      </w:r>
      <w:bookmarkEnd w:id="37"/>
    </w:p>
    <w:p w14:paraId="6F11C3D9" w14:textId="77777777" w:rsidR="00157A90" w:rsidRDefault="00544B8B">
      <w:r>
        <w:t xml:space="preserve">The pipeline is invoked either via </w:t>
      </w:r>
      <w:proofErr w:type="spellStart"/>
      <w:r>
        <w:t>cron</w:t>
      </w:r>
      <w:proofErr w:type="spellEnd"/>
      <w:r>
        <w:t xml:space="preserve"> schedule or via the </w:t>
      </w:r>
      <w:proofErr w:type="gramStart"/>
      <w:r>
        <w:t>on-demand</w:t>
      </w:r>
      <w:proofErr w:type="gramEnd"/>
      <w:r>
        <w:t xml:space="preserve"> webhook (§I.1.1.1). Both paths deliver the same JSON payload to the Runbook:</w:t>
      </w:r>
    </w:p>
    <w:p w14:paraId="1793615B" w14:textId="77777777" w:rsidR="00157A90" w:rsidRDefault="00544B8B">
      <w:r>
        <w:rPr>
          <w:rFonts w:ascii="Consolas" w:hAnsi="Consolas"/>
          <w:sz w:val="18"/>
        </w:rPr>
        <w:t>{</w:t>
      </w:r>
      <w:r>
        <w:rPr>
          <w:rFonts w:ascii="Consolas" w:hAnsi="Consolas"/>
          <w:sz w:val="18"/>
        </w:rPr>
        <w:br/>
        <w:t xml:space="preserve">  "</w:t>
      </w:r>
      <w:proofErr w:type="spellStart"/>
      <w:r>
        <w:rPr>
          <w:rFonts w:ascii="Consolas" w:hAnsi="Consolas"/>
          <w:sz w:val="18"/>
        </w:rPr>
        <w:t>pipeline_name</w:t>
      </w:r>
      <w:proofErr w:type="spellEnd"/>
      <w:r>
        <w:rPr>
          <w:rFonts w:ascii="Consolas" w:hAnsi="Consolas"/>
          <w:sz w:val="18"/>
        </w:rPr>
        <w:t>":   "provider",             // required; MUST match the container image PIPELINE_NAME</w:t>
      </w:r>
      <w:r>
        <w:rPr>
          <w:rFonts w:ascii="Consolas" w:hAnsi="Consolas"/>
          <w:sz w:val="18"/>
        </w:rPr>
        <w:br/>
        <w:t xml:space="preserve">  "env":             "dev"|"</w:t>
      </w:r>
      <w:proofErr w:type="spellStart"/>
      <w:r>
        <w:rPr>
          <w:rFonts w:ascii="Consolas" w:hAnsi="Consolas"/>
          <w:sz w:val="18"/>
        </w:rPr>
        <w:t>qa</w:t>
      </w:r>
      <w:proofErr w:type="spellEnd"/>
      <w:r>
        <w:rPr>
          <w:rFonts w:ascii="Consolas" w:hAnsi="Consolas"/>
          <w:sz w:val="18"/>
        </w:rPr>
        <w:t>"|"prod",      // required</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w:t>
      </w:r>
      <w:proofErr w:type="spellStart"/>
      <w:r>
        <w:rPr>
          <w:rFonts w:ascii="Consolas" w:hAnsi="Consolas"/>
          <w:sz w:val="18"/>
        </w:rPr>
        <w:t>full"|"incremental</w:t>
      </w:r>
      <w:proofErr w:type="spellEnd"/>
      <w:r>
        <w:rPr>
          <w:rFonts w:ascii="Consolas" w:hAnsi="Consolas"/>
          <w:sz w:val="18"/>
        </w:rPr>
        <w:t>",   // required; drives §II.1.2 vs §II.1.3</w:t>
      </w:r>
      <w:r>
        <w:rPr>
          <w:rFonts w:ascii="Consolas" w:hAnsi="Consolas"/>
          <w:sz w:val="18"/>
        </w:rPr>
        <w:br/>
        <w:t xml:space="preserve">  "</w:t>
      </w:r>
      <w:proofErr w:type="spellStart"/>
      <w:r>
        <w:rPr>
          <w:rFonts w:ascii="Consolas" w:hAnsi="Consolas"/>
          <w:sz w:val="18"/>
        </w:rPr>
        <w:t>state_scope</w:t>
      </w:r>
      <w:proofErr w:type="spellEnd"/>
      <w:r>
        <w:rPr>
          <w:rFonts w:ascii="Consolas" w:hAnsi="Consolas"/>
          <w:sz w:val="18"/>
        </w:rPr>
        <w:t>":     ["CA","NY",...] | ["ALL"], // required; drives fan-out width</w:t>
      </w:r>
      <w:r>
        <w:rPr>
          <w:rFonts w:ascii="Consolas" w:hAnsi="Consolas"/>
          <w:sz w:val="18"/>
        </w:rPr>
        <w:br/>
        <w:t xml:space="preserve">  "</w:t>
      </w:r>
      <w:proofErr w:type="spellStart"/>
      <w:r>
        <w:rPr>
          <w:rFonts w:ascii="Consolas" w:hAnsi="Consolas"/>
          <w:sz w:val="18"/>
        </w:rPr>
        <w:t>start_step</w:t>
      </w:r>
      <w:proofErr w:type="spellEnd"/>
      <w:r>
        <w:rPr>
          <w:rFonts w:ascii="Consolas" w:hAnsi="Consolas"/>
          <w:sz w:val="18"/>
        </w:rPr>
        <w:t xml:space="preserve">":      "fetch </w:t>
      </w:r>
      <w:proofErr w:type="spellStart"/>
      <w:r>
        <w:rPr>
          <w:rFonts w:ascii="Consolas" w:hAnsi="Consolas"/>
          <w:sz w:val="18"/>
        </w:rPr>
        <w:t>data"|"load</w:t>
      </w:r>
      <w:proofErr w:type="spellEnd"/>
      <w:r>
        <w:rPr>
          <w:rFonts w:ascii="Consolas" w:hAnsi="Consolas"/>
          <w:sz w:val="18"/>
        </w:rPr>
        <w:t xml:space="preserve"> </w:t>
      </w:r>
      <w:proofErr w:type="spellStart"/>
      <w:r>
        <w:rPr>
          <w:rFonts w:ascii="Consolas" w:hAnsi="Consolas"/>
          <w:sz w:val="18"/>
        </w:rPr>
        <w:t>staging"|"normalize</w:t>
      </w:r>
      <w:proofErr w:type="spellEnd"/>
      <w:r>
        <w:rPr>
          <w:rFonts w:ascii="Consolas" w:hAnsi="Consolas"/>
          <w:sz w:val="18"/>
        </w:rPr>
        <w:t xml:space="preserve"> </w:t>
      </w:r>
      <w:proofErr w:type="spellStart"/>
      <w:r>
        <w:rPr>
          <w:rFonts w:ascii="Consolas" w:hAnsi="Consolas"/>
          <w:sz w:val="18"/>
        </w:rPr>
        <w:t>data"|"enrich</w:t>
      </w:r>
      <w:proofErr w:type="spellEnd"/>
      <w:r>
        <w:rPr>
          <w:rFonts w:ascii="Consolas" w:hAnsi="Consolas"/>
          <w:sz w:val="18"/>
        </w:rPr>
        <w:t xml:space="preserve"> data",</w:t>
      </w:r>
      <w:r>
        <w:rPr>
          <w:rFonts w:ascii="Consolas" w:hAnsi="Consolas"/>
          <w:sz w:val="18"/>
        </w:rPr>
        <w:br/>
        <w:t xml:space="preserve">                                              // optional; default "fetch data"; see §I.3.10</w:t>
      </w:r>
      <w:r>
        <w:rPr>
          <w:rFonts w:ascii="Consolas" w:hAnsi="Consolas"/>
          <w:sz w:val="18"/>
        </w:rPr>
        <w:br/>
        <w:t xml:space="preserve">  "</w:t>
      </w:r>
      <w:proofErr w:type="spellStart"/>
      <w:r>
        <w:rPr>
          <w:rFonts w:ascii="Consolas" w:hAnsi="Consolas"/>
          <w:sz w:val="18"/>
        </w:rPr>
        <w:t>invocation_mode</w:t>
      </w:r>
      <w:proofErr w:type="spellEnd"/>
      <w:r>
        <w:rPr>
          <w:rFonts w:ascii="Consolas" w:hAnsi="Consolas"/>
          <w:sz w:val="18"/>
        </w:rPr>
        <w:t>": "</w:t>
      </w:r>
      <w:proofErr w:type="spellStart"/>
      <w:r>
        <w:rPr>
          <w:rFonts w:ascii="Consolas" w:hAnsi="Consolas"/>
          <w:sz w:val="18"/>
        </w:rPr>
        <w:t>scheduled"|"webhook</w:t>
      </w:r>
      <w:proofErr w:type="spellEnd"/>
      <w:r>
        <w:rPr>
          <w:rFonts w:ascii="Consolas" w:hAnsi="Consolas"/>
          <w:sz w:val="18"/>
        </w:rPr>
        <w:t>",  // required; recorded on the run manifest</w:t>
      </w:r>
      <w:r>
        <w:rPr>
          <w:rFonts w:ascii="Consolas" w:hAnsi="Consolas"/>
          <w:sz w:val="18"/>
        </w:rPr>
        <w:br/>
        <w:t xml:space="preserve">  "</w:t>
      </w:r>
      <w:proofErr w:type="spellStart"/>
      <w:r>
        <w:rPr>
          <w:rFonts w:ascii="Consolas" w:hAnsi="Consolas"/>
          <w:sz w:val="18"/>
        </w:rPr>
        <w:t>caller_identity</w:t>
      </w:r>
      <w:proofErr w:type="spellEnd"/>
      <w:r>
        <w:rPr>
          <w:rFonts w:ascii="Consolas" w:hAnsi="Consolas"/>
          <w:sz w:val="18"/>
        </w:rPr>
        <w:t xml:space="preserve">": "&lt;F-003 cert subject&gt;", // required for webhook; scheduler service principal for </w:t>
      </w:r>
      <w:proofErr w:type="spellStart"/>
      <w:r>
        <w:rPr>
          <w:rFonts w:ascii="Consolas" w:hAnsi="Consolas"/>
          <w:sz w:val="18"/>
        </w:rPr>
        <w:t>cron</w:t>
      </w:r>
      <w:proofErr w:type="spellEnd"/>
      <w:r>
        <w:rPr>
          <w:rFonts w:ascii="Consolas" w:hAnsi="Consolas"/>
          <w:sz w:val="18"/>
        </w:rPr>
        <w:br/>
        <w:t xml:space="preserve">  "</w:t>
      </w:r>
      <w:proofErr w:type="spellStart"/>
      <w:r>
        <w:rPr>
          <w:rFonts w:ascii="Consolas" w:hAnsi="Consolas"/>
          <w:sz w:val="18"/>
        </w:rPr>
        <w:t>expected_duration_minutes</w:t>
      </w:r>
      <w:proofErr w:type="spellEnd"/>
      <w:r>
        <w:rPr>
          <w:rFonts w:ascii="Consolas" w:hAnsi="Consolas"/>
          <w:sz w:val="18"/>
        </w:rPr>
        <w:t>": &lt;int&gt;,        // optional; used by the cluster reservation and Watchdog</w:t>
      </w:r>
      <w:r>
        <w:rPr>
          <w:rFonts w:ascii="Consolas" w:hAnsi="Consolas"/>
          <w:sz w:val="18"/>
        </w:rPr>
        <w:br/>
        <w:t xml:space="preserve">  "</w:t>
      </w:r>
      <w:proofErr w:type="spellStart"/>
      <w:r>
        <w:rPr>
          <w:rFonts w:ascii="Consolas" w:hAnsi="Consolas"/>
          <w:sz w:val="18"/>
        </w:rPr>
        <w:t>google_maps_enabled</w:t>
      </w:r>
      <w:proofErr w:type="spellEnd"/>
      <w:r>
        <w:rPr>
          <w:rFonts w:ascii="Consolas" w:hAnsi="Consolas"/>
          <w:sz w:val="18"/>
        </w:rPr>
        <w:t xml:space="preserve">": </w:t>
      </w:r>
      <w:proofErr w:type="spellStart"/>
      <w:r>
        <w:rPr>
          <w:rFonts w:ascii="Consolas" w:hAnsi="Consolas"/>
          <w:sz w:val="18"/>
        </w:rPr>
        <w:t>true|false</w:t>
      </w:r>
      <w:proofErr w:type="spellEnd"/>
      <w:r>
        <w:rPr>
          <w:rFonts w:ascii="Consolas" w:hAnsi="Consolas"/>
          <w:sz w:val="18"/>
        </w:rPr>
        <w:t xml:space="preserve">,         // optional; default false; enables the paid Google Maps terminal stage of the county-enrichment cascade (§II.1.2.11 / cascade stage 4). When false, the cascade stops after </w:t>
      </w:r>
      <w:proofErr w:type="spellStart"/>
      <w:r>
        <w:rPr>
          <w:rFonts w:ascii="Consolas" w:hAnsi="Consolas"/>
          <w:sz w:val="18"/>
        </w:rPr>
        <w:t>nppes_</w:t>
      </w:r>
      <w:proofErr w:type="gramStart"/>
      <w:r>
        <w:rPr>
          <w:rFonts w:ascii="Consolas" w:hAnsi="Consolas"/>
          <w:sz w:val="18"/>
        </w:rPr>
        <w:t>registry</w:t>
      </w:r>
      <w:proofErr w:type="spellEnd"/>
      <w:proofErr w:type="gramEnd"/>
      <w:r>
        <w:rPr>
          <w:rFonts w:ascii="Consolas" w:hAnsi="Consolas"/>
          <w:sz w:val="18"/>
        </w:rPr>
        <w:t xml:space="preserve"> and any remaining residue is recorded to </w:t>
      </w:r>
      <w:proofErr w:type="spellStart"/>
      <w:proofErr w:type="gramStart"/>
      <w:r>
        <w:rPr>
          <w:rFonts w:ascii="Consolas" w:hAnsi="Consolas"/>
          <w:sz w:val="18"/>
        </w:rPr>
        <w:t>pipeline.discrepancies</w:t>
      </w:r>
      <w:proofErr w:type="spellEnd"/>
      <w:proofErr w:type="gramEnd"/>
      <w:r>
        <w:rPr>
          <w:rFonts w:ascii="Consolas" w:hAnsi="Consolas"/>
          <w:sz w:val="18"/>
        </w:rPr>
        <w:t xml:space="preserve"> with reason="</w:t>
      </w:r>
      <w:proofErr w:type="spellStart"/>
      <w:r>
        <w:rPr>
          <w:rFonts w:ascii="Consolas" w:hAnsi="Consolas"/>
          <w:sz w:val="18"/>
        </w:rPr>
        <w:t>county_unresolvable</w:t>
      </w:r>
      <w:proofErr w:type="spellEnd"/>
      <w:r>
        <w:rPr>
          <w:rFonts w:ascii="Consolas" w:hAnsi="Consolas"/>
          <w:sz w:val="18"/>
        </w:rPr>
        <w:t xml:space="preserve">". Runbook forwards to Controller via -e GOOGLE_MAPS_ENABLED='0|1'; Controller </w:t>
      </w:r>
      <w:proofErr w:type="spellStart"/>
      <w:r>
        <w:rPr>
          <w:rFonts w:ascii="Consolas" w:hAnsi="Consolas"/>
          <w:sz w:val="18"/>
        </w:rPr>
        <w:t>argparse</w:t>
      </w:r>
      <w:proofErr w:type="spellEnd"/>
      <w:r>
        <w:rPr>
          <w:rFonts w:ascii="Consolas" w:hAnsi="Consolas"/>
          <w:sz w:val="18"/>
        </w:rPr>
        <w:t xml:space="preserve"> --google-maps-enabled honors the value.</w:t>
      </w:r>
      <w:r>
        <w:rPr>
          <w:rFonts w:ascii="Consolas" w:hAnsi="Consolas"/>
          <w:sz w:val="18"/>
        </w:rPr>
        <w:br/>
        <w:t xml:space="preserve">  "</w:t>
      </w:r>
      <w:proofErr w:type="spellStart"/>
      <w:r>
        <w:rPr>
          <w:rFonts w:ascii="Consolas" w:hAnsi="Consolas"/>
          <w:sz w:val="18"/>
        </w:rPr>
        <w:t>operator_email</w:t>
      </w:r>
      <w:proofErr w:type="spellEnd"/>
      <w:r>
        <w:rPr>
          <w:rFonts w:ascii="Consolas" w:hAnsi="Consolas"/>
          <w:sz w:val="18"/>
        </w:rPr>
        <w:t>":  "&lt;address&gt;</w:t>
      </w:r>
      <w:proofErr w:type="gramStart"/>
      <w:r>
        <w:rPr>
          <w:rFonts w:ascii="Consolas" w:hAnsi="Consolas"/>
          <w:sz w:val="18"/>
        </w:rPr>
        <w:t xml:space="preserve">",   </w:t>
      </w:r>
      <w:proofErr w:type="gramEnd"/>
      <w:r>
        <w:rPr>
          <w:rFonts w:ascii="Consolas" w:hAnsi="Consolas"/>
          <w:sz w:val="18"/>
        </w:rPr>
        <w:t xml:space="preserve">         // optional; overrides </w:t>
      </w:r>
      <w:proofErr w:type="spellStart"/>
      <w:r>
        <w:rPr>
          <w:rFonts w:ascii="Consolas" w:hAnsi="Consolas"/>
          <w:sz w:val="18"/>
        </w:rPr>
        <w:t>pipeline.</w:t>
      </w:r>
      <w:proofErr w:type="gramStart"/>
      <w:r>
        <w:rPr>
          <w:rFonts w:ascii="Consolas" w:hAnsi="Consolas"/>
          <w:sz w:val="18"/>
        </w:rPr>
        <w:t>config.notification</w:t>
      </w:r>
      <w:proofErr w:type="gramEnd"/>
      <w:r>
        <w:rPr>
          <w:rFonts w:ascii="Consolas" w:hAnsi="Consolas"/>
          <w:sz w:val="18"/>
        </w:rPr>
        <w:t>_receivers</w:t>
      </w:r>
      <w:proofErr w:type="spellEnd"/>
      <w:r>
        <w:rPr>
          <w:rFonts w:ascii="Consolas" w:hAnsi="Consolas"/>
          <w:sz w:val="18"/>
        </w:rPr>
        <w:br/>
        <w:t xml:space="preserve">  "</w:t>
      </w:r>
      <w:proofErr w:type="spellStart"/>
      <w:r>
        <w:rPr>
          <w:rFonts w:ascii="Consolas" w:hAnsi="Consolas"/>
          <w:sz w:val="18"/>
        </w:rPr>
        <w:t>operator_sms</w:t>
      </w:r>
      <w:proofErr w:type="spellEnd"/>
      <w:r>
        <w:rPr>
          <w:rFonts w:ascii="Consolas" w:hAnsi="Consolas"/>
          <w:sz w:val="18"/>
        </w:rPr>
        <w:t>":    "&lt;phone&gt;</w:t>
      </w:r>
      <w:proofErr w:type="gramStart"/>
      <w:r>
        <w:rPr>
          <w:rFonts w:ascii="Consolas" w:hAnsi="Consolas"/>
          <w:sz w:val="18"/>
        </w:rPr>
        <w:t xml:space="preserve">",   </w:t>
      </w:r>
      <w:proofErr w:type="gramEnd"/>
      <w:r>
        <w:rPr>
          <w:rFonts w:ascii="Consolas" w:hAnsi="Consolas"/>
          <w:sz w:val="18"/>
        </w:rPr>
        <w:t xml:space="preserve">           // optional</w:t>
      </w:r>
      <w:r>
        <w:rPr>
          <w:rFonts w:ascii="Consolas" w:hAnsi="Consolas"/>
          <w:sz w:val="18"/>
        </w:rPr>
        <w:br/>
        <w:t xml:space="preserve">  "notes":           "&lt;free text&gt;"           // optional; recorded on the run manifest</w:t>
      </w:r>
      <w:r>
        <w:rPr>
          <w:rFonts w:ascii="Consolas" w:hAnsi="Consolas"/>
          <w:sz w:val="18"/>
        </w:rPr>
        <w:br/>
        <w:t>}</w:t>
      </w:r>
    </w:p>
    <w:p w14:paraId="0C0AADEA" w14:textId="77777777" w:rsidR="00157A90" w:rsidRDefault="00157A90">
      <w:pPr>
        <w:tabs>
          <w:tab w:val="right" w:leader="dot" w:pos="8630"/>
        </w:tabs>
        <w:rPr>
          <w:noProof/>
        </w:rPr>
      </w:pPr>
      <w:r>
        <w:t xml:space="preserve">The pipeline invocation contract carries </w:t>
      </w:r>
      <w:proofErr w:type="spellStart"/>
      <w:r>
        <w:t>testing_variance</w:t>
      </w:r>
      <w:proofErr w:type="spellEnd"/>
      <w:r>
        <w:t xml:space="preserve">: bool (default false) alongside </w:t>
      </w:r>
      <w:proofErr w:type="spellStart"/>
      <w:r>
        <w:t>data_version</w:t>
      </w:r>
      <w:proofErr w:type="spellEnd"/>
      <w:r>
        <w:t xml:space="preserve"> (int, required, &gt;= 1), </w:t>
      </w:r>
      <w:proofErr w:type="spellStart"/>
      <w:r>
        <w:t>state_scope</w:t>
      </w:r>
      <w:proofErr w:type="spellEnd"/>
      <w:r>
        <w:t xml:space="preserve"> (list of state codes or ["ALL"]), </w:t>
      </w:r>
      <w:proofErr w:type="spellStart"/>
      <w:r>
        <w:t>load_mode</w:t>
      </w:r>
      <w:proofErr w:type="spellEnd"/>
      <w:r>
        <w:t xml:space="preserve"> ("full" or "incremental"), </w:t>
      </w:r>
      <w:proofErr w:type="spellStart"/>
      <w:r>
        <w:t>google_maps_enabled</w:t>
      </w:r>
      <w:proofErr w:type="spellEnd"/>
      <w:r>
        <w:t xml:space="preserve"> (bool, default false), and </w:t>
      </w:r>
      <w:proofErr w:type="spellStart"/>
      <w:r>
        <w:t>resume_from_step</w:t>
      </w:r>
      <w:proofErr w:type="spellEnd"/>
      <w:r>
        <w:t xml:space="preserve"> (optional step name). Every field </w:t>
      </w:r>
      <w:proofErr w:type="gramStart"/>
      <w:r>
        <w:t>flows</w:t>
      </w:r>
      <w:proofErr w:type="gramEnd"/>
      <w:r>
        <w:t xml:space="preserve"> webhook -&gt; runbook -&gt; cloud-</w:t>
      </w:r>
      <w:proofErr w:type="spellStart"/>
      <w:r>
        <w:t>init</w:t>
      </w:r>
      <w:proofErr w:type="spellEnd"/>
      <w:r>
        <w:t xml:space="preserve"> -e env var -&gt; Controller </w:t>
      </w:r>
      <w:proofErr w:type="spellStart"/>
      <w:r>
        <w:t>argparse</w:t>
      </w:r>
      <w:proofErr w:type="spellEnd"/>
      <w:r>
        <w:t xml:space="preserve"> -&gt; </w:t>
      </w:r>
      <w:proofErr w:type="spellStart"/>
      <w:r>
        <w:t>PipelineArgs</w:t>
      </w:r>
      <w:proofErr w:type="spellEnd"/>
      <w:r>
        <w:t xml:space="preserve">; the payload snapshot in </w:t>
      </w:r>
      <w:proofErr w:type="spellStart"/>
      <w:r>
        <w:t>base_pipeline_</w:t>
      </w:r>
      <w:proofErr w:type="gramStart"/>
      <w:r>
        <w:t>orchestrator.args</w:t>
      </w:r>
      <w:proofErr w:type="gramEnd"/>
      <w:r>
        <w:t>_snapshot</w:t>
      </w:r>
      <w:proofErr w:type="spellEnd"/>
      <w:r>
        <w:t xml:space="preserve"> round-trips them to every Worker subprocess so per-item work uses the same values.</w:t>
      </w:r>
    </w:p>
    <w:p w14:paraId="10BE92EC" w14:textId="77777777" w:rsidR="00157A90" w:rsidRDefault="00544B8B">
      <w:r>
        <w:t>Validation at invoke (§II.1.2.1) rejects the invocation with HTTP 400 if any required field is absent or malformed, HTTP 401 if `</w:t>
      </w:r>
      <w:proofErr w:type="spellStart"/>
      <w:r>
        <w:t>caller_identity</w:t>
      </w:r>
      <w:proofErr w:type="spellEnd"/>
      <w:r>
        <w:t>` is unknown to `</w:t>
      </w:r>
      <w:proofErr w:type="spellStart"/>
      <w:proofErr w:type="gramStart"/>
      <w:r>
        <w:t>pipeline.authorized</w:t>
      </w:r>
      <w:proofErr w:type="gramEnd"/>
      <w:r>
        <w:t>_callers</w:t>
      </w:r>
      <w:proofErr w:type="spellEnd"/>
      <w:r>
        <w:t>`, HTTP 409 on a `</w:t>
      </w:r>
      <w:proofErr w:type="spellStart"/>
      <w:r>
        <w:t>run_id</w:t>
      </w:r>
      <w:proofErr w:type="spellEnd"/>
      <w:r>
        <w:t>` collision.</w:t>
      </w:r>
    </w:p>
    <w:p w14:paraId="7A1721F3" w14:textId="77777777" w:rsidR="00157A90" w:rsidRDefault="00544B8B">
      <w:pPr>
        <w:pStyle w:val="Heading3"/>
      </w:pPr>
      <w:bookmarkStart w:id="38" w:name="_Toc242078818"/>
      <w:r>
        <w:t>I.4.2 Work-item schema</w:t>
      </w:r>
      <w:bookmarkEnd w:id="38"/>
    </w:p>
    <w:p w14:paraId="647E6CA6" w14:textId="77777777" w:rsidR="00157A90" w:rsidRDefault="00544B8B">
      <w:proofErr w:type="spellStart"/>
      <w:proofErr w:type="gramStart"/>
      <w:r>
        <w:rPr>
          <w:rFonts w:ascii="Consolas" w:hAnsi="Consolas"/>
        </w:rPr>
        <w:t>chathealthyfrontend.pipeline</w:t>
      </w:r>
      <w:proofErr w:type="gramEnd"/>
      <w:r>
        <w:rPr>
          <w:rFonts w:ascii="Consolas" w:hAnsi="Consolas"/>
        </w:rPr>
        <w:t>.work_items</w:t>
      </w:r>
      <w:proofErr w:type="spellEnd"/>
      <w:r>
        <w:t xml:space="preserve"> — the coordination substrate between Controller and Workers.</w:t>
      </w:r>
    </w:p>
    <w:p w14:paraId="611B026E" w14:textId="77777777" w:rsidR="00157A90" w:rsidRDefault="00544B8B">
      <w:r>
        <w:rPr>
          <w:rFonts w:ascii="Consolas" w:hAnsi="Consolas"/>
          <w:sz w:val="18"/>
        </w:rPr>
        <w:t>{</w:t>
      </w:r>
      <w:r>
        <w:rPr>
          <w:rFonts w:ascii="Consolas" w:hAnsi="Consolas"/>
          <w:sz w:val="18"/>
        </w:rPr>
        <w:br/>
        <w:t xml:space="preserve">  _id            :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run_id         : str,</w:t>
      </w:r>
      <w:r>
        <w:rPr>
          <w:rFonts w:ascii="Consolas" w:hAnsi="Consolas"/>
          <w:sz w:val="18"/>
        </w:rPr>
        <w:br/>
      </w:r>
      <w:r>
        <w:rPr>
          <w:rFonts w:ascii="Consolas" w:hAnsi="Consolas"/>
          <w:sz w:val="18"/>
        </w:rPr>
        <w:lastRenderedPageBreak/>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w:t>
      </w:r>
      <w:proofErr w:type="spellStart"/>
      <w:r>
        <w:rPr>
          <w:rFonts w:ascii="Consolas" w:hAnsi="Consolas"/>
          <w:sz w:val="18"/>
        </w:rPr>
        <w:t>dict</w:t>
      </w:r>
      <w:proofErr w:type="spellEnd"/>
      <w:r>
        <w:rPr>
          <w:rFonts w:ascii="Consolas" w:hAnsi="Consolas"/>
          <w:sz w:val="18"/>
        </w:rPr>
        <w:t>,              # step-specific inputs (state code, entity type, etc.)</w:t>
      </w:r>
      <w:r>
        <w:rPr>
          <w:rFonts w:ascii="Consolas" w:hAnsi="Consolas"/>
          <w:sz w:val="18"/>
        </w:rPr>
        <w:br/>
        <w:t xml:space="preserve">  </w:t>
      </w:r>
      <w:proofErr w:type="spellStart"/>
      <w:r>
        <w:rPr>
          <w:rFonts w:ascii="Consolas" w:hAnsi="Consolas"/>
          <w:sz w:val="18"/>
        </w:rPr>
        <w:t>claimed_by</w:t>
      </w:r>
      <w:proofErr w:type="spellEnd"/>
      <w:r>
        <w:rPr>
          <w:rFonts w:ascii="Consolas" w:hAnsi="Consolas"/>
          <w:sz w:val="18"/>
        </w:rPr>
        <w:t xml:space="preserve">     : int?,              # Worker OS PID (null while pending)</w:t>
      </w:r>
      <w:r>
        <w:rPr>
          <w:rFonts w:ascii="Consolas" w:hAnsi="Consolas"/>
          <w:sz w:val="18"/>
        </w:rPr>
        <w:br/>
        <w:t xml:space="preserve">  </w:t>
      </w:r>
      <w:proofErr w:type="spellStart"/>
      <w:r>
        <w:rPr>
          <w:rFonts w:ascii="Consolas" w:hAnsi="Consolas"/>
          <w:sz w:val="18"/>
        </w:rPr>
        <w:t>claimed_at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heartbeat_at</w:t>
      </w:r>
      <w:proofErr w:type="spellEnd"/>
      <w:r>
        <w:rPr>
          <w:rFonts w:ascii="Consolas" w:hAnsi="Consolas"/>
          <w:sz w:val="18"/>
        </w:rPr>
        <w:t xml:space="preserve">   : datetime?,</w:t>
      </w:r>
      <w:r>
        <w:rPr>
          <w:rFonts w:ascii="Consolas" w:hAnsi="Consolas"/>
          <w:sz w:val="18"/>
        </w:rPr>
        <w:br/>
        <w:t xml:space="preserve">  output         : </w:t>
      </w:r>
      <w:proofErr w:type="spellStart"/>
      <w:r>
        <w:rPr>
          <w:rFonts w:ascii="Consolas" w:hAnsi="Consolas"/>
          <w:sz w:val="18"/>
        </w:rPr>
        <w:t>dict</w:t>
      </w:r>
      <w:proofErr w:type="spellEnd"/>
      <w:r>
        <w:rPr>
          <w:rFonts w:ascii="Consolas" w:hAnsi="Consolas"/>
          <w:sz w:val="18"/>
        </w:rPr>
        <w:t>?,             # step-specific outputs</w:t>
      </w:r>
      <w:r>
        <w:rPr>
          <w:rFonts w:ascii="Consolas" w:hAnsi="Consolas"/>
          <w:sz w:val="18"/>
        </w:rPr>
        <w:br/>
        <w:t xml:space="preserve">  </w:t>
      </w:r>
      <w:proofErr w:type="spellStart"/>
      <w:r>
        <w:rPr>
          <w:rFonts w:ascii="Consolas" w:hAnsi="Consolas"/>
          <w:sz w:val="18"/>
        </w:rPr>
        <w:t>finished_at</w:t>
      </w:r>
      <w:proofErr w:type="spellEnd"/>
      <w:r>
        <w:rPr>
          <w:rFonts w:ascii="Consolas" w:hAnsi="Consolas"/>
          <w:sz w:val="18"/>
        </w:rPr>
        <w:t xml:space="preserve">    : datetime?,</w:t>
      </w:r>
      <w:r>
        <w:rPr>
          <w:rFonts w:ascii="Consolas" w:hAnsi="Consolas"/>
          <w:sz w:val="18"/>
        </w:rPr>
        <w:br/>
        <w:t xml:space="preserve">  </w:t>
      </w:r>
      <w:proofErr w:type="spellStart"/>
      <w:r>
        <w:rPr>
          <w:rFonts w:ascii="Consolas" w:hAnsi="Consolas"/>
          <w:sz w:val="18"/>
        </w:rPr>
        <w:t>created_at</w:t>
      </w:r>
      <w:proofErr w:type="spellEnd"/>
      <w:r>
        <w:rPr>
          <w:rFonts w:ascii="Consolas" w:hAnsi="Consolas"/>
          <w:sz w:val="18"/>
        </w:rPr>
        <w:t xml:space="preserve">     : datetime</w:t>
      </w:r>
      <w:r>
        <w:rPr>
          <w:rFonts w:ascii="Consolas" w:hAnsi="Consolas"/>
          <w:sz w:val="18"/>
        </w:rPr>
        <w:br/>
        <w:t>}</w:t>
      </w:r>
    </w:p>
    <w:p w14:paraId="643925E7"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status, </w:t>
      </w:r>
      <w:proofErr w:type="spellStart"/>
      <w:r>
        <w:rPr>
          <w:rFonts w:ascii="Consolas" w:hAnsi="Consolas"/>
        </w:rPr>
        <w:t>created_</w:t>
      </w:r>
      <w:proofErr w:type="gramStart"/>
      <w:r>
        <w:rPr>
          <w:rFonts w:ascii="Consolas" w:hAnsi="Consolas"/>
        </w:rPr>
        <w:t>at</w:t>
      </w:r>
      <w:proofErr w:type="spellEnd"/>
      <w:r>
        <w:rPr>
          <w:rFonts w:ascii="Consolas" w:hAnsi="Consolas"/>
        </w:rPr>
        <w:t>}</w:t>
      </w:r>
      <w:r>
        <w:t xml:space="preserve"> (</w:t>
      </w:r>
      <w:proofErr w:type="gramEnd"/>
      <w:r>
        <w:t xml:space="preserve">claim);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heartbeat_</w:t>
      </w:r>
      <w:proofErr w:type="gramStart"/>
      <w:r>
        <w:rPr>
          <w:rFonts w:ascii="Consolas" w:hAnsi="Consolas"/>
        </w:rPr>
        <w:t>at</w:t>
      </w:r>
      <w:proofErr w:type="spellEnd"/>
      <w:r>
        <w:rPr>
          <w:rFonts w:ascii="Consolas" w:hAnsi="Consolas"/>
        </w:rPr>
        <w:t>}</w:t>
      </w:r>
      <w:r>
        <w:t xml:space="preserve"> (</w:t>
      </w:r>
      <w:proofErr w:type="gramEnd"/>
      <w:r>
        <w:t xml:space="preserve">stale scan); single </w:t>
      </w:r>
      <w:r>
        <w:rPr>
          <w:rFonts w:ascii="Consolas" w:hAnsi="Consolas"/>
        </w:rPr>
        <w:t>{</w:t>
      </w:r>
      <w:proofErr w:type="spellStart"/>
      <w:r>
        <w:rPr>
          <w:rFonts w:ascii="Consolas" w:hAnsi="Consolas"/>
        </w:rPr>
        <w:t>run_</w:t>
      </w:r>
      <w:proofErr w:type="gramStart"/>
      <w:r>
        <w:rPr>
          <w:rFonts w:ascii="Consolas" w:hAnsi="Consolas"/>
        </w:rPr>
        <w:t>id</w:t>
      </w:r>
      <w:proofErr w:type="spellEnd"/>
      <w:r>
        <w:rPr>
          <w:rFonts w:ascii="Consolas" w:hAnsi="Consolas"/>
        </w:rPr>
        <w:t>}</w:t>
      </w:r>
      <w:r>
        <w:t xml:space="preserve"> (</w:t>
      </w:r>
      <w:proofErr w:type="gramEnd"/>
      <w:r>
        <w:t>run-level reads).</w:t>
      </w:r>
    </w:p>
    <w:p w14:paraId="7F6FF6FD" w14:textId="77777777" w:rsidR="00157A90" w:rsidRDefault="00544B8B">
      <w:r>
        <w:t>Claim / heartbeat / stale-reclaim mechanics are defined in §I.2.3.4.</w:t>
      </w:r>
    </w:p>
    <w:p w14:paraId="05635395" w14:textId="77777777" w:rsidR="00157A90" w:rsidRDefault="00544B8B">
      <w:pPr>
        <w:pStyle w:val="Heading3"/>
      </w:pPr>
      <w:bookmarkStart w:id="39" w:name="_Toc242078819"/>
      <w:r>
        <w:t>I.4.3 Step completion marker schema</w:t>
      </w:r>
      <w:bookmarkEnd w:id="39"/>
    </w:p>
    <w:p w14:paraId="4E8A1E6B" w14:textId="77777777" w:rsidR="00157A90" w:rsidRDefault="00544B8B">
      <w:proofErr w:type="spellStart"/>
      <w:proofErr w:type="gramStart"/>
      <w:r>
        <w:rPr>
          <w:rFonts w:ascii="Consolas" w:hAnsi="Consolas"/>
        </w:rPr>
        <w:t>chathealthyfrontend.pipeline</w:t>
      </w:r>
      <w:proofErr w:type="gramEnd"/>
      <w:r>
        <w:rPr>
          <w:rFonts w:ascii="Consolas" w:hAnsi="Consolas"/>
        </w:rPr>
        <w:t>.step_completion_markers</w:t>
      </w:r>
      <w:proofErr w:type="spellEnd"/>
      <w:r>
        <w:t xml:space="preserve"> — the substrate for skip-if-done semantics.</w:t>
      </w:r>
    </w:p>
    <w:p w14:paraId="23BDDDEB" w14:textId="77777777" w:rsidR="00157A90" w:rsidRDefault="00544B8B">
      <w:r>
        <w:rPr>
          <w:rFonts w:ascii="Consolas" w:hAnsi="Consolas"/>
          <w:sz w:val="18"/>
        </w:rPr>
        <w:t>{</w:t>
      </w:r>
      <w:r>
        <w:rPr>
          <w:rFonts w:ascii="Consolas" w:hAnsi="Consolas"/>
          <w:sz w:val="18"/>
        </w:rPr>
        <w:br/>
        <w:t xml:space="preserve">  _id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ObjectId</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step                  </w:t>
      </w:r>
      <w:proofErr w:type="gramStart"/>
      <w:r>
        <w:rPr>
          <w:rFonts w:ascii="Consolas" w:hAnsi="Consolas"/>
          <w:sz w:val="18"/>
        </w:rPr>
        <w:t xml:space="preserve">  :</w:t>
      </w:r>
      <w:proofErr w:type="gramEnd"/>
      <w:r>
        <w:rPr>
          <w:rFonts w:ascii="Consolas" w:hAnsi="Consolas"/>
          <w:sz w:val="18"/>
        </w:rPr>
        <w:t xml:space="preserve"> str,</w:t>
      </w:r>
      <w:r>
        <w:rPr>
          <w:rFonts w:ascii="Consolas" w:hAnsi="Consolas"/>
          <w:sz w:val="18"/>
        </w:rPr>
        <w:br/>
        <w:t xml:space="preserve">  </w:t>
      </w:r>
      <w:proofErr w:type="spellStart"/>
      <w:r>
        <w:rPr>
          <w:rFonts w:ascii="Consolas" w:hAnsi="Consolas"/>
          <w:sz w:val="18"/>
        </w:rPr>
        <w:t>scope_key</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gramStart"/>
      <w:r>
        <w:rPr>
          <w:rFonts w:ascii="Consolas" w:hAnsi="Consolas"/>
          <w:sz w:val="18"/>
        </w:rPr>
        <w:t xml:space="preserve">str,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state code, or "single"</w:t>
      </w:r>
      <w:r>
        <w:rPr>
          <w:rFonts w:ascii="Consolas" w:hAnsi="Consolas"/>
          <w:sz w:val="18"/>
        </w:rPr>
        <w:br/>
        <w:t xml:space="preserve">  </w:t>
      </w:r>
      <w:proofErr w:type="spellStart"/>
      <w:r>
        <w:rPr>
          <w:rFonts w:ascii="Consolas" w:hAnsi="Consolas"/>
          <w:sz w:val="18"/>
        </w:rPr>
        <w:t>source_content_hashes</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w:t>
      </w:r>
      <w:proofErr w:type="spellStart"/>
      <w:proofErr w:type="gramStart"/>
      <w:r>
        <w:rPr>
          <w:rFonts w:ascii="Consolas" w:hAnsi="Consolas"/>
          <w:sz w:val="18"/>
        </w:rPr>
        <w:t>dict</w:t>
      </w:r>
      <w:proofErr w:type="spellEnd"/>
      <w:r>
        <w:rPr>
          <w:rFonts w:ascii="Consolas" w:hAnsi="Consolas"/>
          <w:sz w:val="18"/>
        </w:rPr>
        <w:t xml:space="preserve">,   </w:t>
      </w:r>
      <w:proofErr w:type="gramEnd"/>
      <w:r>
        <w:rPr>
          <w:rFonts w:ascii="Consolas" w:hAnsi="Consolas"/>
          <w:sz w:val="18"/>
        </w:rPr>
        <w:t xml:space="preserve">  # {</w:t>
      </w:r>
      <w:proofErr w:type="spellStart"/>
      <w:r>
        <w:rPr>
          <w:rFonts w:ascii="Consolas" w:hAnsi="Consolas"/>
          <w:sz w:val="18"/>
        </w:rPr>
        <w:t>source_name</w:t>
      </w:r>
      <w:proofErr w:type="spellEnd"/>
      <w:r>
        <w:rPr>
          <w:rFonts w:ascii="Consolas" w:hAnsi="Consolas"/>
          <w:sz w:val="18"/>
        </w:rPr>
        <w:t>: sha256}</w:t>
      </w:r>
      <w:r>
        <w:rPr>
          <w:rFonts w:ascii="Consolas" w:hAnsi="Consolas"/>
          <w:sz w:val="18"/>
        </w:rPr>
        <w:br/>
        <w:t xml:space="preserve">  </w:t>
      </w:r>
      <w:proofErr w:type="spellStart"/>
      <w:r>
        <w:rPr>
          <w:rFonts w:ascii="Consolas" w:hAnsi="Consolas"/>
          <w:sz w:val="18"/>
        </w:rPr>
        <w:t>completed_at</w:t>
      </w:r>
      <w:proofErr w:type="spellEnd"/>
      <w:r>
        <w:rPr>
          <w:rFonts w:ascii="Consolas" w:hAnsi="Consolas"/>
          <w:sz w:val="18"/>
        </w:rPr>
        <w:t xml:space="preserve">          </w:t>
      </w:r>
      <w:proofErr w:type="gramStart"/>
      <w:r>
        <w:rPr>
          <w:rFonts w:ascii="Consolas" w:hAnsi="Consolas"/>
          <w:sz w:val="18"/>
        </w:rPr>
        <w:t xml:space="preserve">  :</w:t>
      </w:r>
      <w:proofErr w:type="gramEnd"/>
      <w:r>
        <w:rPr>
          <w:rFonts w:ascii="Consolas" w:hAnsi="Consolas"/>
          <w:sz w:val="18"/>
        </w:rPr>
        <w:t xml:space="preserve"> datetime,</w:t>
      </w:r>
      <w:r>
        <w:rPr>
          <w:rFonts w:ascii="Consolas" w:hAnsi="Consolas"/>
          <w:sz w:val="18"/>
        </w:rPr>
        <w:br/>
        <w:t xml:space="preserve">  metrics               </w:t>
      </w:r>
      <w:proofErr w:type="gramStart"/>
      <w:r>
        <w:rPr>
          <w:rFonts w:ascii="Consolas" w:hAnsi="Consolas"/>
          <w:sz w:val="18"/>
        </w:rPr>
        <w:t xml:space="preserve">  :</w:t>
      </w:r>
      <w:proofErr w:type="gramEnd"/>
      <w:r>
        <w:rPr>
          <w:rFonts w:ascii="Consolas" w:hAnsi="Consolas"/>
          <w:sz w:val="18"/>
        </w:rPr>
        <w:t xml:space="preserve"> </w:t>
      </w:r>
      <w:proofErr w:type="spellStart"/>
      <w:r>
        <w:rPr>
          <w:rFonts w:ascii="Consolas" w:hAnsi="Consolas"/>
          <w:sz w:val="18"/>
        </w:rPr>
        <w:t>dict</w:t>
      </w:r>
      <w:proofErr w:type="spellEnd"/>
      <w:r>
        <w:rPr>
          <w:rFonts w:ascii="Consolas" w:hAnsi="Consolas"/>
          <w:sz w:val="18"/>
        </w:rPr>
        <w:br/>
        <w:t>}</w:t>
      </w:r>
    </w:p>
    <w:p w14:paraId="45F73B31" w14:textId="77777777" w:rsidR="00157A90" w:rsidRDefault="00544B8B">
      <w:r>
        <w:t xml:space="preserve">Indexes: compound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unique; compound </w:t>
      </w:r>
      <w:r>
        <w:rPr>
          <w:rFonts w:ascii="Consolas" w:hAnsi="Consolas"/>
        </w:rPr>
        <w:t xml:space="preserve">{step, </w:t>
      </w:r>
      <w:proofErr w:type="spellStart"/>
      <w:r>
        <w:rPr>
          <w:rFonts w:ascii="Consolas" w:hAnsi="Consolas"/>
        </w:rPr>
        <w:t>source_content_hashes</w:t>
      </w:r>
      <w:proofErr w:type="spellEnd"/>
      <w:r>
        <w:rPr>
          <w:rFonts w:ascii="Consolas" w:hAnsi="Consolas"/>
        </w:rPr>
        <w:t>}</w:t>
      </w:r>
      <w:r>
        <w:t xml:space="preserve"> for cross-run reuse queries.</w:t>
      </w:r>
    </w:p>
    <w:p w14:paraId="38A690D5" w14:textId="77777777" w:rsidR="00EE21F8" w:rsidRDefault="00000000">
      <w:pPr>
        <w:pStyle w:val="Heading3"/>
      </w:pPr>
      <w:bookmarkStart w:id="40" w:name="_Toc242078820"/>
      <w:r>
        <w:t>I.4.4 Indexes</w:t>
      </w:r>
      <w:bookmarkEnd w:id="40"/>
    </w:p>
    <w:p w14:paraId="690F0089" w14:textId="77777777" w:rsidR="004B00A8" w:rsidRPr="00C555CA" w:rsidRDefault="00000000">
      <w:r w:rsidRPr="00C555CA">
        <w:t>Indexes are a per-pipeline, deployment-declared fact, not an infrastructure decision. The infrastructure does not choose what is indexed; it executes an index step that applies whatever indexes the deployment record declares for the pipeline's collections. The index list below is the Provider instance's declaration and belongs to the Provider pipeline (Part II); each pipeline carries its own.</w:t>
      </w:r>
    </w:p>
    <w:p w14:paraId="7F947AB5" w14:textId="77777777" w:rsidR="00EE21F8" w:rsidRDefault="00000000">
      <w:r>
        <w:t xml:space="preserve">Every index named here is required. A collection carries these and no others unless this section is amended. A compound index may contain at most one array-valued path, so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and </w:t>
      </w:r>
      <w:proofErr w:type="gramStart"/>
      <w:r>
        <w:rPr>
          <w:rFonts w:ascii="Consolas" w:hAnsi="Consolas"/>
        </w:rPr>
        <w:t>taxonomies[</w:t>
      </w:r>
      <w:proofErr w:type="gramEnd"/>
      <w:r>
        <w:rPr>
          <w:rFonts w:ascii="Consolas" w:hAnsi="Consolas"/>
        </w:rPr>
        <w:t>]</w:t>
      </w:r>
      <w:r>
        <w:t xml:space="preserve"> cannot appear in the same key.</w:t>
      </w:r>
    </w:p>
    <w:p w14:paraId="7E346404" w14:textId="77777777" w:rsidR="00EE21F8" w:rsidRDefault="00000000">
      <w:r>
        <w:t>Provider collection</w:t>
      </w:r>
    </w:p>
    <w:p w14:paraId="3AEDEDCE"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Record identity.</w:t>
      </w:r>
    </w:p>
    <w:p w14:paraId="54C8D785" w14:textId="77777777" w:rsidR="00EE21F8" w:rsidRDefault="00000000">
      <w:r>
        <w:rPr>
          <w:rFonts w:ascii="Consolas" w:hAnsi="Consolas"/>
        </w:rPr>
        <w:lastRenderedPageBreak/>
        <w:t>{</w:t>
      </w:r>
      <w:proofErr w:type="spellStart"/>
      <w:r>
        <w:rPr>
          <w:rFonts w:ascii="Consolas" w:hAnsi="Consolas"/>
        </w:rPr>
        <w:t>business_</w:t>
      </w:r>
      <w:proofErr w:type="gramStart"/>
      <w:r>
        <w:rPr>
          <w:rFonts w:ascii="Consolas" w:hAnsi="Consolas"/>
        </w:rPr>
        <w:t>address.state</w:t>
      </w:r>
      <w:proofErr w:type="spellEnd"/>
      <w:proofErr w:type="gramEnd"/>
      <w:r>
        <w:rPr>
          <w:rFonts w:ascii="Consolas" w:hAnsi="Consolas"/>
        </w:rPr>
        <w:t xml:space="preserve">, </w:t>
      </w:r>
      <w:proofErr w:type="spellStart"/>
      <w:proofErr w:type="gramStart"/>
      <w:r>
        <w:rPr>
          <w:rFonts w:ascii="Consolas" w:hAnsi="Consolas"/>
        </w:rPr>
        <w:t>taxonomies.code</w:t>
      </w:r>
      <w:proofErr w:type="spellEnd"/>
      <w:proofErr w:type="gramEnd"/>
      <w:r>
        <w:rPr>
          <w:rFonts w:ascii="Consolas" w:hAnsi="Consolas"/>
        </w:rPr>
        <w:t>}</w:t>
      </w:r>
      <w:r>
        <w:t xml:space="preserve"> Its prefix answers the per-state drain (§II.1.2.6) and every per-state fan-out step; both fields answer the specialty-classification catalog join in §II.1.2.14 and §II.1.2.15.</w:t>
      </w:r>
    </w:p>
    <w:p w14:paraId="3800E16F" w14:textId="77777777" w:rsidR="00EE21F8" w:rsidRDefault="00000000">
      <w:r>
        <w:rPr>
          <w:rFonts w:ascii="Consolas" w:hAnsi="Consolas"/>
        </w:rPr>
        <w:t>{</w:t>
      </w:r>
      <w:proofErr w:type="spellStart"/>
      <w:r>
        <w:rPr>
          <w:rFonts w:ascii="Consolas" w:hAnsi="Consolas"/>
        </w:rPr>
        <w:t>practice_</w:t>
      </w:r>
      <w:proofErr w:type="gramStart"/>
      <w:r>
        <w:rPr>
          <w:rFonts w:ascii="Consolas" w:hAnsi="Consolas"/>
        </w:rPr>
        <w:t>addresses.county</w:t>
      </w:r>
      <w:proofErr w:type="gramEnd"/>
      <w:r>
        <w:rPr>
          <w:rFonts w:ascii="Consolas" w:hAnsi="Consolas"/>
        </w:rPr>
        <w:t>.source</w:t>
      </w:r>
      <w:proofErr w:type="spellEnd"/>
      <w:r>
        <w:rPr>
          <w:rFonts w:ascii="Consolas" w:hAnsi="Consolas"/>
        </w:rPr>
        <w:t>}</w:t>
      </w:r>
      <w:r>
        <w:t xml:space="preserve"> County </w:t>
      </w:r>
      <w:proofErr w:type="gramStart"/>
      <w:r>
        <w:t>enrichment</w:t>
      </w:r>
      <w:proofErr w:type="gramEnd"/>
      <w:r>
        <w:t xml:space="preserve"> (§II.1.2.12).</w:t>
      </w:r>
    </w:p>
    <w:p w14:paraId="14D52A2E" w14:textId="77777777" w:rsidR="00EE21F8" w:rsidRDefault="00000000">
      <w:r>
        <w:t>Work-item collection. As specified in §I.4.2.</w:t>
      </w:r>
    </w:p>
    <w:p w14:paraId="50BFEBCB" w14:textId="77777777" w:rsidR="00EE21F8" w:rsidRDefault="00000000">
      <w:r>
        <w:t>specialty-classification catalog. As specified in §II.2.2.</w:t>
      </w:r>
    </w:p>
    <w:p w14:paraId="6DC5B6B7" w14:textId="77777777" w:rsidR="00EE21F8" w:rsidRDefault="00000000">
      <w:r>
        <w:t>Staging collections (§II.2.3)</w:t>
      </w:r>
    </w:p>
    <w:p w14:paraId="54FF80DE"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_</w:t>
      </w:r>
      <w:proofErr w:type="spellStart"/>
      <w:r>
        <w:rPr>
          <w:rFonts w:ascii="Consolas" w:hAnsi="Consolas"/>
        </w:rPr>
        <w:t>source_row_index</w:t>
      </w:r>
      <w:proofErr w:type="spellEnd"/>
      <w:r>
        <w:rPr>
          <w:rFonts w:ascii="Consolas" w:hAnsi="Consolas"/>
        </w:rPr>
        <w:t>}</w:t>
      </w:r>
      <w:r>
        <w:t xml:space="preserve"> Every source. Replay by source row offset.</w:t>
      </w:r>
    </w:p>
    <w:p w14:paraId="68FF9E30"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unique, </w:t>
      </w:r>
      <w:proofErr w:type="spellStart"/>
      <w:r>
        <w:t>nppes_npi</w:t>
      </w:r>
      <w:proofErr w:type="spellEnd"/>
      <w:r>
        <w:t>. Record identity and the per-NPI join.</w:t>
      </w:r>
    </w:p>
    <w:p w14:paraId="3164739A" w14:textId="77777777" w:rsidR="00EE21F8" w:rsidRDefault="00000000">
      <w:r>
        <w:rPr>
          <w:rFonts w:ascii="Consolas" w:hAnsi="Consolas"/>
        </w:rPr>
        <w:t>{</w:t>
      </w:r>
      <w:proofErr w:type="spellStart"/>
      <w:r>
        <w:rPr>
          <w:rFonts w:ascii="Consolas" w:hAnsi="Consolas"/>
        </w:rPr>
        <w:t>run_id</w:t>
      </w:r>
      <w:proofErr w:type="spellEnd"/>
      <w:r>
        <w:rPr>
          <w:rFonts w:ascii="Consolas" w:hAnsi="Consolas"/>
        </w:rPr>
        <w:t>, business mailing address state}</w:t>
      </w:r>
      <w:r>
        <w:t xml:space="preserve"> </w:t>
      </w:r>
      <w:proofErr w:type="spellStart"/>
      <w:r>
        <w:t>nppes_npi</w:t>
      </w:r>
      <w:proofErr w:type="spellEnd"/>
      <w:r>
        <w:t>. The state-scoped read each of the 51 fan-out workers makes; without it every worker collection-scans the staging rows.</w:t>
      </w:r>
    </w:p>
    <w:p w14:paraId="75B39E74" w14:textId="77777777" w:rsidR="00EE21F8" w:rsidRDefault="00000000">
      <w:r>
        <w:rPr>
          <w:rFonts w:ascii="Consolas" w:hAnsi="Consolas"/>
        </w:rPr>
        <w:t>{</w:t>
      </w:r>
      <w:proofErr w:type="spellStart"/>
      <w:r>
        <w:rPr>
          <w:rFonts w:ascii="Consolas" w:hAnsi="Consolas"/>
        </w:rPr>
        <w:t>npi</w:t>
      </w:r>
      <w:proofErr w:type="spellEnd"/>
      <w:r>
        <w:rPr>
          <w:rFonts w:ascii="Consolas" w:hAnsi="Consolas"/>
        </w:rPr>
        <w:t>}</w:t>
      </w:r>
      <w:r>
        <w:t xml:space="preserve"> </w:t>
      </w:r>
      <w:proofErr w:type="spellStart"/>
      <w:r>
        <w:t>pl_pfile</w:t>
      </w:r>
      <w:proofErr w:type="spellEnd"/>
      <w:r>
        <w:t>.</w:t>
      </w:r>
    </w:p>
    <w:p w14:paraId="06D2BB3C" w14:textId="77777777" w:rsidR="00EE21F8" w:rsidRDefault="00000000">
      <w:r>
        <w:rPr>
          <w:rFonts w:ascii="Consolas" w:hAnsi="Consolas"/>
        </w:rPr>
        <w:t>{code}</w:t>
      </w:r>
      <w:r>
        <w:t xml:space="preserve"> </w:t>
      </w:r>
      <w:proofErr w:type="spellStart"/>
      <w:r>
        <w:t>nucc</w:t>
      </w:r>
      <w:proofErr w:type="spellEnd"/>
      <w:r>
        <w:t>.</w:t>
      </w:r>
    </w:p>
    <w:p w14:paraId="5D65A045" w14:textId="77777777" w:rsidR="00EE21F8" w:rsidRDefault="00000000">
      <w:r>
        <w:rPr>
          <w:rFonts w:ascii="Consolas" w:hAnsi="Consolas"/>
        </w:rPr>
        <w:t>{zcta5}</w:t>
      </w:r>
      <w:r>
        <w:t xml:space="preserve"> </w:t>
      </w:r>
      <w:proofErr w:type="spellStart"/>
      <w:r>
        <w:t>census_zcta_county</w:t>
      </w:r>
      <w:proofErr w:type="spellEnd"/>
      <w:r>
        <w:t>.</w:t>
      </w:r>
    </w:p>
    <w:p w14:paraId="1EC26F1B" w14:textId="77777777" w:rsidR="00EE21F8" w:rsidRDefault="00000000">
      <w:r>
        <w:rPr>
          <w:rFonts w:ascii="Consolas" w:hAnsi="Consolas"/>
        </w:rPr>
        <w:t>{</w:t>
      </w:r>
      <w:proofErr w:type="spellStart"/>
      <w:r>
        <w:rPr>
          <w:rFonts w:ascii="Consolas" w:hAnsi="Consolas"/>
        </w:rPr>
        <w:t>fips</w:t>
      </w:r>
      <w:proofErr w:type="spellEnd"/>
      <w:r>
        <w:rPr>
          <w:rFonts w:ascii="Consolas" w:hAnsi="Consolas"/>
        </w:rPr>
        <w:t>}</w:t>
      </w:r>
      <w:r>
        <w:t xml:space="preserve"> </w:t>
      </w:r>
      <w:proofErr w:type="spellStart"/>
      <w:r>
        <w:t>usda_rucc</w:t>
      </w:r>
      <w:proofErr w:type="spellEnd"/>
      <w:r>
        <w:t>.</w:t>
      </w:r>
    </w:p>
    <w:p w14:paraId="242D11D6" w14:textId="77777777" w:rsidR="00467CDB" w:rsidRDefault="00000000">
      <w:pPr>
        <w:pStyle w:val="Heading3"/>
      </w:pPr>
      <w:bookmarkStart w:id="41" w:name="_Toc242078821"/>
      <w:r>
        <w:t>I.4.5 Trust and auditability registry (EPIC-010-F-002)</w:t>
      </w:r>
      <w:bookmarkEnd w:id="41"/>
    </w:p>
    <w:p w14:paraId="70120CF7" w14:textId="77777777" w:rsidR="00467CDB" w:rsidRDefault="00000000">
      <w:r>
        <w:t>Trustworthiness and auditability is an infrastructure capability every pipeline inherits: every pipeline records, in one persisted registry, how far each fact it publishes can be trusted and under which rule that trust was assigned, so that an audit is a read of the registry rather than a re-derivation.</w:t>
      </w:r>
    </w:p>
    <w:p w14:paraId="7F8851D8" w14:textId="77777777" w:rsidR="00467CDB" w:rsidRDefault="00000000">
      <w:r>
        <w:t>The registry lives in Mongo and is one shared registry: every node of a run — controller and all workers — reads and writes the same registry, rather than each holding its own. It is the whole home of trust and holds two collections:</w:t>
      </w:r>
    </w:p>
    <w:p w14:paraId="2BB8BDE3" w14:textId="77777777" w:rsidR="00467CDB" w:rsidRDefault="00000000">
      <w:pPr>
        <w:pStyle w:val="ListBullet"/>
      </w:pPr>
      <w:r>
        <w:rPr>
          <w:b/>
        </w:rPr>
        <w:t xml:space="preserve">rules — </w:t>
      </w:r>
      <w:r>
        <w:t>{ rule_id, build_version, definition }. A trust rule, versioned by the build that defined it; the definition is what the rule evaluates (for example the LLM query it runs).</w:t>
      </w:r>
    </w:p>
    <w:p w14:paraId="69596F06" w14:textId="77777777" w:rsidR="00467CDB" w:rsidRDefault="00000000">
      <w:pPr>
        <w:pStyle w:val="ListBullet"/>
      </w:pPr>
      <w:r>
        <w:rPr>
          <w:b/>
        </w:rPr>
        <w:t xml:space="preserve">facts — </w:t>
      </w:r>
      <w:r>
        <w:t>{ fact_ref, score 0.0..1.0, rule_id, build }. One trust record per governed fact: a reference to the published domain fact it scores, a score in [0,1], the rule that produced the score, and the build under which it was produced.</w:t>
      </w:r>
    </w:p>
    <w:p w14:paraId="270536E9" w14:textId="77777777" w:rsidR="00467CDB" w:rsidRDefault="00000000">
      <w:r>
        <w:t xml:space="preserve">Audit is a read of the registry — facts against rules. Traceability is implicit in the references: a published domain fact resolves to its trust fact, the trust fact to its rule, and the rule to the build that defined it. There is no separate audit log; the registry is the audit surface. The domain fact </w:t>
      </w:r>
      <w:r>
        <w:lastRenderedPageBreak/>
        <w:t>collections it governs are the pipelines' own published collections (ProviderMedicare, SpecialtyMedicare, the Indication Map, and so on).</w:t>
      </w:r>
    </w:p>
    <w:p w14:paraId="0E185A8B" w14:textId="77777777" w:rsidR="00467CDB" w:rsidRDefault="00000000">
      <w:r>
        <w:rPr>
          <w:noProof/>
        </w:rPr>
        <w:drawing>
          <wp:inline distT="0" distB="0" distL="0" distR="0" wp14:anchorId="3F6B85A8" wp14:editId="1AF35015">
            <wp:extent cx="5120640" cy="22505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_auditability_model.png"/>
                    <pic:cNvPicPr/>
                  </pic:nvPicPr>
                  <pic:blipFill>
                    <a:blip r:embed="rId13"/>
                    <a:stretch>
                      <a:fillRect/>
                    </a:stretch>
                  </pic:blipFill>
                  <pic:spPr>
                    <a:xfrm>
                      <a:off x="0" y="0"/>
                      <a:ext cx="5120640" cy="2250504"/>
                    </a:xfrm>
                    <a:prstGeom prst="rect">
                      <a:avLst/>
                    </a:prstGeom>
                  </pic:spPr>
                </pic:pic>
              </a:graphicData>
            </a:graphic>
          </wp:inline>
        </w:drawing>
      </w:r>
    </w:p>
    <w:p w14:paraId="57564E6D" w14:textId="77777777" w:rsidR="00467CDB" w:rsidRDefault="00000000">
      <w:r>
        <w:rPr>
          <w:i/>
          <w:sz w:val="18"/>
        </w:rPr>
        <w:t>Trust and auditability — a two-collection registry (rules, facts); audit is a read of facts against rules; traceability is implicit fact → trust fact → rule → build.</w:t>
      </w:r>
    </w:p>
    <w:p w14:paraId="250B93D3" w14:textId="77777777" w:rsidR="00467CDB" w:rsidRDefault="00000000">
      <w:r>
        <w:t>Capability version v1; backward compatibility per §I.3.17.</w:t>
      </w:r>
    </w:p>
    <w:p w14:paraId="4832D287" w14:textId="77777777" w:rsidR="00157A90" w:rsidRDefault="00544B8B">
      <w:pPr>
        <w:pStyle w:val="Heading2"/>
      </w:pPr>
      <w:bookmarkStart w:id="42" w:name="_Toc242078822"/>
      <w:bookmarkStart w:id="43" w:name="_Toc242353559"/>
      <w:r>
        <w:t>I.5. Notifications</w:t>
      </w:r>
      <w:bookmarkEnd w:id="42"/>
      <w:bookmarkEnd w:id="43"/>
    </w:p>
    <w:p w14:paraId="60C36CD1" w14:textId="77777777" w:rsidR="00157A90" w:rsidRDefault="00544B8B">
      <w:r>
        <w:t xml:space="preserve">Four notifications per run. Notifications flow through the shared Manage Requests library / notifications shared surface; underlying channels are Twilio SMS and </w:t>
      </w:r>
      <w:proofErr w:type="spellStart"/>
      <w:r>
        <w:t>SparkPost</w:t>
      </w:r>
      <w:proofErr w:type="spellEnd"/>
      <w:r>
        <w:t xml:space="preserve"> email. Every notification carries the F-003 signature of the Controller identity — the pipeline signs outbound notifications with its long-lived F-003 identity.</w:t>
      </w:r>
    </w:p>
    <w:p w14:paraId="44327DB8" w14:textId="77777777" w:rsidR="00157A90" w:rsidRDefault="00544B8B">
      <w:r>
        <w:t xml:space="preserve">Per-notification template contract: </w:t>
      </w:r>
      <w:proofErr w:type="spellStart"/>
      <w:r>
        <w:rPr>
          <w:rFonts w:ascii="Consolas" w:hAnsi="Consolas"/>
        </w:rPr>
        <w:t>template_name</w:t>
      </w:r>
      <w:proofErr w:type="spellEnd"/>
      <w:r>
        <w:t xml:space="preserve">, </w:t>
      </w:r>
      <w:proofErr w:type="spellStart"/>
      <w:r>
        <w:rPr>
          <w:rFonts w:ascii="Consolas" w:hAnsi="Consolas"/>
        </w:rPr>
        <w:t>destination_type</w:t>
      </w:r>
      <w:proofErr w:type="spellEnd"/>
      <w:r>
        <w:t xml:space="preserve"> (</w:t>
      </w:r>
      <w:r>
        <w:rPr>
          <w:rFonts w:ascii="Consolas" w:hAnsi="Consolas"/>
        </w:rPr>
        <w:t>"email"|"</w:t>
      </w:r>
      <w:proofErr w:type="spellStart"/>
      <w:r>
        <w:rPr>
          <w:rFonts w:ascii="Consolas" w:hAnsi="Consolas"/>
        </w:rPr>
        <w:t>sms</w:t>
      </w:r>
      <w:proofErr w:type="spellEnd"/>
      <w:r>
        <w:rPr>
          <w:rFonts w:ascii="Consolas" w:hAnsi="Consolas"/>
        </w:rPr>
        <w:t>"</w:t>
      </w:r>
      <w:r>
        <w:t xml:space="preserve">), </w:t>
      </w:r>
      <w:proofErr w:type="spellStart"/>
      <w:r>
        <w:rPr>
          <w:rFonts w:ascii="Consolas" w:hAnsi="Consolas"/>
        </w:rPr>
        <w:t>receiver_list</w:t>
      </w:r>
      <w:proofErr w:type="spellEnd"/>
      <w:r>
        <w:t xml:space="preserve">, </w:t>
      </w:r>
      <w:r>
        <w:rPr>
          <w:rFonts w:ascii="Consolas" w:hAnsi="Consolas"/>
        </w:rPr>
        <w:t>title</w:t>
      </w:r>
      <w:r>
        <w:t xml:space="preserve">, </w:t>
      </w:r>
      <w:proofErr w:type="spellStart"/>
      <w:r>
        <w:rPr>
          <w:rFonts w:ascii="Consolas" w:hAnsi="Consolas"/>
        </w:rPr>
        <w:t>notification_classification</w:t>
      </w:r>
      <w:proofErr w:type="spellEnd"/>
      <w:r>
        <w:t xml:space="preserve">, </w:t>
      </w:r>
      <w:proofErr w:type="spellStart"/>
      <w:r>
        <w:rPr>
          <w:rFonts w:ascii="Consolas" w:hAnsi="Consolas"/>
        </w:rPr>
        <w:t>notification_severity</w:t>
      </w:r>
      <w:proofErr w:type="spellEnd"/>
      <w:r>
        <w:t xml:space="preserve">, </w:t>
      </w:r>
      <w:proofErr w:type="spellStart"/>
      <w:r>
        <w:rPr>
          <w:rFonts w:ascii="Consolas" w:hAnsi="Consolas"/>
        </w:rPr>
        <w:t>formatted_content</w:t>
      </w:r>
      <w:proofErr w:type="spellEnd"/>
      <w:r>
        <w:t xml:space="preserve">, </w:t>
      </w:r>
      <w:r>
        <w:rPr>
          <w:rFonts w:ascii="Consolas" w:hAnsi="Consolas"/>
        </w:rPr>
        <w:t>attachments</w:t>
      </w:r>
      <w:r>
        <w:t xml:space="preserve">, </w:t>
      </w:r>
      <w:r>
        <w:rPr>
          <w:rFonts w:ascii="Consolas" w:hAnsi="Consolas"/>
        </w:rPr>
        <w:t>sample</w:t>
      </w:r>
      <w:r>
        <w:t>.</w:t>
      </w:r>
    </w:p>
    <w:p w14:paraId="600DD5FB" w14:textId="77777777" w:rsidR="00157A90" w:rsidRDefault="00544B8B">
      <w:pPr>
        <w:pStyle w:val="Heading3"/>
      </w:pPr>
      <w:bookmarkStart w:id="44" w:name="_Toc242078823"/>
      <w:r>
        <w:t>I.5.1 Text notification — abnormal end</w:t>
      </w:r>
      <w:bookmarkEnd w:id="44"/>
    </w:p>
    <w:p w14:paraId="0DD6EBBB"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provider_pipeline_abnormal_end_sms</w:t>
      </w:r>
      <w:proofErr w:type="spellEnd"/>
    </w:p>
    <w:p w14:paraId="091E2DD8" w14:textId="77777777" w:rsidR="00DB6305" w:rsidRDefault="00544B8B">
      <w:pPr>
        <w:pStyle w:val="ListBullet"/>
      </w:pPr>
      <w:r>
        <w:t>Severity: critical</w:t>
      </w:r>
    </w:p>
    <w:p w14:paraId="65D160D4" w14:textId="77777777" w:rsidR="00DB6305" w:rsidRDefault="00544B8B">
      <w:pPr>
        <w:pStyle w:val="ListBullet"/>
      </w:pPr>
      <w:r>
        <w:t>Sample:</w:t>
      </w:r>
    </w:p>
    <w:p w14:paraId="2C7C890C" w14:textId="77777777" w:rsidR="00157A90" w:rsidRDefault="00544B8B">
      <w:r>
        <w:rPr>
          <w:rFonts w:ascii="Consolas" w:hAnsi="Consolas"/>
          <w:sz w:val="18"/>
        </w:rPr>
        <w:t xml:space="preserve">  </w:t>
      </w:r>
      <w:proofErr w:type="spellStart"/>
      <w:r>
        <w:rPr>
          <w:rFonts w:ascii="Consolas" w:hAnsi="Consolas"/>
          <w:sz w:val="18"/>
        </w:rPr>
        <w:t>ChatHealthy</w:t>
      </w:r>
      <w:proofErr w:type="spellEnd"/>
      <w:r>
        <w:rPr>
          <w:rFonts w:ascii="Consolas" w:hAnsi="Consolas"/>
          <w:sz w:val="18"/>
        </w:rPr>
        <w:t xml:space="preserve"> Provider Pipeline prod — ABNORMAL END</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status: aborted</w:t>
      </w:r>
      <w:r>
        <w:rPr>
          <w:rFonts w:ascii="Consolas" w:hAnsi="Consolas"/>
          <w:sz w:val="18"/>
        </w:rPr>
        <w:br/>
        <w:t xml:space="preserve">  </w:t>
      </w:r>
      <w:proofErr w:type="spellStart"/>
      <w:r>
        <w:rPr>
          <w:rFonts w:ascii="Consolas" w:hAnsi="Consolas"/>
          <w:sz w:val="18"/>
        </w:rPr>
        <w:t>abort_reason</w:t>
      </w:r>
      <w:proofErr w:type="spellEnd"/>
      <w:r>
        <w:rPr>
          <w:rFonts w:ascii="Consolas" w:hAnsi="Consolas"/>
          <w:sz w:val="18"/>
        </w:rPr>
        <w:t xml:space="preserve">: </w:t>
      </w:r>
      <w:proofErr w:type="spellStart"/>
      <w:r>
        <w:rPr>
          <w:rFonts w:ascii="Consolas" w:hAnsi="Consolas"/>
          <w:sz w:val="18"/>
        </w:rPr>
        <w:t>failure_threshold_exceeded</w:t>
      </w:r>
      <w:proofErr w:type="spellEnd"/>
      <w:r>
        <w:rPr>
          <w:rFonts w:ascii="Consolas" w:hAnsi="Consolas"/>
          <w:sz w:val="18"/>
        </w:rPr>
        <w:t xml:space="preserve"> (</w:t>
      </w:r>
      <w:proofErr w:type="spellStart"/>
      <w:r>
        <w:rPr>
          <w:rFonts w:ascii="Consolas" w:hAnsi="Consolas"/>
          <w:sz w:val="18"/>
        </w:rPr>
        <w:t>bad_data_count</w:t>
      </w:r>
      <w:proofErr w:type="spellEnd"/>
      <w:r>
        <w:rPr>
          <w:rFonts w:ascii="Consolas" w:hAnsi="Consolas"/>
          <w:sz w:val="18"/>
        </w:rPr>
        <w:t>=5124 &gt; threshold=5000)</w:t>
      </w:r>
      <w:r>
        <w:rPr>
          <w:rFonts w:ascii="Consolas" w:hAnsi="Consolas"/>
          <w:sz w:val="18"/>
        </w:rPr>
        <w:br/>
        <w:t xml:space="preserve">  step: </w:t>
      </w:r>
      <w:proofErr w:type="spellStart"/>
      <w:r>
        <w:rPr>
          <w:rFonts w:ascii="Consolas" w:hAnsi="Consolas"/>
          <w:sz w:val="18"/>
        </w:rPr>
        <w:t>normalize_npi</w:t>
      </w:r>
      <w:proofErr w:type="spellEnd"/>
    </w:p>
    <w:p w14:paraId="40A257A4" w14:textId="77777777" w:rsidR="00157A90" w:rsidRDefault="00544B8B">
      <w:pPr>
        <w:pStyle w:val="Heading3"/>
      </w:pPr>
      <w:bookmarkStart w:id="45" w:name="_Toc242078824"/>
      <w:r>
        <w:t>I.5.2 Text notification — successful end</w:t>
      </w:r>
      <w:bookmarkEnd w:id="45"/>
    </w:p>
    <w:p w14:paraId="2F0916F4"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provider_pipeline_successful_end_sms</w:t>
      </w:r>
      <w:proofErr w:type="spellEnd"/>
    </w:p>
    <w:p w14:paraId="0AC26975" w14:textId="77777777" w:rsidR="00DB6305" w:rsidRDefault="00544B8B">
      <w:pPr>
        <w:pStyle w:val="ListBullet"/>
      </w:pPr>
      <w:r>
        <w:t>Severity: info</w:t>
      </w:r>
    </w:p>
    <w:p w14:paraId="5F5466AC" w14:textId="77777777" w:rsidR="00DB6305" w:rsidRDefault="00544B8B">
      <w:pPr>
        <w:pStyle w:val="ListBullet"/>
      </w:pPr>
      <w:r>
        <w:t>Sample:</w:t>
      </w:r>
    </w:p>
    <w:p w14:paraId="43F3C507" w14:textId="77777777" w:rsidR="00157A90" w:rsidRDefault="00544B8B">
      <w:r>
        <w:rPr>
          <w:rFonts w:ascii="Consolas" w:hAnsi="Consolas"/>
          <w:sz w:val="18"/>
        </w:rPr>
        <w:lastRenderedPageBreak/>
        <w:t xml:space="preserve">  </w:t>
      </w:r>
      <w:proofErr w:type="spellStart"/>
      <w:r>
        <w:rPr>
          <w:rFonts w:ascii="Consolas" w:hAnsi="Consolas"/>
          <w:sz w:val="18"/>
        </w:rPr>
        <w:t>ChatHealthy</w:t>
      </w:r>
      <w:proofErr w:type="spellEnd"/>
      <w:r>
        <w:rPr>
          <w:rFonts w:ascii="Consolas" w:hAnsi="Consolas"/>
          <w:sz w:val="18"/>
        </w:rPr>
        <w:t xml:space="preserve"> Provider Pipeline prod — SUCCESS</w:t>
      </w:r>
      <w:r>
        <w:rPr>
          <w:rFonts w:ascii="Consolas" w:hAnsi="Consolas"/>
          <w:sz w:val="18"/>
        </w:rPr>
        <w:br/>
        <w:t xml:space="preserve">  </w:t>
      </w:r>
      <w:proofErr w:type="spellStart"/>
      <w:r>
        <w:rPr>
          <w:rFonts w:ascii="Consolas" w:hAnsi="Consolas"/>
          <w:sz w:val="18"/>
        </w:rPr>
        <w:t>run_id</w:t>
      </w:r>
      <w:proofErr w:type="spellEnd"/>
      <w:r>
        <w:rPr>
          <w:rFonts w:ascii="Consolas" w:hAnsi="Consolas"/>
          <w:sz w:val="18"/>
        </w:rPr>
        <w:t>: prov-2026-07-14T02:00:11Z-abc123</w:t>
      </w:r>
      <w:r>
        <w:rPr>
          <w:rFonts w:ascii="Consolas" w:hAnsi="Consolas"/>
          <w:sz w:val="18"/>
        </w:rPr>
        <w:br/>
        <w:t xml:space="preserve">  </w:t>
      </w:r>
      <w:proofErr w:type="spellStart"/>
      <w:r>
        <w:rPr>
          <w:rFonts w:ascii="Consolas" w:hAnsi="Consolas"/>
          <w:sz w:val="18"/>
        </w:rPr>
        <w:t>load_mode</w:t>
      </w:r>
      <w:proofErr w:type="spellEnd"/>
      <w:r>
        <w:rPr>
          <w:rFonts w:ascii="Consolas" w:hAnsi="Consolas"/>
          <w:sz w:val="18"/>
        </w:rPr>
        <w:t>: incremental</w:t>
      </w:r>
      <w:r>
        <w:rPr>
          <w:rFonts w:ascii="Consolas" w:hAnsi="Consolas"/>
          <w:sz w:val="18"/>
        </w:rPr>
        <w:br/>
        <w:t xml:space="preserve">  </w:t>
      </w:r>
      <w:proofErr w:type="spellStart"/>
      <w:r>
        <w:rPr>
          <w:rFonts w:ascii="Consolas" w:hAnsi="Consolas"/>
          <w:sz w:val="18"/>
        </w:rPr>
        <w:t>records_processed</w:t>
      </w:r>
      <w:proofErr w:type="spellEnd"/>
      <w:r>
        <w:rPr>
          <w:rFonts w:ascii="Consolas" w:hAnsi="Consolas"/>
          <w:sz w:val="18"/>
        </w:rPr>
        <w:t>: 7482913 (unchanged: 7108241 · changed: 219872 · new: 141293 · removed: 13507)</w:t>
      </w:r>
      <w:r>
        <w:rPr>
          <w:rFonts w:ascii="Consolas" w:hAnsi="Consolas"/>
          <w:sz w:val="18"/>
        </w:rPr>
        <w:br/>
        <w:t xml:space="preserve">  </w:t>
      </w:r>
      <w:proofErr w:type="spellStart"/>
      <w:r>
        <w:rPr>
          <w:rFonts w:ascii="Consolas" w:hAnsi="Consolas"/>
          <w:sz w:val="18"/>
        </w:rPr>
        <w:t>county_enrichment_rate</w:t>
      </w:r>
      <w:proofErr w:type="spellEnd"/>
      <w:r>
        <w:rPr>
          <w:rFonts w:ascii="Consolas" w:hAnsi="Consolas"/>
          <w:sz w:val="18"/>
        </w:rPr>
        <w:t>: 98.7%</w:t>
      </w:r>
      <w:r>
        <w:rPr>
          <w:rFonts w:ascii="Consolas" w:hAnsi="Consolas"/>
          <w:sz w:val="18"/>
        </w:rPr>
        <w:br/>
        <w:t xml:space="preserve">  </w:t>
      </w:r>
      <w:proofErr w:type="spellStart"/>
      <w:r>
        <w:rPr>
          <w:rFonts w:ascii="Consolas" w:hAnsi="Consolas"/>
          <w:sz w:val="18"/>
        </w:rPr>
        <w:t>wallclock</w:t>
      </w:r>
      <w:proofErr w:type="spellEnd"/>
      <w:r>
        <w:rPr>
          <w:rFonts w:ascii="Consolas" w:hAnsi="Consolas"/>
          <w:sz w:val="18"/>
        </w:rPr>
        <w:t>: 47 min</w:t>
      </w:r>
      <w:r>
        <w:rPr>
          <w:rFonts w:ascii="Consolas" w:hAnsi="Consolas"/>
          <w:sz w:val="18"/>
        </w:rPr>
        <w:br/>
        <w:t xml:space="preserve">  cost: $2.61 compute + $I.6.42 vendor</w:t>
      </w:r>
    </w:p>
    <w:p w14:paraId="79DA70A3" w14:textId="77777777" w:rsidR="00157A90" w:rsidRDefault="00544B8B">
      <w:pPr>
        <w:pStyle w:val="Heading3"/>
      </w:pPr>
      <w:bookmarkStart w:id="46" w:name="_Toc242078825"/>
      <w:r>
        <w:t>I.5.3 Email notification — abnormal end (error report)</w:t>
      </w:r>
      <w:bookmarkEnd w:id="46"/>
    </w:p>
    <w:p w14:paraId="4C2007EA"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provider_pipeline_error_report_email</w:t>
      </w:r>
      <w:proofErr w:type="spellEnd"/>
    </w:p>
    <w:p w14:paraId="03DC68AA" w14:textId="77777777" w:rsidR="00DB6305" w:rsidRDefault="00544B8B">
      <w:pPr>
        <w:pStyle w:val="ListBullet"/>
      </w:pPr>
      <w:r>
        <w:t>Severity: critical</w:t>
      </w:r>
    </w:p>
    <w:p w14:paraId="39A7EE44" w14:textId="77777777" w:rsidR="00157A90" w:rsidRDefault="00544B8B">
      <w:pPr>
        <w:pStyle w:val="ListBullet"/>
      </w:pPr>
      <w:r>
        <w:t xml:space="preserve">Body: full </w:t>
      </w:r>
      <w:proofErr w:type="spellStart"/>
      <w:r>
        <w:rPr>
          <w:rFonts w:ascii="Consolas" w:hAnsi="Consolas"/>
        </w:rPr>
        <w:t>step_transitions</w:t>
      </w:r>
      <w:proofErr w:type="spellEnd"/>
      <w:r>
        <w:t>, discrepancy aggregates, tail of Controller log (200 lines), links to Blob artifacts.</w:t>
      </w:r>
    </w:p>
    <w:p w14:paraId="7A6C7C7E" w14:textId="77777777" w:rsidR="00157A90" w:rsidRDefault="00544B8B">
      <w:pPr>
        <w:pStyle w:val="Heading3"/>
      </w:pPr>
      <w:bookmarkStart w:id="47" w:name="_Toc242078826"/>
      <w:r>
        <w:t>I.5.4 Email notification — discrepancy report (PDF attachment, every run)</w:t>
      </w:r>
      <w:bookmarkEnd w:id="47"/>
    </w:p>
    <w:p w14:paraId="2EF0ED27" w14:textId="77777777" w:rsidR="00DB6305" w:rsidRDefault="00544B8B">
      <w:pPr>
        <w:pStyle w:val="ListBullet"/>
      </w:pPr>
      <w:proofErr w:type="spellStart"/>
      <w:r>
        <w:rPr>
          <w:rFonts w:ascii="Consolas" w:hAnsi="Consolas"/>
        </w:rPr>
        <w:t>template_name</w:t>
      </w:r>
      <w:proofErr w:type="spellEnd"/>
      <w:r>
        <w:t xml:space="preserve">: </w:t>
      </w:r>
      <w:proofErr w:type="spellStart"/>
      <w:r>
        <w:rPr>
          <w:rFonts w:ascii="Consolas" w:hAnsi="Consolas"/>
        </w:rPr>
        <w:t>provider_pipeline_discrepancy_report_email</w:t>
      </w:r>
      <w:proofErr w:type="spellEnd"/>
    </w:p>
    <w:p w14:paraId="6BC6C2EA" w14:textId="77777777" w:rsidR="00DB6305" w:rsidRDefault="00544B8B">
      <w:pPr>
        <w:pStyle w:val="ListBullet"/>
      </w:pPr>
      <w:r>
        <w:t>Severity: info or warning depending on cost-band exceedance</w:t>
      </w:r>
    </w:p>
    <w:p w14:paraId="43306B5E" w14:textId="77777777" w:rsidR="00157A90" w:rsidRDefault="00544B8B">
      <w:pPr>
        <w:pStyle w:val="ListBullet"/>
      </w:pPr>
      <w:r>
        <w:t xml:space="preserve">Attachment: </w:t>
      </w:r>
      <w:r>
        <w:rPr>
          <w:rFonts w:ascii="Consolas" w:hAnsi="Consolas"/>
        </w:rPr>
        <w:t>discrepancy_report.pdf</w:t>
      </w:r>
      <w:r>
        <w:t xml:space="preserve"> aggregated by state → </w:t>
      </w:r>
      <w:proofErr w:type="spellStart"/>
      <w:r>
        <w:t>entity_type</w:t>
      </w:r>
      <w:proofErr w:type="spellEnd"/>
      <w:r>
        <w:t xml:space="preserve"> → reason</w:t>
      </w:r>
    </w:p>
    <w:p w14:paraId="3393BF67" w14:textId="77777777" w:rsidR="00636E74" w:rsidRDefault="00000000">
      <w:pPr>
        <w:pStyle w:val="Heading3"/>
      </w:pPr>
      <w:bookmarkStart w:id="48" w:name="_Toc242078827"/>
      <w:r>
        <w:t>I.5.5 Discrepancy-report infrastructure — how it is automated</w:t>
      </w:r>
      <w:bookmarkEnd w:id="48"/>
    </w:p>
    <w:p w14:paraId="4622AC7B" w14:textId="77777777" w:rsidR="00636E74" w:rsidRDefault="00000000">
      <w:r>
        <w:t>The Controller emits exactly one report per run (§I.3.8), reading the durable discrepancy_report configuration block and the run's findings from one store, and delivering it to the recipients resolved from the Key Vault secret named by config metadata subscribers_secret (§I.3.2). This section states that machinery generically; the provider data that instantiates it is §II.7.</w:t>
      </w:r>
    </w:p>
    <w:p w14:paraId="3B3FD143" w14:textId="77777777" w:rsidR="00636E74" w:rsidRDefault="00000000">
      <w:r>
        <w:t>One store, two document kinds. The unified control-store collection pipelineAdmin.discrepancyLog is the single store both the workers write and the report reads. Every document carries a kind field of either record — the findings for one business record — or type_aggregate — the running roll-up for one finding class. The two kinds are keyed disjointly and never collide.</w:t>
      </w:r>
    </w:p>
    <w:p w14:paraId="1A4BC45E" w14:textId="77777777" w:rsidR="00636E74" w:rsidRDefault="00000000">
      <w:r>
        <w:t>Per-record documents. The log holds at most one record document per business record per run, keyed by the record key the pipeline declares in business_record_keys; repeated findings against the same business record append to that document's findings list rather than opening another row. The record shape, generically:</w:t>
      </w:r>
    </w:p>
    <w:p w14:paraId="67B9197F" w14:textId="77777777" w:rsidR="00636E74" w:rsidRDefault="00000000">
      <w:r>
        <w:rPr>
          <w:rFonts w:ascii="Consolas" w:hAnsi="Consolas" w:cs="Consolas"/>
          <w:sz w:val="16"/>
          <w:szCs w:val="16"/>
        </w:rPr>
        <w:t>{</w:t>
      </w:r>
      <w:r>
        <w:rPr>
          <w:rFonts w:ascii="Consolas" w:hAnsi="Consolas" w:cs="Consolas"/>
          <w:sz w:val="16"/>
          <w:szCs w:val="16"/>
        </w:rPr>
        <w:br/>
        <w:t xml:space="preserve">  "_id":             "&lt;run_id&gt;:&lt;artifact&gt;:&lt;record_key_value&gt;",</w:t>
      </w:r>
      <w:r>
        <w:rPr>
          <w:rFonts w:ascii="Consolas" w:hAnsi="Consolas" w:cs="Consolas"/>
          <w:sz w:val="16"/>
          <w:szCs w:val="16"/>
        </w:rPr>
        <w:br/>
        <w:t xml:space="preserve">  "kind":            "record",</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"record_key_kind": "&lt;field named in business_record_keys for this artifact&gt;",</w:t>
      </w:r>
      <w:r>
        <w:rPr>
          <w:rFonts w:ascii="Consolas" w:hAnsi="Consolas" w:cs="Consolas"/>
          <w:sz w:val="16"/>
          <w:szCs w:val="16"/>
        </w:rPr>
        <w:br/>
        <w:t xml:space="preserve">  "record_key":      "&lt;value&gt;",</w:t>
      </w:r>
      <w:r>
        <w:rPr>
          <w:rFonts w:ascii="Consolas" w:hAnsi="Consolas" w:cs="Consolas"/>
          <w:sz w:val="16"/>
          <w:szCs w:val="16"/>
        </w:rPr>
        <w:br/>
        <w:t xml:space="preserve">  "findings": [ { "class": "&lt;finding class&gt;", "severity": "warning|error|fatal",</w:t>
      </w:r>
      <w:r>
        <w:rPr>
          <w:rFonts w:ascii="Consolas" w:hAnsi="Consolas" w:cs="Consolas"/>
          <w:sz w:val="16"/>
          <w:szCs w:val="16"/>
        </w:rPr>
        <w:br/>
        <w:t xml:space="preserve">                  "stage": "&lt;stage that raised it&gt;", "detail": { ... } } ],</w:t>
      </w:r>
      <w:r>
        <w:rPr>
          <w:rFonts w:ascii="Consolas" w:hAnsi="Consolas" w:cs="Consolas"/>
          <w:sz w:val="16"/>
          <w:szCs w:val="16"/>
        </w:rPr>
        <w:br/>
        <w:t xml:space="preserve">  "severities_present": ["warning","error"],</w:t>
      </w:r>
      <w:r>
        <w:rPr>
          <w:rFonts w:ascii="Consolas" w:hAnsi="Consolas" w:cs="Consolas"/>
          <w:sz w:val="16"/>
          <w:szCs w:val="16"/>
        </w:rPr>
        <w:br/>
        <w:t xml:space="preserve">  "recorded_at":     "&lt;iso-8601&gt;"</w:t>
      </w:r>
      <w:r>
        <w:rPr>
          <w:rFonts w:ascii="Consolas" w:hAnsi="Consolas" w:cs="Consolas"/>
          <w:sz w:val="16"/>
          <w:szCs w:val="16"/>
        </w:rPr>
        <w:br/>
        <w:t>}</w:t>
      </w:r>
    </w:p>
    <w:p w14:paraId="431404B0" w14:textId="77777777" w:rsidR="00467CDB" w:rsidRDefault="00000000">
      <w:r>
        <w:lastRenderedPageBreak/>
        <w:t>Per-type aggregate documents. Beside the per-record rows the log holds one type_aggregate document per finding class per run, keyed by class. It carries the class severity, a running count of that class's occurrences, and keys — the list of every business-record key that hit the class. The aggregate shape:</w:t>
      </w:r>
    </w:p>
    <w:p w14:paraId="7204AED3" w14:textId="77777777" w:rsidR="00467CDB" w:rsidRDefault="00000000">
      <w:r>
        <w:rPr>
          <w:rFonts w:ascii="Consolas" w:hAnsi="Consolas" w:cs="Consolas"/>
          <w:sz w:val="16"/>
          <w:szCs w:val="16"/>
        </w:rPr>
        <w:t>{</w:t>
      </w:r>
      <w:r>
        <w:rPr>
          <w:rFonts w:ascii="Consolas" w:hAnsi="Consolas" w:cs="Consolas"/>
          <w:sz w:val="16"/>
          <w:szCs w:val="16"/>
        </w:rPr>
        <w:br/>
        <w:t xml:space="preserve">  "_id":         "&lt;run_id&gt;:&lt;artifact&gt;:type:&lt;finding_class&gt;",</w:t>
      </w:r>
      <w:r>
        <w:rPr>
          <w:rFonts w:ascii="Consolas" w:hAnsi="Consolas" w:cs="Consolas"/>
          <w:sz w:val="16"/>
          <w:szCs w:val="16"/>
        </w:rPr>
        <w:br/>
        <w:t xml:space="preserve">  "kind":        "type_aggregate",</w:t>
      </w:r>
      <w:r>
        <w:rPr>
          <w:rFonts w:ascii="Consolas" w:hAnsi="Consolas" w:cs="Consolas"/>
          <w:sz w:val="16"/>
          <w:szCs w:val="16"/>
        </w:rPr>
        <w:br/>
        <w:t xml:space="preserve">  "run_id":      "&lt;run_id&gt;",</w:t>
      </w:r>
      <w:r>
        <w:rPr>
          <w:rFonts w:ascii="Consolas" w:hAnsi="Consolas" w:cs="Consolas"/>
          <w:sz w:val="16"/>
          <w:szCs w:val="16"/>
        </w:rPr>
        <w:br/>
        <w:t xml:space="preserve">  "artifact":    "&lt;production artifact name&gt;",</w:t>
      </w:r>
      <w:r>
        <w:rPr>
          <w:rFonts w:ascii="Consolas" w:hAnsi="Consolas" w:cs="Consolas"/>
          <w:sz w:val="16"/>
          <w:szCs w:val="16"/>
        </w:rPr>
        <w:br/>
        <w:t xml:space="preserve">  "class":       "&lt;finding class&gt;",</w:t>
      </w:r>
      <w:r>
        <w:rPr>
          <w:rFonts w:ascii="Consolas" w:hAnsi="Consolas" w:cs="Consolas"/>
          <w:sz w:val="16"/>
          <w:szCs w:val="16"/>
        </w:rPr>
        <w:br/>
        <w:t xml:space="preserve">  "severity":    "warning|error|fatal",</w:t>
      </w:r>
      <w:r>
        <w:rPr>
          <w:rFonts w:ascii="Consolas" w:hAnsi="Consolas" w:cs="Consolas"/>
          <w:sz w:val="16"/>
          <w:szCs w:val="16"/>
        </w:rPr>
        <w:br/>
        <w:t xml:space="preserve">  "count":       &lt;integer&gt;,</w:t>
      </w:r>
      <w:r>
        <w:rPr>
          <w:rFonts w:ascii="Consolas" w:hAnsi="Consolas" w:cs="Consolas"/>
          <w:sz w:val="16"/>
          <w:szCs w:val="16"/>
        </w:rPr>
        <w:br/>
        <w:t xml:space="preserve">  "keys":        [ "&lt;record_key_value&gt;", ... ],</w:t>
      </w:r>
      <w:r>
        <w:rPr>
          <w:rFonts w:ascii="Consolas" w:hAnsi="Consolas" w:cs="Consolas"/>
          <w:sz w:val="16"/>
          <w:szCs w:val="16"/>
        </w:rPr>
        <w:br/>
        <w:t xml:space="preserve">  "recorded_at": "&lt;iso-8601&gt;"</w:t>
      </w:r>
      <w:r>
        <w:rPr>
          <w:rFonts w:ascii="Consolas" w:hAnsi="Consolas" w:cs="Consolas"/>
          <w:sz w:val="16"/>
          <w:szCs w:val="16"/>
        </w:rPr>
        <w:br/>
        <w:t>}</w:t>
      </w:r>
    </w:p>
    <w:p w14:paraId="38B3BB28" w14:textId="77777777" w:rsidR="00467CDB" w:rsidRDefault="00000000">
      <w:r>
        <w:t>Write semantics — atomic upsert, never read-modify-write. Each finding is recorded by two atomic upserts issued together as one bulkWrite: a findOneAndUpdate(..., upsert=true) on the record document that $pushes the finding onto findings and $addToSets its grade onto severities_present, and a findOneAndUpdate(..., upsert=true) on the type_aggregate document that $addToSets the record key onto keys and $incs count by one. Each upsert creates its document on the record's or class's first occurrence and updates it thereafter. The updates are server-side $push / $inc / $addToSet, never a client read-modify-write, because roughly 100 Workers (§I.2.3.3) write concurrently and a read-modify-write would lose findings under that concurrency.</w:t>
      </w:r>
    </w:p>
    <w:p w14:paraId="621FB396" w14:textId="77777777" w:rsidR="00636E74" w:rsidRDefault="00000000">
      <w:r>
        <w:t xml:space="preserve">The durable-configuration schema. Every pipeline declares one </w:t>
      </w:r>
      <w:proofErr w:type="spellStart"/>
      <w:r>
        <w:t>discrepancy_report</w:t>
      </w:r>
      <w:proofErr w:type="spellEnd"/>
      <w:r>
        <w:t xml:space="preserve"> block in its </w:t>
      </w:r>
      <w:proofErr w:type="spellStart"/>
      <w:r>
        <w:t>PipelineConfig</w:t>
      </w:r>
      <w:proofErr w:type="spellEnd"/>
      <w:r>
        <w:t xml:space="preserve"> document (the control store), </w:t>
      </w:r>
      <w:proofErr w:type="gramStart"/>
      <w:r>
        <w:t>beside</w:t>
      </w:r>
      <w:proofErr w:type="gramEnd"/>
      <w:r>
        <w:t xml:space="preserve"> its existing count ceilings. It carries no pipeline-specific values here — only the contract:</w:t>
      </w:r>
    </w:p>
    <w:p w14:paraId="75397B53"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&lt;integer&gt;,        // &gt;= 0; instances of one class the report lists</w:t>
      </w:r>
      <w:r>
        <w:rPr>
          <w:rFonts w:ascii="Consolas" w:hAnsi="Consolas" w:cs="Consolas"/>
          <w:sz w:val="16"/>
          <w:szCs w:val="16"/>
        </w:rPr>
        <w:br/>
        <w:t xml:space="preserve">                                            //   before it summarizes; default 25</w:t>
      </w:r>
      <w:r>
        <w:rPr>
          <w:rFonts w:ascii="Consolas" w:hAnsi="Consolas" w:cs="Consolas"/>
          <w:sz w:val="16"/>
          <w:szCs w:val="16"/>
        </w:rPr>
        <w:br/>
        <w:t xml:space="preserve">  "business_record_keys": {                 // record-collapse key per production artifact</w:t>
      </w:r>
      <w:r>
        <w:rPr>
          <w:rFonts w:ascii="Consolas" w:hAnsi="Consolas" w:cs="Consolas"/>
          <w:sz w:val="16"/>
          <w:szCs w:val="16"/>
        </w:rPr>
        <w:br/>
        <w:t xml:space="preserve">    "&lt;artifact&gt;": "&lt;record-key field on that artifact's document&gt;"</w:t>
      </w:r>
      <w:r>
        <w:rPr>
          <w:rFonts w:ascii="Consolas" w:hAnsi="Consolas" w:cs="Consolas"/>
          <w:sz w:val="16"/>
          <w:szCs w:val="16"/>
        </w:rPr>
        <w:br/>
        <w:t xml:space="preserve">  },</w:t>
      </w:r>
      <w:r>
        <w:rPr>
          <w:rFonts w:ascii="Consolas" w:hAnsi="Consolas" w:cs="Consolas"/>
          <w:sz w:val="16"/>
          <w:szCs w:val="16"/>
        </w:rPr>
        <w:br/>
        <w:t xml:space="preserve">  "finding_types": {                        // every finding class the pipeline can emit</w:t>
      </w:r>
      <w:r>
        <w:rPr>
          <w:rFonts w:ascii="Consolas" w:hAnsi="Consolas" w:cs="Consolas"/>
          <w:sz w:val="16"/>
          <w:szCs w:val="16"/>
        </w:rPr>
        <w:br/>
        <w:t xml:space="preserve">    "&lt;finding_class&gt;": {</w:t>
      </w:r>
      <w:r>
        <w:rPr>
          <w:rFonts w:ascii="Consolas" w:hAnsi="Consolas" w:cs="Consolas"/>
          <w:sz w:val="16"/>
          <w:szCs w:val="16"/>
        </w:rPr>
        <w:br/>
        <w:t xml:space="preserve">      "severity":       "warning" | "error" | "fatal",</w:t>
      </w:r>
      <w:r>
        <w:rPr>
          <w:rFonts w:ascii="Consolas" w:hAnsi="Consolas" w:cs="Consolas"/>
          <w:sz w:val="16"/>
          <w:szCs w:val="16"/>
        </w:rPr>
        <w:br/>
        <w:t xml:space="preserve">      "fatal_at_count": &lt;integer&gt; | null,   // occurrences at which the class escalates to</w:t>
      </w:r>
      <w:r>
        <w:rPr>
          <w:rFonts w:ascii="Consolas" w:hAnsi="Consolas" w:cs="Consolas"/>
          <w:sz w:val="16"/>
          <w:szCs w:val="16"/>
        </w:rPr>
        <w:br/>
        <w:t xml:space="preserve">                                            //   fatal and aborts the run; null = no escalation</w:t>
      </w:r>
      <w:r>
        <w:rPr>
          <w:rFonts w:ascii="Consolas" w:hAnsi="Consolas" w:cs="Consolas"/>
          <w:sz w:val="16"/>
          <w:szCs w:val="16"/>
        </w:rPr>
        <w:br/>
        <w:t xml:space="preserve">      "max":            &lt;integer&gt; | null    // occurrences allowed before output is unfit;</w:t>
      </w:r>
      <w:r>
        <w:rPr>
          <w:rFonts w:ascii="Consolas" w:hAnsi="Consolas" w:cs="Consolas"/>
          <w:sz w:val="16"/>
          <w:szCs w:val="16"/>
        </w:rPr>
        <w:br/>
        <w:t xml:space="preserve">                                            //   null = unbounded</w:t>
      </w:r>
      <w:r>
        <w:rPr>
          <w:rFonts w:ascii="Consolas" w:hAnsi="Consolas" w:cs="Consolas"/>
          <w:sz w:val="16"/>
          <w:szCs w:val="16"/>
        </w:rPr>
        <w:br/>
        <w:t xml:space="preserve">    }</w:t>
      </w:r>
      <w:r>
        <w:rPr>
          <w:rFonts w:ascii="Consolas" w:hAnsi="Consolas" w:cs="Consolas"/>
          <w:sz w:val="16"/>
          <w:szCs w:val="16"/>
        </w:rPr>
        <w:br/>
        <w:t xml:space="preserve">  }</w:t>
      </w:r>
      <w:r>
        <w:rPr>
          <w:rFonts w:ascii="Consolas" w:hAnsi="Consolas" w:cs="Consolas"/>
          <w:sz w:val="16"/>
          <w:szCs w:val="16"/>
        </w:rPr>
        <w:br/>
        <w:t>}</w:t>
      </w:r>
    </w:p>
    <w:p w14:paraId="393D0654" w14:textId="77777777" w:rsidR="00636E74" w:rsidRDefault="00000000">
      <w:r>
        <w:t xml:space="preserve">Field contract. report_cap_per_class is a non-negative integer, default 25 where absent. business_record_keys maps each production artifact the pipeline builds to the document field that identifies one business record in that artifact; the log collapses on that field. finding_types names every finding class the pipeline can emit; each class carries a severity of exactly one of </w:t>
      </w:r>
      <w:r>
        <w:lastRenderedPageBreak/>
        <w:t>warning, error or fatal, a fatal_at_count and a max. fatal_at_count is the occurrence count at which the class escalates to fatal and aborts the run (§I.3.6), or null when volume never escalates it. max is the occurrence count allowed before the run's output is unfit, or null when the class is unbounded. A class the run emits that finding_types does not name is a configuration defect, surfaced as a discrepancy report error rather than silently graded.</w:t>
      </w:r>
    </w:p>
    <w:p w14:paraId="7528A2FF" w14:textId="77777777" w:rsidR="00157A90" w:rsidRDefault="00544B8B">
      <w:r>
        <w:t>Additions to a pipeline's finding vocabulary require an operator-approved configuration update, and workers reject an unrecognized finding class at write time.</w:t>
      </w:r>
    </w:p>
    <w:p w14:paraId="330212B7" w14:textId="77777777" w:rsidR="00636E74" w:rsidRDefault="00000000">
      <w:r>
        <w:t>Severity is configuration, and configuration is authoritative. The grade of a class is read from finding_types, so a re-grading is a configuration change and the emitting stage records only the class. Where code carries a grade in a literal or docstring, that literal is reconciled to the map, not the map to the literal.</w:t>
      </w:r>
    </w:p>
    <w:p w14:paraId="7194B68B" w14:textId="77777777" w:rsidR="00636E74" w:rsidRDefault="00000000">
      <w:r>
        <w:t xml:space="preserve">The report caps what it lists, never what the log keeps. The log keeps every finding; the report lists at most </w:t>
      </w:r>
      <w:proofErr w:type="spellStart"/>
      <w:r>
        <w:t>report_cap_per_class</w:t>
      </w:r>
      <w:proofErr w:type="spellEnd"/>
      <w:r>
        <w:t xml:space="preserve"> instances of any one class — default twenty-five — and states the remainder as a count. This governs display only; volume still promotes grade at the configured ceiling (§I.3.6).</w:t>
      </w:r>
    </w:p>
    <w:p w14:paraId="712BD7F2" w14:textId="77777777" w:rsidR="00636E74" w:rsidRDefault="00000000">
      <w:r>
        <w:t>A fatal-classed finding aborts the run, and a run has at most one. A class graded fatal names an invariant a correct run never violates; its occurrence is a pipeline defect, not a data defect, and is an artifact-level failure — no reliable output can be produced, so the run aborts on the first fatal-classed finding. A class not graded fatal still aborts the run when its occurrences reach its fatal_at_count, and that escalation is the run's single fatal event. The report therefore carries at most one fatal, and that fatal is its distinct abnormal-end alert. The report is emitted on success, on failure and on abend alike (§I.3.8).</w:t>
      </w:r>
    </w:p>
    <w:p w14:paraId="3A085D05" w14:textId="77777777" w:rsidR="00636E74" w:rsidRDefault="00000000">
      <w:r>
        <w:t>A count that cannot be taken is Unknown, and the fact that it could not be taken is itself a finding: it is stated as Unknown, recorded as a discrepancy report error added to the report before it is published and carried on the type_aggregate under the reserved class discrepancy_report_error, and never rendered as zero (4_DataPipelineFramework §II.1).</w:t>
      </w:r>
    </w:p>
    <w:p w14:paraId="6DE55744" w14:textId="77777777" w:rsidR="00636E74" w:rsidRDefault="00000000">
      <w:r>
        <w:t>The report reads the aggregates. The report is produced from the type_aggregate documents alone. Its body groups by class and prints each class's severity and count only; the keys do not appear in the body. The collection of keys is a final section of the report, an Appendix: per class it lists up to report_cap_per_class (25) sample keys from that class's keys list, stating the remainder as a count. Production is therefore O(number of finding classes), not O(number of records) - the per-record documents are the audit detail, not a report input. A per-severity total is the sum of count across the aggregates of that severity, and the discrepancy report errors are the aggregates under the reserved discrepancy_report_error class, so the report enumerates and counts only this run's findings.</w:t>
      </w:r>
    </w:p>
    <w:p w14:paraId="1251AC5D" w14:textId="77777777" w:rsidR="00467CDB" w:rsidRDefault="00000000">
      <w:r>
        <w:t xml:space="preserve">Bound on the keys list. Each type_aggregate holds its keys list inside one Mongo document, subject to the 16 MB document cap. At provider scale the highest-cardinality class stays well </w:t>
      </w:r>
      <w:r>
        <w:lastRenderedPageBreak/>
        <w:t>under that cap; a higher-cardinality pipeline caps the keys list at a configured length or shards the aggregate across key ranges.</w:t>
      </w:r>
    </w:p>
    <w:p w14:paraId="624E2B8C" w14:textId="77777777" w:rsidR="00636E74" w:rsidRDefault="00000000">
      <w:pPr>
        <w:pStyle w:val="Heading2"/>
      </w:pPr>
      <w:bookmarkStart w:id="49" w:name="_Toc242078828"/>
      <w:bookmarkStart w:id="50" w:name="_Toc242353560"/>
      <w:r>
        <w:t>I.6. Data Release and Migration — the generic gated crossing</w:t>
      </w:r>
      <w:bookmarkEnd w:id="49"/>
      <w:bookmarkEnd w:id="50"/>
    </w:p>
    <w:p w14:paraId="6BE989CD" w14:textId="77777777" w:rsidR="00636E74" w:rsidRDefault="00000000">
      <w:r>
        <w:t xml:space="preserve">The single path by which any </w:t>
      </w:r>
      <w:proofErr w:type="gramStart"/>
      <w:r>
        <w:t>pipeline's built</w:t>
      </w:r>
      <w:proofErr w:type="gramEnd"/>
      <w:r>
        <w:t xml:space="preserve"> data becomes available to the application. It realizes the Pipeline Data Release story and complies with 4_DataPipelineFramework §I.1.1 (the build/serve invariant) and its Release chapter. It is generic; the provider realization is the migration step §II.1.3.21.</w:t>
      </w:r>
    </w:p>
    <w:p w14:paraId="7958658B" w14:textId="77777777" w:rsidR="00636E74" w:rsidRDefault="00000000">
      <w:pPr>
        <w:pStyle w:val="Heading3"/>
      </w:pPr>
      <w:bookmarkStart w:id="51" w:name="_Toc242078829"/>
      <w:r>
        <w:t>I.6.1 One gated crossing</w:t>
      </w:r>
      <w:bookmarkEnd w:id="51"/>
    </w:p>
    <w:p w14:paraId="4F3C913D" w14:textId="77777777" w:rsidR="00636E74" w:rsidRDefault="00000000">
      <w:r>
        <w:t xml:space="preserve">Batch-published data changes through one job only. The front end never reads a collection being built and the pipeline never writes one being served; both directions are enforced by database grants at the server, not by </w:t>
      </w:r>
      <w:proofErr w:type="gramStart"/>
      <w:r>
        <w:t>asking</w:t>
      </w:r>
      <w:proofErr w:type="gramEnd"/>
      <w:r>
        <w:t xml:space="preserve"> code to behave.</w:t>
      </w:r>
    </w:p>
    <w:p w14:paraId="619CA1DB" w14:textId="77777777" w:rsidR="00636E74" w:rsidRDefault="00000000">
      <w:pPr>
        <w:pStyle w:val="Heading3"/>
      </w:pPr>
      <w:bookmarkStart w:id="52" w:name="_Toc242078830"/>
      <w:r>
        <w:t>I.6.2 Add, never alter</w:t>
      </w:r>
      <w:bookmarkEnd w:id="52"/>
    </w:p>
    <w:p w14:paraId="50FA4073" w14:textId="77777777" w:rsidR="00636E74" w:rsidRDefault="00000000">
      <w:r>
        <w:t>A release adds to but never alters what already serves; the prior served data stands until a new release supersedes it.</w:t>
      </w:r>
    </w:p>
    <w:p w14:paraId="2B875937" w14:textId="77777777" w:rsidR="00636E74" w:rsidRDefault="00000000">
      <w:pPr>
        <w:pStyle w:val="Heading3"/>
      </w:pPr>
      <w:bookmarkStart w:id="53" w:name="_Toc242078831"/>
      <w:r>
        <w:t>I.6.3 Name-preserved, no transform</w:t>
      </w:r>
      <w:bookmarkEnd w:id="53"/>
    </w:p>
    <w:p w14:paraId="027659DE" w14:textId="77777777" w:rsidR="00636E74" w:rsidRDefault="00000000">
      <w:r>
        <w:t xml:space="preserve">Each collection arrives under the name it left </w:t>
      </w:r>
      <w:proofErr w:type="gramStart"/>
      <w:r>
        <w:t>with</w:t>
      </w:r>
      <w:proofErr w:type="gramEnd"/>
      <w:r>
        <w:t xml:space="preserve"> and nothing is transformed in transit; migration moves bytes, it does not build.</w:t>
      </w:r>
    </w:p>
    <w:p w14:paraId="116246AF" w14:textId="77777777" w:rsidR="00636E74" w:rsidRDefault="00000000">
      <w:pPr>
        <w:pStyle w:val="Heading3"/>
      </w:pPr>
      <w:bookmarkStart w:id="54" w:name="_Toc242078832"/>
      <w:r>
        <w:t>I.6.4 Explicit human release</w:t>
      </w:r>
      <w:bookmarkEnd w:id="54"/>
    </w:p>
    <w:p w14:paraId="023E616D" w14:textId="77777777" w:rsidR="00636E74" w:rsidRDefault="00000000">
      <w:r>
        <w:t>Migration runs only on an explicit human sign-off, taken after the run reaches a terminal state and its discrepancy report has been read; it is never invoked automatically on completion. A run that has completed but not been migrated is complete and unpublished.</w:t>
      </w:r>
    </w:p>
    <w:p w14:paraId="2E2C3F68" w14:textId="77777777" w:rsidR="00636E74" w:rsidRDefault="00000000">
      <w:pPr>
        <w:pStyle w:val="Heading3"/>
      </w:pPr>
      <w:bookmarkStart w:id="55" w:name="_Toc242078833"/>
      <w:r>
        <w:t>I.6.5 The mover</w:t>
      </w:r>
      <w:bookmarkEnd w:id="55"/>
    </w:p>
    <w:p w14:paraId="72894415" w14:textId="77777777" w:rsidR="00636E74" w:rsidRDefault="00000000">
      <w:r>
        <w:t>The Data Migrator component (§I.1.1.18) moves a run's published collections from the pipeline cluster (</w:t>
      </w:r>
      <w:proofErr w:type="spellStart"/>
      <w:r>
        <w:t>PipelinePublicHealthData</w:t>
      </w:r>
      <w:proofErr w:type="spellEnd"/>
      <w:r>
        <w:t>) to the serve cluster (PublicHealthData) under their existing names.</w:t>
      </w:r>
    </w:p>
    <w:p w14:paraId="1705DF87" w14:textId="77777777" w:rsidR="00636E74" w:rsidRDefault="00000000">
      <w:r>
        <w:t xml:space="preserve">FLAG — gap. The data-release story carries fifteen approved requirements governing release; this chapter states the invariants they and the framework establish. The concrete migrator implementation (its provisioner, orchestrator and </w:t>
      </w:r>
      <w:proofErr w:type="spellStart"/>
      <w:r>
        <w:t>deprovisioner</w:t>
      </w:r>
      <w:proofErr w:type="spellEnd"/>
      <w:r>
        <w:t xml:space="preserve"> runbooks) is outside the scope of this LLD and lives in the migrator code; BUG-008 records that its declarations drifted from what was deployed. That gap is flagged, not resolved here.</w:t>
      </w:r>
    </w:p>
    <w:p w14:paraId="575D084C" w14:textId="77777777" w:rsidR="00157A90" w:rsidRDefault="00544B8B">
      <w:pPr>
        <w:pStyle w:val="Heading2"/>
      </w:pPr>
      <w:bookmarkStart w:id="56" w:name="_Toc242078834"/>
      <w:bookmarkStart w:id="57" w:name="_Toc242353561"/>
      <w:r>
        <w:t>I.7. Testing</w:t>
      </w:r>
      <w:bookmarkEnd w:id="56"/>
      <w:bookmarkEnd w:id="57"/>
    </w:p>
    <w:p w14:paraId="271425AD" w14:textId="77777777" w:rsidR="00157A90" w:rsidRDefault="00544B8B">
      <w:pPr>
        <w:pStyle w:val="Heading3"/>
      </w:pPr>
      <w:bookmarkStart w:id="58" w:name="_Toc242078835"/>
      <w:r>
        <w:t>I.7.1 Test tiers</w:t>
      </w:r>
      <w:bookmarkEnd w:id="58"/>
    </w:p>
    <w:p w14:paraId="4AF61E10" w14:textId="77777777" w:rsidR="00DB6305" w:rsidRDefault="00544B8B">
      <w:r>
        <w:t>Four tiers. Each has a distinct scope, runtime bound, execution frequency, and blocking gate.</w:t>
      </w:r>
    </w:p>
    <w:p w14:paraId="5EEC18D6" w14:textId="77777777" w:rsidR="00DB6305" w:rsidRDefault="00DB6305"/>
    <w:tbl>
      <w:tblPr>
        <w:tblStyle w:val="LightGrid-Accent1"/>
        <w:tblW w:w="0" w:type="auto"/>
        <w:tblLook w:val="04A0" w:firstRow="1" w:lastRow="0" w:firstColumn="1" w:lastColumn="0" w:noHBand="0" w:noVBand="1"/>
      </w:tblPr>
      <w:tblGrid>
        <w:gridCol w:w="1245"/>
        <w:gridCol w:w="1568"/>
        <w:gridCol w:w="1174"/>
        <w:gridCol w:w="2444"/>
        <w:gridCol w:w="1251"/>
        <w:gridCol w:w="1174"/>
      </w:tblGrid>
      <w:tr w:rsidR="00DB6305" w14:paraId="71F54B4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281BF75" w14:textId="77777777" w:rsidR="00DB6305" w:rsidRDefault="00544B8B">
            <w:r>
              <w:rPr>
                <w:sz w:val="16"/>
              </w:rPr>
              <w:lastRenderedPageBreak/>
              <w:t>Tier</w:t>
            </w:r>
          </w:p>
        </w:tc>
        <w:tc>
          <w:tcPr>
            <w:tcW w:w="1440" w:type="dxa"/>
          </w:tcPr>
          <w:p w14:paraId="669AACB1"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Scope</w:t>
            </w:r>
          </w:p>
        </w:tc>
        <w:tc>
          <w:tcPr>
            <w:tcW w:w="1440" w:type="dxa"/>
          </w:tcPr>
          <w:p w14:paraId="56DFDD3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Runtime bound</w:t>
            </w:r>
          </w:p>
        </w:tc>
        <w:tc>
          <w:tcPr>
            <w:tcW w:w="1440" w:type="dxa"/>
          </w:tcPr>
          <w:p w14:paraId="653560F0"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Location</w:t>
            </w:r>
          </w:p>
        </w:tc>
        <w:tc>
          <w:tcPr>
            <w:tcW w:w="1440" w:type="dxa"/>
          </w:tcPr>
          <w:p w14:paraId="4BD4C39C"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Framework</w:t>
            </w:r>
          </w:p>
        </w:tc>
        <w:tc>
          <w:tcPr>
            <w:tcW w:w="1440" w:type="dxa"/>
          </w:tcPr>
          <w:p w14:paraId="3C610B24" w14:textId="77777777" w:rsidR="00DB6305" w:rsidRDefault="00544B8B">
            <w:pPr>
              <w:cnfStyle w:val="100000000000" w:firstRow="1" w:lastRow="0" w:firstColumn="0" w:lastColumn="0" w:oddVBand="0" w:evenVBand="0" w:oddHBand="0" w:evenHBand="0" w:firstRowFirstColumn="0" w:firstRowLastColumn="0" w:lastRowFirstColumn="0" w:lastRowLastColumn="0"/>
            </w:pPr>
            <w:r>
              <w:rPr>
                <w:sz w:val="16"/>
              </w:rPr>
              <w:t>Blocks</w:t>
            </w:r>
          </w:p>
        </w:tc>
      </w:tr>
      <w:tr w:rsidR="00DB6305" w14:paraId="2C9B2B7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A54DB05" w14:textId="77777777" w:rsidR="00DB6305" w:rsidRDefault="00544B8B">
            <w:r>
              <w:rPr>
                <w:sz w:val="16"/>
              </w:rPr>
              <w:t>Unit</w:t>
            </w:r>
          </w:p>
        </w:tc>
        <w:tc>
          <w:tcPr>
            <w:tcW w:w="1440" w:type="dxa"/>
          </w:tcPr>
          <w:p w14:paraId="546349E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Per-function, no I/O</w:t>
            </w:r>
          </w:p>
        </w:tc>
        <w:tc>
          <w:tcPr>
            <w:tcW w:w="1440" w:type="dxa"/>
          </w:tcPr>
          <w:p w14:paraId="0017CD4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s total</w:t>
            </w:r>
          </w:p>
        </w:tc>
        <w:tc>
          <w:tcPr>
            <w:tcW w:w="1440" w:type="dxa"/>
          </w:tcPr>
          <w:p w14:paraId="2C2B283C"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`pipeline/Code/tests/unit/`</w:t>
            </w:r>
          </w:p>
        </w:tc>
        <w:tc>
          <w:tcPr>
            <w:tcW w:w="1440" w:type="dxa"/>
          </w:tcPr>
          <w:p w14:paraId="0EB360EA"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1299AD54"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pre-commit</w:t>
            </w:r>
          </w:p>
        </w:tc>
      </w:tr>
      <w:tr w:rsidR="00DB6305" w14:paraId="3161C2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DF0D55" w14:textId="77777777" w:rsidR="00DB6305" w:rsidRDefault="00544B8B">
            <w:r>
              <w:rPr>
                <w:sz w:val="16"/>
              </w:rPr>
              <w:t>Integration</w:t>
            </w:r>
          </w:p>
        </w:tc>
        <w:tc>
          <w:tcPr>
            <w:tcW w:w="1440" w:type="dxa"/>
          </w:tcPr>
          <w:p w14:paraId="230F49F3"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Multi-module against real test-env Mongo + Blob</w:t>
            </w:r>
          </w:p>
        </w:tc>
        <w:tc>
          <w:tcPr>
            <w:tcW w:w="1440" w:type="dxa"/>
          </w:tcPr>
          <w:p w14:paraId="1C94C17A"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10 min</w:t>
            </w:r>
          </w:p>
        </w:tc>
        <w:tc>
          <w:tcPr>
            <w:tcW w:w="1440" w:type="dxa"/>
          </w:tcPr>
          <w:p w14:paraId="11CF22C4"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`pipeline/Code/tests/integration/`</w:t>
            </w:r>
          </w:p>
        </w:tc>
        <w:tc>
          <w:tcPr>
            <w:tcW w:w="1440" w:type="dxa"/>
          </w:tcPr>
          <w:p w14:paraId="52756A94"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7D86A480"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pre-deploy</w:t>
            </w:r>
          </w:p>
        </w:tc>
      </w:tr>
      <w:tr w:rsidR="00DB6305" w14:paraId="018CEC4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E718566" w14:textId="77777777" w:rsidR="00DB6305" w:rsidRDefault="00544B8B">
            <w:r>
              <w:rPr>
                <w:sz w:val="16"/>
              </w:rPr>
              <w:t>End-to-end</w:t>
            </w:r>
          </w:p>
        </w:tc>
        <w:tc>
          <w:tcPr>
            <w:tcW w:w="1440" w:type="dxa"/>
          </w:tcPr>
          <w:p w14:paraId="34175C4B"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Full pipeline vs small `</w:t>
            </w:r>
            <w:proofErr w:type="spellStart"/>
            <w:r>
              <w:rPr>
                <w:sz w:val="16"/>
              </w:rPr>
              <w:t>state_scope</w:t>
            </w:r>
            <w:proofErr w:type="spellEnd"/>
            <w:r>
              <w:rPr>
                <w:sz w:val="16"/>
              </w:rPr>
              <w:t>=["VT</w:t>
            </w:r>
            <w:proofErr w:type="gramStart"/>
            <w:r>
              <w:rPr>
                <w:sz w:val="16"/>
              </w:rPr>
              <w:t>"]`</w:t>
            </w:r>
            <w:proofErr w:type="gramEnd"/>
          </w:p>
        </w:tc>
        <w:tc>
          <w:tcPr>
            <w:tcW w:w="1440" w:type="dxa"/>
          </w:tcPr>
          <w:p w14:paraId="7F3C729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&lt; 30 min</w:t>
            </w:r>
          </w:p>
        </w:tc>
        <w:tc>
          <w:tcPr>
            <w:tcW w:w="1440" w:type="dxa"/>
          </w:tcPr>
          <w:p w14:paraId="4D05511E"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`pipeline/Code/tests/e2e/`</w:t>
            </w:r>
          </w:p>
        </w:tc>
        <w:tc>
          <w:tcPr>
            <w:tcW w:w="1440" w:type="dxa"/>
          </w:tcPr>
          <w:p w14:paraId="6005B759" w14:textId="77777777" w:rsidR="00DB6305" w:rsidRDefault="00544B8B">
            <w:pPr>
              <w:cnfStyle w:val="000000100000" w:firstRow="0" w:lastRow="0" w:firstColumn="0" w:lastColumn="0" w:oddVBand="0" w:evenVBand="0" w:oddHBand="1" w:evenHBand="0" w:firstRowFirstColumn="0" w:firstRowLastColumn="0" w:lastRowFirstColumn="0" w:lastRowLastColumn="0"/>
            </w:pPr>
            <w:proofErr w:type="spellStart"/>
            <w:r>
              <w:rPr>
                <w:sz w:val="16"/>
              </w:rPr>
              <w:t>pytest</w:t>
            </w:r>
            <w:proofErr w:type="spellEnd"/>
          </w:p>
        </w:tc>
        <w:tc>
          <w:tcPr>
            <w:tcW w:w="1440" w:type="dxa"/>
          </w:tcPr>
          <w:p w14:paraId="5657CE29"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sz w:val="16"/>
              </w:rPr>
              <w:t>pre-deploy</w:t>
            </w:r>
          </w:p>
        </w:tc>
      </w:tr>
      <w:tr w:rsidR="00DB6305" w14:paraId="74CD720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50995D" w14:textId="77777777" w:rsidR="00DB6305" w:rsidRDefault="00544B8B">
            <w:r>
              <w:rPr>
                <w:sz w:val="16"/>
              </w:rPr>
              <w:t>Regression</w:t>
            </w:r>
          </w:p>
        </w:tc>
        <w:tc>
          <w:tcPr>
            <w:tcW w:w="1440" w:type="dxa"/>
          </w:tcPr>
          <w:p w14:paraId="2D184227"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Assert data-quality invariants against a completed run</w:t>
            </w:r>
          </w:p>
        </w:tc>
        <w:tc>
          <w:tcPr>
            <w:tcW w:w="1440" w:type="dxa"/>
          </w:tcPr>
          <w:p w14:paraId="16AEAE7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&lt; 15 min</w:t>
            </w:r>
          </w:p>
        </w:tc>
        <w:tc>
          <w:tcPr>
            <w:tcW w:w="1440" w:type="dxa"/>
          </w:tcPr>
          <w:p w14:paraId="46670632"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`pipeline/Code/tests/regression/`</w:t>
            </w:r>
          </w:p>
        </w:tc>
        <w:tc>
          <w:tcPr>
            <w:tcW w:w="1440" w:type="dxa"/>
          </w:tcPr>
          <w:p w14:paraId="796585E3" w14:textId="77777777" w:rsidR="00DB6305" w:rsidRDefault="00544B8B">
            <w:pPr>
              <w:cnfStyle w:val="000000010000" w:firstRow="0" w:lastRow="0" w:firstColumn="0" w:lastColumn="0" w:oddVBand="0" w:evenVBand="0" w:oddHBand="0" w:evenHBand="1" w:firstRowFirstColumn="0" w:firstRowLastColumn="0" w:lastRowFirstColumn="0" w:lastRowLastColumn="0"/>
            </w:pPr>
            <w:proofErr w:type="spellStart"/>
            <w:r>
              <w:rPr>
                <w:sz w:val="16"/>
              </w:rPr>
              <w:t>pytest</w:t>
            </w:r>
            <w:proofErr w:type="spellEnd"/>
          </w:p>
        </w:tc>
        <w:tc>
          <w:tcPr>
            <w:tcW w:w="1440" w:type="dxa"/>
          </w:tcPr>
          <w:p w14:paraId="46CE5631" w14:textId="77777777" w:rsidR="00DB6305" w:rsidRDefault="00544B8B">
            <w:pPr>
              <w:cnfStyle w:val="000000010000" w:firstRow="0" w:lastRow="0" w:firstColumn="0" w:lastColumn="0" w:oddVBand="0" w:evenVBand="0" w:oddHBand="0" w:evenHBand="1" w:firstRowFirstColumn="0" w:firstRowLastColumn="0" w:lastRowFirstColumn="0" w:lastRowLastColumn="0"/>
            </w:pPr>
            <w:r>
              <w:rPr>
                <w:sz w:val="16"/>
              </w:rPr>
              <w:t>pre-promote</w:t>
            </w:r>
          </w:p>
        </w:tc>
      </w:tr>
    </w:tbl>
    <w:p w14:paraId="089CB41E" w14:textId="77777777" w:rsidR="00157A90" w:rsidRDefault="00544B8B">
      <w:r>
        <w:rPr>
          <w:b/>
        </w:rPr>
        <w:t>Unit tests</w:t>
      </w:r>
      <w:r>
        <w:t xml:space="preserve"> prove per-function correctness: </w:t>
      </w:r>
      <w:proofErr w:type="spellStart"/>
      <w:r>
        <w:rPr>
          <w:rFonts w:ascii="Consolas" w:hAnsi="Consolas"/>
        </w:rPr>
        <w:t>normalize_nppes_row</w:t>
      </w:r>
      <w:proofErr w:type="spellEnd"/>
      <w:r>
        <w:rPr>
          <w:rFonts w:ascii="Consolas" w:hAnsi="Consolas"/>
        </w:rPr>
        <w:t xml:space="preserve">(row) → </w:t>
      </w:r>
      <w:proofErr w:type="spellStart"/>
      <w:r>
        <w:rPr>
          <w:rFonts w:ascii="Consolas" w:hAnsi="Consolas"/>
        </w:rPr>
        <w:t>dict</w:t>
      </w:r>
      <w:proofErr w:type="spellEnd"/>
      <w:r>
        <w:t xml:space="preserve"> produces expected output for a given input, </w:t>
      </w:r>
      <w:r>
        <w:rPr>
          <w:rFonts w:ascii="Consolas" w:hAnsi="Consolas"/>
        </w:rPr>
        <w:t>apply_f105(record, catalog) → record</w:t>
      </w:r>
      <w:r>
        <w:t xml:space="preserve"> sets the right flags, </w:t>
      </w:r>
      <w:proofErr w:type="spellStart"/>
      <w:r>
        <w:rPr>
          <w:rFonts w:ascii="Consolas" w:hAnsi="Consolas"/>
        </w:rPr>
        <w:t>zip_to_county</w:t>
      </w:r>
      <w:proofErr w:type="spellEnd"/>
      <w:r>
        <w:rPr>
          <w:rFonts w:ascii="Consolas" w:hAnsi="Consolas"/>
        </w:rPr>
        <w:t xml:space="preserve">(zip5) → </w:t>
      </w:r>
      <w:proofErr w:type="spellStart"/>
      <w:r>
        <w:rPr>
          <w:rFonts w:ascii="Consolas" w:hAnsi="Consolas"/>
        </w:rPr>
        <w:t>fips</w:t>
      </w:r>
      <w:proofErr w:type="spellEnd"/>
      <w:r>
        <w:t xml:space="preserve"> </w:t>
      </w:r>
      <w:proofErr w:type="gramStart"/>
      <w:r>
        <w:t>returns</w:t>
      </w:r>
      <w:proofErr w:type="gramEnd"/>
      <w:r>
        <w:t xml:space="preserve"> the correct county. No Mongo, no Blob, no HTTP. Fast enough to run on every commit.</w:t>
      </w:r>
    </w:p>
    <w:p w14:paraId="7EB68549" w14:textId="77777777" w:rsidR="00157A90" w:rsidRDefault="00544B8B">
      <w:r>
        <w:rPr>
          <w:b/>
        </w:rPr>
        <w:t>Integration tests</w:t>
      </w:r>
      <w:r>
        <w:t xml:space="preserve"> stitch multiple functions together and hit a real test-env </w:t>
      </w:r>
      <w:proofErr w:type="gramStart"/>
      <w:r>
        <w:t>Mongo (</w:t>
      </w:r>
      <w:r>
        <w:rPr>
          <w:rFonts w:ascii="Consolas" w:hAnsi="Consolas"/>
        </w:rPr>
        <w:t>{</w:t>
      </w:r>
      <w:proofErr w:type="spellStart"/>
      <w:proofErr w:type="gramEnd"/>
      <w:r>
        <w:rPr>
          <w:rFonts w:ascii="Consolas" w:hAnsi="Consolas"/>
        </w:rPr>
        <w:t>ci_run_</w:t>
      </w:r>
      <w:proofErr w:type="gramStart"/>
      <w:r>
        <w:rPr>
          <w:rFonts w:ascii="Consolas" w:hAnsi="Consolas"/>
        </w:rPr>
        <w:t>id</w:t>
      </w:r>
      <w:proofErr w:type="spellEnd"/>
      <w:r>
        <w:rPr>
          <w:rFonts w:ascii="Consolas" w:hAnsi="Consolas"/>
        </w:rPr>
        <w:t>}_</w:t>
      </w:r>
      <w:proofErr w:type="spellStart"/>
      <w:proofErr w:type="gramEnd"/>
      <w:r>
        <w:rPr>
          <w:rFonts w:ascii="Consolas" w:hAnsi="Consolas"/>
        </w:rPr>
        <w:t>test_chathealthyfrontend</w:t>
      </w:r>
      <w:proofErr w:type="spellEnd"/>
      <w:r>
        <w:t xml:space="preserve">) and test-env Blob container. Proves that the Controller's step-transition logic, the work-item claim contract, the Worker subprocess spawn, and the Mongo </w:t>
      </w:r>
      <w:proofErr w:type="spellStart"/>
      <w:r>
        <w:t>upsert</w:t>
      </w:r>
      <w:proofErr w:type="spellEnd"/>
      <w:r>
        <w:t xml:space="preserve"> paths all work when wired together. Does NOT run a full state — one work-item per step is enough.</w:t>
      </w:r>
    </w:p>
    <w:p w14:paraId="3B245009" w14:textId="77777777" w:rsidR="00157A90" w:rsidRDefault="00544B8B">
      <w:r>
        <w:rPr>
          <w:b/>
        </w:rPr>
        <w:t>End-to-end tests</w:t>
      </w:r>
      <w:r>
        <w:t xml:space="preserve"> run the entire pipeline against </w:t>
      </w:r>
      <w:proofErr w:type="spellStart"/>
      <w:r>
        <w:rPr>
          <w:rFonts w:ascii="Consolas" w:hAnsi="Consolas"/>
        </w:rPr>
        <w:t>state_scope</w:t>
      </w:r>
      <w:proofErr w:type="spellEnd"/>
      <w:r>
        <w:rPr>
          <w:rFonts w:ascii="Consolas" w:hAnsi="Consolas"/>
        </w:rPr>
        <w:t>=["VT"]</w:t>
      </w:r>
      <w:r>
        <w:t xml:space="preserve"> (~2,500 providers) using a fixture NPPES slice. Proves the full conveyor works. Verifies row-count parity, county-enrichment SLA, discrepancy PDF generation.</w:t>
      </w:r>
    </w:p>
    <w:p w14:paraId="7B1F2F53" w14:textId="77777777" w:rsidR="00157A90" w:rsidRDefault="00544B8B">
      <w:r>
        <w:rPr>
          <w:b/>
        </w:rPr>
        <w:t>Regression tests</w:t>
      </w:r>
      <w:r>
        <w:t xml:space="preserve"> are the post-run data-quality gate. Given a completed run's </w:t>
      </w:r>
      <w:proofErr w:type="spellStart"/>
      <w:r>
        <w:rPr>
          <w:rFonts w:ascii="Consolas" w:hAnsi="Consolas"/>
        </w:rPr>
        <w:t>providers_v</w:t>
      </w:r>
      <w:proofErr w:type="spellEnd"/>
      <w:r>
        <w:rPr>
          <w:rFonts w:ascii="Consolas" w:hAnsi="Consolas"/>
        </w:rPr>
        <w:t>&lt;N&gt;</w:t>
      </w:r>
      <w:r>
        <w:t xml:space="preserve"> collection, they assert every REQ-B in EPIC-010 realized in this LLD holds true across every document. Run manually after every deploy-to-dev; blocked on failure before promote-to-</w:t>
      </w:r>
      <w:proofErr w:type="spellStart"/>
      <w:r>
        <w:t>qa</w:t>
      </w:r>
      <w:proofErr w:type="spellEnd"/>
      <w:r>
        <w:t>.</w:t>
      </w:r>
    </w:p>
    <w:p w14:paraId="76677CFC" w14:textId="77777777" w:rsidR="00157A90" w:rsidRDefault="00544B8B">
      <w:pPr>
        <w:pStyle w:val="Heading3"/>
      </w:pPr>
      <w:bookmarkStart w:id="59" w:name="_Toc242078836"/>
      <w:r>
        <w:t>I.7.2 Data quality regression</w:t>
      </w:r>
      <w:bookmarkEnd w:id="59"/>
    </w:p>
    <w:p w14:paraId="7B32B6DF" w14:textId="2E844F77" w:rsidR="00DB6305" w:rsidRDefault="00544B8B">
      <w:r>
        <w:rPr>
          <w:color w:val="C00000"/>
        </w:rPr>
        <w:t>Data-quality regression is a generic tier: a suite of per-record and per-collection assertions that must pass before a build is accepted. The specific cases - which fields, which thresholds, which expected values - are pipeline-specific and belong to each pipeline's own Part; the Provider pipeline's data-quality cases are specified in Part II (its discrepancy configuration, II.7, and the provider test suite). This common chapter defines only the tier and its gate, not any pipeline's cases.</w:t>
      </w:r>
      <w:r w:rsidR="00C040F4" w:rsidRPr="00C040F4">
        <w:rPr>
          <w:color w:val="000000" w:themeColor="text1"/>
        </w:rPr>
        <w:t xml:space="preserve"> &lt;/Skip: this seems wrong. I agree there is some infrastructure to do this, but it is logically so that no infrastructure can understand how to do this? </w:t>
      </w:r>
      <w:proofErr w:type="gramStart"/>
      <w:r w:rsidR="00C040F4" w:rsidRPr="00C040F4">
        <w:rPr>
          <w:color w:val="000000" w:themeColor="text1"/>
        </w:rPr>
        <w:t>So</w:t>
      </w:r>
      <w:proofErr w:type="gramEnd"/>
      <w:r w:rsidR="00C040F4" w:rsidRPr="00C040F4">
        <w:rPr>
          <w:color w:val="000000" w:themeColor="text1"/>
        </w:rPr>
        <w:t xml:space="preserve"> it must be a per pipeline function, so it must be delegated to each pipeline. </w:t>
      </w:r>
      <w:proofErr w:type="gramStart"/>
      <w:r w:rsidR="00C040F4" w:rsidRPr="00C040F4">
        <w:rPr>
          <w:color w:val="000000" w:themeColor="text1"/>
        </w:rPr>
        <w:t>Thus</w:t>
      </w:r>
      <w:proofErr w:type="gramEnd"/>
      <w:r w:rsidR="00C040F4" w:rsidRPr="00C040F4">
        <w:rPr>
          <w:color w:val="000000" w:themeColor="text1"/>
        </w:rPr>
        <w:t xml:space="preserve"> in a generic </w:t>
      </w:r>
      <w:proofErr w:type="gramStart"/>
      <w:r w:rsidR="00C040F4" w:rsidRPr="00C040F4">
        <w:rPr>
          <w:color w:val="000000" w:themeColor="text1"/>
        </w:rPr>
        <w:t>work flow</w:t>
      </w:r>
      <w:proofErr w:type="gramEnd"/>
      <w:r w:rsidR="00C040F4" w:rsidRPr="00C040F4">
        <w:rPr>
          <w:color w:val="000000" w:themeColor="text1"/>
        </w:rPr>
        <w:t xml:space="preserve"> it must </w:t>
      </w:r>
      <w:proofErr w:type="spellStart"/>
      <w:r w:rsidR="00C040F4" w:rsidRPr="00C040F4">
        <w:rPr>
          <w:color w:val="000000" w:themeColor="text1"/>
        </w:rPr>
        <w:t>occer</w:t>
      </w:r>
      <w:proofErr w:type="spellEnd"/>
      <w:r w:rsidR="00C040F4" w:rsidRPr="00C040F4">
        <w:rPr>
          <w:color w:val="000000" w:themeColor="text1"/>
        </w:rPr>
        <w:t>, but the workflows must know what workflow they are in and call the right function. I’m not quite positive if we implement this via super class with an abstract function? Or some other way, let’s discuss, but clearly the way you have described it as something that is documented just in the provider pip</w:t>
      </w:r>
      <w:r w:rsidR="00C040F4">
        <w:rPr>
          <w:color w:val="000000" w:themeColor="text1"/>
        </w:rPr>
        <w:t>e</w:t>
      </w:r>
      <w:r w:rsidR="00C040F4" w:rsidRPr="00C040F4">
        <w:rPr>
          <w:color w:val="000000" w:themeColor="text1"/>
        </w:rPr>
        <w:t xml:space="preserve">line is incorrect, and frankly that tells me you have not implemented it for Medicare. </w:t>
      </w:r>
      <w:proofErr w:type="gramStart"/>
      <w:r w:rsidR="00C040F4" w:rsidRPr="00C040F4">
        <w:rPr>
          <w:color w:val="000000" w:themeColor="text1"/>
        </w:rPr>
        <w:t>So</w:t>
      </w:r>
      <w:proofErr w:type="gramEnd"/>
      <w:r w:rsidR="00C040F4" w:rsidRPr="00C040F4">
        <w:rPr>
          <w:color w:val="000000" w:themeColor="text1"/>
        </w:rPr>
        <w:t xml:space="preserve"> let’s discuss&gt;</w:t>
      </w:r>
    </w:p>
    <w:p w14:paraId="639E756E" w14:textId="77777777" w:rsidR="00DB6305" w:rsidRDefault="00DB6305"/>
    <w:tbl>
      <w:tblPr>
        <w:tblStyle w:val="LightGrid-Accent1"/>
        <w:tblW w:w="0" w:type="auto"/>
        <w:tblLook w:val="04A0" w:firstRow="1" w:lastRow="0" w:firstColumn="1" w:lastColumn="0" w:noHBand="0" w:noVBand="1"/>
      </w:tblPr>
      <w:tblGrid>
        <w:gridCol w:w="2160"/>
        <w:gridCol w:w="2731"/>
        <w:gridCol w:w="2160"/>
      </w:tblGrid>
      <w:tr w:rsidR="00DB6305" w14:paraId="55C5AC63"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0BF6DE" w14:textId="77777777" w:rsidR="00DB6305" w:rsidRDefault="00544B8B">
            <w:r>
              <w:lastRenderedPageBreak/>
              <w:t>Suite</w:t>
            </w:r>
          </w:p>
        </w:tc>
        <w:tc>
          <w:tcPr>
            <w:tcW w:w="2160" w:type="dxa"/>
          </w:tcPr>
          <w:p w14:paraId="530A90CB"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57619609"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r>
      <w:tr w:rsidR="00DB6305" w14:paraId="60E72A4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7338FE" w14:textId="77777777" w:rsidR="00DB6305" w:rsidRDefault="00544B8B">
            <w:r>
              <w:t>Schema integrity</w:t>
            </w:r>
          </w:p>
        </w:tc>
        <w:tc>
          <w:tcPr>
            <w:tcW w:w="2160" w:type="dxa"/>
          </w:tcPr>
          <w:p w14:paraId="2E5E38BF"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Every doc validates against </w:t>
            </w:r>
            <w:proofErr w:type="spellStart"/>
            <w:r>
              <w:t>ProviderRecordSchema.json</w:t>
            </w:r>
            <w:proofErr w:type="spellEnd"/>
          </w:p>
        </w:tc>
        <w:tc>
          <w:tcPr>
            <w:tcW w:w="2160" w:type="dxa"/>
          </w:tcPr>
          <w:p w14:paraId="6FB3D45F"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4AE39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F4F04D3" w14:textId="77777777" w:rsidR="00DB6305" w:rsidRDefault="00544B8B">
            <w:r>
              <w:t>Data quality flags</w:t>
            </w:r>
          </w:p>
        </w:tc>
        <w:tc>
          <w:tcPr>
            <w:tcW w:w="2160" w:type="dxa"/>
          </w:tcPr>
          <w:p w14:paraId="3578CA40"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can_prescribe</w:t>
            </w:r>
            <w:proofErr w:type="spellEnd"/>
            <w:r>
              <w:t>` and `</w:t>
            </w:r>
            <w:proofErr w:type="spellStart"/>
            <w:r>
              <w:t>is_homeopathic</w:t>
            </w:r>
            <w:proofErr w:type="spellEnd"/>
            <w:r>
              <w:t>` present on every individual</w:t>
            </w:r>
          </w:p>
        </w:tc>
        <w:tc>
          <w:tcPr>
            <w:tcW w:w="2160" w:type="dxa"/>
          </w:tcPr>
          <w:p w14:paraId="75F3CA8B"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323379F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AEB1D65" w14:textId="77777777" w:rsidR="00DB6305" w:rsidRDefault="00544B8B">
            <w:r>
              <w:t>County enrichment</w:t>
            </w:r>
          </w:p>
        </w:tc>
        <w:tc>
          <w:tcPr>
            <w:tcW w:w="2160" w:type="dxa"/>
          </w:tcPr>
          <w:p w14:paraId="38D39BEF"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roofErr w:type="spellStart"/>
            <w:proofErr w:type="gramStart"/>
            <w:r>
              <w:t>county.fips</w:t>
            </w:r>
            <w:proofErr w:type="spellEnd"/>
            <w:proofErr w:type="gramEnd"/>
            <w:r>
              <w:t>` present on `</w:t>
            </w:r>
            <w:proofErr w:type="spellStart"/>
            <w:r>
              <w:t>practice_</w:t>
            </w:r>
            <w:proofErr w:type="gramStart"/>
            <w:r>
              <w:t>addresses</w:t>
            </w:r>
            <w:proofErr w:type="spellEnd"/>
            <w:r>
              <w:t>[</w:t>
            </w:r>
            <w:proofErr w:type="gramEnd"/>
            <w:r>
              <w:t>]` entries</w:t>
            </w:r>
          </w:p>
        </w:tc>
        <w:tc>
          <w:tcPr>
            <w:tcW w:w="2160" w:type="dxa"/>
          </w:tcPr>
          <w:p w14:paraId="2911FD69"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r>
      <w:tr w:rsidR="00DB6305" w14:paraId="15E3C07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DAC3E1" w14:textId="77777777" w:rsidR="00DB6305" w:rsidRDefault="00544B8B">
            <w:r>
              <w:t>Embedding presence</w:t>
            </w:r>
          </w:p>
        </w:tc>
        <w:tc>
          <w:tcPr>
            <w:tcW w:w="2160" w:type="dxa"/>
          </w:tcPr>
          <w:p w14:paraId="12999610"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291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4DAAA24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D5AE55A" w14:textId="77777777" w:rsidR="00DB6305" w:rsidRDefault="00544B8B">
            <w:r>
              <w:t>Prescriber classification</w:t>
            </w:r>
          </w:p>
        </w:tc>
        <w:tc>
          <w:tcPr>
            <w:tcW w:w="2160" w:type="dxa"/>
          </w:tcPr>
          <w:p w14:paraId="031D84EA" w14:textId="77777777" w:rsidR="00DB6305" w:rsidRDefault="00544B8B">
            <w:pPr>
              <w:cnfStyle w:val="000000100000" w:firstRow="0" w:lastRow="0" w:firstColumn="0" w:lastColumn="0" w:oddVBand="0" w:evenVBand="0" w:oddHBand="1" w:evenHBand="0" w:firstRowFirstColumn="0" w:firstRowLastColumn="0" w:lastRowFirstColumn="0" w:lastRowLastColumn="0"/>
            </w:pPr>
            <w:r>
              <w:t>For every `</w:t>
            </w:r>
            <w:proofErr w:type="spellStart"/>
            <w:r>
              <w:t>can_prescribe</w:t>
            </w:r>
            <w:proofErr w:type="spellEnd"/>
            <w:r>
              <w:t>=true` record, some taxonomy in the specialty-classification catalog allow-list</w:t>
            </w:r>
          </w:p>
        </w:tc>
        <w:tc>
          <w:tcPr>
            <w:tcW w:w="2160" w:type="dxa"/>
          </w:tcPr>
          <w:p w14:paraId="1E80C8F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2EAF7D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20092F" w14:textId="77777777" w:rsidR="00DB6305" w:rsidRDefault="00544B8B">
            <w:r>
              <w:t>Specialty integrity</w:t>
            </w:r>
          </w:p>
        </w:tc>
        <w:tc>
          <w:tcPr>
            <w:tcW w:w="2160" w:type="dxa"/>
          </w:tcPr>
          <w:p w14:paraId="360D1AEE"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2FCEE18C"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r>
      <w:tr w:rsidR="00DB6305" w14:paraId="3B86213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D6D349F" w14:textId="77777777" w:rsidR="00DB6305" w:rsidRDefault="00544B8B">
            <w:r>
              <w:t>Controlled vocabulary</w:t>
            </w:r>
          </w:p>
        </w:tc>
        <w:tc>
          <w:tcPr>
            <w:tcW w:w="2160" w:type="dxa"/>
          </w:tcPr>
          <w:p w14:paraId="01886AF1"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§16.3 vocabulary</w:t>
            </w:r>
          </w:p>
        </w:tc>
        <w:tc>
          <w:tcPr>
            <w:tcW w:w="2160" w:type="dxa"/>
          </w:tcPr>
          <w:p w14:paraId="697B555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bl>
    <w:p w14:paraId="23B4C672" w14:textId="77777777" w:rsidR="00DB6305" w:rsidRDefault="00DB6305"/>
    <w:p w14:paraId="692DD53C" w14:textId="77777777" w:rsidR="00157A90" w:rsidRDefault="00544B8B">
      <w:r>
        <w:t>Threshold breach fails the regression suite. Regression is blocked on promote-to-</w:t>
      </w:r>
      <w:proofErr w:type="spellStart"/>
      <w:r>
        <w:t>qa</w:t>
      </w:r>
      <w:proofErr w:type="spellEnd"/>
      <w:r>
        <w:t xml:space="preserve"> via GitHub Actions.</w:t>
      </w:r>
    </w:p>
    <w:p w14:paraId="1E5A4620" w14:textId="77777777" w:rsidR="00157A90" w:rsidRDefault="00544B8B">
      <w:pPr>
        <w:pStyle w:val="Heading3"/>
      </w:pPr>
      <w:bookmarkStart w:id="60" w:name="_Toc242078837"/>
      <w:r>
        <w:t>I.7.3 Source-to-DB parity</w:t>
      </w:r>
      <w:bookmarkEnd w:id="60"/>
    </w:p>
    <w:p w14:paraId="0840FF9D" w14:textId="77777777" w:rsidR="00157A90" w:rsidRDefault="00544B8B">
      <w:r>
        <w:t>The parity contract.</w:t>
      </w:r>
    </w:p>
    <w:p w14:paraId="409AD02D" w14:textId="77777777" w:rsidR="00157A90" w:rsidRDefault="00544B8B">
      <w:r>
        <w:rPr>
          <w:b/>
        </w:rPr>
        <w:t xml:space="preserve">Row count </w:t>
      </w:r>
      <w:proofErr w:type="gramStart"/>
      <w:r>
        <w:rPr>
          <w:b/>
        </w:rPr>
        <w:t>parity</w:t>
      </w:r>
      <w:proofErr w:type="gramEnd"/>
      <w:r>
        <w:rPr>
          <w:b/>
        </w:rPr>
        <w:t>.</w:t>
      </w:r>
      <w:r>
        <w:t xml:space="preserve"> For each in-scope state, </w:t>
      </w:r>
      <w:proofErr w:type="gramStart"/>
      <w:r>
        <w:rPr>
          <w:rFonts w:ascii="Consolas" w:hAnsi="Consolas"/>
        </w:rPr>
        <w:t>count(</w:t>
      </w:r>
      <w:proofErr w:type="gramEnd"/>
      <w:r>
        <w:rPr>
          <w:rFonts w:ascii="Consolas" w:hAnsi="Consolas"/>
        </w:rPr>
        <w:t xml:space="preserve">NPIs in </w:t>
      </w:r>
      <w:proofErr w:type="spellStart"/>
      <w:r>
        <w:rPr>
          <w:rFonts w:ascii="Consolas" w:hAnsi="Consolas"/>
        </w:rPr>
        <w:t>pipeline_sources_nppes_npi</w:t>
      </w:r>
      <w:proofErr w:type="spellEnd"/>
      <w:r>
        <w:rPr>
          <w:rFonts w:ascii="Consolas" w:hAnsi="Consolas"/>
        </w:rPr>
        <w:t xml:space="preserve"> where </w:t>
      </w:r>
      <w:proofErr w:type="spellStart"/>
      <w:r>
        <w:rPr>
          <w:rFonts w:ascii="Consolas" w:hAnsi="Consolas"/>
        </w:rPr>
        <w:t>mailing_state</w:t>
      </w:r>
      <w:proofErr w:type="spellEnd"/>
      <w:r>
        <w:rPr>
          <w:rFonts w:ascii="Consolas" w:hAnsi="Consolas"/>
        </w:rPr>
        <w:t>=&lt;state&gt;) == count(</w:t>
      </w:r>
      <w:proofErr w:type="spellStart"/>
      <w:r>
        <w:rPr>
          <w:rFonts w:ascii="Consolas" w:hAnsi="Consolas"/>
        </w:rPr>
        <w:t>providers_v</w:t>
      </w:r>
      <w:proofErr w:type="spellEnd"/>
      <w:r>
        <w:rPr>
          <w:rFonts w:ascii="Consolas" w:hAnsi="Consolas"/>
        </w:rPr>
        <w:t xml:space="preserve">&lt;N&gt; where </w:t>
      </w:r>
      <w:proofErr w:type="spellStart"/>
      <w:r>
        <w:rPr>
          <w:rFonts w:ascii="Consolas" w:hAnsi="Consolas"/>
        </w:rPr>
        <w:t>mailing_state</w:t>
      </w:r>
      <w:proofErr w:type="spellEnd"/>
      <w:r>
        <w:rPr>
          <w:rFonts w:ascii="Consolas" w:hAnsi="Consolas"/>
        </w:rPr>
        <w:t xml:space="preserve">=&lt;state&gt;) + </w:t>
      </w:r>
      <w:proofErr w:type="gramStart"/>
      <w:r>
        <w:rPr>
          <w:rFonts w:ascii="Consolas" w:hAnsi="Consolas"/>
        </w:rPr>
        <w:t>count(</w:t>
      </w:r>
      <w:proofErr w:type="gramEnd"/>
      <w:r>
        <w:rPr>
          <w:rFonts w:ascii="Consolas" w:hAnsi="Consolas"/>
        </w:rPr>
        <w:t xml:space="preserve">discrepancies where reason ∈ {deactivated, </w:t>
      </w:r>
      <w:proofErr w:type="spellStart"/>
      <w:r>
        <w:rPr>
          <w:rFonts w:ascii="Consolas" w:hAnsi="Consolas"/>
        </w:rPr>
        <w:t>foreign_provider</w:t>
      </w:r>
      <w:proofErr w:type="spellEnd"/>
      <w:r>
        <w:rPr>
          <w:rFonts w:ascii="Consolas" w:hAnsi="Consolas"/>
        </w:rPr>
        <w:t xml:space="preserve">, </w:t>
      </w:r>
      <w:proofErr w:type="spellStart"/>
      <w:r>
        <w:rPr>
          <w:rFonts w:ascii="Consolas" w:hAnsi="Consolas"/>
        </w:rPr>
        <w:t>no_address</w:t>
      </w:r>
      <w:proofErr w:type="spellEnd"/>
      <w:r>
        <w:rPr>
          <w:rFonts w:ascii="Consolas" w:hAnsi="Consolas"/>
        </w:rPr>
        <w:t xml:space="preserve">, </w:t>
      </w:r>
      <w:proofErr w:type="spellStart"/>
      <w:r>
        <w:rPr>
          <w:rFonts w:ascii="Consolas" w:hAnsi="Consolas"/>
        </w:rPr>
        <w:t>identity_</w:t>
      </w:r>
      <w:proofErr w:type="gramStart"/>
      <w:r>
        <w:rPr>
          <w:rFonts w:ascii="Consolas" w:hAnsi="Consolas"/>
        </w:rPr>
        <w:t>incomplete</w:t>
      </w:r>
      <w:proofErr w:type="spellEnd"/>
      <w:r>
        <w:rPr>
          <w:rFonts w:ascii="Consolas" w:hAnsi="Consolas"/>
        </w:rPr>
        <w:t>})</w:t>
      </w:r>
      <w:proofErr w:type="gramEnd"/>
      <w:r>
        <w:t>. A row that was in source but rejected during normalization contributes to the discrepancy count; every source row is accounted for either as a landed record or as a discrepancy.</w:t>
      </w:r>
    </w:p>
    <w:p w14:paraId="0E311349" w14:textId="77777777" w:rsidR="00157A90" w:rsidRDefault="00544B8B">
      <w:r>
        <w:rPr>
          <w:b/>
        </w:rPr>
        <w:t>NPI set parity.</w:t>
      </w:r>
      <w:r>
        <w:t xml:space="preserve"> </w:t>
      </w:r>
      <w:proofErr w:type="gramStart"/>
      <w:r>
        <w:rPr>
          <w:rFonts w:ascii="Consolas" w:hAnsi="Consolas"/>
        </w:rPr>
        <w:t>set(</w:t>
      </w:r>
      <w:proofErr w:type="gramEnd"/>
      <w:r>
        <w:rPr>
          <w:rFonts w:ascii="Consolas" w:hAnsi="Consolas"/>
        </w:rPr>
        <w:t>source NPIs, in scope) == set(</w:t>
      </w:r>
      <w:proofErr w:type="spellStart"/>
      <w:r>
        <w:rPr>
          <w:rFonts w:ascii="Consolas" w:hAnsi="Consolas"/>
        </w:rPr>
        <w:t>providers_v</w:t>
      </w:r>
      <w:proofErr w:type="spellEnd"/>
      <w:r>
        <w:rPr>
          <w:rFonts w:ascii="Consolas" w:hAnsi="Consolas"/>
        </w:rPr>
        <w:t xml:space="preserve">&lt;N&gt; NPIs) ∪ </w:t>
      </w:r>
      <w:proofErr w:type="gramStart"/>
      <w:r>
        <w:rPr>
          <w:rFonts w:ascii="Consolas" w:hAnsi="Consolas"/>
        </w:rPr>
        <w:t>set(</w:t>
      </w:r>
      <w:proofErr w:type="gramEnd"/>
      <w:r>
        <w:rPr>
          <w:rFonts w:ascii="Consolas" w:hAnsi="Consolas"/>
        </w:rPr>
        <w:t>discrepancies NPIs, in scope)</w:t>
      </w:r>
      <w:r>
        <w:t>. Orphans in either direction produce test failures with specific NPI examples.</w:t>
      </w:r>
    </w:p>
    <w:p w14:paraId="0BBD8F32" w14:textId="77777777" w:rsidR="00157A90" w:rsidRDefault="00544B8B">
      <w:r>
        <w:rPr>
          <w:b/>
        </w:rPr>
        <w:t xml:space="preserve">Field </w:t>
      </w:r>
      <w:proofErr w:type="gramStart"/>
      <w:r>
        <w:rPr>
          <w:b/>
        </w:rPr>
        <w:t>spot-check</w:t>
      </w:r>
      <w:proofErr w:type="gramEnd"/>
      <w:r>
        <w:rPr>
          <w:b/>
        </w:rPr>
        <w:t>.</w:t>
      </w:r>
      <w:r>
        <w:t xml:space="preserve"> 100 random NPIs per state, source row re-parsed and compared against the landed record; mismatches produce failures with side-by-side field diffs.</w:t>
      </w:r>
    </w:p>
    <w:p w14:paraId="022B2312" w14:textId="77777777" w:rsidR="00157A90" w:rsidRDefault="00544B8B">
      <w:r>
        <w:t xml:space="preserve">Parity runs after every deploy-to-dev end-to-end run and after every </w:t>
      </w:r>
      <w:proofErr w:type="gramStart"/>
      <w:r>
        <w:t>promote</w:t>
      </w:r>
      <w:proofErr w:type="gramEnd"/>
      <w:r>
        <w:t xml:space="preserve"> to </w:t>
      </w:r>
      <w:proofErr w:type="spellStart"/>
      <w:r>
        <w:t>qa</w:t>
      </w:r>
      <w:proofErr w:type="spellEnd"/>
      <w:r>
        <w:t>/prod. A single failure blocks promotion.</w:t>
      </w:r>
    </w:p>
    <w:p w14:paraId="4BED1BF7" w14:textId="77777777" w:rsidR="00157A90" w:rsidRDefault="00544B8B">
      <w:pPr>
        <w:pStyle w:val="Heading3"/>
      </w:pPr>
      <w:bookmarkStart w:id="61" w:name="_Toc242078838"/>
      <w:r>
        <w:lastRenderedPageBreak/>
        <w:t>I.7.4 Skip-if-done validation</w:t>
      </w:r>
      <w:bookmarkEnd w:id="61"/>
    </w:p>
    <w:p w14:paraId="6256B5F0" w14:textId="77777777" w:rsidR="00157A90" w:rsidRDefault="00544B8B">
      <w:r>
        <w:t xml:space="preserve">Proves the skip-if-done mechanism (§II.1.1 framework, §I.3.14) </w:t>
      </w:r>
      <w:proofErr w:type="gramStart"/>
      <w:r>
        <w:t>actually skips</w:t>
      </w:r>
      <w:proofErr w:type="gramEnd"/>
      <w:r>
        <w:t>.</w:t>
      </w:r>
    </w:p>
    <w:p w14:paraId="338E958D"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000C0224" w14:textId="77777777" w:rsidR="00157A90" w:rsidRDefault="00544B8B">
      <w:r>
        <w:rPr>
          <w:b/>
        </w:rPr>
        <w:t>Archival skip test.</w:t>
      </w:r>
      <w:r>
        <w:t xml:space="preserve"> Pre-populate </w:t>
      </w:r>
      <w:r>
        <w:rPr>
          <w:rFonts w:ascii="Consolas" w:hAnsi="Consolas"/>
        </w:rPr>
        <w:t>{env}-pipeline-sources/</w:t>
      </w:r>
      <w:proofErr w:type="spellStart"/>
      <w:r>
        <w:rPr>
          <w:rFonts w:ascii="Consolas" w:hAnsi="Consolas"/>
        </w:rPr>
        <w:t>nppes_npi</w:t>
      </w:r>
      <w:proofErr w:type="spellEnd"/>
      <w:r>
        <w:rPr>
          <w:rFonts w:ascii="Consolas" w:hAnsi="Consolas"/>
        </w:rPr>
        <w:t>/&lt;hash&gt;/nppes.csv</w:t>
      </w:r>
      <w:r>
        <w:t xml:space="preserve">. Run archival step for a source whose hash matches. Assert Worker records </w:t>
      </w:r>
      <w:r>
        <w:rPr>
          <w:rFonts w:ascii="Consolas" w:hAnsi="Consolas"/>
        </w:rPr>
        <w:t>reused=true</w:t>
      </w:r>
      <w:r>
        <w:t xml:space="preserve"> on the work-item and no Blob write happened.</w:t>
      </w:r>
    </w:p>
    <w:p w14:paraId="67BAD03B" w14:textId="77777777" w:rsidR="00157A90" w:rsidRDefault="00544B8B">
      <w:r>
        <w:rPr>
          <w:b/>
        </w:rPr>
        <w:t>Incremental preserve test.</w:t>
      </w:r>
      <w:r>
        <w:t xml:space="preserve"> Run Full mode on </w:t>
      </w:r>
      <w:proofErr w:type="spellStart"/>
      <w:r>
        <w:rPr>
          <w:rFonts w:ascii="Consolas" w:hAnsi="Consolas"/>
        </w:rPr>
        <w:t>state_scope</w:t>
      </w:r>
      <w:proofErr w:type="spellEnd"/>
      <w:r>
        <w:rPr>
          <w:rFonts w:ascii="Consolas" w:hAnsi="Consolas"/>
        </w:rPr>
        <w:t>=["VT"]</w:t>
      </w:r>
      <w:r>
        <w:t xml:space="preserve">. Run Incremental on </w:t>
      </w:r>
      <w:proofErr w:type="spellStart"/>
      <w:r>
        <w:rPr>
          <w:rFonts w:ascii="Consolas" w:hAnsi="Consolas"/>
        </w:rPr>
        <w:t>state_scope</w:t>
      </w:r>
      <w:proofErr w:type="spellEnd"/>
      <w:r>
        <w:rPr>
          <w:rFonts w:ascii="Consolas" w:hAnsi="Consolas"/>
        </w:rPr>
        <w:t>=["VT"]</w:t>
      </w:r>
      <w:r>
        <w:t xml:space="preserve"> against unchanged source. Assert every </w:t>
      </w:r>
      <w:proofErr w:type="spellStart"/>
      <w:r>
        <w:rPr>
          <w:rFonts w:ascii="Consolas" w:hAnsi="Consolas"/>
        </w:rPr>
        <w:t>providers_v</w:t>
      </w:r>
      <w:proofErr w:type="spellEnd"/>
      <w:r>
        <w:rPr>
          <w:rFonts w:ascii="Consolas" w:hAnsi="Consolas"/>
        </w:rPr>
        <w:t>&lt;N&gt;</w:t>
      </w:r>
      <w:r>
        <w:t xml:space="preserve"> document in VT is unchanged (compare </w:t>
      </w:r>
      <w:r>
        <w:rPr>
          <w:rFonts w:ascii="Consolas" w:hAnsi="Consolas"/>
        </w:rPr>
        <w:t>_id</w:t>
      </w:r>
      <w:r>
        <w:t xml:space="preserve">, </w:t>
      </w:r>
      <w:proofErr w:type="spellStart"/>
      <w:r>
        <w:rPr>
          <w:rFonts w:ascii="Consolas" w:hAnsi="Consolas"/>
        </w:rPr>
        <w:t>updated_at</w:t>
      </w:r>
      <w:proofErr w:type="spellEnd"/>
      <w:r>
        <w:t xml:space="preserve">, every scalar field). Assert county-enrichment vendor call count is zero.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t>.</w:t>
      </w:r>
    </w:p>
    <w:p w14:paraId="04D34746" w14:textId="77777777" w:rsidR="00157A90" w:rsidRDefault="00544B8B">
      <w:proofErr w:type="gramStart"/>
      <w:r>
        <w:rPr>
          <w:b/>
        </w:rPr>
        <w:t>Incremental</w:t>
      </w:r>
      <w:proofErr w:type="gramEnd"/>
      <w:r>
        <w:rPr>
          <w:b/>
        </w:rPr>
        <w:t xml:space="preserve"> changed detection test.</w:t>
      </w:r>
      <w:r>
        <w:t xml:space="preserve"> Run Full on </w:t>
      </w:r>
      <w:r>
        <w:rPr>
          <w:rFonts w:ascii="Consolas" w:hAnsi="Consolas"/>
        </w:rPr>
        <w:t>["VT"]</w:t>
      </w:r>
      <w:r>
        <w:t xml:space="preserve">. Mutate one source row (NPI X, change last name). Run Incremental. Assert: </w:t>
      </w:r>
      <w:proofErr w:type="spellStart"/>
      <w:r>
        <w:rPr>
          <w:rFonts w:ascii="Consolas" w:hAnsi="Consolas"/>
        </w:rPr>
        <w:t>unchanged_count</w:t>
      </w:r>
      <w:proofErr w:type="spellEnd"/>
      <w:r>
        <w:rPr>
          <w:rFonts w:ascii="Consolas" w:hAnsi="Consolas"/>
        </w:rPr>
        <w:t xml:space="preserve"> == </w:t>
      </w:r>
      <w:proofErr w:type="spellStart"/>
      <w:r>
        <w:rPr>
          <w:rFonts w:ascii="Consolas" w:hAnsi="Consolas"/>
        </w:rPr>
        <w:t>pre_run_count</w:t>
      </w:r>
      <w:proofErr w:type="spellEnd"/>
      <w:r>
        <w:rPr>
          <w:rFonts w:ascii="Consolas" w:hAnsi="Consolas"/>
        </w:rPr>
        <w:t xml:space="preserve"> - 1</w:t>
      </w:r>
      <w:r>
        <w:t xml:space="preserve">, </w:t>
      </w:r>
      <w:proofErr w:type="spellStart"/>
      <w:r>
        <w:rPr>
          <w:rFonts w:ascii="Consolas" w:hAnsi="Consolas"/>
        </w:rPr>
        <w:t>changed_count</w:t>
      </w:r>
      <w:proofErr w:type="spellEnd"/>
      <w:r>
        <w:rPr>
          <w:rFonts w:ascii="Consolas" w:hAnsi="Consolas"/>
        </w:rPr>
        <w:t xml:space="preserve"> == 1</w:t>
      </w:r>
      <w:r>
        <w:t>, NPI X's record is updated, every other VT record is unchanged.</w:t>
      </w:r>
    </w:p>
    <w:p w14:paraId="3861EF65" w14:textId="77777777" w:rsidR="00157A90" w:rsidRDefault="00544B8B">
      <w:pPr>
        <w:pStyle w:val="Heading3"/>
      </w:pPr>
      <w:bookmarkStart w:id="62" w:name="_Toc242078839"/>
      <w:r>
        <w:t>I.7.5 Failure injection</w:t>
      </w:r>
      <w:bookmarkEnd w:id="62"/>
    </w:p>
    <w:p w14:paraId="2029BA8E" w14:textId="77777777" w:rsidR="00DB6305" w:rsidRDefault="00544B8B">
      <w:r>
        <w:t xml:space="preserve">Injection point / mechanism / expected behavior. Each is a </w:t>
      </w:r>
      <w:proofErr w:type="spellStart"/>
      <w:r>
        <w:t>pytest</w:t>
      </w:r>
      <w:proofErr w:type="spellEnd"/>
      <w:r>
        <w:t xml:space="preserve"> module.</w:t>
      </w:r>
    </w:p>
    <w:p w14:paraId="7BE68A49"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2D563200"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41545" w14:textId="77777777" w:rsidR="00DB6305" w:rsidRDefault="00544B8B">
            <w:r>
              <w:t>Injection</w:t>
            </w:r>
          </w:p>
        </w:tc>
        <w:tc>
          <w:tcPr>
            <w:tcW w:w="2880" w:type="dxa"/>
          </w:tcPr>
          <w:p w14:paraId="72C0D08E"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6A0DC547"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5146851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C8F17B" w14:textId="77777777" w:rsidR="00DB6305" w:rsidRDefault="00544B8B">
            <w:r>
              <w:t>Mongo unreachable during Worker execution</w:t>
            </w:r>
          </w:p>
        </w:tc>
        <w:tc>
          <w:tcPr>
            <w:tcW w:w="2880" w:type="dxa"/>
          </w:tcPr>
          <w:p w14:paraId="5DE4E07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3083F479"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2D1C58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6DD4D3" w14:textId="77777777" w:rsidR="00DB6305" w:rsidRDefault="00544B8B">
            <w:r>
              <w:t>Vendor URL returns 500 during fetch</w:t>
            </w:r>
          </w:p>
        </w:tc>
        <w:tc>
          <w:tcPr>
            <w:tcW w:w="2880" w:type="dxa"/>
          </w:tcPr>
          <w:p w14:paraId="258A5EF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486A3266"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0305D3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8AAA2C" w14:textId="77777777" w:rsidR="00DB6305" w:rsidRDefault="00544B8B">
            <w:r>
              <w:t>Worker OS process SIGKILL mid-execution</w:t>
            </w:r>
          </w:p>
        </w:tc>
        <w:tc>
          <w:tcPr>
            <w:tcW w:w="2880" w:type="dxa"/>
          </w:tcPr>
          <w:p w14:paraId="69AF2C2E" w14:textId="77777777" w:rsidR="00DB6305" w:rsidRDefault="00544B8B">
            <w:pPr>
              <w:cnfStyle w:val="000000100000" w:firstRow="0" w:lastRow="0" w:firstColumn="0" w:lastColumn="0" w:oddVBand="0" w:evenVBand="0" w:oddHBand="1" w:evenHBand="0" w:firstRowFirstColumn="0" w:firstRowLastColumn="0" w:lastRowFirstColumn="0" w:lastRowLastColumn="0"/>
            </w:pPr>
            <w:r>
              <w:t>`kill -9 &lt;</w:t>
            </w:r>
            <w:proofErr w:type="spellStart"/>
            <w:r>
              <w:t>worker_pid</w:t>
            </w:r>
            <w:proofErr w:type="spellEnd"/>
            <w:r>
              <w:t>&gt;` from Controller-side test hook</w:t>
            </w:r>
          </w:p>
        </w:tc>
        <w:tc>
          <w:tcPr>
            <w:tcW w:w="2880" w:type="dxa"/>
          </w:tcPr>
          <w:p w14:paraId="003EC485" w14:textId="77777777" w:rsidR="00DB6305" w:rsidRDefault="00544B8B">
            <w:pPr>
              <w:cnfStyle w:val="000000100000" w:firstRow="0" w:lastRow="0" w:firstColumn="0" w:lastColumn="0" w:oddVBand="0" w:evenVBand="0" w:oddHBand="1" w:evenHBand="0" w:firstRowFirstColumn="0" w:firstRowLastColumn="0" w:lastRowFirstColumn="0" w:lastRowLastColumn="0"/>
            </w:pPr>
            <w:r>
              <w:t>Heartbeat expires; work-item reset; new Worker claims; run completes.</w:t>
            </w:r>
          </w:p>
        </w:tc>
      </w:tr>
      <w:tr w:rsidR="00DB6305" w14:paraId="01F9799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97220B" w14:textId="77777777" w:rsidR="00DB6305" w:rsidRDefault="00544B8B">
            <w:r>
              <w:t>Controller VM force-stopped mid-run</w:t>
            </w:r>
          </w:p>
        </w:tc>
        <w:tc>
          <w:tcPr>
            <w:tcW w:w="2880" w:type="dxa"/>
          </w:tcPr>
          <w:p w14:paraId="6E01C1B2"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roofErr w:type="spellStart"/>
            <w:r>
              <w:t>az</w:t>
            </w:r>
            <w:proofErr w:type="spellEnd"/>
            <w:r>
              <w:t xml:space="preserve"> </w:t>
            </w:r>
            <w:proofErr w:type="spellStart"/>
            <w:r>
              <w:t>vm</w:t>
            </w:r>
            <w:proofErr w:type="spellEnd"/>
            <w:r>
              <w:t xml:space="preserve"> stop --force` (test env only)</w:t>
            </w:r>
          </w:p>
        </w:tc>
        <w:tc>
          <w:tcPr>
            <w:tcW w:w="2880" w:type="dxa"/>
          </w:tcPr>
          <w:p w14:paraId="5470AF14"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w:t>
            </w:r>
            <w:proofErr w:type="spellStart"/>
            <w:r>
              <w:t>abort_reason</w:t>
            </w:r>
            <w:proofErr w:type="spellEnd"/>
            <w:r>
              <w:t>=</w:t>
            </w:r>
            <w:proofErr w:type="spellStart"/>
            <w:r>
              <w:t>controller_heartbeat_lost</w:t>
            </w:r>
            <w:proofErr w:type="spellEnd"/>
            <w:r>
              <w:t>`; VM deleted. Next scheduled invocation re-runs from scratch.</w:t>
            </w:r>
          </w:p>
        </w:tc>
      </w:tr>
      <w:tr w:rsidR="00DB6305" w14:paraId="5CDE547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BA8233" w14:textId="77777777" w:rsidR="00DB6305" w:rsidRDefault="00544B8B">
            <w:r>
              <w:t>VM disk exhausted</w:t>
            </w:r>
          </w:p>
        </w:tc>
        <w:tc>
          <w:tcPr>
            <w:tcW w:w="2880" w:type="dxa"/>
          </w:tcPr>
          <w:p w14:paraId="4021D165"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w:t>
            </w:r>
            <w:proofErr w:type="spellStart"/>
            <w:r>
              <w:t>tmp</w:t>
            </w:r>
            <w:proofErr w:type="spellEnd"/>
            <w:r>
              <w:t xml:space="preserve">/fill bs=1M count=100000` inside </w:t>
            </w:r>
            <w:r>
              <w:lastRenderedPageBreak/>
              <w:t>VM</w:t>
            </w:r>
          </w:p>
        </w:tc>
        <w:tc>
          <w:tcPr>
            <w:tcW w:w="2880" w:type="dxa"/>
          </w:tcPr>
          <w:p w14:paraId="6C6AEBA0"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 xml:space="preserve">Controller writes → </w:t>
            </w:r>
            <w:proofErr w:type="spellStart"/>
            <w:r>
              <w:t>OSError</w:t>
            </w:r>
            <w:proofErr w:type="spellEnd"/>
            <w:r>
              <w:t>; Controller aborts run with `</w:t>
            </w:r>
            <w:proofErr w:type="spellStart"/>
            <w:r>
              <w:t>abort_reason</w:t>
            </w:r>
            <w:proofErr w:type="spellEnd"/>
            <w:r>
              <w:t>=</w:t>
            </w:r>
            <w:proofErr w:type="spellStart"/>
            <w:r>
              <w:t>vm_disk_full</w:t>
            </w:r>
            <w:proofErr w:type="spellEnd"/>
            <w:r>
              <w:t xml:space="preserve">`; </w:t>
            </w:r>
            <w:proofErr w:type="spellStart"/>
            <w:r>
              <w:lastRenderedPageBreak/>
              <w:t>quiesce_infrastructure</w:t>
            </w:r>
            <w:proofErr w:type="spellEnd"/>
            <w:r>
              <w:t xml:space="preserve"> fires; VM deleted.</w:t>
            </w:r>
          </w:p>
        </w:tc>
      </w:tr>
      <w:tr w:rsidR="00DB6305" w14:paraId="740DF9B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5AE5BE" w14:textId="77777777" w:rsidR="00DB6305" w:rsidRDefault="00544B8B">
            <w:r>
              <w:lastRenderedPageBreak/>
              <w:t>Atlas cluster paused mid-read</w:t>
            </w:r>
          </w:p>
        </w:tc>
        <w:tc>
          <w:tcPr>
            <w:tcW w:w="2880" w:type="dxa"/>
          </w:tcPr>
          <w:p w14:paraId="322C90AD"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2B710D7"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w:t>
            </w:r>
            <w:proofErr w:type="spellStart"/>
            <w:r>
              <w:t>ServerSelectionTimeoutError</w:t>
            </w:r>
            <w:proofErr w:type="spellEnd"/>
            <w:r>
              <w:t>`; Worker fails work-item; Controller's cluster-reservation heartbeat catches the pause; Controller aborts run with `</w:t>
            </w:r>
            <w:proofErr w:type="spellStart"/>
            <w:r>
              <w:t>abort_reason</w:t>
            </w:r>
            <w:proofErr w:type="spellEnd"/>
            <w:r>
              <w:t>=</w:t>
            </w:r>
            <w:proofErr w:type="spellStart"/>
            <w:r>
              <w:t>cluster_paused_during_run</w:t>
            </w:r>
            <w:proofErr w:type="spellEnd"/>
            <w:r>
              <w:t>`.</w:t>
            </w:r>
          </w:p>
        </w:tc>
      </w:tr>
    </w:tbl>
    <w:p w14:paraId="57310997" w14:textId="77777777" w:rsidR="00DB6305" w:rsidRDefault="00DB6305"/>
    <w:p w14:paraId="0F49BD4D" w14:textId="77777777" w:rsidR="00157A90" w:rsidRDefault="00544B8B">
      <w:pPr>
        <w:pStyle w:val="Heading3"/>
      </w:pPr>
      <w:bookmarkStart w:id="63" w:name="_Toc242078840"/>
      <w:r>
        <w:t>I.7.6 Discrepancy report validation</w:t>
      </w:r>
      <w:bookmarkEnd w:id="63"/>
    </w:p>
    <w:p w14:paraId="1AEFE57A" w14:textId="77777777" w:rsidR="00157A90" w:rsidRDefault="00544B8B">
      <w:r>
        <w:t xml:space="preserve">Fixture-driven. Given a curated </w:t>
      </w:r>
      <w:proofErr w:type="spellStart"/>
      <w:proofErr w:type="gramStart"/>
      <w:r>
        <w:rPr>
          <w:rFonts w:ascii="Consolas" w:hAnsi="Consolas"/>
        </w:rPr>
        <w:t>pipeline.discrepancies</w:t>
      </w:r>
      <w:proofErr w:type="spellEnd"/>
      <w:proofErr w:type="gramEnd"/>
      <w:r>
        <w:t xml:space="preserve"> collection with known counts per </w:t>
      </w:r>
      <w:r>
        <w:rPr>
          <w:rFonts w:ascii="Consolas" w:hAnsi="Consolas"/>
        </w:rPr>
        <w:t xml:space="preserve">(state, </w:t>
      </w:r>
      <w:proofErr w:type="spellStart"/>
      <w:r>
        <w:rPr>
          <w:rFonts w:ascii="Consolas" w:hAnsi="Consolas"/>
        </w:rPr>
        <w:t>entity_type</w:t>
      </w:r>
      <w:proofErr w:type="spellEnd"/>
      <w:r>
        <w:rPr>
          <w:rFonts w:ascii="Consolas" w:hAnsi="Consolas"/>
        </w:rPr>
        <w:t>, reason)</w:t>
      </w:r>
      <w:r>
        <w:t>, assert the generated PDF:</w:t>
      </w:r>
    </w:p>
    <w:p w14:paraId="00433D22" w14:textId="77777777" w:rsidR="00DB6305" w:rsidRDefault="00544B8B">
      <w:pPr>
        <w:pStyle w:val="ListBullet"/>
      </w:pPr>
      <w:r>
        <w:t>Has one section per state, in alphabetical state order.</w:t>
      </w:r>
    </w:p>
    <w:p w14:paraId="2E8D0397" w14:textId="77777777" w:rsidR="00DB6305" w:rsidRDefault="00544B8B">
      <w:pPr>
        <w:pStyle w:val="ListBullet"/>
      </w:pPr>
      <w:r>
        <w:t xml:space="preserve">Within each state section, one subsection per </w:t>
      </w:r>
      <w:proofErr w:type="spellStart"/>
      <w:r>
        <w:t>entity_type</w:t>
      </w:r>
      <w:proofErr w:type="spellEnd"/>
      <w:r>
        <w:t>.</w:t>
      </w:r>
    </w:p>
    <w:p w14:paraId="72CF8135" w14:textId="77777777" w:rsidR="00DB6305" w:rsidRDefault="00544B8B">
      <w:pPr>
        <w:pStyle w:val="ListBullet"/>
      </w:pPr>
      <w:r>
        <w:t xml:space="preserve">Within each subsection, discrepancies </w:t>
      </w:r>
      <w:proofErr w:type="gramStart"/>
      <w:r>
        <w:t>grouped</w:t>
      </w:r>
      <w:proofErr w:type="gramEnd"/>
      <w:r>
        <w:t xml:space="preserve"> by </w:t>
      </w:r>
      <w:r>
        <w:rPr>
          <w:rFonts w:ascii="Consolas" w:hAnsi="Consolas"/>
        </w:rPr>
        <w:t>reason</w:t>
      </w:r>
      <w:r>
        <w:t xml:space="preserve"> with counts.</w:t>
      </w:r>
    </w:p>
    <w:p w14:paraId="1D9CD62D" w14:textId="77777777" w:rsidR="00DB6305" w:rsidRDefault="00544B8B">
      <w:pPr>
        <w:pStyle w:val="ListBullet"/>
      </w:pPr>
      <w:r>
        <w:t>Summary page carries totals per reason and total per state.</w:t>
      </w:r>
    </w:p>
    <w:p w14:paraId="24D14302"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0B046238" w14:textId="77777777" w:rsidR="00157A90" w:rsidRDefault="00544B8B">
      <w:pPr>
        <w:pStyle w:val="ListBullet"/>
      </w:pPr>
      <w:r>
        <w:t xml:space="preserve">Severity classification (info vs warning) matches the cost-band trigger: warning if </w:t>
      </w:r>
      <w:proofErr w:type="spellStart"/>
      <w:r>
        <w:rPr>
          <w:rFonts w:ascii="Consolas" w:hAnsi="Consolas"/>
        </w:rPr>
        <w:t>total_discrepancies</w:t>
      </w:r>
      <w:proofErr w:type="spellEnd"/>
      <w:r>
        <w:rPr>
          <w:rFonts w:ascii="Consolas" w:hAnsi="Consolas"/>
        </w:rPr>
        <w:t xml:space="preserve"> / </w:t>
      </w:r>
      <w:proofErr w:type="spellStart"/>
      <w:r>
        <w:rPr>
          <w:rFonts w:ascii="Consolas" w:hAnsi="Consolas"/>
        </w:rPr>
        <w:t>total_records</w:t>
      </w:r>
      <w:proofErr w:type="spellEnd"/>
      <w:r>
        <w:rPr>
          <w:rFonts w:ascii="Consolas" w:hAnsi="Consolas"/>
        </w:rPr>
        <w:t xml:space="preserve"> &gt;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bands.warning</w:t>
      </w:r>
      <w:proofErr w:type="gramEnd"/>
      <w:r>
        <w:rPr>
          <w:rFonts w:ascii="Consolas" w:hAnsi="Consolas"/>
        </w:rPr>
        <w:t>_ratio</w:t>
      </w:r>
      <w:proofErr w:type="spellEnd"/>
      <w:r>
        <w:t xml:space="preserve"> (default 0.02); critical if </w:t>
      </w:r>
      <w:r>
        <w:rPr>
          <w:rFonts w:ascii="Consolas" w:hAnsi="Consolas"/>
        </w:rPr>
        <w:t xml:space="preserve">&gt; </w:t>
      </w:r>
      <w:proofErr w:type="spellStart"/>
      <w:r>
        <w:rPr>
          <w:rFonts w:ascii="Consolas" w:hAnsi="Consolas"/>
        </w:rPr>
        <w:t>pipeline.</w:t>
      </w:r>
      <w:proofErr w:type="gramStart"/>
      <w:r>
        <w:rPr>
          <w:rFonts w:ascii="Consolas" w:hAnsi="Consolas"/>
        </w:rPr>
        <w:t>config.cost</w:t>
      </w:r>
      <w:proofErr w:type="gramEnd"/>
      <w:r>
        <w:rPr>
          <w:rFonts w:ascii="Consolas" w:hAnsi="Consolas"/>
        </w:rPr>
        <w:t>_</w:t>
      </w:r>
      <w:proofErr w:type="gramStart"/>
      <w:r>
        <w:rPr>
          <w:rFonts w:ascii="Consolas" w:hAnsi="Consolas"/>
        </w:rPr>
        <w:t>bands.critical</w:t>
      </w:r>
      <w:proofErr w:type="gramEnd"/>
      <w:r>
        <w:rPr>
          <w:rFonts w:ascii="Consolas" w:hAnsi="Consolas"/>
        </w:rPr>
        <w:t>_ratio</w:t>
      </w:r>
      <w:proofErr w:type="spellEnd"/>
      <w:r>
        <w:t xml:space="preserve"> (default 0.05).</w:t>
      </w:r>
    </w:p>
    <w:p w14:paraId="4238C48D" w14:textId="77777777" w:rsidR="00157A90" w:rsidRDefault="00544B8B">
      <w:r>
        <w:t>PDF byte-diff against golden fixture would be brittle; assertions instead extract text via PyPDF2 and check content.</w:t>
      </w:r>
    </w:p>
    <w:p w14:paraId="16D936A2" w14:textId="77777777" w:rsidR="00157A90" w:rsidRDefault="00544B8B">
      <w:pPr>
        <w:pStyle w:val="Heading3"/>
      </w:pPr>
      <w:bookmarkStart w:id="64" w:name="_Toc242078841"/>
      <w:r>
        <w:t>I.7.7 Performance envelope</w:t>
      </w:r>
      <w:bookmarkEnd w:id="64"/>
    </w:p>
    <w:p w14:paraId="26119D6D" w14:textId="77777777" w:rsidR="00DB6305" w:rsidRDefault="00544B8B">
      <w:r>
        <w:t xml:space="preserve">Baseline expectations captured on </w:t>
      </w:r>
      <w:r>
        <w:rPr>
          <w:rFonts w:ascii="Consolas" w:hAnsi="Consolas"/>
        </w:rPr>
        <w:t>Standard_D32s_v5</w:t>
      </w:r>
      <w:r>
        <w:t xml:space="preserve"> with </w:t>
      </w:r>
      <w:proofErr w:type="spellStart"/>
      <w:r>
        <w:rPr>
          <w:rFonts w:ascii="Consolas" w:hAnsi="Consolas"/>
        </w:rPr>
        <w:t>state_scope</w:t>
      </w:r>
      <w:proofErr w:type="spellEnd"/>
      <w:r>
        <w:rPr>
          <w:rFonts w:ascii="Consolas" w:hAnsi="Consolas"/>
        </w:rPr>
        <w:t>=["ALL"]</w:t>
      </w:r>
      <w:r>
        <w:t>, Full mode, monthly NPPES ~7.5M providers:</w:t>
      </w:r>
    </w:p>
    <w:p w14:paraId="0CD11766"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FC5706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7B4B64" w14:textId="77777777" w:rsidR="00DB6305" w:rsidRDefault="00544B8B">
            <w:r>
              <w:t>Step</w:t>
            </w:r>
          </w:p>
        </w:tc>
        <w:tc>
          <w:tcPr>
            <w:tcW w:w="2880" w:type="dxa"/>
          </w:tcPr>
          <w:p w14:paraId="31082308"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2034AC5F"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3C25E61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7632F3" w14:textId="77777777" w:rsidR="00DB6305" w:rsidRDefault="00544B8B">
            <w:r>
              <w:t>Prepare infrastructure</w:t>
            </w:r>
          </w:p>
        </w:tc>
        <w:tc>
          <w:tcPr>
            <w:tcW w:w="2880" w:type="dxa"/>
          </w:tcPr>
          <w:p w14:paraId="758D8711"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1837B81"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E4FF3F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F90595" w14:textId="77777777" w:rsidR="00DB6305" w:rsidRDefault="00544B8B">
            <w:r>
              <w:t>Fetch all sources (all sources parallel)</w:t>
            </w:r>
          </w:p>
        </w:tc>
        <w:tc>
          <w:tcPr>
            <w:tcW w:w="2880" w:type="dxa"/>
          </w:tcPr>
          <w:p w14:paraId="3057D6F5"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34DE46D4"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3D267BD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C4FAA2A" w14:textId="77777777" w:rsidR="00DB6305" w:rsidRDefault="00544B8B">
            <w:r>
              <w:t>Normalize NPI (51-way parallel)</w:t>
            </w:r>
          </w:p>
        </w:tc>
        <w:tc>
          <w:tcPr>
            <w:tcW w:w="2880" w:type="dxa"/>
          </w:tcPr>
          <w:p w14:paraId="4740001F"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7D5190A1"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664AE0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6A54B5" w14:textId="77777777" w:rsidR="00DB6305" w:rsidRDefault="00544B8B">
            <w:r>
              <w:t>County enrichment (102-way parallel)</w:t>
            </w:r>
          </w:p>
        </w:tc>
        <w:tc>
          <w:tcPr>
            <w:tcW w:w="2880" w:type="dxa"/>
          </w:tcPr>
          <w:p w14:paraId="7240568D"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29456545"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238892F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8A15CC" w14:textId="77777777" w:rsidR="00DB6305" w:rsidRDefault="00544B8B">
            <w:r>
              <w:t>Post-load reconciliation</w:t>
            </w:r>
          </w:p>
        </w:tc>
        <w:tc>
          <w:tcPr>
            <w:tcW w:w="2880" w:type="dxa"/>
          </w:tcPr>
          <w:p w14:paraId="09731A70"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1FCA00A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7B6AD7C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7BB8D8" w14:textId="77777777" w:rsidR="00DB6305" w:rsidRDefault="00544B8B">
            <w:r>
              <w:t>Quiesce</w:t>
            </w:r>
          </w:p>
        </w:tc>
        <w:tc>
          <w:tcPr>
            <w:tcW w:w="2880" w:type="dxa"/>
          </w:tcPr>
          <w:p w14:paraId="2A6F1481"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0272712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14383EF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E4D080" w14:textId="77777777" w:rsidR="00DB6305" w:rsidRDefault="00544B8B">
            <w:r>
              <w:t>**Total wall-clock**</w:t>
            </w:r>
          </w:p>
        </w:tc>
        <w:tc>
          <w:tcPr>
            <w:tcW w:w="2880" w:type="dxa"/>
          </w:tcPr>
          <w:p w14:paraId="011F9BF1"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34AE0D12"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4CD34288" w14:textId="77777777" w:rsidR="00DB6305" w:rsidRDefault="00DB6305"/>
    <w:p w14:paraId="5FAC4C95" w14:textId="77777777" w:rsidR="00157A90" w:rsidRDefault="00544B8B">
      <w:r>
        <w:lastRenderedPageBreak/>
        <w:t xml:space="preserve">Measurement: </w:t>
      </w:r>
      <w:proofErr w:type="spellStart"/>
      <w:r>
        <w:rPr>
          <w:rFonts w:ascii="Consolas" w:hAnsi="Consolas"/>
        </w:rPr>
        <w:t>step_</w:t>
      </w:r>
      <w:proofErr w:type="gramStart"/>
      <w:r>
        <w:rPr>
          <w:rFonts w:ascii="Consolas" w:hAnsi="Consolas"/>
        </w:rPr>
        <w:t>transitions</w:t>
      </w:r>
      <w:proofErr w:type="spellEnd"/>
      <w:r>
        <w:rPr>
          <w:rFonts w:ascii="Consolas" w:hAnsi="Consolas"/>
        </w:rPr>
        <w:t>[</w:t>
      </w:r>
      <w:proofErr w:type="gramEnd"/>
      <w:r>
        <w:rPr>
          <w:rFonts w:ascii="Consolas" w:hAnsi="Consolas"/>
        </w:rPr>
        <w:t>]</w:t>
      </w:r>
      <w:r>
        <w:t xml:space="preserve"> on the run manifest records </w:t>
      </w:r>
      <w:proofErr w:type="spellStart"/>
      <w:r>
        <w:rPr>
          <w:rFonts w:ascii="Consolas" w:hAnsi="Consolas"/>
        </w:rPr>
        <w:t>started_at</w:t>
      </w:r>
      <w:proofErr w:type="spellEnd"/>
      <w:r>
        <w:t xml:space="preserve">, </w:t>
      </w:r>
      <w:proofErr w:type="spellStart"/>
      <w:r>
        <w:rPr>
          <w:rFonts w:ascii="Consolas" w:hAnsi="Consolas"/>
        </w:rPr>
        <w:t>finished_at</w:t>
      </w:r>
      <w:proofErr w:type="spellEnd"/>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w:t>
      </w:r>
      <w:proofErr w:type="spellStart"/>
      <w:r>
        <w:rPr>
          <w:rFonts w:ascii="Consolas" w:hAnsi="Consolas"/>
        </w:rPr>
        <w:t>performance_regression</w:t>
      </w:r>
      <w:proofErr w:type="spellEnd"/>
      <w:r>
        <w:rPr>
          <w:rFonts w:ascii="Consolas" w:hAnsi="Consolas"/>
        </w:rPr>
        <w:t>"</w:t>
      </w:r>
      <w:r>
        <w:t xml:space="preserve"> row plus a warning-level notification.</w:t>
      </w:r>
    </w:p>
    <w:p w14:paraId="7002EB4F"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3B0A2737" w14:textId="77777777" w:rsidR="00157A90" w:rsidRDefault="00544B8B">
      <w:pPr>
        <w:pStyle w:val="Heading3"/>
      </w:pPr>
      <w:bookmarkStart w:id="65" w:name="_Toc242078842"/>
      <w:r>
        <w:t>I.7.8 Test fixtures</w:t>
      </w:r>
      <w:bookmarkEnd w:id="65"/>
    </w:p>
    <w:p w14:paraId="0F8F4A04" w14:textId="77777777" w:rsidR="00157A90" w:rsidRDefault="00544B8B">
      <w:r>
        <w:t xml:space="preserve">Fixture NPIs live in </w:t>
      </w:r>
      <w:r>
        <w:rPr>
          <w:rFonts w:ascii="Consolas" w:hAnsi="Consolas"/>
        </w:rPr>
        <w:t>pipeline/Code/tests/fixtures/</w:t>
      </w:r>
      <w:proofErr w:type="spellStart"/>
      <w:r>
        <w:rPr>
          <w:rFonts w:ascii="Consolas" w:hAnsi="Consolas"/>
        </w:rPr>
        <w:t>npi_edge_cases.json</w:t>
      </w:r>
      <w:proofErr w:type="spellEnd"/>
      <w:r>
        <w:t>. Curated to exercise:</w:t>
      </w:r>
    </w:p>
    <w:p w14:paraId="0717378D" w14:textId="77777777" w:rsidR="00DB6305" w:rsidRDefault="00544B8B">
      <w:pPr>
        <w:pStyle w:val="ListBullet"/>
      </w:pPr>
      <w:r>
        <w:t xml:space="preserve">Type 1 with no </w:t>
      </w:r>
      <w:proofErr w:type="spellStart"/>
      <w:r>
        <w:t>business_address</w:t>
      </w:r>
      <w:proofErr w:type="spellEnd"/>
      <w:r>
        <w:t xml:space="preserve"> → </w:t>
      </w:r>
      <w:r>
        <w:rPr>
          <w:rFonts w:ascii="Consolas" w:hAnsi="Consolas"/>
        </w:rPr>
        <w:t>discrepancy reason=</w:t>
      </w:r>
      <w:proofErr w:type="spellStart"/>
      <w:r>
        <w:rPr>
          <w:rFonts w:ascii="Consolas" w:hAnsi="Consolas"/>
        </w:rPr>
        <w:t>no_address</w:t>
      </w:r>
      <w:proofErr w:type="spellEnd"/>
      <w:r>
        <w:t>.</w:t>
      </w:r>
    </w:p>
    <w:p w14:paraId="20BAC343" w14:textId="77777777" w:rsidR="00DB6305" w:rsidRDefault="00544B8B">
      <w:pPr>
        <w:pStyle w:val="ListBullet"/>
      </w:pPr>
      <w:r>
        <w:t>Type 1 sole proprietor + Type 2 org same authorized official → cross-record identity check.</w:t>
      </w:r>
    </w:p>
    <w:p w14:paraId="37E1AD2B" w14:textId="77777777" w:rsidR="00DB6305" w:rsidRDefault="00544B8B">
      <w:pPr>
        <w:pStyle w:val="ListBullet"/>
      </w:pPr>
      <w:r>
        <w:t xml:space="preserve">Type 2 with mismatched taxonomy (institutional NUCC on individual record) → </w:t>
      </w:r>
      <w:r>
        <w:rPr>
          <w:rFonts w:ascii="Consolas" w:hAnsi="Consolas"/>
        </w:rPr>
        <w:t>reason=</w:t>
      </w:r>
      <w:proofErr w:type="spellStart"/>
      <w:r>
        <w:rPr>
          <w:rFonts w:ascii="Consolas" w:hAnsi="Consolas"/>
        </w:rPr>
        <w:t>taxonomy_code_unclassified</w:t>
      </w:r>
      <w:proofErr w:type="spellEnd"/>
      <w:r>
        <w:t>.</w:t>
      </w:r>
    </w:p>
    <w:p w14:paraId="67BD1D91" w14:textId="77777777" w:rsidR="00DB6305" w:rsidRDefault="00544B8B">
      <w:pPr>
        <w:pStyle w:val="ListBullet"/>
      </w:pPr>
      <w:r>
        <w:t xml:space="preserve">Provider with license implying state that contradicts primary practice zip → </w:t>
      </w:r>
      <w:r>
        <w:rPr>
          <w:rFonts w:ascii="Consolas" w:hAnsi="Consolas"/>
        </w:rPr>
        <w:t>reason=</w:t>
      </w:r>
      <w:proofErr w:type="spellStart"/>
      <w:r>
        <w:rPr>
          <w:rFonts w:ascii="Consolas" w:hAnsi="Consolas"/>
        </w:rPr>
        <w:t>zip_state_mismatch</w:t>
      </w:r>
      <w:proofErr w:type="spellEnd"/>
      <w:r>
        <w:t>.</w:t>
      </w:r>
    </w:p>
    <w:p w14:paraId="5D242070"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4DFD3D95" w14:textId="77777777" w:rsidR="00DB6305" w:rsidRDefault="00544B8B">
      <w:pPr>
        <w:pStyle w:val="ListBullet"/>
      </w:pPr>
      <w:r>
        <w:t xml:space="preserve">NPI present in NPPES but not in </w:t>
      </w:r>
      <w:proofErr w:type="spellStart"/>
      <w:r>
        <w:t>pl_pfile</w:t>
      </w:r>
      <w:proofErr w:type="spellEnd"/>
      <w:r>
        <w:t xml:space="preserve"> (single-address provider).</w:t>
      </w:r>
    </w:p>
    <w:p w14:paraId="07304F41" w14:textId="77777777" w:rsidR="00DB6305" w:rsidRDefault="00544B8B">
      <w:pPr>
        <w:pStyle w:val="ListBullet"/>
      </w:pPr>
      <w:r>
        <w:t xml:space="preserve">NPI present in </w:t>
      </w:r>
      <w:proofErr w:type="spellStart"/>
      <w:r>
        <w:t>pl_pfile</w:t>
      </w:r>
      <w:proofErr w:type="spellEnd"/>
      <w:r>
        <w:t xml:space="preserve"> but not in NPPES → </w:t>
      </w:r>
      <w:r>
        <w:rPr>
          <w:rFonts w:ascii="Consolas" w:hAnsi="Consolas"/>
        </w:rPr>
        <w:t>reason=</w:t>
      </w:r>
      <w:proofErr w:type="spellStart"/>
      <w:r>
        <w:rPr>
          <w:rFonts w:ascii="Consolas" w:hAnsi="Consolas"/>
        </w:rPr>
        <w:t>pl_pfile_orphan_npi</w:t>
      </w:r>
      <w:proofErr w:type="spellEnd"/>
      <w:r>
        <w:t>.</w:t>
      </w:r>
    </w:p>
    <w:p w14:paraId="635D2716" w14:textId="77777777" w:rsidR="00DB6305" w:rsidRDefault="00544B8B">
      <w:pPr>
        <w:pStyle w:val="ListBullet"/>
      </w:pPr>
      <w:r>
        <w:t>Provider with 15 taxonomy slots filled → schema max exercised.</w:t>
      </w:r>
    </w:p>
    <w:p w14:paraId="07B152DC" w14:textId="77777777" w:rsidR="00DB6305" w:rsidRDefault="00544B8B">
      <w:pPr>
        <w:pStyle w:val="ListBullet"/>
      </w:pPr>
      <w:r>
        <w:t xml:space="preserve">Foreign address (non-US country code) → </w:t>
      </w:r>
      <w:r>
        <w:rPr>
          <w:rFonts w:ascii="Consolas" w:hAnsi="Consolas"/>
        </w:rPr>
        <w:t>reason=</w:t>
      </w:r>
      <w:proofErr w:type="spellStart"/>
      <w:r>
        <w:rPr>
          <w:rFonts w:ascii="Consolas" w:hAnsi="Consolas"/>
        </w:rPr>
        <w:t>foreign_provider</w:t>
      </w:r>
      <w:proofErr w:type="spellEnd"/>
      <w:r>
        <w:t>.</w:t>
      </w:r>
    </w:p>
    <w:p w14:paraId="38C4698F" w14:textId="77777777" w:rsidR="00157A90" w:rsidRDefault="00544B8B">
      <w:pPr>
        <w:pStyle w:val="ListBullet"/>
      </w:pPr>
      <w:r>
        <w:t>Homeopathic-flagged NUCC code (376J00000X etc.) → proprietary disqualified path.</w:t>
      </w:r>
    </w:p>
    <w:p w14:paraId="62127029" w14:textId="77777777" w:rsidR="00157A90" w:rsidRDefault="00544B8B">
      <w:r>
        <w:t xml:space="preserve">Regeneration: </w:t>
      </w:r>
      <w:r>
        <w:rPr>
          <w:rFonts w:ascii="Consolas" w:hAnsi="Consolas"/>
        </w:rPr>
        <w:t>pipeline/Code/tests/fixtures/regenerate_fixtures.py</w:t>
      </w:r>
      <w:r>
        <w:t xml:space="preserve"> reads the fixture NPI list from </w:t>
      </w:r>
      <w:proofErr w:type="spellStart"/>
      <w:r>
        <w:rPr>
          <w:rFonts w:ascii="Consolas" w:hAnsi="Consolas"/>
        </w:rPr>
        <w:t>npi_edge_</w:t>
      </w:r>
      <w:proofErr w:type="gramStart"/>
      <w:r>
        <w:rPr>
          <w:rFonts w:ascii="Consolas" w:hAnsi="Consolas"/>
        </w:rPr>
        <w:t>cases.json</w:t>
      </w:r>
      <w:proofErr w:type="spellEnd"/>
      <w:proofErr w:type="gramEnd"/>
      <w:r>
        <w:t xml:space="preserve">, hits the live NPPES registry API for each, snapshots each response into </w:t>
      </w:r>
      <w:proofErr w:type="spellStart"/>
      <w:r>
        <w:rPr>
          <w:rFonts w:ascii="Consolas" w:hAnsi="Consolas"/>
        </w:rPr>
        <w:t>npi</w:t>
      </w:r>
      <w:proofErr w:type="spellEnd"/>
      <w:r>
        <w:rPr>
          <w:rFonts w:ascii="Consolas" w:hAnsi="Consolas"/>
        </w:rPr>
        <w:t>_&lt;NPI&gt;.</w:t>
      </w:r>
      <w:proofErr w:type="spellStart"/>
      <w:r>
        <w:rPr>
          <w:rFonts w:ascii="Consolas" w:hAnsi="Consolas"/>
        </w:rPr>
        <w:t>json</w:t>
      </w:r>
      <w:proofErr w:type="spellEnd"/>
      <w:r>
        <w:t xml:space="preserve">, content-hash pins them into </w:t>
      </w:r>
      <w:proofErr w:type="spellStart"/>
      <w:r>
        <w:rPr>
          <w:rFonts w:ascii="Consolas" w:hAnsi="Consolas"/>
        </w:rPr>
        <w:t>fixtures_</w:t>
      </w:r>
      <w:proofErr w:type="gramStart"/>
      <w:r>
        <w:rPr>
          <w:rFonts w:ascii="Consolas" w:hAnsi="Consolas"/>
        </w:rPr>
        <w:t>manifest.json</w:t>
      </w:r>
      <w:proofErr w:type="spellEnd"/>
      <w:proofErr w:type="gramEnd"/>
      <w:r>
        <w:t>. Regeneration is operator-driven; the pinned hashes prevent silent fixture drift.</w:t>
      </w:r>
    </w:p>
    <w:p w14:paraId="7865AD3B" w14:textId="77777777" w:rsidR="00157A90" w:rsidRDefault="00544B8B">
      <w:pPr>
        <w:pStyle w:val="Heading3"/>
      </w:pPr>
      <w:bookmarkStart w:id="66" w:name="_Toc242078843"/>
      <w:r>
        <w:t>I.7.9 CI/CD gates</w:t>
      </w:r>
      <w:bookmarkEnd w:id="66"/>
    </w:p>
    <w:p w14:paraId="6FB3B68D" w14:textId="77777777" w:rsidR="00DB6305" w:rsidRDefault="00544B8B">
      <w:r>
        <w:t>Per-tier gates as of this LLD:</w:t>
      </w:r>
    </w:p>
    <w:p w14:paraId="5C6F44D2"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4F67788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B00109" w14:textId="77777777" w:rsidR="00DB6305" w:rsidRDefault="00544B8B">
            <w:r>
              <w:t>Tier</w:t>
            </w:r>
          </w:p>
        </w:tc>
        <w:tc>
          <w:tcPr>
            <w:tcW w:w="2160" w:type="dxa"/>
          </w:tcPr>
          <w:p w14:paraId="02247A75"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4C7A9938"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654D47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701FD6B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889037" w14:textId="77777777" w:rsidR="00DB6305" w:rsidRDefault="00544B8B">
            <w:r>
              <w:t>Unit</w:t>
            </w:r>
          </w:p>
        </w:tc>
        <w:tc>
          <w:tcPr>
            <w:tcW w:w="2160" w:type="dxa"/>
          </w:tcPr>
          <w:p w14:paraId="45116366"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71F1C97"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0F98B336"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762F497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DEC60" w14:textId="77777777" w:rsidR="00DB6305" w:rsidRDefault="00544B8B">
            <w:r>
              <w:t>Integration</w:t>
            </w:r>
          </w:p>
        </w:tc>
        <w:tc>
          <w:tcPr>
            <w:tcW w:w="2160" w:type="dxa"/>
          </w:tcPr>
          <w:p w14:paraId="49E1DEF0"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w:t>
            </w:r>
            <w:proofErr w:type="spellStart"/>
            <w:r>
              <w:t>local_deploy</w:t>
            </w:r>
            <w:proofErr w:type="spellEnd"/>
            <w:r>
              <w:t>)</w:t>
            </w:r>
          </w:p>
        </w:tc>
        <w:tc>
          <w:tcPr>
            <w:tcW w:w="2160" w:type="dxa"/>
          </w:tcPr>
          <w:p w14:paraId="793282A3"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21CAA52C"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3B330FF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23760A" w14:textId="77777777" w:rsidR="00DB6305" w:rsidRDefault="00544B8B">
            <w:r>
              <w:t>End-to-end</w:t>
            </w:r>
          </w:p>
        </w:tc>
        <w:tc>
          <w:tcPr>
            <w:tcW w:w="2160" w:type="dxa"/>
          </w:tcPr>
          <w:p w14:paraId="5E741C7F"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w:t>
            </w:r>
            <w:proofErr w:type="spellStart"/>
            <w:r>
              <w:t>local_deploy</w:t>
            </w:r>
            <w:proofErr w:type="spellEnd"/>
            <w:r>
              <w:t>)</w:t>
            </w:r>
          </w:p>
        </w:tc>
        <w:tc>
          <w:tcPr>
            <w:tcW w:w="2160" w:type="dxa"/>
          </w:tcPr>
          <w:p w14:paraId="27761D30"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794A873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115D984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0F86AA5" w14:textId="77777777" w:rsidR="00DB6305" w:rsidRDefault="00544B8B">
            <w:r>
              <w:t>Regression</w:t>
            </w:r>
          </w:p>
        </w:tc>
        <w:tc>
          <w:tcPr>
            <w:tcW w:w="2160" w:type="dxa"/>
          </w:tcPr>
          <w:p w14:paraId="452015B5"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7AED8B74"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060BE505"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2BC4516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EA8B79C" w14:textId="77777777" w:rsidR="00DB6305" w:rsidRDefault="00544B8B">
            <w:r>
              <w:lastRenderedPageBreak/>
              <w:t>Data-quality regression (§9.2)</w:t>
            </w:r>
          </w:p>
        </w:tc>
        <w:tc>
          <w:tcPr>
            <w:tcW w:w="2160" w:type="dxa"/>
          </w:tcPr>
          <w:p w14:paraId="3998BC4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337AE8A0"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0D3B01E4"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08721D7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73EADC" w14:textId="77777777" w:rsidR="00DB6305" w:rsidRDefault="00544B8B">
            <w:r>
              <w:t>Source-to-DB parity (§9.3)</w:t>
            </w:r>
          </w:p>
        </w:tc>
        <w:tc>
          <w:tcPr>
            <w:tcW w:w="2160" w:type="dxa"/>
          </w:tcPr>
          <w:p w14:paraId="6B05B8DC"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5591BFF0"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537D494E"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w:t>
            </w:r>
            <w:proofErr w:type="spellStart"/>
            <w:r>
              <w:t>qa</w:t>
            </w:r>
            <w:proofErr w:type="spellEnd"/>
            <w:r>
              <w:t>, prod)</w:t>
            </w:r>
          </w:p>
        </w:tc>
      </w:tr>
      <w:tr w:rsidR="00DB6305" w14:paraId="33FAF8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E20A52" w14:textId="77777777" w:rsidR="00DB6305" w:rsidRDefault="00544B8B">
            <w:r>
              <w:t>Skip-if-done (§9.4)</w:t>
            </w:r>
          </w:p>
        </w:tc>
        <w:tc>
          <w:tcPr>
            <w:tcW w:w="2160" w:type="dxa"/>
          </w:tcPr>
          <w:p w14:paraId="26B2B153"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30498635"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0FAE7CEB"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04DAA37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277124" w14:textId="77777777" w:rsidR="00DB6305" w:rsidRDefault="00544B8B">
            <w:r>
              <w:t>Failure injection (§9.5)</w:t>
            </w:r>
          </w:p>
        </w:tc>
        <w:tc>
          <w:tcPr>
            <w:tcW w:w="2160" w:type="dxa"/>
          </w:tcPr>
          <w:p w14:paraId="0A2C536A"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6188BB1C"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557F0473"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11F18F0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BDF774" w14:textId="77777777" w:rsidR="00DB6305" w:rsidRDefault="00544B8B">
            <w:r>
              <w:t>Performance envelope (§9.7)</w:t>
            </w:r>
          </w:p>
        </w:tc>
        <w:tc>
          <w:tcPr>
            <w:tcW w:w="2160" w:type="dxa"/>
          </w:tcPr>
          <w:p w14:paraId="5CCAF43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10771A3"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459F78FE"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B07CDF6" w14:textId="77777777" w:rsidR="00DB6305" w:rsidRDefault="00DB6305"/>
    <w:p w14:paraId="757543D6" w14:textId="77777777" w:rsidR="00157A90" w:rsidRDefault="00544B8B">
      <w:r>
        <w:t xml:space="preserve">Flaky-test policy: none. A failing test is either </w:t>
      </w:r>
      <w:proofErr w:type="gramStart"/>
      <w:r>
        <w:t>fixed</w:t>
      </w:r>
      <w:proofErr w:type="gramEnd"/>
      <w:r>
        <w:t xml:space="preserve"> or the assertion is removed with operator approval; there is no automated retry.</w:t>
      </w:r>
    </w:p>
    <w:p w14:paraId="2EB8511E" w14:textId="77777777" w:rsidR="00157A90" w:rsidRDefault="00544B8B">
      <w:r>
        <w:br w:type="page"/>
      </w:r>
    </w:p>
    <w:p w14:paraId="700CC6C9" w14:textId="77777777" w:rsidR="004B00A8" w:rsidRDefault="00000000">
      <w:pPr>
        <w:pStyle w:val="Heading2"/>
      </w:pPr>
      <w:bookmarkStart w:id="67" w:name="_Toc242353562"/>
      <w:r>
        <w:lastRenderedPageBreak/>
        <w:t>I.8. Use of LLMs — the shared facility</w:t>
      </w:r>
      <w:bookmarkEnd w:id="67"/>
    </w:p>
    <w:p w14:paraId="3532F386" w14:textId="77777777" w:rsidR="004B00A8" w:rsidRDefault="00000000">
      <w:r>
        <w:t>LLMs are used across ChatHealthy's pipelines only where they reduce the brittleness of rule-based judgment. The uses specific to each pipeline are enumerated in that pipeline's own Use-of-LLMs section (§II.8 for Provider, §III.7 for Medicare); this section documents the shared machinery every pipeline reaches them through. No pipeline uses a dual-LLM recall-then-precision strategy — that pattern lives in the runtime application, not here. Every pipeline LLM call is a single-shot structured call or an embedding.</w:t>
      </w:r>
    </w:p>
    <w:p w14:paraId="7EB521BC" w14:textId="77777777" w:rsidR="004B00A8" w:rsidRDefault="00000000">
      <w:pPr>
        <w:pStyle w:val="Heading3"/>
      </w:pPr>
      <w:r>
        <w:t>I.8.1 The LLM façade</w:t>
      </w:r>
    </w:p>
    <w:p w14:paraId="05DC2322" w14:textId="77777777" w:rsidR="004B00A8" w:rsidRDefault="00000000">
      <w:r>
        <w:t>Every generative call is made through the shared facade ChatHealthyLib/src/chathealthy_lib/llm.py (run_llm / run_llm_sync). The facade owns the retry ladder (a bounded number of attempts on transient transport errors, with jittered backoff) and converts every failure into a ChatHealthyException carrying an llm_* mode and the full exchange, so no vendor exception type escapes it. The facade is model-agnostic: it receives an already-constructed agent, so retry, timeout-as-transient, and failure conversion are centralized while the model and vendor are chosen at each call site. The one model it binds centrally is the embedding model, read from a single environment binding.</w:t>
      </w:r>
    </w:p>
    <w:p w14:paraId="693C9050" w14:textId="77777777" w:rsidR="004B00A8" w:rsidRPr="00C555CA" w:rsidRDefault="00000000">
      <w:r w:rsidRPr="00C555CA">
        <w:t>The agentic framework is pydantic-ai: run_llm and run_llm_sync wrap a pydantic-ai Agent, and every pipeline LLM call site constructs one. pydantic-ai is the standard agentic framework for pipeline infrastructure; a new pipeline's LLM use is built on it.</w:t>
      </w:r>
    </w:p>
    <w:p w14:paraId="53793968" w14:textId="77777777" w:rsidR="004B00A8" w:rsidRDefault="00000000">
      <w:pPr>
        <w:pStyle w:val="Heading3"/>
      </w:pPr>
      <w:r>
        <w:t>I.8.2 Source-URL discovery — Gemini 2.5 Flash-Lite</w:t>
      </w:r>
    </w:p>
    <w:p w14:paraId="6C9C3DA5" w14:textId="77777777" w:rsidR="004B00A8" w:rsidRDefault="00000000">
      <w:r>
        <w:t>Every pipeline finds the current download URL of each source by an LLM rather than by scraping or hard-coded URLs: source_url_discovery reads the source's published index page and returns strict JSON identifying the latest file (url, version, filename, date) under a bounded retry with no fallback URL. Model: google gemini-2.5-flash-lite. Why: the task is a single small structured extraction from one HTML page, run once per source per run, so it is bounded and low-volume — the cheapest, fastest Gemini tier is sufficient and a frontier model would buy nothing. Failure is loud: a source whose URL cannot be identified fails the run rather than falling back.</w:t>
      </w:r>
    </w:p>
    <w:p w14:paraId="40F5CE3D" w14:textId="77777777" w:rsidR="004B00A8" w:rsidRDefault="00000000">
      <w:pPr>
        <w:pStyle w:val="Heading3"/>
      </w:pPr>
      <w:r>
        <w:t>I.8.3 The embedding facility</w:t>
      </w:r>
    </w:p>
    <w:p w14:paraId="30F5D832" w14:textId="77777777" w:rsidR="004B00A8" w:rsidRDefault="00000000">
      <w:r>
        <w:t>Vector embeddings are produced through the facade's embed() leg, whose model is bound centrally so the pipeline embeds with exactly the model the runtime application queries with. The collection the Provider pipeline embeds, and the model's rationale, are in §II.8.2 and §II.3.1.</w:t>
      </w:r>
    </w:p>
    <w:p w14:paraId="6273CE6E" w14:textId="77777777" w:rsidR="004B00A8" w:rsidRPr="00C555CA" w:rsidRDefault="00000000">
      <w:r w:rsidRPr="00C555CA">
        <w:t>The embedding model is OpenAI text-embedding-3-large (3072-dimensional) - the canonical application-wide embedding model (EPIC-008-F-011-S-004). The pipeline MUST embed with exactly the model the runtime queries with, or vector search returns nothing meaningful; the driver is uniformity with the query side, not price.</w:t>
      </w:r>
    </w:p>
    <w:p w14:paraId="0FC32AC1" w14:textId="77777777" w:rsidR="00636E74" w:rsidRDefault="00000000">
      <w:pPr>
        <w:pStyle w:val="Heading1"/>
      </w:pPr>
      <w:bookmarkStart w:id="68" w:name="_Toc242078844"/>
      <w:bookmarkStart w:id="69" w:name="_Toc242353563"/>
      <w:r>
        <w:lastRenderedPageBreak/>
        <w:t>Part II — Provider pipeline instance</w:t>
      </w:r>
      <w:bookmarkEnd w:id="68"/>
      <w:bookmarkEnd w:id="69"/>
    </w:p>
    <w:p w14:paraId="4D4BEAF4" w14:textId="77777777" w:rsidR="00157A90" w:rsidRDefault="00544B8B">
      <w:pPr>
        <w:pStyle w:val="Heading2"/>
      </w:pPr>
      <w:bookmarkStart w:id="70" w:name="_Toc242078845"/>
      <w:bookmarkStart w:id="71" w:name="_Toc242353564"/>
      <w:r>
        <w:t>II.1. Sequence of Operations</w:t>
      </w:r>
      <w:bookmarkEnd w:id="70"/>
      <w:bookmarkEnd w:id="71"/>
    </w:p>
    <w:p w14:paraId="74817F5C" w14:textId="77777777" w:rsidR="00157A90" w:rsidRDefault="00544B8B">
      <w:pPr>
        <w:pStyle w:val="Heading3"/>
      </w:pPr>
      <w:bookmarkStart w:id="72" w:name="_Toc242078846"/>
      <w:r>
        <w:t>II.1.1 Intro</w:t>
      </w:r>
      <w:bookmarkEnd w:id="72"/>
    </w:p>
    <w:p w14:paraId="26FFDBC4"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14"/>
                    <a:stretch>
                      <a:fillRect/>
                    </a:stretch>
                  </pic:blipFill>
                  <pic:spPr>
                    <a:xfrm>
                      <a:off x="0" y="0"/>
                      <a:ext cx="5943600" cy="4947466"/>
                    </a:xfrm>
                    <a:prstGeom prst="rect">
                      <a:avLst/>
                    </a:prstGeom>
                  </pic:spPr>
                </pic:pic>
              </a:graphicData>
            </a:graphic>
          </wp:inline>
        </w:drawing>
      </w:r>
    </w:p>
    <w:p w14:paraId="409EC50C"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w:t>
      </w:r>
      <w:proofErr w:type="gramStart"/>
      <w:r w:rsidRPr="00157A90">
        <w:rPr>
          <w:rFonts w:asciiTheme="majorHAnsi" w:hAnsiTheme="majorHAnsi" w:cstheme="majorHAnsi"/>
          <w:i/>
          <w:iCs/>
          <w:sz w:val="18"/>
        </w:rPr>
        <w:t>flows</w:t>
      </w:r>
      <w:proofErr w:type="gramEnd"/>
      <w:r w:rsidRPr="00157A90">
        <w:rPr>
          <w:rFonts w:asciiTheme="majorHAnsi" w:hAnsiTheme="majorHAnsi" w:cstheme="majorHAnsi"/>
          <w:i/>
          <w:iCs/>
          <w:sz w:val="18"/>
        </w:rPr>
        <w:t xml:space="preserve">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xml:space="preserve">: the Runbook fires </w:t>
      </w:r>
      <w:proofErr w:type="spellStart"/>
      <w:r w:rsidRPr="00157A90">
        <w:rPr>
          <w:rFonts w:asciiTheme="majorHAnsi" w:hAnsiTheme="majorHAnsi" w:cstheme="majorHAnsi"/>
          <w:i/>
          <w:iCs/>
          <w:sz w:val="18"/>
        </w:rPr>
        <w:t>az</w:t>
      </w:r>
      <w:proofErr w:type="spellEnd"/>
      <w:r w:rsidRPr="00157A90">
        <w:rPr>
          <w:rFonts w:asciiTheme="majorHAnsi" w:hAnsiTheme="majorHAnsi" w:cstheme="majorHAnsi"/>
          <w:i/>
          <w:iCs/>
          <w:sz w:val="18"/>
        </w:rPr>
        <w:t xml:space="preserve"> </w:t>
      </w:r>
      <w:proofErr w:type="spellStart"/>
      <w:r w:rsidRPr="00157A90">
        <w:rPr>
          <w:rFonts w:asciiTheme="majorHAnsi" w:hAnsiTheme="majorHAnsi" w:cstheme="majorHAnsi"/>
          <w:i/>
          <w:iCs/>
          <w:sz w:val="18"/>
        </w:rPr>
        <w:t>vm</w:t>
      </w:r>
      <w:proofErr w:type="spellEnd"/>
      <w:r w:rsidRPr="00157A90">
        <w:rPr>
          <w:rFonts w:asciiTheme="majorHAnsi" w:hAnsiTheme="majorHAnsi" w:cstheme="majorHAnsi"/>
          <w:i/>
          <w:iCs/>
          <w:sz w:val="18"/>
        </w:rPr>
        <w:t xml:space="preserve"> create AND the Atlas POST resume in parallel and then exits without waiting on </w:t>
      </w:r>
      <w:proofErr w:type="gramStart"/>
      <w:r w:rsidRPr="00157A90">
        <w:rPr>
          <w:rFonts w:asciiTheme="majorHAnsi" w:hAnsiTheme="majorHAnsi" w:cstheme="majorHAnsi"/>
          <w:i/>
          <w:iCs/>
          <w:sz w:val="18"/>
        </w:rPr>
        <w:t>either;</w:t>
      </w:r>
      <w:proofErr w:type="gramEnd"/>
      <w:r w:rsidRPr="00157A90">
        <w:rPr>
          <w:rFonts w:asciiTheme="majorHAnsi" w:hAnsiTheme="majorHAnsi" w:cstheme="majorHAnsi"/>
          <w:i/>
          <w:iCs/>
          <w:sz w:val="18"/>
        </w:rPr>
        <w:t xml:space="preserve"> the Controller polls Atlas </w:t>
      </w:r>
      <w:proofErr w:type="spellStart"/>
      <w:r w:rsidRPr="00157A90">
        <w:rPr>
          <w:rFonts w:asciiTheme="majorHAnsi" w:hAnsiTheme="majorHAnsi" w:cstheme="majorHAnsi"/>
          <w:i/>
          <w:iCs/>
          <w:sz w:val="18"/>
        </w:rPr>
        <w:t>cluster_state</w:t>
      </w:r>
      <w:proofErr w:type="spellEnd"/>
      <w:r w:rsidRPr="00157A90">
        <w:rPr>
          <w:rFonts w:asciiTheme="majorHAnsi" w:hAnsiTheme="majorHAnsi" w:cstheme="majorHAnsi"/>
          <w:i/>
          <w:iCs/>
          <w:sz w:val="18"/>
        </w:rPr>
        <w:t xml:space="preserve"> once it starts (the </w:t>
      </w:r>
      <w:proofErr w:type="spellStart"/>
      <w:r w:rsidRPr="00157A90">
        <w:rPr>
          <w:rFonts w:asciiTheme="majorHAnsi" w:hAnsiTheme="majorHAnsi" w:cstheme="majorHAnsi"/>
          <w:i/>
          <w:iCs/>
          <w:sz w:val="18"/>
        </w:rPr>
        <w:t>unpause</w:t>
      </w:r>
      <w:proofErr w:type="spellEnd"/>
      <w:r w:rsidRPr="00157A90">
        <w:rPr>
          <w:rFonts w:asciiTheme="majorHAnsi" w:hAnsiTheme="majorHAnsi" w:cstheme="majorHAnsi"/>
          <w:i/>
          <w:iCs/>
          <w:sz w:val="18"/>
        </w:rPr>
        <w:t xml:space="preserve"> is already in flight, so the poll typically returns IDLE immediately). This is the </w:t>
      </w:r>
      <w:proofErr w:type="spellStart"/>
      <w:r w:rsidRPr="00157A90">
        <w:rPr>
          <w:rFonts w:asciiTheme="majorHAnsi" w:hAnsiTheme="majorHAnsi" w:cstheme="majorHAnsi"/>
          <w:i/>
          <w:iCs/>
          <w:sz w:val="18"/>
        </w:rPr>
        <w:t>parallelisation</w:t>
      </w:r>
      <w:proofErr w:type="spellEnd"/>
      <w:r w:rsidRPr="00157A90">
        <w:rPr>
          <w:rFonts w:asciiTheme="majorHAnsi" w:hAnsiTheme="majorHAnsi" w:cstheme="majorHAnsi"/>
          <w:i/>
          <w:iCs/>
          <w:sz w:val="18"/>
        </w:rPr>
        <w:t xml:space="preserve"> contract from §II.1.2.2.</w:t>
      </w:r>
    </w:p>
    <w:p w14:paraId="25FA24D8" w14:textId="77777777" w:rsidR="00157A90" w:rsidRDefault="00544B8B">
      <w:r>
        <w:rPr>
          <w:b/>
        </w:rPr>
        <w:t>Framework.</w:t>
      </w:r>
      <w:r>
        <w:t xml:space="preserve"> The pipeline runs on </w:t>
      </w:r>
      <w:proofErr w:type="spellStart"/>
      <w:r>
        <w:rPr>
          <w:rFonts w:ascii="Consolas" w:hAnsi="Consolas"/>
        </w:rPr>
        <w:t>BasePipelineOrchestrator</w:t>
      </w:r>
      <w:proofErr w:type="spellEnd"/>
      <w:r>
        <w:t xml:space="preserve"> (a shared abstract class) with a concrete subclass </w:t>
      </w:r>
      <w:proofErr w:type="spellStart"/>
      <w:r>
        <w:rPr>
          <w:rFonts w:ascii="Consolas" w:hAnsi="Consolas"/>
        </w:rPr>
        <w:t>ProviderPipelineOrchestrator</w:t>
      </w:r>
      <w:proofErr w:type="spellEnd"/>
      <w:r>
        <w:t>. The subclass declares:</w:t>
      </w:r>
    </w:p>
    <w:p w14:paraId="086430E3" w14:textId="77777777" w:rsidR="00DB6305" w:rsidRDefault="00544B8B">
      <w:pPr>
        <w:pStyle w:val="ListBullet"/>
      </w:pPr>
      <w:r>
        <w:rPr>
          <w:rFonts w:ascii="Consolas" w:hAnsi="Consolas"/>
        </w:rPr>
        <w:t>PIPELINE_NAME = "provider"</w:t>
      </w:r>
    </w:p>
    <w:p w14:paraId="06B433B5" w14:textId="77777777" w:rsidR="00157A90" w:rsidRDefault="00544B8B">
      <w:pPr>
        <w:pStyle w:val="ListBullet"/>
      </w:pPr>
      <w:r>
        <w:rPr>
          <w:rFonts w:ascii="Consolas" w:hAnsi="Consolas"/>
        </w:rPr>
        <w:t>STEPS = [</w:t>
      </w:r>
      <w:proofErr w:type="gramStart"/>
      <w:r>
        <w:rPr>
          <w:rFonts w:ascii="Consolas" w:hAnsi="Consolas"/>
        </w:rPr>
        <w:t>...]</w:t>
      </w:r>
      <w:r>
        <w:t xml:space="preserve"> —</w:t>
      </w:r>
      <w:proofErr w:type="gramEnd"/>
      <w:r>
        <w:t xml:space="preserve"> an ordered list of </w:t>
      </w:r>
      <w:proofErr w:type="spellStart"/>
      <w:r>
        <w:rPr>
          <w:rFonts w:ascii="Consolas" w:hAnsi="Consolas"/>
        </w:rPr>
        <w:t>StepSpec</w:t>
      </w:r>
      <w:proofErr w:type="spellEnd"/>
      <w:r>
        <w:t xml:space="preserve"> records, one per step. Each </w:t>
      </w:r>
      <w:proofErr w:type="spellStart"/>
      <w:r>
        <w:rPr>
          <w:rFonts w:ascii="Consolas" w:hAnsi="Consolas"/>
        </w:rPr>
        <w:t>StepSpec</w:t>
      </w:r>
      <w:proofErr w:type="spellEnd"/>
      <w:r>
        <w:t xml:space="preserve"> carries </w:t>
      </w:r>
      <w:r>
        <w:rPr>
          <w:rFonts w:ascii="Consolas" w:hAnsi="Consolas"/>
        </w:rPr>
        <w:t>name</w:t>
      </w:r>
      <w:r>
        <w:t xml:space="preserve">, </w:t>
      </w:r>
      <w:proofErr w:type="gramStart"/>
      <w:r>
        <w:rPr>
          <w:rFonts w:ascii="Consolas" w:hAnsi="Consolas"/>
        </w:rPr>
        <w:t>prerequisites[</w:t>
      </w:r>
      <w:proofErr w:type="gramEnd"/>
      <w:r>
        <w:rPr>
          <w:rFonts w:ascii="Consolas" w:hAnsi="Consolas"/>
        </w:rPr>
        <w:t>]</w:t>
      </w:r>
      <w:r>
        <w:t xml:space="preserve">, </w:t>
      </w:r>
      <w:proofErr w:type="spellStart"/>
      <w:r>
        <w:rPr>
          <w:rFonts w:ascii="Consolas" w:hAnsi="Consolas"/>
        </w:rPr>
        <w:t>invocation_phase</w:t>
      </w:r>
      <w:proofErr w:type="spellEnd"/>
      <w:r>
        <w:rPr>
          <w:rFonts w:ascii="Consolas" w:hAnsi="Consolas"/>
        </w:rPr>
        <w:t xml:space="preserve"> ∈ {"normal", </w:t>
      </w:r>
      <w:r>
        <w:rPr>
          <w:rFonts w:ascii="Consolas" w:hAnsi="Consolas"/>
        </w:rPr>
        <w:lastRenderedPageBreak/>
        <w:t>"</w:t>
      </w:r>
      <w:proofErr w:type="spellStart"/>
      <w:r>
        <w:rPr>
          <w:rFonts w:ascii="Consolas" w:hAnsi="Consolas"/>
        </w:rPr>
        <w:t>finally_block</w:t>
      </w:r>
      <w:proofErr w:type="spellEnd"/>
      <w:r>
        <w:rPr>
          <w:rFonts w:ascii="Consolas" w:hAnsi="Consolas"/>
        </w:rPr>
        <w:t>"}</w:t>
      </w:r>
      <w:r>
        <w:t xml:space="preserve">, </w:t>
      </w:r>
      <w:proofErr w:type="spellStart"/>
      <w:r>
        <w:rPr>
          <w:rFonts w:ascii="Consolas" w:hAnsi="Consolas"/>
        </w:rPr>
        <w:t>timeout_seconds</w:t>
      </w:r>
      <w:proofErr w:type="spellEnd"/>
      <w:r>
        <w:t xml:space="preserve">, </w:t>
      </w:r>
      <w:proofErr w:type="spellStart"/>
      <w:r>
        <w:rPr>
          <w:rFonts w:ascii="Consolas" w:hAnsi="Consolas"/>
        </w:rPr>
        <w:t>parallelism_spec</w:t>
      </w:r>
      <w:proofErr w:type="spellEnd"/>
      <w:r>
        <w:rPr>
          <w:rFonts w:ascii="Consolas" w:hAnsi="Consolas"/>
        </w:rPr>
        <w:t xml:space="preserve"> ∈ {"single", "</w:t>
      </w:r>
      <w:proofErr w:type="spellStart"/>
      <w:r>
        <w:rPr>
          <w:rFonts w:ascii="Consolas" w:hAnsi="Consolas"/>
        </w:rPr>
        <w:t>per_source</w:t>
      </w:r>
      <w:proofErr w:type="spellEnd"/>
      <w:r>
        <w:rPr>
          <w:rFonts w:ascii="Consolas" w:hAnsi="Consolas"/>
        </w:rPr>
        <w:t>", "</w:t>
      </w:r>
      <w:proofErr w:type="spellStart"/>
      <w:r>
        <w:rPr>
          <w:rFonts w:ascii="Consolas" w:hAnsi="Consolas"/>
        </w:rPr>
        <w:t>per_state</w:t>
      </w:r>
      <w:proofErr w:type="spellEnd"/>
      <w:r>
        <w:rPr>
          <w:rFonts w:ascii="Consolas" w:hAnsi="Consolas"/>
        </w:rPr>
        <w:t>", "</w:t>
      </w:r>
      <w:proofErr w:type="spellStart"/>
      <w:r>
        <w:rPr>
          <w:rFonts w:ascii="Consolas" w:hAnsi="Consolas"/>
        </w:rPr>
        <w:t>per_state_x_entity</w:t>
      </w:r>
      <w:proofErr w:type="spellEnd"/>
      <w:r>
        <w:rPr>
          <w:rFonts w:ascii="Consolas" w:hAnsi="Consolas"/>
        </w:rPr>
        <w:t>"}</w:t>
      </w:r>
      <w:r>
        <w:t xml:space="preserve">, and a </w:t>
      </w:r>
      <w:proofErr w:type="spellStart"/>
      <w:r>
        <w:rPr>
          <w:rFonts w:ascii="Consolas" w:hAnsi="Consolas"/>
        </w:rPr>
        <w:t>completion_marker_key</w:t>
      </w:r>
      <w:proofErr w:type="spellEnd"/>
      <w:r>
        <w:t xml:space="preserve"> used by skip-if-done.</w:t>
      </w:r>
    </w:p>
    <w:p w14:paraId="4A3065EB" w14:textId="77777777" w:rsidR="00157A90" w:rsidRDefault="00544B8B">
      <w:r>
        <w:t xml:space="preserve">The framework provides four guarantees </w:t>
      </w:r>
      <w:proofErr w:type="gramStart"/>
      <w:r>
        <w:t>to</w:t>
      </w:r>
      <w:proofErr w:type="gramEnd"/>
      <w:r>
        <w:t xml:space="preserve"> every subclass:</w:t>
      </w:r>
    </w:p>
    <w:p w14:paraId="3DC2C6EE" w14:textId="77777777" w:rsidR="00DB6305" w:rsidRDefault="00544B8B">
      <w:pPr>
        <w:pStyle w:val="ListBullet"/>
      </w:pPr>
      <w:r>
        <w:rPr>
          <w:b/>
        </w:rPr>
        <w:t>Prerequisite gate.</w:t>
      </w:r>
      <w:r>
        <w:t xml:space="preserve"> A step is entered only when every step in its </w:t>
      </w:r>
      <w:proofErr w:type="gramStart"/>
      <w:r>
        <w:rPr>
          <w:rFonts w:ascii="Consolas" w:hAnsi="Consolas"/>
        </w:rPr>
        <w:t>prerequisites[</w:t>
      </w:r>
      <w:proofErr w:type="gramEnd"/>
      <w:r>
        <w:rPr>
          <w:rFonts w:ascii="Consolas" w:hAnsi="Consolas"/>
        </w:rPr>
        <w:t>]</w:t>
      </w:r>
      <w:r>
        <w:t xml:space="preserve"> is </w:t>
      </w:r>
      <w:r>
        <w:rPr>
          <w:rFonts w:ascii="Consolas" w:hAnsi="Consolas"/>
        </w:rPr>
        <w:t>status="success"</w:t>
      </w:r>
      <w:r>
        <w:t xml:space="preserve"> on the run manifest.</w:t>
      </w:r>
    </w:p>
    <w:p w14:paraId="74567B23" w14:textId="77777777" w:rsidR="00DB6305" w:rsidRDefault="00544B8B">
      <w:pPr>
        <w:pStyle w:val="ListBullet"/>
      </w:pPr>
      <w:r>
        <w:rPr>
          <w:b/>
        </w:rPr>
        <w:t>Finally-block guarantees.</w:t>
      </w:r>
      <w:r>
        <w:t xml:space="preserve"> </w:t>
      </w:r>
      <w:proofErr w:type="gramStart"/>
      <w:r>
        <w:rPr>
          <w:rFonts w:ascii="Consolas" w:hAnsi="Consolas"/>
        </w:rPr>
        <w:t>run(</w:t>
      </w:r>
      <w:proofErr w:type="gramEnd"/>
      <w:r>
        <w:rPr>
          <w:rFonts w:ascii="Consolas" w:hAnsi="Consolas"/>
        </w:rPr>
        <w:t>)</w:t>
      </w:r>
      <w:r>
        <w:t xml:space="preserve"> wraps the main step loop in try/finally; every </w:t>
      </w:r>
      <w:proofErr w:type="spellStart"/>
      <w:r>
        <w:rPr>
          <w:rFonts w:ascii="Consolas" w:hAnsi="Consolas"/>
        </w:rPr>
        <w:t>StepSpec</w:t>
      </w:r>
      <w:proofErr w:type="spellEnd"/>
      <w:r>
        <w:t xml:space="preserve"> whose </w:t>
      </w:r>
      <w:proofErr w:type="spellStart"/>
      <w:r>
        <w:rPr>
          <w:rFonts w:ascii="Consolas" w:hAnsi="Consolas"/>
        </w:rPr>
        <w:t>invocation_phase</w:t>
      </w:r>
      <w:proofErr w:type="spellEnd"/>
      <w:r>
        <w:rPr>
          <w:rFonts w:ascii="Consolas" w:hAnsi="Consolas"/>
        </w:rPr>
        <w:t xml:space="preserve"> == "</w:t>
      </w:r>
      <w:proofErr w:type="spellStart"/>
      <w:r>
        <w:rPr>
          <w:rFonts w:ascii="Consolas" w:hAnsi="Consolas"/>
        </w:rPr>
        <w:t>finally_block</w:t>
      </w:r>
      <w:proofErr w:type="spellEnd"/>
      <w:r>
        <w:rPr>
          <w:rFonts w:ascii="Consolas" w:hAnsi="Consolas"/>
        </w:rPr>
        <w:t>"</w:t>
      </w:r>
      <w:r>
        <w:t xml:space="preserve"> runs on both success and failure paths. This is why infrastructure </w:t>
      </w:r>
      <w:proofErr w:type="gramStart"/>
      <w:r>
        <w:t>teardown</w:t>
      </w:r>
      <w:proofErr w:type="gramEnd"/>
      <w:r>
        <w:t xml:space="preserve"> always fires — including on abort.</w:t>
      </w:r>
    </w:p>
    <w:p w14:paraId="34BEF663" w14:textId="77777777" w:rsidR="00DB6305" w:rsidRDefault="00544B8B">
      <w:pPr>
        <w:pStyle w:val="ListBullet"/>
      </w:pPr>
      <w:r>
        <w:rPr>
          <w:b/>
        </w:rPr>
        <w:t>Failure threshold abort.</w:t>
      </w:r>
      <w:r>
        <w:t xml:space="preserve"> </w:t>
      </w:r>
      <w:proofErr w:type="spellStart"/>
      <w:r>
        <w:rPr>
          <w:rFonts w:ascii="Consolas" w:hAnsi="Consolas"/>
        </w:rPr>
        <w:t>pipeline.</w:t>
      </w:r>
      <w:proofErr w:type="gramStart"/>
      <w:r>
        <w:rPr>
          <w:rFonts w:ascii="Consolas" w:hAnsi="Consolas"/>
        </w:rPr>
        <w:t>config.failure</w:t>
      </w:r>
      <w:proofErr w:type="gramEnd"/>
      <w:r>
        <w:rPr>
          <w:rFonts w:ascii="Consolas" w:hAnsi="Consolas"/>
        </w:rPr>
        <w:t>_thresholds</w:t>
      </w:r>
      <w:proofErr w:type="spellEnd"/>
      <w:r>
        <w:t xml:space="preserve"> carries a per-run discrepancy-count ceiling; the framework checks it at every step exit and aborts when exceeded.</w:t>
      </w:r>
    </w:p>
    <w:p w14:paraId="1CFEF36E" w14:textId="77777777" w:rsidR="00157A90" w:rsidRDefault="00544B8B">
      <w:pPr>
        <w:pStyle w:val="ListBullet"/>
      </w:pPr>
      <w:r>
        <w:rPr>
          <w:b/>
        </w:rPr>
        <w:t>Skip-if-done.</w:t>
      </w:r>
      <w:r>
        <w:t xml:space="preserve"> Before executing a step, the framework checks </w:t>
      </w:r>
      <w:proofErr w:type="spellStart"/>
      <w:proofErr w:type="gramStart"/>
      <w:r>
        <w:rPr>
          <w:rFonts w:ascii="Consolas" w:hAnsi="Consolas"/>
        </w:rPr>
        <w:t>pipeline.step</w:t>
      </w:r>
      <w:proofErr w:type="gramEnd"/>
      <w:r>
        <w:rPr>
          <w:rFonts w:ascii="Consolas" w:hAnsi="Consolas"/>
        </w:rPr>
        <w:t>_completion_markers</w:t>
      </w:r>
      <w:proofErr w:type="spellEnd"/>
      <w:r>
        <w:t xml:space="preserve"> for </w:t>
      </w:r>
      <w:r>
        <w:rPr>
          <w:rFonts w:ascii="Consolas" w:hAnsi="Consolas"/>
        </w:rPr>
        <w:t>(</w:t>
      </w:r>
      <w:proofErr w:type="spellStart"/>
      <w:r>
        <w:rPr>
          <w:rFonts w:ascii="Consolas" w:hAnsi="Consolas"/>
        </w:rPr>
        <w:t>run_id</w:t>
      </w:r>
      <w:proofErr w:type="spellEnd"/>
      <w:r>
        <w:rPr>
          <w:rFonts w:ascii="Consolas" w:hAnsi="Consolas"/>
        </w:rPr>
        <w:t xml:space="preserve">, step, </w:t>
      </w:r>
      <w:proofErr w:type="spellStart"/>
      <w:r>
        <w:rPr>
          <w:rFonts w:ascii="Consolas" w:hAnsi="Consolas"/>
        </w:rPr>
        <w:t>scope_key</w:t>
      </w:r>
      <w:proofErr w:type="spellEnd"/>
      <w:r>
        <w:rPr>
          <w:rFonts w:ascii="Consolas" w:hAnsi="Consolas"/>
        </w:rPr>
        <w:t>)</w:t>
      </w:r>
      <w:r>
        <w:t xml:space="preserve">. If a marker exists AND its stored </w:t>
      </w:r>
      <w:proofErr w:type="spellStart"/>
      <w:r>
        <w:rPr>
          <w:rFonts w:ascii="Consolas" w:hAnsi="Consolas"/>
        </w:rPr>
        <w:t>source_content_hashes</w:t>
      </w:r>
      <w:proofErr w:type="spellEnd"/>
      <w:r>
        <w:t xml:space="preserve"> match the current run's source hashes, the step is skipped and its recorded output is reused. This is the mechanism that lets Full-mode skip-fetch-if-already-fetched and Incremental-mode skip-enrichment-if-source-unchanged.</w:t>
      </w:r>
    </w:p>
    <w:p w14:paraId="7BCD9707"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1927E01B" w14:textId="77777777" w:rsidR="00DB6305" w:rsidRDefault="00544B8B">
      <w:pPr>
        <w:pStyle w:val="ListBullet"/>
      </w:pPr>
      <w:r>
        <w:rPr>
          <w:b/>
        </w:rPr>
        <w:t>Full</w:t>
      </w:r>
      <w:r>
        <w:t xml:space="preserve"> (§II.1.2) deletes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and rebuilds each record from source. Every step runs. Every enrichment (county lookup, urban flag, license repair, the specialty-classification catalog flag application) is re-computed. This is the mode that produces authoritative record shape after a schema change, catalog change, enrichment-algorithm change, or a large gap since the last successful run.</w:t>
      </w:r>
    </w:p>
    <w:p w14:paraId="29CD2954" w14:textId="77777777" w:rsidR="00DB6305" w:rsidRDefault="00544B8B">
      <w:pPr>
        <w:pStyle w:val="ListBullet"/>
      </w:pPr>
      <w:r>
        <w:rPr>
          <w:b/>
        </w:rPr>
        <w:t>Incremental</w:t>
      </w:r>
      <w:r>
        <w:t xml:space="preserve"> (§II.1.3)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w:t>
      </w:r>
      <w:proofErr w:type="spellStart"/>
      <w:r>
        <w:t>pl_pfile</w:t>
      </w:r>
      <w:proofErr w:type="spellEnd"/>
      <w:r>
        <w:t xml:space="preserve"> that share the same NPI. §II.1.3 is the single, authoritative definition of what makes two record bundles content-identical (zip normalization, whitespace trim, case folding of state codes, ordered union of additional-address rows, etc.). Only records that </w:t>
      </w:r>
      <w:proofErr w:type="gramStart"/>
      <w:r>
        <w:t>changed</w:t>
      </w:r>
      <w:proofErr w:type="gramEnd"/>
      <w:r>
        <w:t>, records that are new, and records that are removed are touched. This mode exists to skip the expensive per-record enrichment (county cascade, geocoding vendor calls, RUCC lookup) on the ~95% of providers whose record bundles are unchanged month-over-month.</w:t>
      </w:r>
    </w:p>
    <w:p w14:paraId="3EB733DD" w14:textId="77777777" w:rsidR="00157A90" w:rsidRDefault="00544B8B">
      <w:pPr>
        <w:pStyle w:val="ListBullet"/>
      </w:pPr>
      <w:r>
        <w:rPr>
          <w:b/>
        </w:rPr>
        <w:lastRenderedPageBreak/>
        <w:t>Weekly files are out of scope.</w:t>
      </w:r>
      <w:r>
        <w:t xml:space="preserve"> The weekly NPPES incremental dissemination file has different semantics (deactivation dates, no full record on unchanged rows) that neither mode handles. The pipeline reads only the monthly full file.</w:t>
      </w:r>
    </w:p>
    <w:p w14:paraId="154D6F8B" w14:textId="77777777" w:rsidR="00157A90" w:rsidRDefault="00544B8B">
      <w:r>
        <w:t xml:space="preserve">The </w:t>
      </w:r>
      <w:proofErr w:type="spellStart"/>
      <w:r>
        <w:rPr>
          <w:rFonts w:ascii="Consolas" w:hAnsi="Consolas"/>
        </w:rPr>
        <w:t>load_mode</w:t>
      </w:r>
      <w:proofErr w:type="spellEnd"/>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56BCDB32" w14:textId="77777777" w:rsidR="00157A90" w:rsidRDefault="00544B8B">
      <w:pPr>
        <w:pStyle w:val="Heading3"/>
      </w:pPr>
      <w:bookmarkStart w:id="73" w:name="_Toc242078847"/>
      <w:r>
        <w:t>II.1.2 Full load</w:t>
      </w:r>
      <w:bookmarkEnd w:id="73"/>
    </w:p>
    <w:p w14:paraId="2631F3BE" w14:textId="77777777" w:rsidR="00157A90" w:rsidRDefault="00544B8B">
      <w:r>
        <w:t>Every step below carries a fixed template: Purpose → REQ anchors → Inputs → Outputs → Skip-if-done → Failure modes → Mongo/Blob touches.</w:t>
      </w:r>
    </w:p>
    <w:p w14:paraId="65608D0C" w14:textId="77777777" w:rsidR="00157A90" w:rsidRDefault="00544B8B">
      <w:pPr>
        <w:pStyle w:val="Heading4"/>
      </w:pPr>
      <w:r>
        <w:t>II.1.2.1 Invoke</w:t>
      </w:r>
    </w:p>
    <w:p w14:paraId="440FFB12" w14:textId="77777777" w:rsidR="00157A90" w:rsidRDefault="00544B8B">
      <w:r>
        <w:rPr>
          <w:b/>
        </w:rPr>
        <w:t>Purpose.</w:t>
      </w:r>
      <w:r>
        <w:t xml:space="preserve"> Start a run and admit it to the orchestrator.</w:t>
      </w:r>
    </w:p>
    <w:p w14:paraId="341FC917" w14:textId="77777777" w:rsidR="00157A90" w:rsidRDefault="00544B8B">
      <w:r>
        <w:rPr>
          <w:b/>
        </w:rPr>
        <w:t>Inputs.</w:t>
      </w:r>
      <w:r>
        <w:t xml:space="preserve"> </w:t>
      </w:r>
      <w:r>
        <w:rPr>
          <w:rFonts w:ascii="Consolas" w:hAnsi="Consolas"/>
        </w:rPr>
        <w:t>{</w:t>
      </w:r>
      <w:proofErr w:type="spellStart"/>
      <w:r>
        <w:rPr>
          <w:rFonts w:ascii="Consolas" w:hAnsi="Consolas"/>
        </w:rPr>
        <w:t>pipeline_name</w:t>
      </w:r>
      <w:proofErr w:type="spellEnd"/>
      <w:r>
        <w:rPr>
          <w:rFonts w:ascii="Consolas" w:hAnsi="Consolas"/>
        </w:rPr>
        <w:t xml:space="preserve">="provider", </w:t>
      </w:r>
      <w:proofErr w:type="spellStart"/>
      <w:r>
        <w:rPr>
          <w:rFonts w:ascii="Consolas" w:hAnsi="Consolas"/>
        </w:rPr>
        <w:t>load_mode</w:t>
      </w:r>
      <w:proofErr w:type="spellEnd"/>
      <w:r>
        <w:rPr>
          <w:rFonts w:ascii="Consolas" w:hAnsi="Consolas"/>
        </w:rPr>
        <w:t xml:space="preserve">="full", </w:t>
      </w:r>
      <w:proofErr w:type="spellStart"/>
      <w:r>
        <w:rPr>
          <w:rFonts w:ascii="Consolas" w:hAnsi="Consolas"/>
        </w:rPr>
        <w:t>state_scope</w:t>
      </w:r>
      <w:proofErr w:type="spellEnd"/>
      <w:r>
        <w:rPr>
          <w:rFonts w:ascii="Consolas" w:hAnsi="Consolas"/>
        </w:rPr>
        <w:t>=["CA</w:t>
      </w:r>
      <w:proofErr w:type="gramStart"/>
      <w:r>
        <w:rPr>
          <w:rFonts w:ascii="Consolas" w:hAnsi="Consolas"/>
        </w:rPr>
        <w:t>",…</w:t>
      </w:r>
      <w:proofErr w:type="gramEnd"/>
      <w:r>
        <w:rPr>
          <w:rFonts w:ascii="Consolas" w:hAnsi="Consolas"/>
        </w:rPr>
        <w:t xml:space="preserve">]|["ALL"], </w:t>
      </w:r>
      <w:proofErr w:type="spellStart"/>
      <w:r>
        <w:rPr>
          <w:rFonts w:ascii="Consolas" w:hAnsi="Consolas"/>
        </w:rPr>
        <w:t>caller_identity</w:t>
      </w:r>
      <w:proofErr w:type="spellEnd"/>
      <w:r>
        <w:rPr>
          <w:rFonts w:ascii="Consolas" w:hAnsi="Consolas"/>
        </w:rPr>
        <w:t>}</w:t>
      </w:r>
      <w:r>
        <w:t>.</w:t>
      </w:r>
    </w:p>
    <w:p w14:paraId="4272523E" w14:textId="77777777" w:rsidR="00157A90" w:rsidRDefault="00544B8B">
      <w:r>
        <w:rPr>
          <w:b/>
        </w:rPr>
        <w:t>Outputs.</w:t>
      </w:r>
      <w:r>
        <w:t xml:space="preserve"> A new </w:t>
      </w:r>
      <w:proofErr w:type="spellStart"/>
      <w:proofErr w:type="gramStart"/>
      <w:r>
        <w:rPr>
          <w:rFonts w:ascii="Consolas" w:hAnsi="Consolas"/>
        </w:rPr>
        <w:t>chathealthyfrontend.pipeline</w:t>
      </w:r>
      <w:proofErr w:type="gramEnd"/>
      <w:r>
        <w:rPr>
          <w:rFonts w:ascii="Consolas" w:hAnsi="Consolas"/>
        </w:rPr>
        <w:t>.runs</w:t>
      </w:r>
      <w:proofErr w:type="spellEnd"/>
      <w:r>
        <w:t xml:space="preserve"> document with </w:t>
      </w:r>
      <w:r>
        <w:rPr>
          <w:rFonts w:ascii="Consolas" w:hAnsi="Consolas"/>
        </w:rPr>
        <w:t>status="</w:t>
      </w:r>
      <w:proofErr w:type="spellStart"/>
      <w:r>
        <w:rPr>
          <w:rFonts w:ascii="Consolas" w:hAnsi="Consolas"/>
        </w:rPr>
        <w:t>pending_vm_provision</w:t>
      </w:r>
      <w:proofErr w:type="spellEnd"/>
      <w:r>
        <w:rPr>
          <w:rFonts w:ascii="Consolas" w:hAnsi="Consolas"/>
        </w:rPr>
        <w:t>"</w:t>
      </w:r>
      <w:r>
        <w:t>.</w:t>
      </w:r>
    </w:p>
    <w:p w14:paraId="36C9FB07" w14:textId="77777777" w:rsidR="00157A90" w:rsidRDefault="00544B8B">
      <w:r>
        <w:rPr>
          <w:b/>
        </w:rPr>
        <w:t>Skip-if-done.</w:t>
      </w:r>
      <w:r>
        <w:t xml:space="preserve"> N/A — every invocation writes a fresh run manifest.</w:t>
      </w:r>
    </w:p>
    <w:p w14:paraId="7DB00199" w14:textId="77777777" w:rsidR="00157A90" w:rsidRDefault="00544B8B">
      <w:r>
        <w:rPr>
          <w:b/>
        </w:rPr>
        <w:t>Failure modes.</w:t>
      </w:r>
      <w:r>
        <w:t xml:space="preserve"> Unknown </w:t>
      </w:r>
      <w:proofErr w:type="spellStart"/>
      <w:r>
        <w:t>caller_identity</w:t>
      </w:r>
      <w:proofErr w:type="spellEnd"/>
      <w:r>
        <w:t xml:space="preserve"> → </w:t>
      </w:r>
      <w:proofErr w:type="spellStart"/>
      <w:proofErr w:type="gramStart"/>
      <w:r>
        <w:rPr>
          <w:rFonts w:ascii="Consolas" w:hAnsi="Consolas"/>
        </w:rPr>
        <w:t>pipeline.security</w:t>
      </w:r>
      <w:proofErr w:type="gramEnd"/>
      <w:r>
        <w:rPr>
          <w:rFonts w:ascii="Consolas" w:hAnsi="Consolas"/>
        </w:rPr>
        <w:t>_issues</w:t>
      </w:r>
      <w:proofErr w:type="spellEnd"/>
      <w:r>
        <w:t xml:space="preserve"> write, HTTP 401. Invalid </w:t>
      </w:r>
      <w:proofErr w:type="spellStart"/>
      <w:r>
        <w:rPr>
          <w:rFonts w:ascii="Consolas" w:hAnsi="Consolas"/>
        </w:rPr>
        <w:t>state_scope</w:t>
      </w:r>
      <w:proofErr w:type="spellEnd"/>
      <w:r>
        <w:t xml:space="preserve"> → HTTP 400. Duplicate </w:t>
      </w:r>
      <w:proofErr w:type="spellStart"/>
      <w:r>
        <w:rPr>
          <w:rFonts w:ascii="Consolas" w:hAnsi="Consolas"/>
        </w:rPr>
        <w:t>run_id</w:t>
      </w:r>
      <w:proofErr w:type="spellEnd"/>
      <w:r>
        <w:t xml:space="preserve"> (race) → HTTP 409, no side effects.</w:t>
      </w:r>
    </w:p>
    <w:p w14:paraId="643A446A" w14:textId="77777777" w:rsidR="00157A90" w:rsidRDefault="00544B8B">
      <w:r>
        <w:rPr>
          <w:b/>
        </w:rPr>
        <w:t>Mongo touches.</w:t>
      </w:r>
      <w:r>
        <w:t xml:space="preserve"> Reads </w:t>
      </w:r>
      <w:proofErr w:type="spellStart"/>
      <w:proofErr w:type="gramStart"/>
      <w:r>
        <w:rPr>
          <w:rFonts w:ascii="Consolas" w:hAnsi="Consolas"/>
        </w:rPr>
        <w:t>pipeline.authorized</w:t>
      </w:r>
      <w:proofErr w:type="gramEnd"/>
      <w:r>
        <w:rPr>
          <w:rFonts w:ascii="Consolas" w:hAnsi="Consolas"/>
        </w:rPr>
        <w:t>_callers</w:t>
      </w:r>
      <w:proofErr w:type="spellEnd"/>
      <w:r>
        <w:t xml:space="preserve">, </w:t>
      </w:r>
      <w:proofErr w:type="spellStart"/>
      <w:r>
        <w:rPr>
          <w:rFonts w:ascii="Consolas" w:hAnsi="Consolas"/>
        </w:rPr>
        <w:t>pipeline.config</w:t>
      </w:r>
      <w:proofErr w:type="spellEnd"/>
      <w:r>
        <w:t xml:space="preserve">. Writes </w:t>
      </w:r>
      <w:proofErr w:type="spellStart"/>
      <w:proofErr w:type="gramStart"/>
      <w:r>
        <w:rPr>
          <w:rFonts w:ascii="Consolas" w:hAnsi="Consolas"/>
        </w:rPr>
        <w:t>pipeline.runs</w:t>
      </w:r>
      <w:proofErr w:type="spellEnd"/>
      <w:proofErr w:type="gramEnd"/>
      <w:r>
        <w:t>.</w:t>
      </w:r>
    </w:p>
    <w:p w14:paraId="2A5F7DD6" w14:textId="77777777" w:rsidR="00157A90" w:rsidRDefault="00544B8B">
      <w:pPr>
        <w:jc w:val="center"/>
      </w:pPr>
      <w:r>
        <w:t>Deploy chain schedule wiring supports two Azure Automation schedule name forms: SCH-&lt;Runbook&gt;-&lt;N&gt;(</w:t>
      </w:r>
      <w:proofErr w:type="spellStart"/>
      <w:r>
        <w:t>min|hour</w:t>
      </w:r>
      <w:proofErr w:type="spellEnd"/>
      <w:r>
        <w:t xml:space="preserve">) for recurring intervals (e.g. SCH-Watchdog-15min) and SCH-&lt;Runbook&gt;-&lt;HHMM&gt;UTC for daily-at-fixed-time (e.g. SCH-Reaper-0900UTC). The Provider Pipeline runbook itself carries no schedule; it fires only via the </w:t>
      </w:r>
      <w:proofErr w:type="gramStart"/>
      <w:r>
        <w:t>on-demand</w:t>
      </w:r>
      <w:proofErr w:type="gramEnd"/>
      <w:r>
        <w:t xml:space="preserve"> webhook.</w:t>
      </w:r>
    </w:p>
    <w:p w14:paraId="2C6B40BA" w14:textId="77777777" w:rsidR="00157A90" w:rsidRDefault="00544B8B">
      <w:pPr>
        <w:pStyle w:val="Heading4"/>
      </w:pPr>
      <w:r>
        <w:t>II.1.2.2 Prepare Infrastructure</w:t>
      </w:r>
    </w:p>
    <w:p w14:paraId="299EEC13" w14:textId="77777777" w:rsidR="00157A90" w:rsidRDefault="00544B8B">
      <w:r>
        <w:rPr>
          <w:b/>
        </w:rPr>
        <w:t>Purpose.</w:t>
      </w:r>
      <w:r>
        <w:t xml:space="preserve"> Bring the Pipeline Run VM online and reserve the pipeline cluster. These operations MUST run in parallel wherever they have no data dependency — the design explicitly forbids serial execution of independent resource setup.</w:t>
      </w:r>
    </w:p>
    <w:p w14:paraId="50D359D6" w14:textId="77777777" w:rsidR="00EE21F8" w:rsidRDefault="00000000">
      <w:r>
        <w:rPr>
          <w:b/>
        </w:rPr>
        <w:t>Indexes.</w:t>
      </w:r>
      <w:r>
        <w:t xml:space="preserve"> Every collection this run writes is created with its required indexes in place before the first row is loaded into it. No index is built after a load. The required set per collection is §I.4.4.</w:t>
      </w:r>
    </w:p>
    <w:p w14:paraId="572A44C7"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0B9D5E90"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278BCDC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416CBE" w14:textId="77777777" w:rsidR="00DB6305" w:rsidRDefault="00544B8B">
            <w:r>
              <w:lastRenderedPageBreak/>
              <w:t>Sub-step</w:t>
            </w:r>
          </w:p>
        </w:tc>
        <w:tc>
          <w:tcPr>
            <w:tcW w:w="2880" w:type="dxa"/>
          </w:tcPr>
          <w:p w14:paraId="7BF571DD"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121E1802"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15F4E76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9624F51" w14:textId="77777777" w:rsidR="00DB6305" w:rsidRDefault="00544B8B">
            <w:r>
              <w:t>A. Runbook `</w:t>
            </w:r>
            <w:proofErr w:type="spellStart"/>
            <w:r>
              <w:t>az</w:t>
            </w:r>
            <w:proofErr w:type="spellEnd"/>
            <w:r>
              <w:t xml:space="preserve"> </w:t>
            </w:r>
            <w:proofErr w:type="spellStart"/>
            <w:r>
              <w:t>vm</w:t>
            </w:r>
            <w:proofErr w:type="spellEnd"/>
            <w:r>
              <w:t xml:space="preserve"> create`</w:t>
            </w:r>
          </w:p>
        </w:tc>
        <w:tc>
          <w:tcPr>
            <w:tcW w:w="2880" w:type="dxa"/>
          </w:tcPr>
          <w:p w14:paraId="0B89B237"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C86AF03"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6EEEE2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5EF233" w14:textId="77777777" w:rsidR="00DB6305" w:rsidRDefault="00544B8B">
            <w:r>
              <w:t>B. VM boot + cloud-</w:t>
            </w:r>
            <w:proofErr w:type="spellStart"/>
            <w:r>
              <w:t>init</w:t>
            </w:r>
            <w:proofErr w:type="spellEnd"/>
            <w:r>
              <w:t xml:space="preserve"> image pull</w:t>
            </w:r>
          </w:p>
        </w:tc>
        <w:tc>
          <w:tcPr>
            <w:tcW w:w="2880" w:type="dxa"/>
          </w:tcPr>
          <w:p w14:paraId="287E71CF"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15E0DF9A"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40B0D9A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E98E0" w14:textId="77777777" w:rsidR="00DB6305" w:rsidRDefault="00544B8B">
            <w:r>
              <w:t xml:space="preserve">C. Controller process </w:t>
            </w:r>
            <w:proofErr w:type="gramStart"/>
            <w:r>
              <w:t>start</w:t>
            </w:r>
            <w:proofErr w:type="gramEnd"/>
          </w:p>
        </w:tc>
        <w:tc>
          <w:tcPr>
            <w:tcW w:w="2880" w:type="dxa"/>
          </w:tcPr>
          <w:p w14:paraId="5CBBA636"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25E4417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0993AEC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9BEBC9" w14:textId="77777777" w:rsidR="00DB6305" w:rsidRDefault="00544B8B">
            <w:r>
              <w:t>D. KV cert fetch</w:t>
            </w:r>
          </w:p>
        </w:tc>
        <w:tc>
          <w:tcPr>
            <w:tcW w:w="2880" w:type="dxa"/>
          </w:tcPr>
          <w:p w14:paraId="07B1565D"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394AE72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5B34651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A58ED9" w14:textId="77777777" w:rsidR="00DB6305" w:rsidRDefault="00544B8B">
            <w:r>
              <w:t>E. Atlas resume request + poll until `IDLE` ("wake Pipeline cluster")</w:t>
            </w:r>
          </w:p>
        </w:tc>
        <w:tc>
          <w:tcPr>
            <w:tcW w:w="2880" w:type="dxa"/>
          </w:tcPr>
          <w:p w14:paraId="4765B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249AA18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2F83EB6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179035" w14:textId="77777777" w:rsidR="00DB6305" w:rsidRDefault="00544B8B">
            <w:r>
              <w:t>F. Insert `</w:t>
            </w:r>
            <w:proofErr w:type="spellStart"/>
            <w:proofErr w:type="gramStart"/>
            <w:r>
              <w:t>pipeline.cluster</w:t>
            </w:r>
            <w:proofErr w:type="gramEnd"/>
            <w:r>
              <w:t>_reservations</w:t>
            </w:r>
            <w:proofErr w:type="spellEnd"/>
            <w:r>
              <w:t>` row</w:t>
            </w:r>
          </w:p>
        </w:tc>
        <w:tc>
          <w:tcPr>
            <w:tcW w:w="2880" w:type="dxa"/>
          </w:tcPr>
          <w:p w14:paraId="1703FB1A"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0EC4D09E"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2918ABA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EABC7C" w14:textId="77777777" w:rsidR="00DB6305" w:rsidRDefault="00544B8B">
            <w:r>
              <w:t>G. Read `</w:t>
            </w:r>
            <w:proofErr w:type="spellStart"/>
            <w:r>
              <w:t>pipeline.config</w:t>
            </w:r>
            <w:proofErr w:type="spellEnd"/>
            <w:r>
              <w:t>`</w:t>
            </w:r>
          </w:p>
        </w:tc>
        <w:tc>
          <w:tcPr>
            <w:tcW w:w="2880" w:type="dxa"/>
          </w:tcPr>
          <w:p w14:paraId="324DDABB"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6FCD112C"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153D5A77"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D605C" w14:textId="77777777" w:rsidR="00DB6305" w:rsidRDefault="00544B8B">
            <w:r>
              <w:t>H. Cluster tier scale-up request (if needed)</w:t>
            </w:r>
          </w:p>
        </w:tc>
        <w:tc>
          <w:tcPr>
            <w:tcW w:w="2880" w:type="dxa"/>
          </w:tcPr>
          <w:p w14:paraId="0EE68297"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3C2C942D"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2D1648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45215" w14:textId="77777777" w:rsidR="00DB6305" w:rsidRDefault="00544B8B">
            <w:r>
              <w:t xml:space="preserve">I. Vendor API key fetches (Google, Census, Twilio, </w:t>
            </w:r>
            <w:proofErr w:type="spellStart"/>
            <w:r>
              <w:t>SparkPost</w:t>
            </w:r>
            <w:proofErr w:type="spellEnd"/>
            <w:r>
              <w:t>)</w:t>
            </w:r>
          </w:p>
        </w:tc>
        <w:tc>
          <w:tcPr>
            <w:tcW w:w="2880" w:type="dxa"/>
          </w:tcPr>
          <w:p w14:paraId="1F8DDB14"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201A5407"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4ADA5E60" w14:textId="77777777" w:rsidR="00DB6305" w:rsidRDefault="00DB6305"/>
    <w:p w14:paraId="366365C9"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(§II.1.2.3 Fetch) until D, E, G have all completed.</w:t>
      </w:r>
    </w:p>
    <w:p w14:paraId="1E44B2DA" w14:textId="77777777" w:rsidR="00DB6305" w:rsidRDefault="00544B8B">
      <w:r>
        <w:rPr>
          <w:b/>
        </w:rPr>
        <w:t>Sub-steps</w:t>
      </w:r>
      <w:r>
        <w:t xml:space="preserve"> (each executed as above):</w:t>
      </w:r>
    </w:p>
    <w:p w14:paraId="4C8E1F13" w14:textId="77777777" w:rsidR="00DB6305" w:rsidRDefault="00544B8B">
      <w:pPr>
        <w:pStyle w:val="ListNumber"/>
      </w:pPr>
      <w:r>
        <w:t xml:space="preserve">Runbook fires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create</w:t>
      </w:r>
      <w:r>
        <w:t xml:space="preserve"> on </w:t>
      </w:r>
      <w:proofErr w:type="spellStart"/>
      <w:r>
        <w:rPr>
          <w:rFonts w:ascii="Consolas" w:hAnsi="Consolas"/>
        </w:rPr>
        <w:t>snet</w:t>
      </w:r>
      <w:proofErr w:type="spellEnd"/>
      <w:r>
        <w:rPr>
          <w:rFonts w:ascii="Consolas" w:hAnsi="Consolas"/>
        </w:rPr>
        <w:t>-pipeline-compute</w:t>
      </w:r>
      <w:r>
        <w:t xml:space="preserve"> with </w:t>
      </w:r>
      <w:proofErr w:type="gramStart"/>
      <w:r>
        <w:t>the pipeline</w:t>
      </w:r>
      <w:proofErr w:type="gramEnd"/>
      <w:r>
        <w:t xml:space="preserve"> image and cloud-</w:t>
      </w:r>
      <w:proofErr w:type="spellStart"/>
      <w:r>
        <w:t>init</w:t>
      </w:r>
      <w:proofErr w:type="spellEnd"/>
      <w:r>
        <w:t xml:space="preserve"> </w:t>
      </w:r>
      <w:proofErr w:type="spellStart"/>
      <w:r>
        <w:t>user_data</w:t>
      </w:r>
      <w:proofErr w:type="spellEnd"/>
      <w:r>
        <w:t>.</w:t>
      </w:r>
    </w:p>
    <w:p w14:paraId="034AF97E" w14:textId="77777777" w:rsidR="00DB6305" w:rsidRDefault="00544B8B">
      <w:pPr>
        <w:pStyle w:val="ListNumber"/>
      </w:pPr>
      <w:r>
        <w:t>Cloud-</w:t>
      </w:r>
      <w:proofErr w:type="spellStart"/>
      <w:r>
        <w:t>init</w:t>
      </w:r>
      <w:proofErr w:type="spellEnd"/>
      <w:r>
        <w:t xml:space="preserve"> pulls the image, extracts code, exec's Controller.</w:t>
      </w:r>
    </w:p>
    <w:p w14:paraId="6E52053A" w14:textId="77777777" w:rsidR="00DB6305" w:rsidRDefault="00544B8B">
      <w:pPr>
        <w:pStyle w:val="ListNumber"/>
      </w:pPr>
      <w:r>
        <w:t>In parallel from Controller boot:</w:t>
      </w:r>
    </w:p>
    <w:p w14:paraId="5B9F7396" w14:textId="77777777" w:rsidR="00DB6305" w:rsidRDefault="00544B8B">
      <w:r>
        <w:t xml:space="preserve">   - Load F-003 cert from Key Vault via the VM's Managed Identity.</w:t>
      </w:r>
    </w:p>
    <w:p w14:paraId="0F223975" w14:textId="77777777" w:rsidR="00DB6305" w:rsidRDefault="00544B8B">
      <w:r>
        <w:t xml:space="preserve">   - Insert a reservation into </w:t>
      </w:r>
      <w:proofErr w:type="spellStart"/>
      <w:proofErr w:type="gramStart"/>
      <w:r>
        <w:rPr>
          <w:rFonts w:ascii="Consolas" w:hAnsi="Consolas"/>
        </w:rPr>
        <w:t>chathealthyfrontend.pipeline</w:t>
      </w:r>
      <w:proofErr w:type="gramEnd"/>
      <w:r>
        <w:rPr>
          <w:rFonts w:ascii="Consolas" w:hAnsi="Consolas"/>
        </w:rPr>
        <w:t>.cluster_reservations</w:t>
      </w:r>
      <w:proofErr w:type="spellEnd"/>
      <w:r>
        <w:t>.</w:t>
      </w:r>
    </w:p>
    <w:p w14:paraId="2F02E990" w14:textId="77777777" w:rsidR="00DB6305" w:rsidRDefault="00544B8B">
      <w:r>
        <w:t xml:space="preserve">   - Read </w:t>
      </w:r>
      <w:proofErr w:type="spellStart"/>
      <w:proofErr w:type="gramStart"/>
      <w:r>
        <w:rPr>
          <w:rFonts w:ascii="Consolas" w:hAnsi="Consolas"/>
        </w:rPr>
        <w:t>chathealthyfrontend.pipeline</w:t>
      </w:r>
      <w:proofErr w:type="gramEnd"/>
      <w:r>
        <w:rPr>
          <w:rFonts w:ascii="Consolas" w:hAnsi="Consolas"/>
        </w:rPr>
        <w:t>.config</w:t>
      </w:r>
      <w:proofErr w:type="spellEnd"/>
      <w:r>
        <w:t>.</w:t>
      </w:r>
    </w:p>
    <w:p w14:paraId="1DC70BA9" w14:textId="77777777" w:rsidR="00DB6305" w:rsidRDefault="00544B8B">
      <w:r>
        <w:t xml:space="preserve">   - Call Atlas Admin API to resume the pipeline cluster if paused; poll until </w:t>
      </w:r>
      <w:r>
        <w:rPr>
          <w:rFonts w:ascii="Consolas" w:hAnsi="Consolas"/>
        </w:rPr>
        <w:t>IDLE</w:t>
      </w:r>
      <w:r>
        <w:t>.</w:t>
      </w:r>
    </w:p>
    <w:p w14:paraId="78171DC5" w14:textId="77777777" w:rsidR="00846585" w:rsidRPr="00381896" w:rsidRDefault="00544B8B">
      <w:r w:rsidRPr="00381896">
        <w:t xml:space="preserve">Atlas API auth. Auth is HTTP Digest (Atlas API keys are Digest-only; Basic is silently rejected as 401 UNEXPECTED_ERROR). Uses </w:t>
      </w:r>
      <w:proofErr w:type="spellStart"/>
      <w:proofErr w:type="gramStart"/>
      <w:r w:rsidRPr="00381896">
        <w:t>requests.HTTPDigestAuth</w:t>
      </w:r>
      <w:proofErr w:type="spellEnd"/>
      <w:proofErr w:type="gramEnd"/>
      <w:r w:rsidRPr="00381896">
        <w:t xml:space="preserve">; </w:t>
      </w:r>
      <w:proofErr w:type="spellStart"/>
      <w:r w:rsidRPr="00381896">
        <w:t>urllib's</w:t>
      </w:r>
      <w:proofErr w:type="spellEnd"/>
      <w:r w:rsidRPr="00381896">
        <w:t xml:space="preserve"> </w:t>
      </w:r>
      <w:proofErr w:type="spellStart"/>
      <w:r w:rsidRPr="00381896">
        <w:t>HTTPDigestAuthHandler</w:t>
      </w:r>
      <w:proofErr w:type="spellEnd"/>
      <w:r w:rsidRPr="00381896">
        <w:t xml:space="preserve"> mishandles Atlas's challenge shape. TLS pinned to </w:t>
      </w:r>
      <w:proofErr w:type="spellStart"/>
      <w:r w:rsidRPr="00381896">
        <w:t>certifi's</w:t>
      </w:r>
      <w:proofErr w:type="spellEnd"/>
      <w:r w:rsidRPr="00381896">
        <w:t xml:space="preserve"> CA bundle since AA Python 3 sandbox trust store lacks Atlas's cert chain.</w:t>
      </w:r>
    </w:p>
    <w:p w14:paraId="29DE046E" w14:textId="77777777" w:rsidR="00DB6305" w:rsidRDefault="00544B8B">
      <w:r>
        <w:lastRenderedPageBreak/>
        <w:t xml:space="preserve">   - Fetch vendor API keys from Key Vault.</w:t>
      </w:r>
    </w:p>
    <w:p w14:paraId="455CBF29" w14:textId="77777777" w:rsidR="00846585" w:rsidRPr="00381896" w:rsidRDefault="00544B8B">
      <w:r w:rsidRPr="00381896">
        <w:t xml:space="preserve">Reservation lifecycle. The runbook creates the reservation on the front cluster's </w:t>
      </w:r>
      <w:proofErr w:type="spellStart"/>
      <w:proofErr w:type="gramStart"/>
      <w:r w:rsidRPr="00381896">
        <w:t>admin.cluster</w:t>
      </w:r>
      <w:proofErr w:type="gramEnd"/>
      <w:r w:rsidRPr="00381896">
        <w:t>_lifecycle</w:t>
      </w:r>
      <w:proofErr w:type="spellEnd"/>
      <w:r w:rsidRPr="00381896">
        <w:t xml:space="preserve"> collection immediately after the VM PUT succeeds. Reservation </w:t>
      </w:r>
      <w:proofErr w:type="gramStart"/>
      <w:r w:rsidRPr="00381896">
        <w:t>fields: {</w:t>
      </w:r>
      <w:proofErr w:type="gramEnd"/>
      <w:r w:rsidRPr="00381896">
        <w:t xml:space="preserve">_id, </w:t>
      </w:r>
      <w:proofErr w:type="spellStart"/>
      <w:r w:rsidRPr="00381896">
        <w:t>run_id</w:t>
      </w:r>
      <w:proofErr w:type="spellEnd"/>
      <w:r w:rsidRPr="00381896">
        <w:t xml:space="preserve">, </w:t>
      </w:r>
      <w:proofErr w:type="spellStart"/>
      <w:r w:rsidRPr="00381896">
        <w:t>vm_name</w:t>
      </w:r>
      <w:proofErr w:type="spellEnd"/>
      <w:r w:rsidRPr="00381896">
        <w:t>, requester=</w:t>
      </w:r>
      <w:proofErr w:type="spellStart"/>
      <w:r w:rsidRPr="00381896">
        <w:t>provider_pipeline_runbook</w:t>
      </w:r>
      <w:proofErr w:type="spellEnd"/>
      <w:r w:rsidRPr="00381896">
        <w:t xml:space="preserve">, </w:t>
      </w:r>
      <w:proofErr w:type="spellStart"/>
      <w:r w:rsidRPr="00381896">
        <w:t>start_time</w:t>
      </w:r>
      <w:proofErr w:type="spellEnd"/>
      <w:r w:rsidRPr="00381896">
        <w:t xml:space="preserve">=NOW, </w:t>
      </w:r>
      <w:proofErr w:type="spellStart"/>
      <w:r w:rsidRPr="00381896">
        <w:t>expiry_at</w:t>
      </w:r>
      <w:proofErr w:type="spellEnd"/>
      <w:r w:rsidRPr="00381896">
        <w:t xml:space="preserve">=NOW+10h, </w:t>
      </w:r>
      <w:proofErr w:type="spellStart"/>
      <w:r w:rsidRPr="00381896">
        <w:t>reservation_class</w:t>
      </w:r>
      <w:proofErr w:type="spellEnd"/>
      <w:r w:rsidRPr="00381896">
        <w:t>=</w:t>
      </w:r>
      <w:proofErr w:type="spellStart"/>
      <w:r w:rsidRPr="00381896">
        <w:t>pipeline_run</w:t>
      </w:r>
      <w:proofErr w:type="spellEnd"/>
      <w:r w:rsidRPr="00381896">
        <w:t xml:space="preserve">, </w:t>
      </w:r>
      <w:proofErr w:type="spellStart"/>
      <w:r w:rsidRPr="00381896">
        <w:t>pipeline_name</w:t>
      </w:r>
      <w:proofErr w:type="spellEnd"/>
      <w:r w:rsidRPr="00381896">
        <w:t>=</w:t>
      </w:r>
      <w:proofErr w:type="gramStart"/>
      <w:r w:rsidRPr="00381896">
        <w:t>provider}.</w:t>
      </w:r>
      <w:proofErr w:type="gramEnd"/>
      <w:r w:rsidRPr="00381896">
        <w:t xml:space="preserve"> Controller inherits and DELETES the reservation in its </w:t>
      </w:r>
      <w:proofErr w:type="spellStart"/>
      <w:proofErr w:type="gramStart"/>
      <w:r w:rsidRPr="00381896">
        <w:t>main.finally</w:t>
      </w:r>
      <w:proofErr w:type="spellEnd"/>
      <w:proofErr w:type="gramEnd"/>
      <w:r w:rsidRPr="00381896">
        <w:t xml:space="preserve"> as the primary release path. </w:t>
      </w:r>
      <w:proofErr w:type="spellStart"/>
      <w:r w:rsidRPr="00381896">
        <w:t>ReservationReaper</w:t>
      </w:r>
      <w:proofErr w:type="spellEnd"/>
      <w:r w:rsidRPr="00381896">
        <w:t xml:space="preserve"> is the safety net for </w:t>
      </w:r>
      <w:proofErr w:type="spellStart"/>
      <w:r w:rsidRPr="00381896">
        <w:t>expiry_at</w:t>
      </w:r>
      <w:proofErr w:type="spellEnd"/>
      <w:r w:rsidRPr="00381896">
        <w:t xml:space="preserve"> &lt; NOW (Controller crashed hard, never hit finally).</w:t>
      </w:r>
    </w:p>
    <w:p w14:paraId="121E6183" w14:textId="77777777" w:rsidR="00DB6305" w:rsidRDefault="00544B8B">
      <w:pPr>
        <w:pStyle w:val="ListNumber"/>
      </w:pPr>
      <w:r>
        <w:t xml:space="preserve">Join point: wait for cert + config + </w:t>
      </w:r>
      <w:proofErr w:type="gramStart"/>
      <w:r>
        <w:t>cluster-idle</w:t>
      </w:r>
      <w:proofErr w:type="gramEnd"/>
      <w:r>
        <w:t>.</w:t>
      </w:r>
    </w:p>
    <w:p w14:paraId="328F9B5C" w14:textId="77777777" w:rsidR="00157A90" w:rsidRDefault="00544B8B">
      <w:pPr>
        <w:pStyle w:val="ListNumber"/>
      </w:pPr>
      <w:r>
        <w:t xml:space="preserve">If standing tier is smaller than run needs (from </w:t>
      </w:r>
      <w:proofErr w:type="spellStart"/>
      <w:r>
        <w:rPr>
          <w:rFonts w:ascii="Consolas" w:hAnsi="Consolas"/>
        </w:rPr>
        <w:t>pipeline.</w:t>
      </w:r>
      <w:proofErr w:type="gramStart"/>
      <w:r>
        <w:rPr>
          <w:rFonts w:ascii="Consolas" w:hAnsi="Consolas"/>
        </w:rPr>
        <w:t>config.tier</w:t>
      </w:r>
      <w:proofErr w:type="gramEnd"/>
      <w:r>
        <w:rPr>
          <w:rFonts w:ascii="Consolas" w:hAnsi="Consolas"/>
        </w:rPr>
        <w:t>_by_load_mode</w:t>
      </w:r>
      <w:proofErr w:type="spellEnd"/>
      <w:r>
        <w:t>), Controller requests scale-up.</w:t>
      </w:r>
    </w:p>
    <w:p w14:paraId="4A47D7D0" w14:textId="77777777" w:rsidR="00157A90" w:rsidRDefault="00544B8B">
      <w:r>
        <w:rPr>
          <w:b/>
        </w:rPr>
        <w:t>Skip-if-done.</w:t>
      </w:r>
      <w:r>
        <w:t xml:space="preserve"> Operator-driven — this step always runs on a fresh VM; operators cannot "skip" infrastructure setup, but they CAN specify </w:t>
      </w:r>
      <w:proofErr w:type="spellStart"/>
      <w:r>
        <w:rPr>
          <w:rFonts w:ascii="Consolas" w:hAnsi="Consolas"/>
        </w:rPr>
        <w:t>start_step</w:t>
      </w:r>
      <w:proofErr w:type="spellEnd"/>
      <w:r>
        <w:t xml:space="preserve"> to jump directly to a later stage after infrastructure is ready (see §II.1.2.8 and §I.3.10).</w:t>
      </w:r>
    </w:p>
    <w:p w14:paraId="412F13AA" w14:textId="77777777" w:rsidR="00157A90" w:rsidRDefault="00544B8B">
      <w:r>
        <w:rPr>
          <w:b/>
        </w:rPr>
        <w:t>Failure modes.</w:t>
      </w:r>
      <w:r>
        <w:t xml:space="preserve"> VM create failure → Runbook writes </w:t>
      </w:r>
      <w:proofErr w:type="spellStart"/>
      <w:r>
        <w:rPr>
          <w:rFonts w:ascii="Consolas" w:hAnsi="Consolas"/>
        </w:rPr>
        <w:t>abort_reason</w:t>
      </w:r>
      <w:proofErr w:type="spellEnd"/>
      <w:r>
        <w:t xml:space="preserve"> to manifest, exits. Cluster resume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cluster_unavailable</w:t>
      </w:r>
      <w:proofErr w:type="spellEnd"/>
      <w:r>
        <w:rPr>
          <w:rFonts w:ascii="Consolas" w:hAnsi="Consolas"/>
        </w:rPr>
        <w:t>"</w:t>
      </w:r>
      <w:r>
        <w:t xml:space="preserve">. KV secret read denial → </w:t>
      </w:r>
      <w:proofErr w:type="spellStart"/>
      <w:proofErr w:type="gramStart"/>
      <w:r>
        <w:rPr>
          <w:rFonts w:ascii="Consolas" w:hAnsi="Consolas"/>
        </w:rPr>
        <w:t>pipeline.security</w:t>
      </w:r>
      <w:proofErr w:type="gramEnd"/>
      <w:r>
        <w:rPr>
          <w:rFonts w:ascii="Consolas" w:hAnsi="Consolas"/>
        </w:rPr>
        <w:t>_issues</w:t>
      </w:r>
      <w:proofErr w:type="spellEnd"/>
      <w:r>
        <w:t xml:space="preserve"> write, Controller exits.</w:t>
      </w:r>
    </w:p>
    <w:p w14:paraId="46123713" w14:textId="77777777" w:rsidR="00157A90" w:rsidRDefault="00544B8B">
      <w:r>
        <w:rPr>
          <w:b/>
        </w:rPr>
        <w:t>Mongo touches.</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pipeline.cluster</w:t>
      </w:r>
      <w:proofErr w:type="gramEnd"/>
      <w:r>
        <w:rPr>
          <w:rFonts w:ascii="Consolas" w:hAnsi="Consolas"/>
        </w:rPr>
        <w:t>_reservations</w:t>
      </w:r>
      <w:proofErr w:type="spellEnd"/>
      <w:r>
        <w:t xml:space="preserve">, </w:t>
      </w:r>
      <w:proofErr w:type="spellStart"/>
      <w:proofErr w:type="gramStart"/>
      <w:r>
        <w:rPr>
          <w:rFonts w:ascii="Consolas" w:hAnsi="Consolas"/>
        </w:rPr>
        <w:t>pipeline.security</w:t>
      </w:r>
      <w:proofErr w:type="gramEnd"/>
      <w:r>
        <w:rPr>
          <w:rFonts w:ascii="Consolas" w:hAnsi="Consolas"/>
        </w:rPr>
        <w:t>_issues</w:t>
      </w:r>
      <w:proofErr w:type="spellEnd"/>
      <w:r>
        <w:t xml:space="preserve"> on failure.</w:t>
      </w:r>
    </w:p>
    <w:p w14:paraId="43D7B755" w14:textId="77777777" w:rsidR="00157A90" w:rsidRDefault="00544B8B">
      <w:pPr>
        <w:jc w:val="center"/>
      </w:pPr>
      <w:r>
        <w:t xml:space="preserve">Immediately after the VM PUT succeeds the runbook creates a reservation on the front-cluster </w:t>
      </w:r>
      <w:proofErr w:type="spellStart"/>
      <w:proofErr w:type="gramStart"/>
      <w:r>
        <w:t>admin.cluster</w:t>
      </w:r>
      <w:proofErr w:type="gramEnd"/>
      <w:r>
        <w:t>_lifecycle</w:t>
      </w:r>
      <w:proofErr w:type="spellEnd"/>
      <w:r>
        <w:t xml:space="preserve"> collection. Reservation </w:t>
      </w:r>
      <w:proofErr w:type="gramStart"/>
      <w:r>
        <w:t>fields: {</w:t>
      </w:r>
      <w:proofErr w:type="gramEnd"/>
      <w:r>
        <w:t xml:space="preserve">_id: </w:t>
      </w:r>
      <w:proofErr w:type="spellStart"/>
      <w:r>
        <w:t>run_id</w:t>
      </w:r>
      <w:proofErr w:type="spellEnd"/>
      <w:r>
        <w:t xml:space="preserve">, </w:t>
      </w:r>
      <w:proofErr w:type="spellStart"/>
      <w:r>
        <w:t>run_id</w:t>
      </w:r>
      <w:proofErr w:type="spellEnd"/>
      <w:r>
        <w:t xml:space="preserve">, </w:t>
      </w:r>
      <w:proofErr w:type="spellStart"/>
      <w:r>
        <w:t>vm_name</w:t>
      </w:r>
      <w:proofErr w:type="spellEnd"/>
      <w:r>
        <w:t xml:space="preserve">, requester, </w:t>
      </w:r>
      <w:proofErr w:type="spellStart"/>
      <w:r>
        <w:t>cluster_name</w:t>
      </w:r>
      <w:proofErr w:type="spellEnd"/>
      <w:r>
        <w:t xml:space="preserve">, </w:t>
      </w:r>
      <w:proofErr w:type="spellStart"/>
      <w:r>
        <w:t>start_time</w:t>
      </w:r>
      <w:proofErr w:type="spellEnd"/>
      <w:r>
        <w:t xml:space="preserve">, </w:t>
      </w:r>
      <w:proofErr w:type="spellStart"/>
      <w:r>
        <w:t>expiry_at</w:t>
      </w:r>
      <w:proofErr w:type="spellEnd"/>
      <w:r>
        <w:t xml:space="preserve">, </w:t>
      </w:r>
      <w:proofErr w:type="spellStart"/>
      <w:r>
        <w:t>reservation_class</w:t>
      </w:r>
      <w:proofErr w:type="spellEnd"/>
      <w:r>
        <w:t xml:space="preserve">, </w:t>
      </w:r>
      <w:proofErr w:type="spellStart"/>
      <w:r>
        <w:t>pipeline_name</w:t>
      </w:r>
      <w:proofErr w:type="spellEnd"/>
      <w:r>
        <w:t xml:space="preserve">, </w:t>
      </w:r>
      <w:proofErr w:type="gramStart"/>
      <w:r>
        <w:t>status}.</w:t>
      </w:r>
      <w:proofErr w:type="gramEnd"/>
      <w:r>
        <w:t xml:space="preserve"> The reservation prevents the </w:t>
      </w:r>
      <w:proofErr w:type="spellStart"/>
      <w:r>
        <w:t>ReservationReaper</w:t>
      </w:r>
      <w:proofErr w:type="spellEnd"/>
      <w:r>
        <w:t xml:space="preserve"> watchdog from tearing down the cluster while the run is active.</w:t>
      </w:r>
    </w:p>
    <w:p w14:paraId="45A11324" w14:textId="77777777" w:rsidR="00157A90" w:rsidRDefault="00544B8B">
      <w:pPr>
        <w:jc w:val="center"/>
      </w:pPr>
      <w:r>
        <w:t xml:space="preserve">Runbook finally block on the error path: if the runbook errors AFTER creating the reservation and/or AFTER the VM PUT, the finally MUST cancel the reservation AND issue </w:t>
      </w:r>
      <w:proofErr w:type="spellStart"/>
      <w:r>
        <w:t>az</w:t>
      </w:r>
      <w:proofErr w:type="spellEnd"/>
      <w:r>
        <w:t xml:space="preserve"> </w:t>
      </w:r>
      <w:proofErr w:type="spellStart"/>
      <w:r>
        <w:t>vm</w:t>
      </w:r>
      <w:proofErr w:type="spellEnd"/>
      <w:r>
        <w:t xml:space="preserve"> delete on the just-created VM so neither hangs around orphaned.</w:t>
      </w:r>
    </w:p>
    <w:p w14:paraId="4F682F0F" w14:textId="77777777" w:rsidR="00157A90" w:rsidRDefault="00157A90"/>
    <w:p w14:paraId="6AE22A43" w14:textId="77777777" w:rsidR="00157A90" w:rsidRDefault="00544B8B">
      <w:pPr>
        <w:pStyle w:val="Heading4"/>
      </w:pPr>
      <w:r>
        <w:t>II.1.2.3 Source freshness gate</w:t>
      </w:r>
    </w:p>
    <w:p w14:paraId="017C480D" w14:textId="77777777" w:rsidR="00157A90" w:rsidRDefault="00544B8B">
      <w:r>
        <w:rPr>
          <w:i/>
        </w:rPr>
        <w:t>(Structurally a sub-part of §II.1.2.4 Fetch, presented here for clarity of the check semantics.)</w:t>
      </w:r>
    </w:p>
    <w:p w14:paraId="17E4CA01" w14:textId="77777777" w:rsidR="00157A90" w:rsidRDefault="00544B8B">
      <w:r>
        <w:rPr>
          <w:b/>
        </w:rPr>
        <w:t>Purpose.</w:t>
      </w:r>
      <w:r>
        <w:t xml:space="preserve"> Decide per-source whether the archived copy is current or must be re-fetched. </w:t>
      </w:r>
      <w:r>
        <w:rPr>
          <w:b/>
        </w:rPr>
        <w:t xml:space="preserve">The gate MUST always </w:t>
      </w:r>
      <w:proofErr w:type="gramStart"/>
      <w:r>
        <w:rPr>
          <w:b/>
        </w:rPr>
        <w:t>run</w:t>
      </w:r>
      <w:r>
        <w:t xml:space="preserve"> —</w:t>
      </w:r>
      <w:proofErr w:type="gramEnd"/>
      <w:r>
        <w:t xml:space="preserve"> </w:t>
      </w:r>
      <w:proofErr w:type="gramStart"/>
      <w:r>
        <w:t>it</w:t>
      </w:r>
      <w:proofErr w:type="gramEnd"/>
      <w:r>
        <w:t xml:space="preserve"> never trusts "age" as a proxy for freshness; it always asks the source whether a newer version exists.</w:t>
      </w:r>
    </w:p>
    <w:p w14:paraId="3F265371" w14:textId="77777777" w:rsidR="00157A90" w:rsidRDefault="00544B8B">
      <w:r>
        <w:rPr>
          <w:b/>
        </w:rPr>
        <w:t>Mechanism.</w:t>
      </w:r>
      <w:r>
        <w:t xml:space="preserve"> For each source, the Worker:</w:t>
      </w:r>
    </w:p>
    <w:p w14:paraId="3C5BFB8B" w14:textId="77777777" w:rsidR="00DB6305" w:rsidRDefault="00544B8B">
      <w:pPr>
        <w:pStyle w:val="ListNumber"/>
      </w:pPr>
      <w:r>
        <w:rPr>
          <w:b/>
        </w:rPr>
        <w:lastRenderedPageBreak/>
        <w:t>HTTP HEAD or landing-page fetch</w:t>
      </w:r>
      <w:r>
        <w:t xml:space="preserve"> to the canonical publication URL declared in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w:t>
      </w:r>
      <w:proofErr w:type="spellStart"/>
      <w:r>
        <w:rPr>
          <w:rFonts w:ascii="Consolas" w:hAnsi="Consolas"/>
        </w:rPr>
        <w:t>source_name</w:t>
      </w:r>
      <w:proofErr w:type="spellEnd"/>
      <w:proofErr w:type="gramStart"/>
      <w:r>
        <w:rPr>
          <w:rFonts w:ascii="Consolas" w:hAnsi="Consolas"/>
        </w:rPr>
        <w:t>&gt;.</w:t>
      </w:r>
      <w:proofErr w:type="spellStart"/>
      <w:r>
        <w:rPr>
          <w:rFonts w:ascii="Consolas" w:hAnsi="Consolas"/>
        </w:rPr>
        <w:t>freshness</w:t>
      </w:r>
      <w:proofErr w:type="gramEnd"/>
      <w:r>
        <w:rPr>
          <w:rFonts w:ascii="Consolas" w:hAnsi="Consolas"/>
        </w:rPr>
        <w:t>_url</w:t>
      </w:r>
      <w:proofErr w:type="spellEnd"/>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2FCDCB6E"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proofErr w:type="gramStart"/>
      <w:r>
        <w:rPr>
          <w:rFonts w:ascii="Consolas" w:hAnsi="Consolas"/>
        </w:rPr>
        <w:t>generativelanguage.googleapis.com/v1beta/models/gemini-2.5-flash-lite:generateContent</w:t>
      </w:r>
      <w:proofErr w:type="gramEnd"/>
      <w:r>
        <w:t xml:space="preserve"> with the following prompt template (</w:t>
      </w:r>
      <w:proofErr w:type="spellStart"/>
      <w:r>
        <w:rPr>
          <w:rFonts w:ascii="Consolas" w:hAnsi="Consolas"/>
        </w:rPr>
        <w:t>pipeline.</w:t>
      </w:r>
      <w:proofErr w:type="gramStart"/>
      <w:r>
        <w:rPr>
          <w:rFonts w:ascii="Consolas" w:hAnsi="Consolas"/>
        </w:rPr>
        <w:t>config.freshness</w:t>
      </w:r>
      <w:proofErr w:type="gramEnd"/>
      <w:r>
        <w:rPr>
          <w:rFonts w:ascii="Consolas" w:hAnsi="Consolas"/>
        </w:rPr>
        <w:t>_gate_prompt</w:t>
      </w:r>
      <w:proofErr w:type="spellEnd"/>
      <w:r>
        <w:t>):</w:t>
      </w:r>
    </w:p>
    <w:p w14:paraId="0501FCD4"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w:t>
      </w:r>
      <w:proofErr w:type="spellStart"/>
      <w:r>
        <w:rPr>
          <w:rFonts w:ascii="Consolas" w:hAnsi="Consolas"/>
          <w:sz w:val="18"/>
        </w:rPr>
        <w:t>published_at</w:t>
      </w:r>
      <w:proofErr w:type="spellEnd"/>
      <w:r>
        <w:rPr>
          <w:rFonts w:ascii="Consolas" w:hAnsi="Consolas"/>
          <w:sz w:val="18"/>
        </w:rPr>
        <w: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w:t>
      </w:r>
      <w:proofErr w:type="spellStart"/>
      <w:r>
        <w:rPr>
          <w:rFonts w:ascii="Consolas" w:hAnsi="Consolas"/>
          <w:sz w:val="18"/>
        </w:rPr>
        <w:t>version_tag</w:t>
      </w:r>
      <w:proofErr w:type="spellEnd"/>
      <w:r>
        <w:rPr>
          <w:rFonts w:ascii="Consolas" w:hAnsi="Consolas"/>
          <w:sz w:val="18"/>
        </w:rPr>
        <w:t>: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w:t>
      </w:r>
      <w:proofErr w:type="spellStart"/>
      <w:r>
        <w:rPr>
          <w:rFonts w:ascii="Consolas" w:hAnsi="Consolas"/>
          <w:sz w:val="18"/>
        </w:rPr>
        <w:t>published_at":null,"version_tag":null</w:t>
      </w:r>
      <w:proofErr w:type="spellEnd"/>
      <w:r>
        <w:rPr>
          <w:rFonts w:ascii="Consolas" w:hAnsi="Consolas"/>
          <w:sz w:val="18"/>
        </w:rPr>
        <w:t>}.</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w:t>
      </w:r>
      <w:proofErr w:type="spellStart"/>
      <w:r>
        <w:rPr>
          <w:rFonts w:ascii="Consolas" w:hAnsi="Consolas"/>
          <w:sz w:val="18"/>
        </w:rPr>
        <w:t>source_name</w:t>
      </w:r>
      <w:proofErr w:type="spellEnd"/>
      <w:r>
        <w:rPr>
          <w:rFonts w:ascii="Consolas" w:hAnsi="Consolas"/>
          <w:sz w:val="18"/>
        </w:rPr>
        <w:t>}</w:t>
      </w:r>
      <w:r>
        <w:rPr>
          <w:rFonts w:ascii="Consolas" w:hAnsi="Consolas"/>
          <w:sz w:val="18"/>
        </w:rPr>
        <w:br/>
        <w:t xml:space="preserve">   Canonical URL: {</w:t>
      </w:r>
      <w:proofErr w:type="spellStart"/>
      <w:r>
        <w:rPr>
          <w:rFonts w:ascii="Consolas" w:hAnsi="Consolas"/>
          <w:sz w:val="18"/>
        </w:rPr>
        <w:t>freshness_url</w:t>
      </w:r>
      <w:proofErr w:type="spellEnd"/>
      <w:r>
        <w:rPr>
          <w:rFonts w:ascii="Consolas" w:hAnsi="Consolas"/>
          <w:sz w:val="18"/>
        </w:rPr>
        <w:t>}</w:t>
      </w:r>
      <w:r>
        <w:rPr>
          <w:rFonts w:ascii="Consolas" w:hAnsi="Consolas"/>
          <w:sz w:val="18"/>
        </w:rPr>
        <w:br/>
        <w:t xml:space="preserve">   HTML:</w:t>
      </w:r>
      <w:r>
        <w:rPr>
          <w:rFonts w:ascii="Consolas" w:hAnsi="Consolas"/>
          <w:sz w:val="18"/>
        </w:rPr>
        <w:br/>
        <w:t xml:space="preserve">   {</w:t>
      </w:r>
      <w:proofErr w:type="spellStart"/>
      <w:r>
        <w:rPr>
          <w:rFonts w:ascii="Consolas" w:hAnsi="Consolas"/>
          <w:sz w:val="18"/>
        </w:rPr>
        <w:t>html_content</w:t>
      </w:r>
      <w:proofErr w:type="spellEnd"/>
      <w:r>
        <w:rPr>
          <w:rFonts w:ascii="Consolas" w:hAnsi="Consolas"/>
          <w:sz w:val="18"/>
        </w:rPr>
        <w:t>}</w:t>
      </w:r>
    </w:p>
    <w:p w14:paraId="384CF788" w14:textId="77777777" w:rsidR="00157A90" w:rsidRDefault="00544B8B">
      <w:pPr>
        <w:pStyle w:val="ListNumber"/>
      </w:pPr>
      <w:r>
        <w:rPr>
          <w:b/>
        </w:rPr>
        <w:t>Compare</w:t>
      </w:r>
      <w:r>
        <w:t xml:space="preserve"> the extracted </w:t>
      </w:r>
      <w:proofErr w:type="spellStart"/>
      <w:r>
        <w:rPr>
          <w:rFonts w:ascii="Consolas" w:hAnsi="Consolas"/>
        </w:rPr>
        <w:t>published_at</w:t>
      </w:r>
      <w:proofErr w:type="spellEnd"/>
      <w:r>
        <w:t xml:space="preserve"> / </w:t>
      </w:r>
      <w:proofErr w:type="spellStart"/>
      <w:r>
        <w:rPr>
          <w:rFonts w:ascii="Consolas" w:hAnsi="Consolas"/>
        </w:rPr>
        <w:t>version_tag</w:t>
      </w:r>
      <w:proofErr w:type="spellEnd"/>
      <w:r>
        <w:t xml:space="preserve"> against the top of the source </w:t>
      </w:r>
      <w:proofErr w:type="gramStart"/>
      <w:r>
        <w:t>archive (</w:t>
      </w:r>
      <w:r>
        <w:rPr>
          <w:rFonts w:ascii="Consolas" w:hAnsi="Consolas"/>
        </w:rPr>
        <w:t>{env}-</w:t>
      </w:r>
      <w:proofErr w:type="gramEnd"/>
      <w:r>
        <w:rPr>
          <w:rFonts w:ascii="Consolas" w:hAnsi="Consolas"/>
        </w:rPr>
        <w:t>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gramEnd"/>
      <w:r>
        <w:t xml:space="preserve">). If the published version is strictly newer than the archived </w:t>
      </w:r>
      <w:proofErr w:type="gramStart"/>
      <w:r>
        <w:t xml:space="preserve">version → </w:t>
      </w:r>
      <w:r>
        <w:rPr>
          <w:rFonts w:ascii="Consolas" w:hAnsi="Consolas"/>
        </w:rPr>
        <w:t>action</w:t>
      </w:r>
      <w:proofErr w:type="gramEnd"/>
      <w:r>
        <w:rPr>
          <w:rFonts w:ascii="Consolas" w:hAnsi="Consolas"/>
        </w:rPr>
        <w:t>="fetch"</w:t>
      </w:r>
      <w:r>
        <w:t xml:space="preserve">. Otherwise → </w:t>
      </w:r>
      <w:r>
        <w:rPr>
          <w:rFonts w:ascii="Consolas" w:hAnsi="Consolas"/>
        </w:rPr>
        <w:t>action="reuse"</w:t>
      </w:r>
      <w:r>
        <w:t>.</w:t>
      </w:r>
    </w:p>
    <w:p w14:paraId="7BC0DDD1" w14:textId="77777777" w:rsidR="00157A90" w:rsidRDefault="00544B8B">
      <w:pPr>
        <w:pStyle w:val="ListNumber"/>
      </w:pPr>
      <w:r>
        <w:rPr>
          <w:b/>
        </w:rPr>
        <w:t>Stash</w:t>
      </w:r>
      <w:r>
        <w:t xml:space="preserve"> the current-source </w:t>
      </w:r>
      <w:proofErr w:type="spellStart"/>
      <w:r>
        <w:rPr>
          <w:rFonts w:ascii="Consolas" w:hAnsi="Consolas"/>
        </w:rPr>
        <w:t>content_hash</w:t>
      </w:r>
      <w:proofErr w:type="spellEnd"/>
      <w:r>
        <w:t xml:space="preserve"> (computed at fetch time in §II.1.2.4) on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310A8AB8" w14:textId="77777777" w:rsidR="00157A90" w:rsidRDefault="00544B8B">
      <w:r>
        <w:rPr>
          <w:b/>
        </w:rPr>
        <w:t>Skip-if-done.</w:t>
      </w:r>
      <w:r>
        <w:t xml:space="preserve"> Operator-driven — the gate always runs on invocations that reach this step; an operator wanting to bypass fetch entirely uses </w:t>
      </w:r>
      <w:proofErr w:type="spellStart"/>
      <w:r>
        <w:rPr>
          <w:rFonts w:ascii="Consolas" w:hAnsi="Consolas"/>
        </w:rPr>
        <w:t>start_step</w:t>
      </w:r>
      <w:proofErr w:type="spellEnd"/>
      <w:r>
        <w:rPr>
          <w:rFonts w:ascii="Consolas" w:hAnsi="Consolas"/>
        </w:rPr>
        <w:t>="load staging"</w:t>
      </w:r>
      <w:r>
        <w:t xml:space="preserve"> at invoke time (see §I.3.10).</w:t>
      </w:r>
    </w:p>
    <w:p w14:paraId="7C788EFB"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w:t>
      </w:r>
    </w:p>
    <w:p w14:paraId="381220BB" w14:textId="77777777" w:rsidR="00157A90" w:rsidRDefault="00544B8B">
      <w:r>
        <w:rPr>
          <w:b/>
        </w:rPr>
        <w:t>Mongo touches.</w:t>
      </w:r>
      <w:r>
        <w:t xml:space="preserve"> Writes </w:t>
      </w:r>
      <w:proofErr w:type="spellStart"/>
      <w:proofErr w:type="gramStart"/>
      <w:r>
        <w:rPr>
          <w:rFonts w:ascii="Consolas" w:hAnsi="Consolas"/>
        </w:rPr>
        <w:t>pipeline.runs</w:t>
      </w:r>
      <w:proofErr w:type="gramEnd"/>
      <w:r>
        <w:rPr>
          <w:rFonts w:ascii="Consolas" w:hAnsi="Consolas"/>
        </w:rPr>
        <w:t>.source_freshness_decisions</w:t>
      </w:r>
      <w:proofErr w:type="spellEnd"/>
      <w:r>
        <w:t>.</w:t>
      </w:r>
    </w:p>
    <w:p w14:paraId="2A7E6EFE" w14:textId="77777777" w:rsidR="00157A90" w:rsidRPr="00810C8E" w:rsidRDefault="00157A90"/>
    <w:p w14:paraId="4F74BD92" w14:textId="77777777" w:rsidR="00157A90" w:rsidRPr="00810C8E" w:rsidRDefault="00544B8B">
      <w:pPr>
        <w:pStyle w:val="Heading4"/>
      </w:pPr>
      <w:r w:rsidRPr="00810C8E">
        <w:lastRenderedPageBreak/>
        <w:t>II.1.2.4 Fetch all sources</w:t>
      </w:r>
    </w:p>
    <w:p w14:paraId="4C9965D3" w14:textId="77777777" w:rsidR="00157A90" w:rsidRPr="00810C8E" w:rsidRDefault="00544B8B">
      <w:r>
        <w:t xml:space="preserve">The source_freshness_gate step probes each source over HTTPS HEAD/GET, captures </w:t>
      </w:r>
      <w:proofErr w:type="spellStart"/>
      <w:r>
        <w:t>etag+lastmod+clen</w:t>
      </w:r>
      <w:proofErr w:type="spellEnd"/>
      <w:r>
        <w:t xml:space="preserve"> as the </w:t>
      </w:r>
      <w:proofErr w:type="spellStart"/>
      <w:r>
        <w:t>source_version_identifier</w:t>
      </w:r>
      <w:proofErr w:type="spellEnd"/>
      <w:r>
        <w:t>,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w:t>
      </w:r>
      <w:proofErr w:type="spellStart"/>
      <w:r>
        <w:t>run_id</w:t>
      </w:r>
      <w:proofErr w:type="spellEnd"/>
      <w:r>
        <w:t xml:space="preserve">&gt;/&lt;source&gt;/&lt;filename&gt; for that fire. The </w:t>
      </w:r>
      <w:proofErr w:type="spellStart"/>
      <w:r>
        <w:t>source_archival</w:t>
      </w:r>
      <w:proofErr w:type="spellEnd"/>
      <w:r>
        <w:t xml:space="preserve"> step later promotes fetched sources into the durable archive. Decisions land under </w:t>
      </w:r>
      <w:proofErr w:type="spellStart"/>
      <w:proofErr w:type="gramStart"/>
      <w:r>
        <w:t>metrics.source</w:t>
      </w:r>
      <w:proofErr w:type="gramEnd"/>
      <w:r>
        <w:t>_</w:t>
      </w:r>
      <w:proofErr w:type="gramStart"/>
      <w:r>
        <w:t>freshness</w:t>
      </w:r>
      <w:proofErr w:type="spellEnd"/>
      <w:r>
        <w:t>.&lt;</w:t>
      </w:r>
      <w:proofErr w:type="gramEnd"/>
      <w:r>
        <w:t>source&gt; on the run manifest. No per-source control collection is consulted; the archived blob's naming (</w:t>
      </w:r>
      <w:proofErr w:type="spellStart"/>
      <w:r>
        <w:t>path+identifier</w:t>
      </w:r>
      <w:proofErr w:type="spellEnd"/>
      <w:r>
        <w:t>) is the match key.</w:t>
      </w:r>
    </w:p>
    <w:p w14:paraId="33E43D0C" w14:textId="77777777" w:rsidR="00157A90" w:rsidRDefault="00544B8B">
      <w:r>
        <w:rPr>
          <w:b/>
        </w:rPr>
        <w:t>Purpose.</w:t>
      </w:r>
      <w:r>
        <w:t xml:space="preserve"> Bring every source file into local scratch, verified by content hash, staged for durable archive. The freshness gate (§II.1.2.3) always fires first for every source; the gate's per-source verdict determines whether this Worker's action is "fetch" or "reuse", but the gate itself is never skipped based on age.</w:t>
      </w:r>
    </w:p>
    <w:p w14:paraId="5606D6B1" w14:textId="77777777" w:rsidR="00157A90" w:rsidRDefault="00544B8B">
      <w:r>
        <w:rPr>
          <w:b/>
        </w:rPr>
        <w:t>Mechanism.</w:t>
      </w:r>
      <w:r>
        <w:t xml:space="preserve"> For each source declared in </w:t>
      </w:r>
      <w:proofErr w:type="spellStart"/>
      <w:r>
        <w:rPr>
          <w:rFonts w:ascii="Consolas" w:hAnsi="Consolas"/>
        </w:rPr>
        <w:t>pipeline.</w:t>
      </w:r>
      <w:proofErr w:type="gramStart"/>
      <w:r>
        <w:rPr>
          <w:rFonts w:ascii="Consolas" w:hAnsi="Consolas"/>
        </w:rPr>
        <w:t>config.sources</w:t>
      </w:r>
      <w:proofErr w:type="spellEnd"/>
      <w:proofErr w:type="gramEnd"/>
      <w:r>
        <w:t>:</w:t>
      </w:r>
    </w:p>
    <w:p w14:paraId="5F671C44" w14:textId="77777777" w:rsidR="00DB6305" w:rsidRDefault="00544B8B">
      <w:pPr>
        <w:pStyle w:val="ListNumber"/>
      </w:pPr>
      <w:r>
        <w:t xml:space="preserve">Fire freshness gate (§II.1.2.3) → yields </w:t>
      </w:r>
      <w:r>
        <w:rPr>
          <w:rFonts w:ascii="Consolas" w:hAnsi="Consolas"/>
        </w:rPr>
        <w:t>action ∈ {"fetch", "</w:t>
      </w:r>
      <w:proofErr w:type="gramStart"/>
      <w:r>
        <w:rPr>
          <w:rFonts w:ascii="Consolas" w:hAnsi="Consolas"/>
        </w:rPr>
        <w:t>reuse"}</w:t>
      </w:r>
      <w:proofErr w:type="gramEnd"/>
      <w:r>
        <w:t xml:space="preserve"> and a </w:t>
      </w:r>
      <w:proofErr w:type="spellStart"/>
      <w:r>
        <w:rPr>
          <w:rFonts w:ascii="Consolas" w:hAnsi="Consolas"/>
        </w:rPr>
        <w:t>published_version_tag</w:t>
      </w:r>
      <w:proofErr w:type="spellEnd"/>
      <w:r>
        <w:t>.</w:t>
      </w:r>
    </w:p>
    <w:p w14:paraId="11B43FFC" w14:textId="77777777" w:rsidR="00DB6305" w:rsidRDefault="00544B8B">
      <w:pPr>
        <w:pStyle w:val="ListNumber"/>
      </w:pPr>
      <w:r>
        <w:t xml:space="preserve">If </w:t>
      </w:r>
      <w:r>
        <w:rPr>
          <w:rFonts w:ascii="Consolas" w:hAnsi="Consolas"/>
        </w:rPr>
        <w:t>action="fetch"</w:t>
      </w:r>
      <w:r>
        <w:t>:</w:t>
      </w:r>
    </w:p>
    <w:p w14:paraId="4B0773DF" w14:textId="77777777" w:rsidR="00DB6305" w:rsidRDefault="00544B8B">
      <w:r>
        <w:t xml:space="preserve">   - HTTPS GET the source over the vendor's canonical URL (respecting rate-limit headers and </w:t>
      </w:r>
      <w:proofErr w:type="spellStart"/>
      <w:r>
        <w:rPr>
          <w:rFonts w:ascii="Consolas" w:hAnsi="Consolas"/>
        </w:rPr>
        <w:t>pipeline.</w:t>
      </w:r>
      <w:proofErr w:type="gramStart"/>
      <w:r>
        <w:rPr>
          <w:rFonts w:ascii="Consolas" w:hAnsi="Consolas"/>
        </w:rPr>
        <w:t>config.sources</w:t>
      </w:r>
      <w:proofErr w:type="spellEnd"/>
      <w:proofErr w:type="gramEnd"/>
      <w:r>
        <w:rPr>
          <w:rFonts w:ascii="Consolas" w:hAnsi="Consolas"/>
        </w:rPr>
        <w:t>.&lt;name</w:t>
      </w:r>
      <w:proofErr w:type="gramStart"/>
      <w:r>
        <w:rPr>
          <w:rFonts w:ascii="Consolas" w:hAnsi="Consolas"/>
        </w:rPr>
        <w:t>&gt;.throttle</w:t>
      </w:r>
      <w:proofErr w:type="gramEnd"/>
      <w:r>
        <w:t>).</w:t>
      </w:r>
    </w:p>
    <w:p w14:paraId="77F51D3B" w14:textId="77777777" w:rsidR="00DB6305" w:rsidRDefault="00544B8B">
      <w:r>
        <w:t xml:space="preserve">   - Stream bytes to </w:t>
      </w:r>
      <w:r>
        <w:rPr>
          <w:rFonts w:ascii="Consolas" w:hAnsi="Consolas"/>
        </w:rPr>
        <w:t>{env}-pipeline-</w:t>
      </w:r>
      <w:proofErr w:type="gramStart"/>
      <w:r>
        <w:rPr>
          <w:rFonts w:ascii="Consolas" w:hAnsi="Consolas"/>
        </w:rPr>
        <w:t>transients/{</w:t>
      </w:r>
      <w:proofErr w:type="spellStart"/>
      <w:proofErr w:type="gramEnd"/>
      <w:r>
        <w:rPr>
          <w:rFonts w:ascii="Consolas" w:hAnsi="Consolas"/>
        </w:rPr>
        <w:t>run_</w:t>
      </w:r>
      <w:proofErr w:type="gramStart"/>
      <w:r>
        <w:rPr>
          <w:rFonts w:ascii="Consolas" w:hAnsi="Consolas"/>
        </w:rPr>
        <w:t>id</w:t>
      </w:r>
      <w:proofErr w:type="spellEnd"/>
      <w:r>
        <w:rPr>
          <w:rFonts w:ascii="Consolas" w:hAnsi="Consolas"/>
        </w:rPr>
        <w:t>}/fetch/{</w:t>
      </w:r>
      <w:proofErr w:type="spellStart"/>
      <w:proofErr w:type="gramEnd"/>
      <w:r>
        <w:rPr>
          <w:rFonts w:ascii="Consolas" w:hAnsi="Consolas"/>
        </w:rPr>
        <w:t>source_name</w:t>
      </w:r>
      <w:proofErr w:type="spellEnd"/>
      <w:r>
        <w:rPr>
          <w:rFonts w:ascii="Consolas" w:hAnsi="Consolas"/>
        </w:rPr>
        <w:t>}</w:t>
      </w:r>
      <w:r>
        <w:t xml:space="preserve"> computing SHA-256 incrementally.</w:t>
      </w:r>
    </w:p>
    <w:p w14:paraId="116F5DDE" w14:textId="77777777" w:rsidR="00DB6305" w:rsidRDefault="00544B8B">
      <w:r>
        <w:t xml:space="preserve">   - Record </w:t>
      </w:r>
      <w:proofErr w:type="spellStart"/>
      <w:r>
        <w:rPr>
          <w:rFonts w:ascii="Consolas" w:hAnsi="Consolas"/>
        </w:rPr>
        <w:t>content_hash</w:t>
      </w:r>
      <w:proofErr w:type="spellEnd"/>
      <w:r>
        <w:t xml:space="preserve">, </w:t>
      </w:r>
      <w:r>
        <w:rPr>
          <w:rFonts w:ascii="Consolas" w:hAnsi="Consolas"/>
        </w:rPr>
        <w:t>bytes</w:t>
      </w:r>
      <w:r>
        <w:t xml:space="preserve">, </w:t>
      </w:r>
      <w:proofErr w:type="spellStart"/>
      <w:r>
        <w:rPr>
          <w:rFonts w:ascii="Consolas" w:hAnsi="Consolas"/>
        </w:rPr>
        <w:t>fetched_at</w:t>
      </w:r>
      <w:proofErr w:type="spellEnd"/>
      <w:r>
        <w:t xml:space="preserve"> on the work-item.</w:t>
      </w:r>
    </w:p>
    <w:p w14:paraId="7870C3D2" w14:textId="77777777" w:rsidR="00DB6305" w:rsidRDefault="00544B8B">
      <w:pPr>
        <w:pStyle w:val="ListNumber"/>
      </w:pPr>
      <w:r>
        <w:t xml:space="preserve">If </w:t>
      </w:r>
      <w:r>
        <w:rPr>
          <w:rFonts w:ascii="Consolas" w:hAnsi="Consolas"/>
        </w:rPr>
        <w:t>action="reuse"</w:t>
      </w:r>
      <w:r>
        <w:t>:</w:t>
      </w:r>
    </w:p>
    <w:p w14:paraId="191535A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w:t>
      </w:r>
      <w:proofErr w:type="gramStart"/>
      <w:r>
        <w:rPr>
          <w:rFonts w:ascii="Consolas" w:hAnsi="Consolas"/>
        </w:rPr>
        <w:t>sources/{</w:t>
      </w:r>
      <w:proofErr w:type="gramEnd"/>
      <w:r>
        <w:rPr>
          <w:rFonts w:ascii="Consolas" w:hAnsi="Consolas"/>
        </w:rPr>
        <w:t>source_</w:t>
      </w:r>
      <w:proofErr w:type="gramStart"/>
      <w:r>
        <w:rPr>
          <w:rFonts w:ascii="Consolas" w:hAnsi="Consolas"/>
        </w:rPr>
        <w:t>name}/{</w:t>
      </w:r>
      <w:proofErr w:type="gramEnd"/>
      <w:r>
        <w:rPr>
          <w:rFonts w:ascii="Consolas" w:hAnsi="Consolas"/>
        </w:rPr>
        <w:t>prior_content_</w:t>
      </w:r>
      <w:proofErr w:type="gramStart"/>
      <w:r>
        <w:rPr>
          <w:rFonts w:ascii="Consolas" w:hAnsi="Consolas"/>
        </w:rPr>
        <w:t>hash}/{filename}</w:t>
      </w:r>
      <w:r>
        <w:t>.</w:t>
      </w:r>
      <w:proofErr w:type="gramEnd"/>
    </w:p>
    <w:p w14:paraId="5DB7B336" w14:textId="77777777" w:rsidR="00157A90" w:rsidRDefault="00544B8B">
      <w:r>
        <w:rPr>
          <w:b/>
        </w:rPr>
        <w:t>Archive retention.</w:t>
      </w:r>
      <w:r>
        <w:t xml:space="preserve"> The archive retains the CURRENT source file plus the </w:t>
      </w:r>
      <w:proofErr w:type="gramStart"/>
      <w:r>
        <w:t>immediately-prior</w:t>
      </w:r>
      <w:proofErr w:type="gramEnd"/>
      <w:r>
        <w:t xml:space="preserve"> version until superseded. When THIS run completes successfully and its </w:t>
      </w:r>
      <w:proofErr w:type="spellStart"/>
      <w:r>
        <w:rPr>
          <w:rFonts w:ascii="Consolas" w:hAnsi="Consolas"/>
        </w:rPr>
        <w:t>content_hash</w:t>
      </w:r>
      <w:proofErr w:type="spellEnd"/>
      <w:r>
        <w:t xml:space="preserve"> differs from the prior, the prior archive entry is deleted at the end of §II.1.2.18 Quiesce. This preserves the ability to replay a run against its exact source bytes even after the next run has begun.</w:t>
      </w:r>
    </w:p>
    <w:p w14:paraId="6B630844" w14:textId="77777777" w:rsidR="00157A90" w:rsidRPr="00810C8E" w:rsidRDefault="00544B8B">
      <w:r w:rsidRPr="00810C8E">
        <w:t xml:space="preserve">Source-archive Blob lifetime — clarification. The source-archive </w:t>
      </w:r>
      <w:proofErr w:type="gramStart"/>
      <w:r w:rsidRPr="00810C8E">
        <w:t>container ({env}-</w:t>
      </w:r>
      <w:proofErr w:type="gramEnd"/>
      <w:r w:rsidRPr="00810C8E">
        <w:t>pipeline-</w:t>
      </w:r>
      <w:proofErr w:type="gramStart"/>
      <w:r w:rsidRPr="00810C8E">
        <w:t>sources/{source}/{</w:t>
      </w:r>
      <w:proofErr w:type="spellStart"/>
      <w:proofErr w:type="gramEnd"/>
      <w:r w:rsidRPr="00810C8E">
        <w:t>content_</w:t>
      </w:r>
      <w:proofErr w:type="gramStart"/>
      <w:r w:rsidRPr="00810C8E">
        <w:t>hash</w:t>
      </w:r>
      <w:proofErr w:type="spellEnd"/>
      <w:r w:rsidRPr="00810C8E">
        <w:t>}/{filename})</w:t>
      </w:r>
      <w:proofErr w:type="gramEnd"/>
      <w:r w:rsidRPr="00810C8E">
        <w:t xml:space="preserve"> is Deploy Topology, not Runtime Topology. Prior-month source files are NOT destroyed at their run's end. They are retained until superseded — specifically, the prior successful run's source archive is destroyed at the end of the NEXT </w:t>
      </w:r>
      <w:r w:rsidRPr="00810C8E">
        <w:lastRenderedPageBreak/>
        <w:t xml:space="preserve">successful run that </w:t>
      </w:r>
      <w:proofErr w:type="gramStart"/>
      <w:r w:rsidRPr="00810C8E">
        <w:t>fetched</w:t>
      </w:r>
      <w:proofErr w:type="gramEnd"/>
      <w:r w:rsidRPr="00810C8E">
        <w:t xml:space="preserve"> a newer source (identified by a distinct </w:t>
      </w:r>
      <w:proofErr w:type="spellStart"/>
      <w:r w:rsidRPr="00810C8E">
        <w:t>content_hash</w:t>
      </w:r>
      <w:proofErr w:type="spellEnd"/>
      <w:r w:rsidRPr="00810C8E">
        <w:t xml:space="preserve">). This retention rule preserves the ability to </w:t>
      </w:r>
      <w:proofErr w:type="gramStart"/>
      <w:r w:rsidRPr="00810C8E">
        <w:t>replay</w:t>
      </w:r>
      <w:proofErr w:type="gramEnd"/>
      <w:r w:rsidRPr="00810C8E">
        <w:t xml:space="preserve"> a run against its exact source bytes even after the next run has begun.</w:t>
      </w:r>
    </w:p>
    <w:p w14:paraId="5140F6E3" w14:textId="77777777" w:rsidR="00157A90" w:rsidRDefault="00544B8B">
      <w:r>
        <w:rPr>
          <w:b/>
        </w:rPr>
        <w:t>Skip-if-done.</w:t>
      </w:r>
      <w:r>
        <w:t xml:space="preserve"> Operator-driven — an operator invoking with </w:t>
      </w:r>
      <w:proofErr w:type="spellStart"/>
      <w:r>
        <w:rPr>
          <w:rFonts w:ascii="Consolas" w:hAnsi="Consolas"/>
        </w:rPr>
        <w:t>start_step</w:t>
      </w:r>
      <w:proofErr w:type="spellEnd"/>
      <w:r>
        <w:rPr>
          <w:rFonts w:ascii="Consolas" w:hAnsi="Consolas"/>
        </w:rPr>
        <w:t>="load staging"</w:t>
      </w:r>
      <w:r>
        <w:t xml:space="preserve"> skips this step (see §I.3.10). Freshness-gate </w:t>
      </w:r>
      <w:r>
        <w:rPr>
          <w:rFonts w:ascii="Consolas" w:hAnsi="Consolas"/>
        </w:rPr>
        <w:t>action="reuse"</w:t>
      </w:r>
      <w:r>
        <w:t xml:space="preserve"> verdicts are NOT skip-if-done; they are a per-source no-op inside the step.</w:t>
      </w:r>
    </w:p>
    <w:p w14:paraId="444C48BE"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w:t>
      </w:r>
      <w:proofErr w:type="spellStart"/>
      <w:r>
        <w:rPr>
          <w:rFonts w:ascii="Consolas" w:hAnsi="Consolas"/>
        </w:rPr>
        <w:t>external_api_error</w:t>
      </w:r>
      <w:proofErr w:type="spellEnd"/>
      <w:r>
        <w:rPr>
          <w:rFonts w:ascii="Consolas" w:hAnsi="Consolas"/>
        </w:rPr>
        <w:t>"</w:t>
      </w:r>
      <w:r>
        <w:t>, Worker exits 1, step marked failed.</w:t>
      </w:r>
    </w:p>
    <w:p w14:paraId="3D8F788A" w14:textId="77777777" w:rsidR="00157A90" w:rsidRDefault="00544B8B">
      <w:r>
        <w:rPr>
          <w:b/>
        </w:rPr>
        <w:t>Mongo/Blob touches.</w:t>
      </w:r>
      <w:r>
        <w:t xml:space="preserve"> Writes </w:t>
      </w:r>
      <w:proofErr w:type="spellStart"/>
      <w:proofErr w:type="gramStart"/>
      <w:r>
        <w:rPr>
          <w:rFonts w:ascii="Consolas" w:hAnsi="Consolas"/>
        </w:rPr>
        <w:t>pipeline.work</w:t>
      </w:r>
      <w:proofErr w:type="gramEnd"/>
      <w:r>
        <w:rPr>
          <w:rFonts w:ascii="Consolas" w:hAnsi="Consolas"/>
        </w:rPr>
        <w:t>_items</w:t>
      </w:r>
      <w:proofErr w:type="spellEnd"/>
      <w:r>
        <w:t>. Writes Blob transient container. Deletes prior source-archive entries only at §II.1.2.18 (never here).</w:t>
      </w:r>
    </w:p>
    <w:p w14:paraId="441025F7" w14:textId="77777777" w:rsidR="00157A90" w:rsidRDefault="00157A90"/>
    <w:p w14:paraId="3A8D5AC9" w14:textId="77777777" w:rsidR="00157A90" w:rsidRDefault="00544B8B">
      <w:pPr>
        <w:pStyle w:val="Heading4"/>
      </w:pPr>
      <w:r>
        <w:t>II.1.2.5 Source archival</w:t>
      </w:r>
    </w:p>
    <w:p w14:paraId="5BE093A1" w14:textId="77777777" w:rsidR="00157A90" w:rsidRDefault="00544B8B">
      <w:r>
        <w:rPr>
          <w:b/>
        </w:rPr>
        <w:t>Purpose.</w:t>
      </w:r>
      <w:r>
        <w:t xml:space="preserve"> Move fetched files from run-scoped transients into version-addressed permanent archive.</w:t>
      </w:r>
    </w:p>
    <w:p w14:paraId="518C73AF" w14:textId="77777777" w:rsidR="00157A90" w:rsidRDefault="00544B8B">
      <w:r>
        <w:rPr>
          <w:b/>
        </w:rPr>
        <w:t>Sub-steps.</w:t>
      </w:r>
      <w:r>
        <w:t xml:space="preserve"> For each </w:t>
      </w:r>
      <w:proofErr w:type="gramStart"/>
      <w:r>
        <w:t>newly-fetched</w:t>
      </w:r>
      <w:proofErr w:type="gramEnd"/>
      <w:r>
        <w:t xml:space="preserve"> source, Controller writes archival work-item. Worker copies from </w:t>
      </w:r>
      <w:r>
        <w:rPr>
          <w:rFonts w:ascii="Consolas" w:hAnsi="Consolas"/>
        </w:rPr>
        <w:t>{env}-pipeline-transients/{</w:t>
      </w:r>
      <w:proofErr w:type="spellStart"/>
      <w:r>
        <w:rPr>
          <w:rFonts w:ascii="Consolas" w:hAnsi="Consolas"/>
        </w:rPr>
        <w:t>run_id</w:t>
      </w:r>
      <w:proofErr w:type="spellEnd"/>
      <w:r>
        <w:rPr>
          <w:rFonts w:ascii="Consolas" w:hAnsi="Consolas"/>
        </w:rPr>
        <w:t>}/fetch/{</w:t>
      </w:r>
      <w:proofErr w:type="spellStart"/>
      <w:r>
        <w:rPr>
          <w:rFonts w:ascii="Consolas" w:hAnsi="Consolas"/>
        </w:rPr>
        <w:t>source_name</w:t>
      </w:r>
      <w:proofErr w:type="spellEnd"/>
      <w:r>
        <w:rPr>
          <w:rFonts w:ascii="Consolas" w:hAnsi="Consolas"/>
        </w:rPr>
        <w:t>}</w:t>
      </w:r>
      <w:r>
        <w:t xml:space="preserve"> to </w:t>
      </w:r>
      <w:r>
        <w:rPr>
          <w:rFonts w:ascii="Consolas" w:hAnsi="Consolas"/>
        </w:rPr>
        <w:t>{env}-pipeline-sources/{</w:t>
      </w:r>
      <w:proofErr w:type="spellStart"/>
      <w:r>
        <w:rPr>
          <w:rFonts w:ascii="Consolas" w:hAnsi="Consolas"/>
        </w:rPr>
        <w:t>source_name</w:t>
      </w:r>
      <w:proofErr w:type="spellEnd"/>
      <w:r>
        <w:rPr>
          <w:rFonts w:ascii="Consolas" w:hAnsi="Consolas"/>
        </w:rPr>
        <w:t>}/{</w:t>
      </w:r>
      <w:proofErr w:type="spellStart"/>
      <w:r>
        <w:rPr>
          <w:rFonts w:ascii="Consolas" w:hAnsi="Consolas"/>
        </w:rPr>
        <w:t>content_hash</w:t>
      </w:r>
      <w:proofErr w:type="spellEnd"/>
      <w:r>
        <w:rPr>
          <w:rFonts w:ascii="Consolas" w:hAnsi="Consolas"/>
        </w:rPr>
        <w:t>}/{filename}</w:t>
      </w:r>
      <w:r>
        <w:t>.</w:t>
      </w:r>
    </w:p>
    <w:p w14:paraId="143EE581" w14:textId="77777777" w:rsidR="00157A90" w:rsidRDefault="00544B8B">
      <w:r>
        <w:rPr>
          <w:b/>
        </w:rPr>
        <w:t>Skip-if-done.</w:t>
      </w:r>
      <w:r>
        <w:t xml:space="preserve"> If </w:t>
      </w:r>
      <w:r>
        <w:rPr>
          <w:rFonts w:ascii="Consolas" w:hAnsi="Consolas"/>
        </w:rPr>
        <w:t>{env}-pipeline-</w:t>
      </w:r>
      <w:proofErr w:type="gramStart"/>
      <w:r>
        <w:rPr>
          <w:rFonts w:ascii="Consolas" w:hAnsi="Consolas"/>
        </w:rPr>
        <w:t>sources/{</w:t>
      </w:r>
      <w:proofErr w:type="spellStart"/>
      <w:proofErr w:type="gramEnd"/>
      <w:r>
        <w:rPr>
          <w:rFonts w:ascii="Consolas" w:hAnsi="Consolas"/>
        </w:rPr>
        <w:t>source_</w:t>
      </w:r>
      <w:proofErr w:type="gramStart"/>
      <w:r>
        <w:rPr>
          <w:rFonts w:ascii="Consolas" w:hAnsi="Consolas"/>
        </w:rPr>
        <w:t>name</w:t>
      </w:r>
      <w:proofErr w:type="spellEnd"/>
      <w:r>
        <w:rPr>
          <w:rFonts w:ascii="Consolas" w:hAnsi="Consolas"/>
        </w:rPr>
        <w:t>}/{</w:t>
      </w:r>
      <w:proofErr w:type="spellStart"/>
      <w:proofErr w:type="gramEnd"/>
      <w:r>
        <w:rPr>
          <w:rFonts w:ascii="Consolas" w:hAnsi="Consolas"/>
        </w:rPr>
        <w:t>content_</w:t>
      </w:r>
      <w:proofErr w:type="gramStart"/>
      <w:r>
        <w:rPr>
          <w:rFonts w:ascii="Consolas" w:hAnsi="Consolas"/>
        </w:rPr>
        <w:t>hash</w:t>
      </w:r>
      <w:proofErr w:type="spellEnd"/>
      <w:r>
        <w:rPr>
          <w:rFonts w:ascii="Consolas" w:hAnsi="Consolas"/>
        </w:rPr>
        <w:t>}/{</w:t>
      </w:r>
      <w:proofErr w:type="gramEnd"/>
      <w:r>
        <w:rPr>
          <w:rFonts w:ascii="Consolas" w:hAnsi="Consolas"/>
        </w:rPr>
        <w:t>filename}</w:t>
      </w:r>
      <w:r>
        <w:t xml:space="preserve"> already exists (identical bytes previously archived), Worker skips the copy and records </w:t>
      </w:r>
      <w:r>
        <w:rPr>
          <w:rFonts w:ascii="Consolas" w:hAnsi="Consolas"/>
        </w:rPr>
        <w:t>reused=true</w:t>
      </w:r>
      <w:r>
        <w:t xml:space="preserve"> on the work-item.</w:t>
      </w:r>
    </w:p>
    <w:p w14:paraId="4BF7530A" w14:textId="77777777" w:rsidR="00157A90" w:rsidRDefault="00544B8B">
      <w:r>
        <w:rPr>
          <w:b/>
        </w:rPr>
        <w:t>Failure modes.</w:t>
      </w:r>
      <w:r>
        <w:t xml:space="preserve"> Blob write failure → Worker retries 3× with backoff; terminal failure fails the step.</w:t>
      </w:r>
    </w:p>
    <w:p w14:paraId="6A3983EB" w14:textId="77777777" w:rsidR="00157A90" w:rsidRDefault="00544B8B">
      <w:r>
        <w:rPr>
          <w:b/>
        </w:rPr>
        <w:t>Mongo/Blob touches.</w:t>
      </w:r>
      <w:r>
        <w:t xml:space="preserve"> Reads Blob transient. Writes Blob source archive.</w:t>
      </w:r>
    </w:p>
    <w:p w14:paraId="3B86ADAE" w14:textId="77777777" w:rsidR="00157A90" w:rsidRDefault="00544B8B">
      <w:pPr>
        <w:pStyle w:val="Heading4"/>
      </w:pPr>
      <w:r>
        <w:t>II.1.2.6 Delete target scope</w:t>
      </w:r>
    </w:p>
    <w:p w14:paraId="38C1C7D9" w14:textId="77777777" w:rsidR="00157A90" w:rsidRDefault="00544B8B">
      <w:r>
        <w:rPr>
          <w:b/>
        </w:rPr>
        <w:t>Purpose.</w:t>
      </w:r>
      <w:r>
        <w:t xml:space="preserve"> Remove every provider record in the target </w:t>
      </w:r>
      <w:proofErr w:type="spellStart"/>
      <w:r>
        <w:rPr>
          <w:rFonts w:ascii="Consolas" w:hAnsi="Consolas"/>
        </w:rPr>
        <w:t>state_scope</w:t>
      </w:r>
      <w:proofErr w:type="spellEnd"/>
      <w:r>
        <w:t xml:space="preserve"> from the published </w:t>
      </w:r>
      <w:proofErr w:type="spellStart"/>
      <w:r>
        <w:rPr>
          <w:rFonts w:ascii="Consolas" w:hAnsi="Consolas"/>
        </w:rPr>
        <w:t>providers_v</w:t>
      </w:r>
      <w:proofErr w:type="spellEnd"/>
      <w:r>
        <w:rPr>
          <w:rFonts w:ascii="Consolas" w:hAnsi="Consolas"/>
        </w:rPr>
        <w:t>&lt;N&gt;</w:t>
      </w:r>
      <w:r>
        <w:t xml:space="preserve"> collection before </w:t>
      </w:r>
      <w:proofErr w:type="gramStart"/>
      <w:r>
        <w:t>rebuild</w:t>
      </w:r>
      <w:proofErr w:type="gramEnd"/>
      <w:r>
        <w:t>. This is what makes Full "</w:t>
      </w:r>
      <w:proofErr w:type="gramStart"/>
      <w:r>
        <w:t>full" —</w:t>
      </w:r>
      <w:proofErr w:type="gramEnd"/>
      <w:r>
        <w:t xml:space="preserve"> the run rebuilds every provider in scope from </w:t>
      </w:r>
      <w:proofErr w:type="gramStart"/>
      <w:r>
        <w:t>source,</w:t>
      </w:r>
      <w:proofErr w:type="gramEnd"/>
      <w:r>
        <w:t xml:space="preserve"> no residual stale records.</w:t>
      </w:r>
    </w:p>
    <w:p w14:paraId="7D1CAF4A"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proofErr w:type="gramEnd"/>
      <w:r>
        <w:t>mailing_</w:t>
      </w:r>
      <w:proofErr w:type="gramStart"/>
      <w:r>
        <w:t>state</w:t>
      </w:r>
      <w:proofErr w:type="spellEnd"/>
      <w:r>
        <w:t>: {</w:t>
      </w:r>
      <w:proofErr w:type="gramEnd"/>
      <w:r>
        <w:t xml:space="preserve">$in: </w:t>
      </w:r>
      <w:proofErr w:type="spellStart"/>
      <w:r>
        <w:t>state_</w:t>
      </w:r>
      <w:proofErr w:type="gramStart"/>
      <w:r>
        <w:t>scope</w:t>
      </w:r>
      <w:proofErr w:type="spellEnd"/>
      <w:r>
        <w:t>}})</w:t>
      </w:r>
      <w:proofErr w:type="gramEnd"/>
      <w:r>
        <w:t xml:space="preserve"> on the pipeline cluster (or the full collection when </w:t>
      </w:r>
      <w:proofErr w:type="spellStart"/>
      <w:r>
        <w:t>state_scope</w:t>
      </w:r>
      <w:proofErr w:type="spellEnd"/>
      <w:r>
        <w:t>=["ALL"]). Records pre-delete count and delete count on the run manifest.</w:t>
      </w:r>
    </w:p>
    <w:p w14:paraId="507D9375" w14:textId="77777777" w:rsidR="00157A90" w:rsidRDefault="00544B8B">
      <w:r>
        <w:rPr>
          <w:b/>
        </w:rPr>
        <w:t>Skip-if-done.</w:t>
      </w:r>
      <w:r>
        <w:t xml:space="preserve"> N/A — Full mode always deletes.</w:t>
      </w:r>
    </w:p>
    <w:p w14:paraId="7C8EC6CB" w14:textId="77777777" w:rsidR="00157A90" w:rsidRDefault="00544B8B">
      <w:r>
        <w:rPr>
          <w:b/>
        </w:rPr>
        <w:lastRenderedPageBreak/>
        <w:t>Failure modes.</w:t>
      </w:r>
      <w:r>
        <w:t xml:space="preserve"> Delete rejected (permission, cluster failure) → Controller exits with </w:t>
      </w:r>
      <w:proofErr w:type="spellStart"/>
      <w:r>
        <w:rPr>
          <w:rFonts w:ascii="Consolas" w:hAnsi="Consolas"/>
        </w:rPr>
        <w:t>abort_reason</w:t>
      </w:r>
      <w:proofErr w:type="spellEnd"/>
      <w:r>
        <w:rPr>
          <w:rFonts w:ascii="Consolas" w:hAnsi="Consolas"/>
        </w:rPr>
        <w:t>="</w:t>
      </w:r>
      <w:proofErr w:type="spellStart"/>
      <w:r>
        <w:rPr>
          <w:rFonts w:ascii="Consolas" w:hAnsi="Consolas"/>
        </w:rPr>
        <w:t>scope_delete_failed</w:t>
      </w:r>
      <w:proofErr w:type="spellEnd"/>
      <w:r>
        <w:rPr>
          <w:rFonts w:ascii="Consolas" w:hAnsi="Consolas"/>
        </w:rPr>
        <w:t>"</w:t>
      </w:r>
      <w:r>
        <w:t xml:space="preserve">. No partial state; </w:t>
      </w:r>
      <w:proofErr w:type="spellStart"/>
      <w:r>
        <w:t>deleteMany</w:t>
      </w:r>
      <w:proofErr w:type="spellEnd"/>
      <w:r>
        <w:t xml:space="preserve"> </w:t>
      </w:r>
      <w:proofErr w:type="gramStart"/>
      <w:r>
        <w:t>is</w:t>
      </w:r>
      <w:proofErr w:type="gramEnd"/>
      <w:r>
        <w:t xml:space="preserve"> server-side atomic per document but the operation </w:t>
      </w:r>
      <w:proofErr w:type="gramStart"/>
      <w:r>
        <w:t>as a whole is</w:t>
      </w:r>
      <w:proofErr w:type="gramEnd"/>
      <w:r>
        <w:t xml:space="preserve"> not — a partial delete on connection loss leaves the collection in a partial state, from which the successor run's delete completes cleanup.</w:t>
      </w:r>
    </w:p>
    <w:p w14:paraId="0C6D4B0B" w14:textId="77777777" w:rsidR="00157A90" w:rsidRDefault="00544B8B">
      <w:r>
        <w:rPr>
          <w:b/>
        </w:rPr>
        <w:t>Mongo touches.</w:t>
      </w:r>
      <w:r>
        <w:t xml:space="preserve"> Deletes on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w:t>
      </w:r>
    </w:p>
    <w:p w14:paraId="57E48AAF" w14:textId="77777777" w:rsidR="00157A90" w:rsidRDefault="00544B8B">
      <w:pPr>
        <w:pStyle w:val="Heading4"/>
      </w:pPr>
      <w:r>
        <w:t>II.1.2.7 Load staging</w:t>
      </w:r>
    </w:p>
    <w:p w14:paraId="75A9436C"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w:t>
      </w:r>
      <w:proofErr w:type="spellStart"/>
      <w:r>
        <w:t>dict</w:t>
      </w:r>
      <w:proofErr w:type="spellEnd"/>
      <w:r>
        <w:t>, never as raw bytes.</w:t>
      </w:r>
    </w:p>
    <w:p w14:paraId="798C7CFE" w14:textId="77777777" w:rsidR="00157A90" w:rsidRDefault="00544B8B">
      <w:r>
        <w:rPr>
          <w:b/>
        </w:rPr>
        <w:t>Sub-steps.</w:t>
      </w:r>
      <w:r>
        <w:t xml:space="preserve"> Controller writes one work-item per source. Workers stream bytes from Blob source archive, parse row-by-row, </w:t>
      </w:r>
      <w:proofErr w:type="spellStart"/>
      <w:r>
        <w:t>upsert</w:t>
      </w:r>
      <w:proofErr w:type="spellEnd"/>
      <w:r>
        <w:t xml:space="preserve"> into staging collection (</w:t>
      </w:r>
      <w:proofErr w:type="spellStart"/>
      <w:r>
        <w:rPr>
          <w:rFonts w:ascii="Consolas" w:hAnsi="Consolas"/>
        </w:rPr>
        <w:t>pipeline_sources</w:t>
      </w:r>
      <w:proofErr w:type="spellEnd"/>
      <w:r>
        <w:rPr>
          <w:rFonts w:ascii="Consolas" w:hAnsi="Consolas"/>
        </w:rPr>
        <w:t>_&lt;source&gt;</w:t>
      </w:r>
      <w:r>
        <w:t xml:space="preserve"> on pipeline cluster). Each </w:t>
      </w:r>
      <w:proofErr w:type="spellStart"/>
      <w:r>
        <w:t>upsert</w:t>
      </w:r>
      <w:proofErr w:type="spellEnd"/>
      <w:r>
        <w:t xml:space="preserve"> is a full parsed </w:t>
      </w:r>
      <w:proofErr w:type="spellStart"/>
      <w:r>
        <w:t>dict</w:t>
      </w:r>
      <w:proofErr w:type="spellEnd"/>
      <w:r>
        <w:t xml:space="preserve"> keyed by the source's natural key (NPI for NPPES; NPI + practice-location-sequence for </w:t>
      </w:r>
      <w:proofErr w:type="spellStart"/>
      <w:r>
        <w:t>pl_pfile</w:t>
      </w:r>
      <w:proofErr w:type="spellEnd"/>
      <w:r>
        <w:t>; NUCC code for taxonomy; ZCTA5 for the county crosswalk; FIPS for RUCC). NPPES NPI load is serial-single-process to guarantee ordering; other sources fan out per source.</w:t>
      </w:r>
    </w:p>
    <w:p w14:paraId="1DA418BB" w14:textId="77777777" w:rsidR="00157A90" w:rsidRDefault="00544B8B">
      <w:r>
        <w:rPr>
          <w:b/>
        </w:rPr>
        <w:t>Skip-if-done.</w:t>
      </w:r>
      <w:r>
        <w:t xml:space="preserve"> Operator-driven — see §I.3.10. </w:t>
      </w:r>
      <w:proofErr w:type="gramStart"/>
      <w:r>
        <w:t>Not skipped otherwise</w:t>
      </w:r>
      <w:proofErr w:type="gramEnd"/>
      <w:r>
        <w:t>.</w:t>
      </w:r>
    </w:p>
    <w:p w14:paraId="3B558C8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parse_error</w:t>
      </w:r>
      <w:proofErr w:type="spellEnd"/>
      <w:r>
        <w:rPr>
          <w:rFonts w:ascii="Consolas" w:hAnsi="Consolas"/>
        </w:rPr>
        <w:t>"</w:t>
      </w:r>
      <w:r>
        <w:t>, row skipped, load continues. Bulk-write failure → Worker retries 3× on the failing batch, terminal → step fails.</w:t>
      </w:r>
    </w:p>
    <w:p w14:paraId="5BFD2C00" w14:textId="77777777" w:rsidR="00157A90" w:rsidRDefault="00544B8B">
      <w:r>
        <w:rPr>
          <w:b/>
        </w:rPr>
        <w:t>Mongo touches.</w:t>
      </w:r>
      <w:r>
        <w:t xml:space="preserve"> Writes </w:t>
      </w:r>
      <w:proofErr w:type="spellStart"/>
      <w:proofErr w:type="gramStart"/>
      <w:r>
        <w:rPr>
          <w:rFonts w:ascii="Consolas" w:hAnsi="Consolas"/>
        </w:rPr>
        <w:t>chathealthydatapipeline.pipeline</w:t>
      </w:r>
      <w:proofErr w:type="gramEnd"/>
      <w:r>
        <w:rPr>
          <w:rFonts w:ascii="Consolas" w:hAnsi="Consolas"/>
        </w:rPr>
        <w:t>_sources</w:t>
      </w:r>
      <w:proofErr w:type="spellEnd"/>
      <w:r>
        <w:rPr>
          <w:rFonts w:ascii="Consolas" w:hAnsi="Consolas"/>
        </w:rPr>
        <w:t>_&lt;source&gt;</w:t>
      </w:r>
      <w:r>
        <w:t xml:space="preserve">, </w:t>
      </w:r>
      <w:proofErr w:type="spellStart"/>
      <w:proofErr w:type="gramStart"/>
      <w:r>
        <w:rPr>
          <w:rFonts w:ascii="Consolas" w:hAnsi="Consolas"/>
        </w:rPr>
        <w:t>pipeline.discrepancies</w:t>
      </w:r>
      <w:proofErr w:type="spellEnd"/>
      <w:proofErr w:type="gramEnd"/>
      <w:r>
        <w:t xml:space="preserve"> on parse errors.</w:t>
      </w:r>
    </w:p>
    <w:p w14:paraId="1A8DD9BD" w14:textId="77777777" w:rsidR="00157A90" w:rsidRDefault="00157A90"/>
    <w:p w14:paraId="4EE6E40D" w14:textId="77777777" w:rsidR="00157A90" w:rsidRDefault="00544B8B">
      <w:pPr>
        <w:pStyle w:val="Heading4"/>
      </w:pPr>
      <w:r>
        <w:t>II.1.2.8 Load specialty-classification catalog</w:t>
      </w:r>
    </w:p>
    <w:p w14:paraId="0AC7B000" w14:textId="77777777" w:rsidR="00157A90" w:rsidRDefault="00544B8B">
      <w:r>
        <w:rPr>
          <w:b/>
        </w:rPr>
        <w:t>Purpose.</w:t>
      </w:r>
      <w:r>
        <w:t xml:space="preserve"> Materialize the business-maintained NUCC classification catalog into the per-run read cache.</w:t>
      </w:r>
    </w:p>
    <w:p w14:paraId="29B7AB58" w14:textId="77777777" w:rsidR="00157A90" w:rsidRDefault="00544B8B">
      <w:r>
        <w:t xml:space="preserve">Sub-steps. The Controller loads the specialty-classification catalog into an in-memory per-run cache on ctx.catalog. The catalog's source of truth is the JSON document specialty_classification_gpt41.json, published in the website Data/ content directory and fetched over HTTPS from SPECIALTY_CLASSIFICATION_CATALOG_URL (per section II.6.1). Downstream steps consume it from </w:t>
      </w:r>
      <w:proofErr w:type="gramStart"/>
      <w:r>
        <w:t>ctx.catalog</w:t>
      </w:r>
      <w:proofErr w:type="gramEnd"/>
      <w:r>
        <w:t>; pipelines never migrate data from the pipeline back-end cluster to the front-end cluster.</w:t>
      </w:r>
    </w:p>
    <w:p w14:paraId="0635236B" w14:textId="77777777" w:rsidR="00157A90" w:rsidRDefault="00544B8B">
      <w:r>
        <w:rPr>
          <w:b/>
        </w:rPr>
        <w:t>Skip-if-done.</w:t>
      </w:r>
      <w:r>
        <w:t xml:space="preserve"> Operator-driven — see §I.3.10. The operator invokes the pipeline with an explicit </w:t>
      </w:r>
      <w:proofErr w:type="spellStart"/>
      <w:r>
        <w:rPr>
          <w:rFonts w:ascii="Consolas" w:hAnsi="Consolas"/>
        </w:rPr>
        <w:t>start_step</w:t>
      </w:r>
      <w:proofErr w:type="spellEnd"/>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 xml:space="preserve">"enrich </w:t>
      </w:r>
      <w:r>
        <w:rPr>
          <w:rFonts w:ascii="Consolas" w:hAnsi="Consolas"/>
        </w:rPr>
        <w:lastRenderedPageBreak/>
        <w:t>data"</w:t>
      </w:r>
      <w:r>
        <w:t xml:space="preserve">); the framework enters at that step and skips all earlier steps. There is no algorithm-driven skip of the specialty-classification catalog based on </w:t>
      </w:r>
      <w:proofErr w:type="spellStart"/>
      <w:r>
        <w:t>content_hash</w:t>
      </w:r>
      <w:proofErr w:type="spellEnd"/>
      <w:r>
        <w:t xml:space="preserve"> or calendar day — that class of "automatic skip" would silently mask a catalog update and is expressly forbidden.</w:t>
      </w:r>
    </w:p>
    <w:p w14:paraId="3F9C682F" w14:textId="77777777" w:rsidR="00157A90" w:rsidRDefault="00544B8B">
      <w:r>
        <w:rPr>
          <w:b/>
        </w:rPr>
        <w:t>Failure modes.</w:t>
      </w:r>
      <w:r>
        <w:t xml:space="preserve"> Catalog missing → Controller aborts with </w:t>
      </w:r>
      <w:proofErr w:type="spellStart"/>
      <w:r>
        <w:rPr>
          <w:rFonts w:ascii="Consolas" w:hAnsi="Consolas"/>
        </w:rPr>
        <w:t>abort_reason</w:t>
      </w:r>
      <w:proofErr w:type="spellEnd"/>
      <w:r>
        <w:rPr>
          <w:rFonts w:ascii="Consolas" w:hAnsi="Consolas"/>
        </w:rPr>
        <w:t>="f105_catalog_absent"</w:t>
      </w:r>
      <w:r>
        <w:t>.</w:t>
      </w:r>
    </w:p>
    <w:p w14:paraId="6E55A245" w14:textId="77777777" w:rsidR="00157A90" w:rsidRDefault="00544B8B">
      <w:r>
        <w:t>Mongo touches. None — the catalog is fetched over HTTPS from the website Data/ document, not from Mongo.</w:t>
      </w:r>
    </w:p>
    <w:p w14:paraId="663F310B" w14:textId="77777777" w:rsidR="00157A90" w:rsidRDefault="00157A90"/>
    <w:p w14:paraId="21495621" w14:textId="77777777" w:rsidR="003D3179" w:rsidRDefault="00544B8B">
      <w:pPr>
        <w:pStyle w:val="Heading4"/>
      </w:pPr>
      <w:r>
        <w:t xml:space="preserve">II.1.2.8a Publish </w:t>
      </w:r>
      <w:proofErr w:type="spellStart"/>
      <w:r>
        <w:t>SpecialtyMetaData</w:t>
      </w:r>
      <w:proofErr w:type="spellEnd"/>
      <w:r>
        <w:t xml:space="preserve"> + embed</w:t>
      </w:r>
    </w:p>
    <w:p w14:paraId="1579EF61" w14:textId="77777777" w:rsidR="00157A90" w:rsidRDefault="00544B8B">
      <w:r>
        <w:t xml:space="preserve">This step runs after </w:t>
      </w:r>
      <w:proofErr w:type="spellStart"/>
      <w:r>
        <w:t>normalize_nucc</w:t>
      </w:r>
      <w:proofErr w:type="spellEnd"/>
      <w:r>
        <w:t xml:space="preserve"> has built </w:t>
      </w:r>
      <w:proofErr w:type="spellStart"/>
      <w:r>
        <w:t>StagingNucc</w:t>
      </w:r>
      <w:proofErr w:type="spellEnd"/>
      <w:r>
        <w:t xml:space="preserve"> (883 NUCC codes + proprietary supplement codes enriched with </w:t>
      </w:r>
      <w:proofErr w:type="spellStart"/>
      <w:r>
        <w:t>can_prescribe</w:t>
      </w:r>
      <w:proofErr w:type="spellEnd"/>
      <w:r>
        <w:t xml:space="preserve"> / </w:t>
      </w:r>
      <w:proofErr w:type="spellStart"/>
      <w:r>
        <w:t>is_homeopathic</w:t>
      </w:r>
      <w:proofErr w:type="spellEnd"/>
      <w:r>
        <w:t xml:space="preserve"> / </w:t>
      </w:r>
      <w:proofErr w:type="spellStart"/>
      <w:r>
        <w:t>is_supplemented</w:t>
      </w:r>
      <w:proofErr w:type="spellEnd"/>
      <w:r>
        <w:t xml:space="preserve"> / </w:t>
      </w:r>
      <w:proofErr w:type="spellStart"/>
      <w:r>
        <w:t>is_disqualified</w:t>
      </w:r>
      <w:proofErr w:type="spellEnd"/>
      <w:r>
        <w:t xml:space="preserve"> flags). It copies the staged rows into </w:t>
      </w:r>
      <w:proofErr w:type="gramStart"/>
      <w:r>
        <w:t>ChatHealthyDataPipelines.PublicHealthData.SpecialtyMetaData</w:t>
      </w:r>
      <w:proofErr w:type="gramEnd"/>
      <w:r>
        <w:t xml:space="preserve">_staging_v_{data_version} on the PIPELINE cluster, generates a text-embedding-3-large embedding per row, and atomic-renames the staging collection into </w:t>
      </w:r>
      <w:proofErr w:type="gramStart"/>
      <w:r>
        <w:t>ChatHealthyDataPipelines.PublicHealthData.SpecialtyMetaData</w:t>
      </w:r>
      <w:proofErr w:type="gramEnd"/>
      <w:r>
        <w:t xml:space="preserve">_v_{data_version} via </w:t>
      </w:r>
      <w:proofErr w:type="spellStart"/>
      <w:r>
        <w:t>renameCollection</w:t>
      </w:r>
      <w:proofErr w:type="spellEnd"/>
      <w:r>
        <w:t>(</w:t>
      </w:r>
      <w:proofErr w:type="spellStart"/>
      <w:r>
        <w:t>dropTarget</w:t>
      </w:r>
      <w:proofErr w:type="spellEnd"/>
      <w:r>
        <w:t xml:space="preserve">=true). Both collections live in the same DB (PublicHealthData) because </w:t>
      </w:r>
      <w:proofErr w:type="spellStart"/>
      <w:r>
        <w:t>renameCollection</w:t>
      </w:r>
      <w:proofErr w:type="spellEnd"/>
      <w:r>
        <w:t xml:space="preserve">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w:t>
      </w:r>
      <w:proofErr w:type="spellStart"/>
      <w:r>
        <w:t>should_</w:t>
      </w:r>
      <w:proofErr w:type="gramStart"/>
      <w:r>
        <w:t>skip</w:t>
      </w:r>
      <w:proofErr w:type="spellEnd"/>
      <w:r>
        <w:t>(</w:t>
      </w:r>
      <w:proofErr w:type="gramEnd"/>
      <w:r>
        <w:t xml:space="preserve">) at step entry, </w:t>
      </w:r>
      <w:proofErr w:type="spellStart"/>
      <w:r>
        <w:t>mark_</w:t>
      </w:r>
      <w:proofErr w:type="gramStart"/>
      <w:r>
        <w:t>loaded</w:t>
      </w:r>
      <w:proofErr w:type="spellEnd"/>
      <w:r>
        <w:t>(</w:t>
      </w:r>
      <w:proofErr w:type="gramEnd"/>
      <w:r>
        <w:t xml:space="preserve">) at step exit on non-fatal completion. The load-state metadata lives at </w:t>
      </w:r>
      <w:proofErr w:type="gramStart"/>
      <w:r>
        <w:t>ChatHealthyDataPipelines.PublicHealthData._</w:t>
      </w:r>
      <w:proofErr w:type="spellStart"/>
      <w:proofErr w:type="gramEnd"/>
      <w:r>
        <w:t>loaded_metadata</w:t>
      </w:r>
      <w:proofErr w:type="spellEnd"/>
      <w:r>
        <w:t xml:space="preserve"> (one doc per versioned collection; _id = the versioned collection name, e.g. SpecialtyMetaData_v_3). Fields: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Skip </w:t>
      </w:r>
      <w:proofErr w:type="spellStart"/>
      <w:r>
        <w:t>iff</w:t>
      </w:r>
      <w:proofErr w:type="spellEnd"/>
      <w:r>
        <w:t xml:space="preserve"> ALL </w:t>
      </w:r>
      <w:proofErr w:type="gramStart"/>
      <w:r>
        <w:t>of:</w:t>
      </w:r>
      <w:proofErr w:type="gramEnd"/>
      <w:r>
        <w:t xml:space="preserve"> </w:t>
      </w:r>
      <w:proofErr w:type="spellStart"/>
      <w:r>
        <w:t>source_hash</w:t>
      </w:r>
      <w:proofErr w:type="spellEnd"/>
      <w:r>
        <w:t xml:space="preserve"> matches, </w:t>
      </w:r>
      <w:proofErr w:type="spellStart"/>
      <w:r>
        <w:t>operationally_fit</w:t>
      </w:r>
      <w:proofErr w:type="spellEnd"/>
      <w:r>
        <w:t xml:space="preserve"> is true, the PublicHealthData collection exists, and its actual row count matches </w:t>
      </w:r>
      <w:proofErr w:type="spellStart"/>
      <w:r>
        <w:t>metadata.row_count</w:t>
      </w:r>
      <w:proofErr w:type="spellEnd"/>
      <w:r>
        <w:t>. Non-fatal errors (e.g. OpenAI 429 embed failures that produce per-row reason=</w:t>
      </w:r>
      <w:proofErr w:type="spellStart"/>
      <w:r>
        <w:t>error_specialty_embedding_failed</w:t>
      </w:r>
      <w:proofErr w:type="spellEnd"/>
      <w:r>
        <w:t xml:space="preserve"> discrepancies) still mark the collection loaded; fatal errors raise before </w:t>
      </w:r>
      <w:proofErr w:type="spellStart"/>
      <w:r>
        <w:t>mark_loaded</w:t>
      </w:r>
      <w:proofErr w:type="spellEnd"/>
      <w:r>
        <w:t xml:space="preserve"> so the next fire reloads. The </w:t>
      </w:r>
      <w:proofErr w:type="spellStart"/>
      <w:r>
        <w:t>run_id</w:t>
      </w:r>
      <w:proofErr w:type="spellEnd"/>
      <w:r>
        <w:t xml:space="preserve"> on the metadata doc matches the </w:t>
      </w:r>
      <w:proofErr w:type="spellStart"/>
      <w:r>
        <w:t>run_id</w:t>
      </w:r>
      <w:proofErr w:type="spellEnd"/>
      <w:r>
        <w:t xml:space="preserve"> stamped on each individual </w:t>
      </w:r>
      <w:proofErr w:type="spellStart"/>
      <w:r>
        <w:t>SpecialtyMetaData</w:t>
      </w:r>
      <w:proofErr w:type="spellEnd"/>
      <w:r>
        <w:t xml:space="preserve"> row so an operator can trace any row back to its metadata doc and vice versa. All PublicHealthData collections are integer-versioned (_v_3, not _v_03; </w:t>
      </w:r>
      <w:proofErr w:type="spellStart"/>
      <w:r>
        <w:t>data_version</w:t>
      </w:r>
      <w:proofErr w:type="spellEnd"/>
      <w:r>
        <w:t xml:space="preserve"> is int throughout the pipeline).</w:t>
      </w:r>
    </w:p>
    <w:p w14:paraId="01E12958" w14:textId="77777777" w:rsidR="004B00A8" w:rsidRDefault="00000000">
      <w:r>
        <w:t>SpecialtyMetaData must be fully published (§II.1.2.8a) before the per-state NPI normalization (§II.1.2.9, Pass B) and the clinical-flag enrichment run, because both read the published vocabulary to stamp taxonomy labels and clinical flags — which is why those steps declare publish_smd_and_embed as a prerequisite.</w:t>
      </w:r>
    </w:p>
    <w:p w14:paraId="35FBC4EC" w14:textId="77777777" w:rsidR="00157A90" w:rsidRDefault="00544B8B">
      <w:pPr>
        <w:pStyle w:val="Heading4"/>
      </w:pPr>
      <w:r>
        <w:lastRenderedPageBreak/>
        <w:t>II.1.2.9 Normalize NPI</w:t>
      </w:r>
    </w:p>
    <w:p w14:paraId="16BE752B" w14:textId="77777777" w:rsidR="00157A90" w:rsidRDefault="00544B8B">
      <w:r>
        <w:t xml:space="preserve">Normalize NPI consists of two logical passes. Pass A (source-shape normalize) makes the raw NPPES per-slot fields comply with our data structures - </w:t>
      </w:r>
      <w:proofErr w:type="gramStart"/>
      <w:r>
        <w:t>taxonomies[</w:t>
      </w:r>
      <w:proofErr w:type="gramEnd"/>
      <w:r>
        <w:t xml:space="preserve">] array assembled from the per-slot Primary Taxonomy Switch columns, </w:t>
      </w:r>
      <w:proofErr w:type="spellStart"/>
      <w:r>
        <w:t>business_address</w:t>
      </w:r>
      <w:proofErr w:type="spellEnd"/>
      <w:r>
        <w:t xml:space="preserve"> and </w:t>
      </w:r>
      <w:proofErr w:type="spellStart"/>
      <w:r>
        <w:t>practice_</w:t>
      </w:r>
      <w:proofErr w:type="gramStart"/>
      <w:r>
        <w:t>addresses</w:t>
      </w:r>
      <w:proofErr w:type="spellEnd"/>
      <w:r>
        <w:t>[</w:t>
      </w:r>
      <w:proofErr w:type="gramEnd"/>
      <w:r>
        <w:t xml:space="preserve">] normalized, </w:t>
      </w:r>
      <w:proofErr w:type="gramStart"/>
      <w:r>
        <w:t>licenses[</w:t>
      </w:r>
      <w:proofErr w:type="gramEnd"/>
      <w:r>
        <w:t xml:space="preserve">] parsed - WITHOUT any lookup against </w:t>
      </w:r>
      <w:proofErr w:type="spellStart"/>
      <w:r>
        <w:t>SpecialtyMetaData</w:t>
      </w:r>
      <w:proofErr w:type="spellEnd"/>
      <w:r>
        <w:t>. Pass A has no dependencies. Pass B (</w:t>
      </w:r>
      <w:proofErr w:type="spellStart"/>
      <w:r>
        <w:t>SpecialtyMetaData</w:t>
      </w:r>
      <w:proofErr w:type="spellEnd"/>
      <w:r>
        <w:t>-driven enrichment) stamps taxonomies[</w:t>
      </w:r>
      <w:proofErr w:type="spellStart"/>
      <w:r>
        <w:t>i</w:t>
      </w:r>
      <w:proofErr w:type="spellEnd"/>
      <w:proofErr w:type="gramStart"/>
      <w:r>
        <w:t>].</w:t>
      </w:r>
      <w:proofErr w:type="spellStart"/>
      <w:r>
        <w:t>code</w:t>
      </w:r>
      <w:proofErr w:type="gramEnd"/>
      <w:r>
        <w:t>_label</w:t>
      </w:r>
      <w:proofErr w:type="spellEnd"/>
      <w:r>
        <w:t xml:space="preserve"> / </w:t>
      </w:r>
      <w:proofErr w:type="spellStart"/>
      <w:r>
        <w:t>reference_status</w:t>
      </w:r>
      <w:proofErr w:type="spellEnd"/>
      <w:r>
        <w:t xml:space="preserve"> / grouping / classification / specialization / definition from the </w:t>
      </w:r>
      <w:proofErr w:type="gramStart"/>
      <w:r>
        <w:t>fully-published</w:t>
      </w:r>
      <w:proofErr w:type="gramEnd"/>
      <w:r>
        <w:t xml:space="preserve"> </w:t>
      </w:r>
      <w:proofErr w:type="spellStart"/>
      <w:r>
        <w:t>SpecialtyMetaData_v</w:t>
      </w:r>
      <w:proofErr w:type="spellEnd"/>
      <w:r>
        <w:t>_{</w:t>
      </w:r>
      <w:proofErr w:type="spellStart"/>
      <w:r>
        <w:t>data_version</w:t>
      </w:r>
      <w:proofErr w:type="spellEnd"/>
      <w:r>
        <w:t>} on the PIPELINE cluster (</w:t>
      </w:r>
      <w:proofErr w:type="spellStart"/>
      <w:r>
        <w:t>ChatHealthyDataPipelines.PublicHealthData</w:t>
      </w:r>
      <w:proofErr w:type="spellEnd"/>
      <w:r>
        <w:t xml:space="preserve">). The ordered step list guarantees </w:t>
      </w:r>
      <w:proofErr w:type="spellStart"/>
      <w:r>
        <w:t>publish_smd_and_embed</w:t>
      </w:r>
      <w:proofErr w:type="spellEnd"/>
      <w:r>
        <w:t xml:space="preserve"> has completed before Pass B starts, which is where the </w:t>
      </w:r>
      <w:proofErr w:type="spellStart"/>
      <w:r>
        <w:t>code_label</w:t>
      </w:r>
      <w:proofErr w:type="spellEnd"/>
      <w:r>
        <w:t xml:space="preserve"> ordering fix lands. The two-pass split MAY be realized as one function with an internal state check or two distinct steps; the boundary is what matters, not the module structure.</w:t>
      </w:r>
    </w:p>
    <w:p w14:paraId="23A1BE87" w14:textId="77777777" w:rsidR="00157A90" w:rsidRDefault="00544B8B">
      <w:r>
        <w:rPr>
          <w:b/>
        </w:rPr>
        <w:t>Purpose.</w:t>
      </w:r>
      <w:r>
        <w:t xml:space="preserve"> Convert raw NPPES staging rows into the normative provider record shape (§II.2.1).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0F16F499"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w:t>
      </w:r>
      <w:proofErr w:type="spellStart"/>
      <w:r>
        <w:rPr>
          <w:rFonts w:ascii="Consolas" w:hAnsi="Consolas"/>
        </w:rPr>
        <w:t>len</w:t>
      </w:r>
      <w:proofErr w:type="spellEnd"/>
      <w:r>
        <w:rPr>
          <w:rFonts w:ascii="Consolas" w:hAnsi="Consolas"/>
        </w:rPr>
        <w:t>(</w:t>
      </w:r>
      <w:proofErr w:type="spellStart"/>
      <w:r>
        <w:rPr>
          <w:rFonts w:ascii="Consolas" w:hAnsi="Consolas"/>
        </w:rPr>
        <w:t>state_scope</w:t>
      </w:r>
      <w:proofErr w:type="spellEnd"/>
      <w:r>
        <w:rPr>
          <w:rFonts w:ascii="Consolas" w:hAnsi="Consolas"/>
        </w:rPr>
        <w:t xml:space="preserve">), </w:t>
      </w:r>
      <w:proofErr w:type="spellStart"/>
      <w:r>
        <w:rPr>
          <w:rFonts w:ascii="Consolas" w:hAnsi="Consolas"/>
        </w:rPr>
        <w:t>step_parallelism_</w:t>
      </w:r>
      <w:proofErr w:type="gramStart"/>
      <w:r>
        <w:rPr>
          <w:rFonts w:ascii="Consolas" w:hAnsi="Consolas"/>
        </w:rPr>
        <w:t>caps.normalize</w:t>
      </w:r>
      <w:proofErr w:type="gramEnd"/>
      <w:r>
        <w:rPr>
          <w:rFonts w:ascii="Consolas" w:hAnsi="Consolas"/>
        </w:rPr>
        <w:t>_npi</w:t>
      </w:r>
      <w:proofErr w:type="spellEnd"/>
      <w:r>
        <w:rPr>
          <w:rFonts w:ascii="Consolas" w:hAnsi="Consolas"/>
        </w:rPr>
        <w:t>)</w:t>
      </w:r>
      <w:r>
        <w:t>. Note: post-branching fan-out (from §II.1.2.11 / §II.1.2.12 forward) is state × entity-type — see §II.1.2.11 for the fan-out schedule.</w:t>
      </w:r>
    </w:p>
    <w:p w14:paraId="7EB243DB" w14:textId="77777777" w:rsidR="00157A90" w:rsidRDefault="00544B8B">
      <w:pPr>
        <w:pStyle w:val="Heading5"/>
      </w:pPr>
      <w:r>
        <w:t>II.1.2.9.1 Common (every record)</w:t>
      </w:r>
    </w:p>
    <w:p w14:paraId="17E22431" w14:textId="77777777" w:rsidR="00DB6305" w:rsidRDefault="00544B8B">
      <w:r>
        <w:rPr>
          <w:b/>
        </w:rPr>
        <w:t>Loaded from source:</w:t>
      </w:r>
    </w:p>
    <w:p w14:paraId="59933A8D" w14:textId="77777777" w:rsidR="00DB6305" w:rsidRDefault="00544B8B">
      <w:pPr>
        <w:pStyle w:val="ListBullet"/>
      </w:pPr>
      <w:proofErr w:type="spellStart"/>
      <w:r>
        <w:rPr>
          <w:rFonts w:ascii="Consolas" w:hAnsi="Consolas"/>
        </w:rPr>
        <w:t>npi</w:t>
      </w:r>
      <w:proofErr w:type="spellEnd"/>
      <w:r>
        <w:t xml:space="preserve"> (Type 1 or Type 2 canonical key)</w:t>
      </w:r>
    </w:p>
    <w:p w14:paraId="003A0965"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4D8716D2" w14:textId="77777777" w:rsidR="00DB6305" w:rsidRDefault="00544B8B">
      <w:pPr>
        <w:pStyle w:val="ListBullet"/>
      </w:pPr>
      <w:proofErr w:type="spellStart"/>
      <w:r>
        <w:rPr>
          <w:rFonts w:ascii="Consolas" w:hAnsi="Consolas"/>
        </w:rPr>
        <w:t>enumeration_date</w:t>
      </w:r>
      <w:proofErr w:type="spellEnd"/>
      <w:r>
        <w:t xml:space="preserve"> (NPPES field </w:t>
      </w:r>
      <w:r>
        <w:rPr>
          <w:rFonts w:ascii="Consolas" w:hAnsi="Consolas"/>
        </w:rPr>
        <w:t>Provider Enumeration Date</w:t>
      </w:r>
      <w:r>
        <w:t>)</w:t>
      </w:r>
    </w:p>
    <w:p w14:paraId="528359CB" w14:textId="77777777" w:rsidR="00DB6305" w:rsidRDefault="00544B8B">
      <w:pPr>
        <w:pStyle w:val="ListBullet"/>
      </w:pPr>
      <w:proofErr w:type="spellStart"/>
      <w:r>
        <w:rPr>
          <w:rFonts w:ascii="Consolas" w:hAnsi="Consolas"/>
        </w:rPr>
        <w:t>last_updated_at</w:t>
      </w:r>
      <w:proofErr w:type="spellEnd"/>
      <w:r>
        <w:t xml:space="preserve"> (NPPES field </w:t>
      </w:r>
      <w:r>
        <w:rPr>
          <w:rFonts w:ascii="Consolas" w:hAnsi="Consolas"/>
        </w:rPr>
        <w:t>Last Update Date</w:t>
      </w:r>
      <w:r>
        <w:t>)</w:t>
      </w:r>
    </w:p>
    <w:p w14:paraId="1418B15E" w14:textId="77777777" w:rsidR="00DB6305" w:rsidRDefault="00544B8B">
      <w:pPr>
        <w:pStyle w:val="ListBullet"/>
      </w:pPr>
      <w:proofErr w:type="spellStart"/>
      <w:r>
        <w:rPr>
          <w:rFonts w:ascii="Consolas" w:hAnsi="Consolas"/>
        </w:rPr>
        <w:t>activity_status_</w:t>
      </w:r>
      <w:proofErr w:type="gramStart"/>
      <w:r>
        <w:rPr>
          <w:rFonts w:ascii="Consolas" w:hAnsi="Consolas"/>
        </w:rPr>
        <w:t>log</w:t>
      </w:r>
      <w:proofErr w:type="spellEnd"/>
      <w:r>
        <w:rPr>
          <w:rFonts w:ascii="Consolas" w:hAnsi="Consolas"/>
        </w:rPr>
        <w:t>[</w:t>
      </w:r>
      <w:proofErr w:type="gramEnd"/>
      <w:r>
        <w:rPr>
          <w:rFonts w:ascii="Consolas" w:hAnsi="Consolas"/>
        </w:rPr>
        <w:t>]</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125916DA" w14:textId="77777777" w:rsidR="00DB6305" w:rsidRDefault="00544B8B">
      <w:pPr>
        <w:pStyle w:val="ListBullet"/>
      </w:pP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gramEnd"/>
      <w:r>
        <w:rPr>
          <w:rFonts w:ascii="Consolas" w:hAnsi="Consolas"/>
        </w:rPr>
        <w:t>]</w:t>
      </w:r>
      <w:r>
        <w:t xml:space="preserve"> — </w:t>
      </w:r>
      <w:proofErr w:type="spellStart"/>
      <w:r>
        <w:rPr>
          <w:rFonts w:ascii="Consolas" w:hAnsi="Consolas"/>
        </w:rPr>
        <w:t>address_type</w:t>
      </w:r>
      <w:proofErr w:type="spellEnd"/>
      <w:r>
        <w:rPr>
          <w:rFonts w:ascii="Consolas" w:hAnsi="Consolas"/>
        </w:rPr>
        <w:t>="practice" or "</w:t>
      </w:r>
      <w:proofErr w:type="spellStart"/>
      <w:r>
        <w:rPr>
          <w:rFonts w:ascii="Consolas" w:hAnsi="Consolas"/>
        </w:rPr>
        <w:t>secondary_practice</w:t>
      </w:r>
      <w:proofErr w:type="spellEnd"/>
      <w:r>
        <w:rPr>
          <w:rFonts w:ascii="Consolas" w:hAnsi="Consolas"/>
        </w:rPr>
        <w:t>"</w:t>
      </w:r>
      <w:r>
        <w:t xml:space="preserve">, with all address fields (line1, line2, city, state, </w:t>
      </w:r>
      <w:proofErr w:type="spellStart"/>
      <w:r>
        <w:t>postal_code</w:t>
      </w:r>
      <w:proofErr w:type="spellEnd"/>
      <w:r>
        <w:t xml:space="preserve">, </w:t>
      </w:r>
      <w:proofErr w:type="spellStart"/>
      <w:r>
        <w:t>country_code</w:t>
      </w:r>
      <w:proofErr w:type="spellEnd"/>
      <w:r>
        <w:t>, phone, fax)</w:t>
      </w:r>
    </w:p>
    <w:p w14:paraId="7ECE6968" w14:textId="77777777" w:rsidR="00DB6305" w:rsidRDefault="00544B8B">
      <w:pPr>
        <w:pStyle w:val="ListBullet"/>
      </w:pPr>
      <w:proofErr w:type="spellStart"/>
      <w:r>
        <w:rPr>
          <w:rFonts w:ascii="Consolas" w:hAnsi="Consolas"/>
        </w:rPr>
        <w:t>business_address</w:t>
      </w:r>
      <w:proofErr w:type="spellEnd"/>
      <w:r>
        <w:t xml:space="preserve"> — </w:t>
      </w:r>
      <w:proofErr w:type="spellStart"/>
      <w:r>
        <w:rPr>
          <w:rFonts w:ascii="Consolas" w:hAnsi="Consolas"/>
        </w:rPr>
        <w:t>address_type</w:t>
      </w:r>
      <w:proofErr w:type="spellEnd"/>
      <w:r>
        <w:rPr>
          <w:rFonts w:ascii="Consolas" w:hAnsi="Consolas"/>
        </w:rPr>
        <w:t>="business"</w:t>
      </w:r>
      <w:r>
        <w:t xml:space="preserve">, </w:t>
      </w:r>
      <w:r>
        <w:rPr>
          <w:rFonts w:ascii="Consolas" w:hAnsi="Consolas"/>
        </w:rPr>
        <w:t>primary=false</w:t>
      </w:r>
      <w:r>
        <w:t>, NOT county-eligible (mailing addresses are not clinical)</w:t>
      </w:r>
    </w:p>
    <w:p w14:paraId="4FAEAE2C" w14:textId="77777777" w:rsidR="00DB6305" w:rsidRDefault="00544B8B">
      <w:pPr>
        <w:pStyle w:val="ListBullet"/>
      </w:pPr>
      <w:proofErr w:type="gramStart"/>
      <w:r>
        <w:rPr>
          <w:rFonts w:ascii="Consolas" w:hAnsi="Consolas"/>
        </w:rPr>
        <w:t>taxonomies[</w:t>
      </w:r>
      <w:proofErr w:type="gramEnd"/>
      <w:r>
        <w:rPr>
          <w:rFonts w:ascii="Consolas" w:hAnsi="Consolas"/>
        </w:rPr>
        <w:t>]</w:t>
      </w:r>
      <w:r>
        <w:t xml:space="preserve"> — up to 15 slots (NPPES Provider Taxonomy Code </w:t>
      </w:r>
      <w:proofErr w:type="gramStart"/>
      <w:r>
        <w:t>1..</w:t>
      </w:r>
      <w:proofErr w:type="gramEnd"/>
      <w:r>
        <w:t>15 with their state/license/switch fields)</w:t>
      </w:r>
    </w:p>
    <w:p w14:paraId="7B5C9D55" w14:textId="77777777" w:rsidR="00DB6305" w:rsidRDefault="00544B8B">
      <w:pPr>
        <w:pStyle w:val="ListBullet"/>
      </w:pPr>
      <w:proofErr w:type="spellStart"/>
      <w:r>
        <w:rPr>
          <w:rFonts w:ascii="Consolas" w:hAnsi="Consolas"/>
        </w:rPr>
        <w:t>insurance_</w:t>
      </w:r>
      <w:proofErr w:type="gramStart"/>
      <w:r>
        <w:rPr>
          <w:rFonts w:ascii="Consolas" w:hAnsi="Consolas"/>
        </w:rPr>
        <w:t>identifiers</w:t>
      </w:r>
      <w:proofErr w:type="spellEnd"/>
      <w:r>
        <w:rPr>
          <w:rFonts w:ascii="Consolas" w:hAnsi="Consolas"/>
        </w:rPr>
        <w:t>[</w:t>
      </w:r>
      <w:proofErr w:type="gramEnd"/>
      <w:r>
        <w:rPr>
          <w:rFonts w:ascii="Consolas" w:hAnsi="Consolas"/>
        </w:rPr>
        <w:t>]</w:t>
      </w:r>
      <w:r>
        <w:t xml:space="preserve"> — normalized from NPPES </w:t>
      </w:r>
      <w:r>
        <w:rPr>
          <w:rFonts w:ascii="Consolas" w:hAnsi="Consolas"/>
        </w:rPr>
        <w:t>Other Provider Identifier</w:t>
      </w:r>
      <w:r>
        <w:t xml:space="preserve"> fields (Type 5 = Medicare NSC, Type 4 = Medicare OSCAR, etc.)</w:t>
      </w:r>
    </w:p>
    <w:p w14:paraId="2B0CAD6E" w14:textId="77777777" w:rsidR="00DB6305" w:rsidRDefault="00544B8B">
      <w:pPr>
        <w:pStyle w:val="ListBullet"/>
      </w:pPr>
      <w:proofErr w:type="gramStart"/>
      <w:r>
        <w:rPr>
          <w:rFonts w:ascii="Consolas" w:hAnsi="Consolas"/>
        </w:rPr>
        <w:lastRenderedPageBreak/>
        <w:t>licenses[</w:t>
      </w:r>
      <w:proofErr w:type="gramEnd"/>
      <w:r>
        <w:rPr>
          <w:rFonts w:ascii="Consolas" w:hAnsi="Consolas"/>
        </w:rPr>
        <w:t>]</w:t>
      </w:r>
      <w:r>
        <w:t xml:space="preserve"> — normalized from taxonomy license fields plus explicit </w:t>
      </w:r>
      <w:r>
        <w:rPr>
          <w:rFonts w:ascii="Consolas" w:hAnsi="Consolas"/>
        </w:rPr>
        <w:t>Provider Other Identifier</w:t>
      </w:r>
      <w:r>
        <w:t xml:space="preserve"> license entries</w:t>
      </w:r>
    </w:p>
    <w:p w14:paraId="20663000" w14:textId="77777777" w:rsidR="00DB6305" w:rsidRDefault="00544B8B">
      <w:pPr>
        <w:pStyle w:val="ListBullet"/>
      </w:pPr>
      <w:proofErr w:type="spellStart"/>
      <w:r>
        <w:rPr>
          <w:rFonts w:ascii="Consolas" w:hAnsi="Consolas"/>
        </w:rPr>
        <w:t>sole_proprietor</w:t>
      </w:r>
      <w:proofErr w:type="spellEnd"/>
      <w:r>
        <w:t xml:space="preserve"> flag (NPPES field </w:t>
      </w:r>
      <w:r>
        <w:rPr>
          <w:rFonts w:ascii="Consolas" w:hAnsi="Consolas"/>
        </w:rPr>
        <w:t>Is Sole Proprietor</w:t>
      </w:r>
      <w:r>
        <w:t>)</w:t>
      </w:r>
    </w:p>
    <w:p w14:paraId="0B4C3E14"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06F64316"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code</w:t>
      </w:r>
      <w:proofErr w:type="gramEnd"/>
      <w:r>
        <w:rPr>
          <w:rFonts w:ascii="Consolas" w:hAnsi="Consolas"/>
        </w:rPr>
        <w:t>_label</w:t>
      </w:r>
      <w:proofErr w:type="spellEnd"/>
      <w:r>
        <w:t xml:space="preserve"> — resolved from NUCC taxonomy staging</w:t>
      </w:r>
    </w:p>
    <w:p w14:paraId="307850D9"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classification</w:t>
      </w:r>
      <w:proofErr w:type="gramEnd"/>
      <w:r>
        <w:rPr>
          <w:rFonts w:ascii="Consolas" w:hAnsi="Consolas"/>
        </w:rPr>
        <w:t>_label</w:t>
      </w:r>
      <w:proofErr w:type="spellEnd"/>
    </w:p>
    <w:p w14:paraId="12C274F8" w14:textId="77777777" w:rsidR="00DB6305" w:rsidRDefault="00544B8B">
      <w:r>
        <w:t xml:space="preserve">  - </w:t>
      </w:r>
      <w:r>
        <w:rPr>
          <w:rFonts w:ascii="Consolas" w:hAnsi="Consolas"/>
        </w:rPr>
        <w:t>taxonomies[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specialization</w:t>
      </w:r>
      <w:proofErr w:type="gramEnd"/>
      <w:r>
        <w:rPr>
          <w:rFonts w:ascii="Consolas" w:hAnsi="Consolas"/>
        </w:rPr>
        <w:t>_label</w:t>
      </w:r>
      <w:proofErr w:type="spellEnd"/>
    </w:p>
    <w:p w14:paraId="490E034B" w14:textId="77777777" w:rsidR="00DB6305" w:rsidRDefault="00544B8B">
      <w:r>
        <w:t xml:space="preserve">  - </w:t>
      </w:r>
      <w:r>
        <w:rPr>
          <w:rFonts w:ascii="Consolas" w:hAnsi="Consolas"/>
        </w:rPr>
        <w:t>licenses[</w:t>
      </w:r>
      <w:proofErr w:type="spellStart"/>
      <w:r>
        <w:rPr>
          <w:rFonts w:ascii="Consolas" w:hAnsi="Consolas"/>
        </w:rPr>
        <w:t>i</w:t>
      </w:r>
      <w:proofErr w:type="spellEnd"/>
      <w:proofErr w:type="gramStart"/>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 full state name from the two-letter code</w:t>
      </w:r>
    </w:p>
    <w:p w14:paraId="39A12CBD" w14:textId="77777777" w:rsidR="00DB6305" w:rsidRDefault="00544B8B">
      <w:r>
        <w:t xml:space="preserve">  - </w:t>
      </w:r>
      <w:proofErr w:type="spellStart"/>
      <w:r>
        <w:rPr>
          <w:rFonts w:ascii="Consolas" w:hAnsi="Consolas"/>
        </w:rPr>
        <w:t>insurance_identifiers</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type</w:t>
      </w:r>
      <w:proofErr w:type="gramEnd"/>
      <w:r>
        <w:rPr>
          <w:rFonts w:ascii="Consolas" w:hAnsi="Consolas"/>
        </w:rPr>
        <w:t>_label</w:t>
      </w:r>
      <w:proofErr w:type="spellEnd"/>
      <w:r>
        <w:t xml:space="preserve"> — human-readable identifier type ("Medicare NSC", etc.)</w:t>
      </w:r>
    </w:p>
    <w:p w14:paraId="773E15FD" w14:textId="77777777" w:rsidR="00DB6305" w:rsidRDefault="00544B8B">
      <w:r>
        <w:t xml:space="preserve">  -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state</w:t>
      </w:r>
      <w:proofErr w:type="gramEnd"/>
      <w:r>
        <w:rPr>
          <w:rFonts w:ascii="Consolas" w:hAnsi="Consolas"/>
        </w:rPr>
        <w:t>_label</w:t>
      </w:r>
      <w:proofErr w:type="spellEnd"/>
      <w:r>
        <w:t xml:space="preserve">, </w:t>
      </w:r>
      <w:proofErr w:type="spellStart"/>
      <w:r>
        <w:rPr>
          <w:rFonts w:ascii="Consolas" w:hAnsi="Consolas"/>
        </w:rPr>
        <w:t>practice_</w:t>
      </w:r>
      <w:proofErr w:type="gramStart"/>
      <w:r>
        <w:rPr>
          <w:rFonts w:ascii="Consolas" w:hAnsi="Consolas"/>
        </w:rPr>
        <w:t>addresses</w:t>
      </w:r>
      <w:proofErr w:type="spellEnd"/>
      <w:r>
        <w:rPr>
          <w:rFonts w:ascii="Consolas" w:hAnsi="Consolas"/>
        </w:rPr>
        <w:t>[].</w:t>
      </w:r>
      <w:proofErr w:type="spellStart"/>
      <w:r>
        <w:rPr>
          <w:rFonts w:ascii="Consolas" w:hAnsi="Consolas"/>
        </w:rPr>
        <w:t>country</w:t>
      </w:r>
      <w:proofErr w:type="gramEnd"/>
      <w:r>
        <w:rPr>
          <w:rFonts w:ascii="Consolas" w:hAnsi="Consolas"/>
        </w:rPr>
        <w:t>_code_label</w:t>
      </w:r>
      <w:proofErr w:type="spellEnd"/>
    </w:p>
    <w:p w14:paraId="23DE881E" w14:textId="77777777" w:rsidR="00DB6305" w:rsidRDefault="00544B8B">
      <w:r>
        <w:t xml:space="preserve">  - </w:t>
      </w:r>
      <w:proofErr w:type="spellStart"/>
      <w:r>
        <w:rPr>
          <w:rFonts w:ascii="Consolas" w:hAnsi="Consolas"/>
        </w:rPr>
        <w:t>business_</w:t>
      </w:r>
      <w:proofErr w:type="gramStart"/>
      <w:r>
        <w:rPr>
          <w:rFonts w:ascii="Consolas" w:hAnsi="Consolas"/>
        </w:rPr>
        <w:t>address.state</w:t>
      </w:r>
      <w:proofErr w:type="gramEnd"/>
      <w:r>
        <w:rPr>
          <w:rFonts w:ascii="Consolas" w:hAnsi="Consolas"/>
        </w:rPr>
        <w:t>_label</w:t>
      </w:r>
      <w:proofErr w:type="spellEnd"/>
      <w:r>
        <w:t xml:space="preserve">, </w:t>
      </w:r>
      <w:proofErr w:type="spellStart"/>
      <w:r>
        <w:rPr>
          <w:rFonts w:ascii="Consolas" w:hAnsi="Consolas"/>
        </w:rPr>
        <w:t>business_</w:t>
      </w:r>
      <w:proofErr w:type="gramStart"/>
      <w:r>
        <w:rPr>
          <w:rFonts w:ascii="Consolas" w:hAnsi="Consolas"/>
        </w:rPr>
        <w:t>address.country</w:t>
      </w:r>
      <w:proofErr w:type="gramEnd"/>
      <w:r>
        <w:rPr>
          <w:rFonts w:ascii="Consolas" w:hAnsi="Consolas"/>
        </w:rPr>
        <w:t>_code_label</w:t>
      </w:r>
      <w:proofErr w:type="spellEnd"/>
    </w:p>
    <w:p w14:paraId="2B18AE75" w14:textId="77777777" w:rsidR="00157A90" w:rsidRDefault="00544B8B">
      <w:r>
        <w:t xml:space="preserve">  - </w:t>
      </w:r>
      <w:proofErr w:type="spellStart"/>
      <w:r>
        <w:rPr>
          <w:rFonts w:ascii="Consolas" w:hAnsi="Consolas"/>
        </w:rPr>
        <w:t>activity_status_log</w:t>
      </w:r>
      <w:proofErr w:type="spellEnd"/>
      <w:r>
        <w:rPr>
          <w:rFonts w:ascii="Consolas" w:hAnsi="Consolas"/>
        </w:rPr>
        <w:t>[</w:t>
      </w:r>
      <w:proofErr w:type="spellStart"/>
      <w:r>
        <w:rPr>
          <w:rFonts w:ascii="Consolas" w:hAnsi="Consolas"/>
        </w:rPr>
        <w:t>i</w:t>
      </w:r>
      <w:proofErr w:type="spellEnd"/>
      <w:proofErr w:type="gramStart"/>
      <w:r>
        <w:rPr>
          <w:rFonts w:ascii="Consolas" w:hAnsi="Consolas"/>
        </w:rPr>
        <w:t>].</w:t>
      </w:r>
      <w:proofErr w:type="spellStart"/>
      <w:r>
        <w:rPr>
          <w:rFonts w:ascii="Consolas" w:hAnsi="Consolas"/>
        </w:rPr>
        <w:t>event</w:t>
      </w:r>
      <w:proofErr w:type="gramEnd"/>
      <w:r>
        <w:rPr>
          <w:rFonts w:ascii="Consolas" w:hAnsi="Consolas"/>
        </w:rPr>
        <w:t>_type_label</w:t>
      </w:r>
      <w:proofErr w:type="spellEnd"/>
      <w:r>
        <w:t xml:space="preserve"> (</w:t>
      </w:r>
      <w:r>
        <w:rPr>
          <w:rFonts w:ascii="Consolas" w:hAnsi="Consolas"/>
        </w:rPr>
        <w:t>"deactivation"</w:t>
      </w:r>
      <w:r>
        <w:t xml:space="preserve">, </w:t>
      </w:r>
      <w:r>
        <w:rPr>
          <w:rFonts w:ascii="Consolas" w:hAnsi="Consolas"/>
        </w:rPr>
        <w:t>"reactivation"</w:t>
      </w:r>
      <w:r>
        <w:t>)</w:t>
      </w:r>
    </w:p>
    <w:p w14:paraId="6CE983E3" w14:textId="77777777" w:rsidR="00DB6305" w:rsidRDefault="00544B8B">
      <w:r>
        <w:rPr>
          <w:b/>
        </w:rPr>
        <w:t>NOT loaded from source:</w:t>
      </w:r>
    </w:p>
    <w:p w14:paraId="55757CF2"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174735E5"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21EB4DD6" w14:textId="77777777" w:rsidR="00157A90" w:rsidRDefault="00544B8B">
      <w:pPr>
        <w:pStyle w:val="Heading5"/>
      </w:pPr>
      <w:r>
        <w:t>II.1.2.9.2 Individual (Type 1 additions)</w:t>
      </w:r>
    </w:p>
    <w:p w14:paraId="5B15D4B2" w14:textId="77777777" w:rsidR="00DB6305" w:rsidRDefault="00544B8B">
      <w:r>
        <w:rPr>
          <w:b/>
        </w:rPr>
        <w:t>Loaded from source (in addition to Common):</w:t>
      </w:r>
    </w:p>
    <w:p w14:paraId="6F8D9537" w14:textId="77777777" w:rsidR="00DB6305" w:rsidRDefault="00544B8B">
      <w:pPr>
        <w:pStyle w:val="ListBullet"/>
      </w:pPr>
      <w:proofErr w:type="spellStart"/>
      <w:r>
        <w:rPr>
          <w:rFonts w:ascii="Consolas" w:hAnsi="Consolas"/>
        </w:rPr>
        <w:t>first_name</w:t>
      </w:r>
      <w:proofErr w:type="spellEnd"/>
      <w:r>
        <w:t xml:space="preserve">, </w:t>
      </w:r>
      <w:proofErr w:type="spellStart"/>
      <w:r>
        <w:rPr>
          <w:rFonts w:ascii="Consolas" w:hAnsi="Consolas"/>
        </w:rPr>
        <w:t>middle_name</w:t>
      </w:r>
      <w:proofErr w:type="spellEnd"/>
      <w:r>
        <w:t xml:space="preserve">, </w:t>
      </w:r>
      <w:proofErr w:type="spellStart"/>
      <w:r>
        <w:rPr>
          <w:rFonts w:ascii="Consolas" w:hAnsi="Consolas"/>
        </w:rPr>
        <w:t>last_name</w:t>
      </w:r>
      <w:proofErr w:type="spellEnd"/>
      <w:r>
        <w:t xml:space="preserve">, </w:t>
      </w:r>
      <w:proofErr w:type="spellStart"/>
      <w:r>
        <w:rPr>
          <w:rFonts w:ascii="Consolas" w:hAnsi="Consolas"/>
        </w:rPr>
        <w:t>name_prefix</w:t>
      </w:r>
      <w:proofErr w:type="spellEnd"/>
      <w:r>
        <w:t xml:space="preserve">, </w:t>
      </w:r>
      <w:proofErr w:type="spellStart"/>
      <w:r>
        <w:rPr>
          <w:rFonts w:ascii="Consolas" w:hAnsi="Consolas"/>
        </w:rPr>
        <w:t>name_suffix</w:t>
      </w:r>
      <w:proofErr w:type="spellEnd"/>
      <w:r>
        <w:t xml:space="preserve">, </w:t>
      </w:r>
      <w:proofErr w:type="spellStart"/>
      <w:r>
        <w:rPr>
          <w:rFonts w:ascii="Consolas" w:hAnsi="Consolas"/>
        </w:rPr>
        <w:t>credential_text</w:t>
      </w:r>
      <w:proofErr w:type="spellEnd"/>
      <w:r>
        <w:t xml:space="preserve"> (post-nominals)</w:t>
      </w:r>
    </w:p>
    <w:p w14:paraId="25A2560B" w14:textId="77777777" w:rsidR="00DB6305" w:rsidRDefault="00544B8B">
      <w:pPr>
        <w:pStyle w:val="ListBullet"/>
      </w:pPr>
      <w:r>
        <w:rPr>
          <w:rFonts w:ascii="Consolas" w:hAnsi="Consolas"/>
        </w:rPr>
        <w:t>provider_sex_code</w:t>
      </w:r>
      <w:r>
        <w:t xml:space="preserve"> — the provider's self-reported sex, carried verbatim from the NPPES Provider Sex Code column; a provider_sex_code_label sibling decodes it (M→Male, F→Female, U→Unknown).</w:t>
      </w:r>
    </w:p>
    <w:p w14:paraId="5FCBAF99" w14:textId="77777777" w:rsidR="00DB6305" w:rsidRDefault="00544B8B">
      <w:pPr>
        <w:pStyle w:val="ListBullet"/>
      </w:pPr>
      <w:proofErr w:type="spellStart"/>
      <w:r>
        <w:rPr>
          <w:rFonts w:ascii="Consolas" w:hAnsi="Consolas"/>
        </w:rPr>
        <w:t>other_last_</w:t>
      </w:r>
      <w:proofErr w:type="gramStart"/>
      <w:r>
        <w:rPr>
          <w:rFonts w:ascii="Consolas" w:hAnsi="Consolas"/>
        </w:rPr>
        <w:t>names</w:t>
      </w:r>
      <w:proofErr w:type="spellEnd"/>
      <w:r>
        <w:rPr>
          <w:rFonts w:ascii="Consolas" w:hAnsi="Consolas"/>
        </w:rPr>
        <w:t>[</w:t>
      </w:r>
      <w:proofErr w:type="gramEnd"/>
      <w:r>
        <w:rPr>
          <w:rFonts w:ascii="Consolas" w:hAnsi="Consolas"/>
        </w:rPr>
        <w:t>]</w:t>
      </w:r>
      <w:r>
        <w:t xml:space="preserve"> — Type 1 only, from NPPES </w:t>
      </w:r>
      <w:r>
        <w:rPr>
          <w:rFonts w:ascii="Consolas" w:hAnsi="Consolas"/>
        </w:rPr>
        <w:t>Provider Other Last Name</w:t>
      </w:r>
      <w:r>
        <w:t xml:space="preserve"> variants</w:t>
      </w:r>
    </w:p>
    <w:p w14:paraId="241C64FD" w14:textId="77777777" w:rsidR="00157A90" w:rsidRDefault="00544B8B">
      <w:pPr>
        <w:pStyle w:val="ListBullet"/>
      </w:pPr>
      <w:proofErr w:type="spellStart"/>
      <w:r>
        <w:rPr>
          <w:rFonts w:ascii="Consolas" w:hAnsi="Consolas"/>
        </w:rPr>
        <w:t>sole_proprietor_scope</w:t>
      </w:r>
      <w:proofErr w:type="spellEnd"/>
      <w:r>
        <w:t xml:space="preserve"> (only meaningful for Type 1)</w:t>
      </w:r>
    </w:p>
    <w:p w14:paraId="705B00AB" w14:textId="77777777" w:rsidR="00DB6305" w:rsidRDefault="00544B8B">
      <w:r>
        <w:rPr>
          <w:b/>
        </w:rPr>
        <w:t>NOT loaded from source:</w:t>
      </w:r>
    </w:p>
    <w:p w14:paraId="6E359A40" w14:textId="77777777" w:rsidR="00157A90" w:rsidRDefault="00544B8B">
      <w:pPr>
        <w:pStyle w:val="ListBullet"/>
      </w:pPr>
      <w:r>
        <w:lastRenderedPageBreak/>
        <w:t>Deprecated Type 2 fields (parent org, authorized official</w:t>
      </w:r>
      <w:proofErr w:type="gramStart"/>
      <w:r>
        <w:t>) — these</w:t>
      </w:r>
      <w:proofErr w:type="gramEnd"/>
      <w:r>
        <w:t xml:space="preserve"> have no meaning for Type 1 and are omitted.</w:t>
      </w:r>
    </w:p>
    <w:p w14:paraId="196B8C74" w14:textId="77777777" w:rsidR="00157A90" w:rsidRDefault="00544B8B">
      <w:pPr>
        <w:pStyle w:val="Heading5"/>
      </w:pPr>
      <w:r>
        <w:t>II.1.2.9.3 Institutional (Type 2 additions)</w:t>
      </w:r>
    </w:p>
    <w:p w14:paraId="4DF7F3B7" w14:textId="77777777" w:rsidR="00DB6305" w:rsidRDefault="00544B8B">
      <w:r>
        <w:rPr>
          <w:b/>
        </w:rPr>
        <w:t>Loaded from source (in addition to Common):</w:t>
      </w:r>
    </w:p>
    <w:p w14:paraId="3C4D8873" w14:textId="77777777" w:rsidR="00DB6305" w:rsidRDefault="00544B8B">
      <w:pPr>
        <w:pStyle w:val="ListBullet"/>
      </w:pPr>
      <w:proofErr w:type="spellStart"/>
      <w:r>
        <w:rPr>
          <w:rFonts w:ascii="Consolas" w:hAnsi="Consolas"/>
        </w:rPr>
        <w:t>legal_business_name</w:t>
      </w:r>
      <w:proofErr w:type="spellEnd"/>
      <w:r>
        <w:t xml:space="preserve">, </w:t>
      </w:r>
      <w:proofErr w:type="spellStart"/>
      <w:r>
        <w:rPr>
          <w:rFonts w:ascii="Consolas" w:hAnsi="Consolas"/>
        </w:rPr>
        <w:t>dba_name</w:t>
      </w:r>
      <w:proofErr w:type="spellEnd"/>
    </w:p>
    <w:p w14:paraId="05787CDF" w14:textId="77777777" w:rsidR="00DB6305" w:rsidRDefault="00544B8B">
      <w:pPr>
        <w:pStyle w:val="ListBullet"/>
      </w:pPr>
      <w:proofErr w:type="spellStart"/>
      <w:r>
        <w:rPr>
          <w:rFonts w:ascii="Consolas" w:hAnsi="Consolas"/>
        </w:rPr>
        <w:t>authorized_</w:t>
      </w:r>
      <w:proofErr w:type="gramStart"/>
      <w:r>
        <w:rPr>
          <w:rFonts w:ascii="Consolas" w:hAnsi="Consolas"/>
        </w:rPr>
        <w:t>official.first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official.last</w:t>
      </w:r>
      <w:proofErr w:type="gramEnd"/>
      <w:r>
        <w:rPr>
          <w:rFonts w:ascii="Consolas" w:hAnsi="Consolas"/>
        </w:rPr>
        <w:t>_name</w:t>
      </w:r>
      <w:proofErr w:type="spellEnd"/>
      <w:r>
        <w:t xml:space="preserve">, </w:t>
      </w:r>
      <w:proofErr w:type="spellStart"/>
      <w:r>
        <w:rPr>
          <w:rFonts w:ascii="Consolas" w:hAnsi="Consolas"/>
        </w:rPr>
        <w:t>authorized_</w:t>
      </w:r>
      <w:proofErr w:type="gramStart"/>
      <w:r>
        <w:rPr>
          <w:rFonts w:ascii="Consolas" w:hAnsi="Consolas"/>
        </w:rPr>
        <w:t>official.title</w:t>
      </w:r>
      <w:proofErr w:type="spellEnd"/>
      <w:proofErr w:type="gramEnd"/>
      <w:r>
        <w:t xml:space="preserve">, </w:t>
      </w:r>
      <w:proofErr w:type="spellStart"/>
      <w:r>
        <w:rPr>
          <w:rFonts w:ascii="Consolas" w:hAnsi="Consolas"/>
        </w:rPr>
        <w:t>authorized_</w:t>
      </w:r>
      <w:proofErr w:type="gramStart"/>
      <w:r>
        <w:rPr>
          <w:rFonts w:ascii="Consolas" w:hAnsi="Consolas"/>
        </w:rPr>
        <w:t>official.phone</w:t>
      </w:r>
      <w:proofErr w:type="spellEnd"/>
      <w:proofErr w:type="gramEnd"/>
    </w:p>
    <w:p w14:paraId="7A5B295C" w14:textId="77777777" w:rsidR="00DB6305" w:rsidRDefault="00544B8B">
      <w:pPr>
        <w:pStyle w:val="ListBullet"/>
      </w:pPr>
      <w:proofErr w:type="spellStart"/>
      <w:r>
        <w:rPr>
          <w:rFonts w:ascii="Consolas" w:hAnsi="Consolas"/>
        </w:rPr>
        <w:t>parent_</w:t>
      </w:r>
      <w:proofErr w:type="gramStart"/>
      <w:r>
        <w:rPr>
          <w:rFonts w:ascii="Consolas" w:hAnsi="Consolas"/>
        </w:rPr>
        <w:t>organization.legal</w:t>
      </w:r>
      <w:proofErr w:type="gramEnd"/>
      <w:r>
        <w:rPr>
          <w:rFonts w:ascii="Consolas" w:hAnsi="Consolas"/>
        </w:rPr>
        <w:t>_business_name</w:t>
      </w:r>
      <w:proofErr w:type="spellEnd"/>
      <w:r>
        <w:t xml:space="preserve">, </w:t>
      </w:r>
      <w:proofErr w:type="spellStart"/>
      <w:r>
        <w:rPr>
          <w:rFonts w:ascii="Consolas" w:hAnsi="Consolas"/>
        </w:rPr>
        <w:t>parent_organization.tin</w:t>
      </w:r>
      <w:proofErr w:type="spellEnd"/>
      <w:r>
        <w:t xml:space="preserve"> (only when </w:t>
      </w:r>
      <w:r>
        <w:rPr>
          <w:rFonts w:ascii="Consolas" w:hAnsi="Consolas"/>
        </w:rPr>
        <w:t>Is Organization Subpart = Y</w:t>
      </w:r>
      <w:r>
        <w:t>)</w:t>
      </w:r>
    </w:p>
    <w:p w14:paraId="164EB106" w14:textId="77777777" w:rsidR="00157A90" w:rsidRDefault="00544B8B">
      <w:pPr>
        <w:pStyle w:val="ListBullet"/>
      </w:pPr>
      <w:r>
        <w:rPr>
          <w:rFonts w:ascii="Consolas" w:hAnsi="Consolas"/>
        </w:rPr>
        <w:t>administrative_contact.name</w:t>
      </w:r>
      <w:r>
        <w:t xml:space="preserve">, </w:t>
      </w:r>
      <w:proofErr w:type="spellStart"/>
      <w:r>
        <w:rPr>
          <w:rFonts w:ascii="Consolas" w:hAnsi="Consolas"/>
        </w:rPr>
        <w:t>administrative_</w:t>
      </w:r>
      <w:proofErr w:type="gramStart"/>
      <w:r>
        <w:rPr>
          <w:rFonts w:ascii="Consolas" w:hAnsi="Consolas"/>
        </w:rPr>
        <w:t>contact.phone</w:t>
      </w:r>
      <w:proofErr w:type="spellEnd"/>
      <w:proofErr w:type="gramEnd"/>
    </w:p>
    <w:p w14:paraId="63E9FDBB" w14:textId="77777777" w:rsidR="00DB6305" w:rsidRDefault="00544B8B">
      <w:r>
        <w:rPr>
          <w:b/>
        </w:rPr>
        <w:t>NOT loaded from source:</w:t>
      </w:r>
    </w:p>
    <w:p w14:paraId="22B7E4DF" w14:textId="77777777" w:rsidR="00157A90" w:rsidRDefault="00544B8B">
      <w:pPr>
        <w:pStyle w:val="ListBullet"/>
      </w:pPr>
      <w:r>
        <w:t xml:space="preserve">Type 1 individual-identity fields (first/middle/last name, sex, </w:t>
      </w:r>
      <w:proofErr w:type="spellStart"/>
      <w:r>
        <w:t>sole_proprietor_scope</w:t>
      </w:r>
      <w:proofErr w:type="spellEnd"/>
      <w:r>
        <w:t>) — omitted for Type 2.</w:t>
      </w:r>
    </w:p>
    <w:p w14:paraId="03D4151C" w14:textId="77777777" w:rsidR="00157A90" w:rsidRDefault="00157A90"/>
    <w:p w14:paraId="7A3A7B55" w14:textId="77777777" w:rsidR="00157A90" w:rsidRDefault="00544B8B">
      <w:pPr>
        <w:pStyle w:val="Heading5"/>
      </w:pPr>
      <w:r>
        <w:t>II.1.2.9.4 Common finalizers (every record)</w:t>
      </w:r>
    </w:p>
    <w:p w14:paraId="309A5382" w14:textId="77777777" w:rsidR="00157A90" w:rsidRDefault="00544B8B">
      <w:r>
        <w:t xml:space="preserve">When </w:t>
      </w:r>
      <w:proofErr w:type="spellStart"/>
      <w:proofErr w:type="gramStart"/>
      <w:r>
        <w:t>ctx.args</w:t>
      </w:r>
      <w:proofErr w:type="gramEnd"/>
      <w:r>
        <w:t>.testing_variance</w:t>
      </w:r>
      <w:proofErr w:type="spellEnd"/>
      <w:r>
        <w:t xml:space="preserve"> is True, the record builder applies a hardcoded inline mutation table at build time: for each entry matching the current NPI, the named dotted path on the built record is overwritten with the entry's value. Default table today overlays code DDDDDDDDDD on NPI 1669475695's </w:t>
      </w:r>
      <w:proofErr w:type="spellStart"/>
      <w:r>
        <w:t>primary_taxonomy_code</w:t>
      </w:r>
      <w:proofErr w:type="spellEnd"/>
      <w:r>
        <w:t xml:space="preserve"> and </w:t>
      </w:r>
      <w:proofErr w:type="gramStart"/>
      <w:r>
        <w:t>taxonomies[</w:t>
      </w:r>
      <w:proofErr w:type="gramEnd"/>
      <w:r>
        <w:t>0</w:t>
      </w:r>
      <w:proofErr w:type="gramStart"/>
      <w:r>
        <w:t>].code</w:t>
      </w:r>
      <w:proofErr w:type="gramEnd"/>
      <w:r>
        <w:t xml:space="preserve"> so the discrepancy-report end-to-end test can drive the unresolved-taxonomy path deterministically. The hook is a temporary test-injection surface expected to be removed once the tests it enables are permanent regression </w:t>
      </w:r>
      <w:proofErr w:type="spellStart"/>
      <w:r>
        <w:t>pytests</w:t>
      </w:r>
      <w:proofErr w:type="spellEnd"/>
      <w:r>
        <w:t>.</w:t>
      </w:r>
    </w:p>
    <w:p w14:paraId="2B825DCC" w14:textId="77777777" w:rsidR="00DB6305" w:rsidRDefault="00544B8B">
      <w:pPr>
        <w:pStyle w:val="ListNumber"/>
      </w:pPr>
      <w:r>
        <w:t xml:space="preserve">Schema </w:t>
      </w:r>
      <w:proofErr w:type="gramStart"/>
      <w:r>
        <w:t>conformance</w:t>
      </w:r>
      <w:proofErr w:type="gramEnd"/>
      <w:r>
        <w:t xml:space="preserve"> check against §II.2.1. Records that fail schema validation → </w:t>
      </w:r>
      <w:r>
        <w:rPr>
          <w:rFonts w:ascii="Consolas" w:hAnsi="Consolas"/>
        </w:rPr>
        <w:t>discrepancy reason="</w:t>
      </w:r>
      <w:proofErr w:type="spellStart"/>
      <w:r>
        <w:rPr>
          <w:rFonts w:ascii="Consolas" w:hAnsi="Consolas"/>
        </w:rPr>
        <w:t>schema_violation</w:t>
      </w:r>
      <w:proofErr w:type="spellEnd"/>
      <w:r>
        <w:rPr>
          <w:rFonts w:ascii="Consolas" w:hAnsi="Consolas"/>
        </w:rPr>
        <w:t>"</w:t>
      </w:r>
      <w:r>
        <w:t>, record skipped.</w:t>
      </w:r>
    </w:p>
    <w:p w14:paraId="43551E18" w14:textId="77777777" w:rsidR="00157A90" w:rsidRDefault="00544B8B">
      <w:pPr>
        <w:pStyle w:val="ListNumber"/>
      </w:pPr>
      <w:proofErr w:type="spellStart"/>
      <w:r>
        <w:t>Upsert</w:t>
      </w:r>
      <w:proofErr w:type="spellEnd"/>
      <w:r>
        <w:t xml:space="preserve"> into </w:t>
      </w:r>
      <w:proofErr w:type="spellStart"/>
      <w:proofErr w:type="gramStart"/>
      <w:r>
        <w:rPr>
          <w:rFonts w:ascii="Consolas" w:hAnsi="Consolas"/>
        </w:rPr>
        <w:t>chathealthydatapipeline.providers</w:t>
      </w:r>
      <w:proofErr w:type="gramEnd"/>
      <w:r>
        <w:rPr>
          <w:rFonts w:ascii="Consolas" w:hAnsi="Consolas"/>
        </w:rPr>
        <w:t>_v</w:t>
      </w:r>
      <w:proofErr w:type="spellEnd"/>
      <w:r>
        <w:rPr>
          <w:rFonts w:ascii="Consolas" w:hAnsi="Consolas"/>
        </w:rPr>
        <w:t>&lt;N&gt;</w:t>
      </w:r>
      <w:r>
        <w:t xml:space="preserve"> keyed on </w:t>
      </w:r>
      <w:proofErr w:type="spellStart"/>
      <w:r>
        <w:rPr>
          <w:rFonts w:ascii="Consolas" w:hAnsi="Consolas"/>
        </w:rPr>
        <w:t>npi</w:t>
      </w:r>
      <w:proofErr w:type="spellEnd"/>
      <w:r>
        <w:t>.</w:t>
      </w:r>
    </w:p>
    <w:p w14:paraId="33706765" w14:textId="77777777" w:rsidR="00157A90" w:rsidRDefault="00544B8B">
      <w:r>
        <w:rPr>
          <w:i/>
        </w:rPr>
        <w:t>This design uses no byte-level source-row hash for record identity; §II.1.3 defines the semantic content-identity check used instead.</w:t>
      </w:r>
    </w:p>
    <w:p w14:paraId="7A3B5E03" w14:textId="77777777" w:rsidR="00157A90" w:rsidRDefault="00544B8B">
      <w:r>
        <w:rPr>
          <w:b/>
        </w:rPr>
        <w:t>Skip-if-done.</w:t>
      </w:r>
      <w:r>
        <w:t xml:space="preserve"> Operator-driven — see §I.3.10. The operator invokes with </w:t>
      </w:r>
      <w:proofErr w:type="spellStart"/>
      <w:r>
        <w:rPr>
          <w:rFonts w:ascii="Consolas" w:hAnsi="Consolas"/>
        </w:rPr>
        <w:t>start_step</w:t>
      </w:r>
      <w:proofErr w:type="spellEnd"/>
      <w:r>
        <w:rPr>
          <w:rFonts w:ascii="Consolas" w:hAnsi="Consolas"/>
        </w:rPr>
        <w:t>="normalize data"</w:t>
      </w:r>
      <w:r>
        <w:t xml:space="preserve"> to jump directly here after infrastructure setup.</w:t>
      </w:r>
    </w:p>
    <w:p w14:paraId="52928E80"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w:t>
      </w:r>
      <w:proofErr w:type="spellStart"/>
      <w:r>
        <w:rPr>
          <w:rFonts w:ascii="Consolas" w:hAnsi="Consolas"/>
        </w:rPr>
        <w:t>schema_violation</w:t>
      </w:r>
      <w:proofErr w:type="spellEnd"/>
      <w:r>
        <w:rPr>
          <w:rFonts w:ascii="Consolas" w:hAnsi="Consolas"/>
        </w:rPr>
        <w:t>"</w:t>
      </w:r>
      <w:r>
        <w:t xml:space="preserve">, record skipped. </w:t>
      </w:r>
      <w:proofErr w:type="spellStart"/>
      <w:r>
        <w:t>Upsert</w:t>
      </w:r>
      <w:proofErr w:type="spellEnd"/>
      <w:r>
        <w:t xml:space="preserve"> failure → Worker retries per-record 3× on failure, terminal → work-item fails.</w:t>
      </w:r>
    </w:p>
    <w:p w14:paraId="5B71B69D"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34779760" w14:textId="77777777" w:rsidR="00157A90" w:rsidRDefault="00544B8B">
      <w:pPr>
        <w:pStyle w:val="Heading4"/>
      </w:pPr>
      <w:r>
        <w:lastRenderedPageBreak/>
        <w:t>II.1.2.10 Add secondary practice addresses</w:t>
      </w:r>
    </w:p>
    <w:p w14:paraId="6AF71EC1" w14:textId="77777777" w:rsidR="00157A90" w:rsidRDefault="00544B8B">
      <w:r>
        <w:rPr>
          <w:b/>
        </w:rPr>
        <w:t>Purpose.</w:t>
      </w:r>
      <w:r>
        <w:t xml:space="preserve"> Union </w:t>
      </w:r>
      <w:proofErr w:type="spellStart"/>
      <w:r>
        <w:t>pl_pfile</w:t>
      </w:r>
      <w:proofErr w:type="spellEnd"/>
      <w:r>
        <w:t xml:space="preserve"> onto the base provider record so every published practice address is present.</w:t>
      </w:r>
    </w:p>
    <w:p w14:paraId="2563CCFF" w14:textId="77777777" w:rsidR="00157A90" w:rsidRDefault="00544B8B">
      <w:r>
        <w:rPr>
          <w:b/>
        </w:rPr>
        <w:t>Fan-out.</w:t>
      </w:r>
      <w:r>
        <w:t xml:space="preserve"> Per-state.</w:t>
      </w:r>
    </w:p>
    <w:p w14:paraId="00BC2849" w14:textId="77777777" w:rsidR="00157A90" w:rsidRDefault="00544B8B">
      <w:r>
        <w:rPr>
          <w:b/>
        </w:rPr>
        <w:t>Sub-steps.</w:t>
      </w:r>
      <w:r>
        <w:t xml:space="preserve"> Worker reads </w:t>
      </w:r>
      <w:proofErr w:type="spellStart"/>
      <w:r>
        <w:t>pl_pfile</w:t>
      </w:r>
      <w:proofErr w:type="spellEnd"/>
      <w:r>
        <w:t xml:space="preserve"> staging rows for the assigned state, groups by NPI, appends </w:t>
      </w:r>
      <w:proofErr w:type="spellStart"/>
      <w:r>
        <w:rPr>
          <w:rFonts w:ascii="Consolas" w:hAnsi="Consolas"/>
        </w:rPr>
        <w:t>additional_practice_address</w:t>
      </w:r>
      <w:proofErr w:type="spellEnd"/>
      <w:r>
        <w:t xml:space="preserve"> array entries onto the provider record.</w:t>
      </w:r>
    </w:p>
    <w:p w14:paraId="4D621D3C" w14:textId="77777777" w:rsidR="00157A90" w:rsidRDefault="00544B8B">
      <w:r>
        <w:rPr>
          <w:b/>
        </w:rPr>
        <w:t>Skip-if-done.</w:t>
      </w:r>
      <w:r>
        <w:t xml:space="preserve"> Operator-driven only — see §I.3.10. Not skipped by algorithm.</w:t>
      </w:r>
    </w:p>
    <w:p w14:paraId="480860C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w:t>
      </w:r>
      <w:proofErr w:type="spellStart"/>
      <w:r>
        <w:rPr>
          <w:rFonts w:ascii="Consolas" w:hAnsi="Consolas"/>
        </w:rPr>
        <w:t>pl_pfile_parse_error</w:t>
      </w:r>
      <w:proofErr w:type="spellEnd"/>
      <w:r>
        <w:rPr>
          <w:rFonts w:ascii="Consolas" w:hAnsi="Consolas"/>
        </w:rPr>
        <w:t>"</w:t>
      </w:r>
      <w:r>
        <w:t xml:space="preserve">. NPI unmatched → </w:t>
      </w:r>
      <w:r>
        <w:rPr>
          <w:rFonts w:ascii="Consolas" w:hAnsi="Consolas"/>
        </w:rPr>
        <w:t>discrepancy</w:t>
      </w:r>
      <w:r>
        <w:t xml:space="preserve"> </w:t>
      </w:r>
      <w:r>
        <w:rPr>
          <w:rFonts w:ascii="Consolas" w:hAnsi="Consolas"/>
        </w:rPr>
        <w:t>reason="</w:t>
      </w:r>
      <w:proofErr w:type="spellStart"/>
      <w:r>
        <w:rPr>
          <w:rFonts w:ascii="Consolas" w:hAnsi="Consolas"/>
        </w:rPr>
        <w:t>pl_pfile_orphan_npi</w:t>
      </w:r>
      <w:proofErr w:type="spellEnd"/>
      <w:r>
        <w:rPr>
          <w:rFonts w:ascii="Consolas" w:hAnsi="Consolas"/>
        </w:rPr>
        <w:t>"</w:t>
      </w:r>
      <w:r>
        <w:t>, row skipped.</w:t>
      </w:r>
    </w:p>
    <w:p w14:paraId="0475EA19" w14:textId="77777777" w:rsidR="00157A90" w:rsidRDefault="00544B8B">
      <w:r>
        <w:rPr>
          <w:b/>
        </w:rPr>
        <w:t>Mongo touches.</w:t>
      </w:r>
      <w:r>
        <w:t xml:space="preserve"> Reads </w:t>
      </w:r>
      <w:proofErr w:type="spellStart"/>
      <w:r>
        <w:rPr>
          <w:rFonts w:ascii="Consolas" w:hAnsi="Consolas"/>
        </w:rPr>
        <w:t>pipeline_sources_pl_pfile</w:t>
      </w:r>
      <w:proofErr w:type="spellEnd"/>
      <w:r>
        <w:t xml:space="preserve">. Writes </w:t>
      </w:r>
      <w:proofErr w:type="spellStart"/>
      <w:r>
        <w:rPr>
          <w:rFonts w:ascii="Consolas" w:hAnsi="Consolas"/>
        </w:rPr>
        <w:t>providers_v</w:t>
      </w:r>
      <w:proofErr w:type="spellEnd"/>
      <w:r>
        <w:rPr>
          <w:rFonts w:ascii="Consolas" w:hAnsi="Consolas"/>
        </w:rPr>
        <w:t>&lt;N&gt;</w:t>
      </w:r>
      <w:r>
        <w:t>.</w:t>
      </w:r>
    </w:p>
    <w:p w14:paraId="3AA263D9" w14:textId="77777777" w:rsidR="00157A90" w:rsidRDefault="00544B8B">
      <w:pPr>
        <w:pStyle w:val="Heading4"/>
      </w:pPr>
      <w:r>
        <w:t>II.1.2.11 License-based address repair</w:t>
      </w:r>
    </w:p>
    <w:p w14:paraId="02DD6077" w14:textId="77777777" w:rsidR="00157A90" w:rsidRDefault="00544B8B">
      <w:r>
        <w:rPr>
          <w:b/>
        </w:rPr>
        <w:t>Purpose.</w:t>
      </w:r>
      <w:r>
        <w:t xml:space="preserve"> Infer missing address state using the provider's license, when one license unambiguously implies a state.</w:t>
      </w:r>
    </w:p>
    <w:p w14:paraId="01CA668A" w14:textId="77777777" w:rsidR="00157A90" w:rsidRDefault="00544B8B">
      <w:r>
        <w:rPr>
          <w:b/>
        </w:rPr>
        <w:t>Fan-out.</w:t>
      </w:r>
      <w:r>
        <w:t xml:space="preserve"> Per-state.</w:t>
      </w:r>
    </w:p>
    <w:p w14:paraId="4CCC5D2E" w14:textId="77777777" w:rsidR="00157A90" w:rsidRDefault="00544B8B">
      <w:r>
        <w:rPr>
          <w:b/>
        </w:rPr>
        <w:t>Sub-steps.</w:t>
      </w:r>
      <w:r>
        <w:t xml:space="preserve"> For each provider with </w:t>
      </w:r>
      <w:proofErr w:type="spellStart"/>
      <w:r>
        <w:rPr>
          <w:rFonts w:ascii="Consolas" w:hAnsi="Consolas"/>
        </w:rPr>
        <w:t>state_missing_ambiguous_license</w:t>
      </w:r>
      <w:proofErr w:type="spellEnd"/>
      <w:r>
        <w:t xml:space="preserve"> on a practice address, look up licenses; if exactly one license implies a state, stamp </w:t>
      </w:r>
      <w:proofErr w:type="spellStart"/>
      <w:proofErr w:type="gramStart"/>
      <w:r>
        <w:rPr>
          <w:rFonts w:ascii="Consolas" w:hAnsi="Consolas"/>
        </w:rPr>
        <w:t>address.state</w:t>
      </w:r>
      <w:proofErr w:type="spellEnd"/>
      <w:proofErr w:type="gramEnd"/>
      <w:r>
        <w:rPr>
          <w:rFonts w:ascii="Consolas" w:hAnsi="Consolas"/>
        </w:rPr>
        <w:t>=</w:t>
      </w:r>
      <w:proofErr w:type="spellStart"/>
      <w:r>
        <w:rPr>
          <w:rFonts w:ascii="Consolas" w:hAnsi="Consolas"/>
        </w:rPr>
        <w:t>implied_state</w:t>
      </w:r>
      <w:proofErr w:type="spellEnd"/>
      <w:r>
        <w:t xml:space="preserve">, </w:t>
      </w:r>
      <w:proofErr w:type="spellStart"/>
      <w:proofErr w:type="gramStart"/>
      <w:r>
        <w:rPr>
          <w:rFonts w:ascii="Consolas" w:hAnsi="Consolas"/>
        </w:rPr>
        <w:t>address.state</w:t>
      </w:r>
      <w:proofErr w:type="gramEnd"/>
      <w:r>
        <w:rPr>
          <w:rFonts w:ascii="Consolas" w:hAnsi="Consolas"/>
        </w:rPr>
        <w:t>_source</w:t>
      </w:r>
      <w:proofErr w:type="spellEnd"/>
      <w:r>
        <w:rPr>
          <w:rFonts w:ascii="Consolas" w:hAnsi="Consolas"/>
        </w:rPr>
        <w:t>="</w:t>
      </w:r>
      <w:proofErr w:type="spellStart"/>
      <w:r>
        <w:rPr>
          <w:rFonts w:ascii="Consolas" w:hAnsi="Consolas"/>
        </w:rPr>
        <w:t>license_inference</w:t>
      </w:r>
      <w:proofErr w:type="spellEnd"/>
      <w:r>
        <w:rPr>
          <w:rFonts w:ascii="Consolas" w:hAnsi="Consolas"/>
        </w:rPr>
        <w:t>"</w:t>
      </w:r>
      <w:r>
        <w:t>.</w:t>
      </w:r>
    </w:p>
    <w:p w14:paraId="571F7C28" w14:textId="77777777" w:rsidR="00157A90" w:rsidRDefault="00544B8B">
      <w:r>
        <w:rPr>
          <w:b/>
        </w:rPr>
        <w:t>Skip-if-done.</w:t>
      </w:r>
      <w:r>
        <w:t xml:space="preserve"> Operator-driven only — see §I.3.10. Not skipped by algorithm.</w:t>
      </w:r>
    </w:p>
    <w:p w14:paraId="6DEAE38B"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w:t>
      </w:r>
      <w:proofErr w:type="spellStart"/>
      <w:r>
        <w:rPr>
          <w:rFonts w:ascii="Consolas" w:hAnsi="Consolas"/>
        </w:rPr>
        <w:t>state_missing_no_license</w:t>
      </w:r>
      <w:proofErr w:type="spellEnd"/>
      <w:r>
        <w:rPr>
          <w:rFonts w:ascii="Consolas" w:hAnsi="Consolas"/>
        </w:rPr>
        <w:t>"</w:t>
      </w:r>
      <w:r>
        <w:t xml:space="preserve"> or </w:t>
      </w:r>
      <w:proofErr w:type="spellStart"/>
      <w:r>
        <w:rPr>
          <w:rFonts w:ascii="Consolas" w:hAnsi="Consolas"/>
        </w:rPr>
        <w:t>state_missing_multiple_licenses</w:t>
      </w:r>
      <w:proofErr w:type="spellEnd"/>
      <w:r>
        <w:rPr>
          <w:rFonts w:ascii="Consolas" w:hAnsi="Consolas"/>
        </w:rPr>
        <w:t>"</w:t>
      </w:r>
      <w:r>
        <w:t>.</w:t>
      </w:r>
    </w:p>
    <w:p w14:paraId="6728439B" w14:textId="77777777" w:rsidR="00157A90" w:rsidRDefault="00544B8B">
      <w:pPr>
        <w:pStyle w:val="Heading4"/>
      </w:pPr>
      <w:r>
        <w:t>II.1.2.12 County enrichment</w:t>
      </w:r>
    </w:p>
    <w:p w14:paraId="0EB671BF" w14:textId="77777777" w:rsidR="00157A90" w:rsidRDefault="00544B8B">
      <w:r>
        <w:rPr>
          <w:b/>
        </w:rPr>
        <w:t>Purpose.</w:t>
      </w:r>
      <w:r>
        <w:t xml:space="preserve"> Attach county identity to every practice address at 98% SLA using a cost-ordered cascade.</w:t>
      </w:r>
    </w:p>
    <w:p w14:paraId="08365719" w14:textId="77777777" w:rsidR="00157A90" w:rsidRDefault="00544B8B">
      <w:r>
        <w:t>Fan-out. Per-state only (one Worker per state, not per-state × entity-type). Concurrency = min(</w:t>
      </w:r>
      <w:proofErr w:type="spellStart"/>
      <w:r>
        <w:t>len</w:t>
      </w:r>
      <w:proofErr w:type="spellEnd"/>
      <w:r>
        <w:t>(</w:t>
      </w:r>
      <w:proofErr w:type="spellStart"/>
      <w:r>
        <w:t>state_scope</w:t>
      </w:r>
      <w:proofErr w:type="spellEnd"/>
      <w:r>
        <w:t xml:space="preserve">), </w:t>
      </w:r>
      <w:proofErr w:type="spellStart"/>
      <w:r>
        <w:t>step_parallelism_</w:t>
      </w:r>
      <w:proofErr w:type="gramStart"/>
      <w:r>
        <w:t>caps.county</w:t>
      </w:r>
      <w:proofErr w:type="gramEnd"/>
      <w:r>
        <w:t>_</w:t>
      </w:r>
      <w:proofErr w:type="gramStart"/>
      <w:r>
        <w:t>enrichment</w:t>
      </w:r>
      <w:proofErr w:type="spellEnd"/>
      <w:r>
        <w:t>) —</w:t>
      </w:r>
      <w:proofErr w:type="gramEnd"/>
      <w:r>
        <w:t xml:space="preserve"> up to 51 when </w:t>
      </w:r>
      <w:proofErr w:type="spellStart"/>
      <w:r>
        <w:t>state_scope</w:t>
      </w:r>
      <w:proofErr w:type="spellEnd"/>
      <w:r>
        <w:t xml:space="preserve">=["ALL"]. County enrichment does not </w:t>
      </w:r>
      <w:proofErr w:type="gramStart"/>
      <w:r>
        <w:t>fan out</w:t>
      </w:r>
      <w:proofErr w:type="gramEnd"/>
      <w:r>
        <w:t xml:space="preserve"> by </w:t>
      </w:r>
      <w:proofErr w:type="spellStart"/>
      <w:r>
        <w:t>entity_type</w:t>
      </w:r>
      <w:proofErr w:type="spellEnd"/>
      <w:r>
        <w:t xml:space="preserve"> because NPI-atomic ownership makes each Worker responsible for every address on every NPI whose primary practice state is that Worker's partition, regardless of the entity type of the provider record.</w:t>
      </w:r>
    </w:p>
    <w:p w14:paraId="27B82217" w14:textId="77777777" w:rsidR="00157A90" w:rsidRDefault="00544B8B">
      <w:r>
        <w:rPr>
          <w:b/>
        </w:rPr>
        <w:t>Cascade order.</w:t>
      </w:r>
      <w:r>
        <w:t xml:space="preserve"> </w:t>
      </w:r>
      <w:proofErr w:type="spellStart"/>
      <w:r>
        <w:rPr>
          <w:rFonts w:ascii="Consolas" w:hAnsi="Consolas"/>
        </w:rPr>
        <w:t>zip_crosswalk</w:t>
      </w:r>
      <w:proofErr w:type="spellEnd"/>
      <w:r>
        <w:t xml:space="preserve"> (free) → </w:t>
      </w:r>
      <w:proofErr w:type="spellStart"/>
      <w:r>
        <w:rPr>
          <w:rFonts w:ascii="Consolas" w:hAnsi="Consolas"/>
        </w:rPr>
        <w:t>census_batch</w:t>
      </w:r>
      <w:proofErr w:type="spellEnd"/>
      <w:r>
        <w:t xml:space="preserve"> (free) → </w:t>
      </w:r>
      <w:proofErr w:type="spellStart"/>
      <w:r>
        <w:rPr>
          <w:rFonts w:ascii="Consolas" w:hAnsi="Consolas"/>
        </w:rPr>
        <w:t>nppes_registry</w:t>
      </w:r>
      <w:proofErr w:type="spellEnd"/>
      <w:r>
        <w:t xml:space="preserve"> (free, throttled ~5 req/s per IP) → </w:t>
      </w:r>
      <w:proofErr w:type="spellStart"/>
      <w:r>
        <w:rPr>
          <w:rFonts w:ascii="Consolas" w:hAnsi="Consolas"/>
        </w:rPr>
        <w:t>google_maps</w:t>
      </w:r>
      <w:proofErr w:type="spellEnd"/>
      <w:r>
        <w:t xml:space="preserve"> (paid, throttled per manifest quota).</w:t>
      </w:r>
    </w:p>
    <w:p w14:paraId="5E00952F" w14:textId="77777777" w:rsidR="00157A90" w:rsidRDefault="00544B8B">
      <w:r>
        <w:t xml:space="preserve">Sub-steps. Worker walks all providers whose </w:t>
      </w:r>
      <w:proofErr w:type="spellStart"/>
      <w:r>
        <w:t>business_</w:t>
      </w:r>
      <w:proofErr w:type="gramStart"/>
      <w:r>
        <w:t>address.state</w:t>
      </w:r>
      <w:proofErr w:type="spellEnd"/>
      <w:proofErr w:type="gramEnd"/>
      <w:r>
        <w:t xml:space="preserve"> matches its partition state, attempts each cascade stage in order on every address on every owned NPI; first success stamps </w:t>
      </w:r>
      <w:proofErr w:type="spellStart"/>
      <w:proofErr w:type="gramStart"/>
      <w:r>
        <w:t>county.fips</w:t>
      </w:r>
      <w:proofErr w:type="spellEnd"/>
      <w:proofErr w:type="gramEnd"/>
      <w:r>
        <w:t xml:space="preserve">, county.name, </w:t>
      </w:r>
      <w:proofErr w:type="spellStart"/>
      <w:proofErr w:type="gramStart"/>
      <w:r>
        <w:t>county.source</w:t>
      </w:r>
      <w:proofErr w:type="spellEnd"/>
      <w:proofErr w:type="gramEnd"/>
      <w:r>
        <w:t xml:space="preserve">, </w:t>
      </w:r>
      <w:proofErr w:type="spellStart"/>
      <w:proofErr w:type="gramStart"/>
      <w:r>
        <w:t>county.rucc</w:t>
      </w:r>
      <w:proofErr w:type="spellEnd"/>
      <w:proofErr w:type="gramEnd"/>
      <w:r>
        <w:t>.</w:t>
      </w:r>
    </w:p>
    <w:p w14:paraId="57681B31" w14:textId="77777777" w:rsidR="00157A90" w:rsidRDefault="00544B8B">
      <w:r>
        <w:lastRenderedPageBreak/>
        <w:t xml:space="preserve">  - </w:t>
      </w:r>
      <w:proofErr w:type="spellStart"/>
      <w:r>
        <w:t>practice_</w:t>
      </w:r>
      <w:proofErr w:type="gramStart"/>
      <w:r>
        <w:t>addresses</w:t>
      </w:r>
      <w:proofErr w:type="spellEnd"/>
      <w:r>
        <w:t>[].coordinates</w:t>
      </w:r>
      <w:proofErr w:type="gramEnd"/>
      <w:r>
        <w:t xml:space="preserve"> — optional sub-doc. Stamped by county-cascade stages that publish coordinates (</w:t>
      </w:r>
      <w:proofErr w:type="spellStart"/>
      <w:r>
        <w:t>census_batch</w:t>
      </w:r>
      <w:proofErr w:type="spellEnd"/>
      <w:r>
        <w:t>: TIGER street-segment interpolation, always precision=</w:t>
      </w:r>
      <w:proofErr w:type="spellStart"/>
      <w:r>
        <w:t>range_interpolated</w:t>
      </w:r>
      <w:proofErr w:type="spellEnd"/>
      <w:r>
        <w:t xml:space="preserve">; </w:t>
      </w:r>
      <w:proofErr w:type="spellStart"/>
      <w:r>
        <w:t>google_maps</w:t>
      </w:r>
      <w:proofErr w:type="spellEnd"/>
      <w:r>
        <w:t xml:space="preserve">: variable per its own </w:t>
      </w:r>
      <w:proofErr w:type="spellStart"/>
      <w:r>
        <w:t>location_type</w:t>
      </w:r>
      <w:proofErr w:type="spellEnd"/>
      <w:r>
        <w:t>). Fields: latitude (WGS84 decimal, [-</w:t>
      </w:r>
      <w:proofErr w:type="gramStart"/>
      <w:r>
        <w:t>90,+</w:t>
      </w:r>
      <w:proofErr w:type="gramEnd"/>
      <w:r>
        <w:t>90]), longitude (WGS84 decimal, [-</w:t>
      </w:r>
      <w:proofErr w:type="gramStart"/>
      <w:r>
        <w:t>180,+</w:t>
      </w:r>
      <w:proofErr w:type="gramEnd"/>
      <w:r>
        <w:t>180]), source (</w:t>
      </w:r>
      <w:proofErr w:type="spellStart"/>
      <w:r>
        <w:t>census_batch</w:t>
      </w:r>
      <w:proofErr w:type="spellEnd"/>
      <w:r>
        <w:t xml:space="preserve"> | </w:t>
      </w:r>
      <w:proofErr w:type="spellStart"/>
      <w:r>
        <w:t>google_maps</w:t>
      </w:r>
      <w:proofErr w:type="spellEnd"/>
      <w:r>
        <w:t xml:space="preserve">), precision (rooftop | </w:t>
      </w:r>
      <w:proofErr w:type="spellStart"/>
      <w:r>
        <w:t>range_interpolated</w:t>
      </w:r>
      <w:proofErr w:type="spellEnd"/>
      <w:r>
        <w:t xml:space="preserve"> | </w:t>
      </w:r>
      <w:proofErr w:type="spellStart"/>
      <w:r>
        <w:t>geometric_center</w:t>
      </w:r>
      <w:proofErr w:type="spellEnd"/>
      <w:r>
        <w:t xml:space="preserve"> | approximate). Absent when no cascade stage produced coordinates for this address — MUST NOT be defaulted to a county/zip centroid.</w:t>
      </w:r>
    </w:p>
    <w:p w14:paraId="4FE80EF3" w14:textId="77777777" w:rsidR="00157A90" w:rsidRDefault="00544B8B">
      <w:r>
        <w:t xml:space="preserve">  - </w:t>
      </w:r>
      <w:proofErr w:type="spellStart"/>
      <w:r>
        <w:t>practice_</w:t>
      </w:r>
      <w:proofErr w:type="gramStart"/>
      <w:r>
        <w:t>addresses</w:t>
      </w:r>
      <w:proofErr w:type="spellEnd"/>
      <w:r>
        <w:t>[].</w:t>
      </w:r>
      <w:proofErr w:type="spellStart"/>
      <w:r>
        <w:t>address</w:t>
      </w:r>
      <w:proofErr w:type="gramEnd"/>
      <w:r>
        <w:t>_refresh_provenance</w:t>
      </w:r>
      <w:proofErr w:type="spellEnd"/>
      <w:r>
        <w:t xml:space="preserve"> — set to "</w:t>
      </w:r>
      <w:proofErr w:type="spellStart"/>
      <w:r>
        <w:t>nppes_registry</w:t>
      </w:r>
      <w:proofErr w:type="spellEnd"/>
      <w:r>
        <w:t>" when county-cascade stage 3 mutated the address (line1/line2/city/state/zip) from the live NPPES registry after the monthly dissemination-file load; absent otherwise.</w:t>
      </w:r>
    </w:p>
    <w:p w14:paraId="14926C8D" w14:textId="77777777" w:rsidR="00157A90" w:rsidRDefault="00544B8B">
      <w:r>
        <w:t xml:space="preserve">  - </w:t>
      </w:r>
      <w:proofErr w:type="spellStart"/>
      <w:r>
        <w:t>practice_</w:t>
      </w:r>
      <w:proofErr w:type="gramStart"/>
      <w:r>
        <w:t>addresses</w:t>
      </w:r>
      <w:proofErr w:type="spellEnd"/>
      <w:r>
        <w:t>[].county.name</w:t>
      </w:r>
      <w:proofErr w:type="gramEnd"/>
      <w:r>
        <w:t xml:space="preserve"> — now populated on every stamped county across stages 1/2/3/4. Stage 1 pulls from Census 2020 NAMELSAD_COUNTY_20; stage 2 and stage 3's Census retry resolve via a </w:t>
      </w:r>
      <w:proofErr w:type="spellStart"/>
      <w:r>
        <w:t>fips_to_name</w:t>
      </w:r>
      <w:proofErr w:type="spellEnd"/>
      <w:r>
        <w:t xml:space="preserve"> reverse index built from the crosswalk; stage 4 receives it from Google Maps' administrative_area_level_2 </w:t>
      </w:r>
      <w:proofErr w:type="spellStart"/>
      <w:r>
        <w:t>long_name</w:t>
      </w:r>
      <w:proofErr w:type="spellEnd"/>
      <w:r>
        <w:t>.</w:t>
      </w:r>
    </w:p>
    <w:p w14:paraId="505B22C1" w14:textId="77777777" w:rsidR="00EE21F8" w:rsidRDefault="00000000">
      <w:r>
        <w:t xml:space="preserve">  - </w:t>
      </w:r>
      <w:proofErr w:type="spellStart"/>
      <w:r>
        <w:t>practice_</w:t>
      </w:r>
      <w:proofErr w:type="gramStart"/>
      <w:r>
        <w:t>addresses</w:t>
      </w:r>
      <w:proofErr w:type="spellEnd"/>
      <w:r>
        <w:t>[].</w:t>
      </w:r>
      <w:proofErr w:type="spellStart"/>
      <w:r>
        <w:t>county</w:t>
      </w:r>
      <w:proofErr w:type="gramEnd"/>
      <w:r>
        <w:t>.urban</w:t>
      </w:r>
      <w:proofErr w:type="spellEnd"/>
      <w:r>
        <w:t xml:space="preserve"> - the per-address marker, derived from that address's own </w:t>
      </w:r>
      <w:proofErr w:type="spellStart"/>
      <w:proofErr w:type="gramStart"/>
      <w:r>
        <w:t>county.rucc</w:t>
      </w:r>
      <w:proofErr w:type="spellEnd"/>
      <w:proofErr w:type="gramEnd"/>
      <w:r>
        <w:t xml:space="preserve"> by the </w:t>
      </w:r>
      <w:proofErr w:type="spellStart"/>
      <w:r>
        <w:t>urban_flag</w:t>
      </w:r>
      <w:proofErr w:type="spellEnd"/>
      <w:r>
        <w:t xml:space="preserve"> step (II.1.2.13) and required by the Provider Detail panel. True where the RUCC is 1, 2 or 3. Absent, never false, where the address resolved no RUCC: the Provider Detail panel renders that address with a county name and no marker. It is a fifth member of the county object alongside </w:t>
      </w:r>
      <w:proofErr w:type="spellStart"/>
      <w:r>
        <w:t>fips</w:t>
      </w:r>
      <w:proofErr w:type="spellEnd"/>
      <w:r>
        <w:t xml:space="preserve">, name, source and </w:t>
      </w:r>
      <w:proofErr w:type="spellStart"/>
      <w:r>
        <w:t>rucc</w:t>
      </w:r>
      <w:proofErr w:type="spellEnd"/>
      <w:r>
        <w:t xml:space="preserve">, and </w:t>
      </w:r>
      <w:proofErr w:type="spellStart"/>
      <w:r>
        <w:t>ProviderRecordSchema</w:t>
      </w:r>
      <w:proofErr w:type="spellEnd"/>
      <w:r>
        <w:t xml:space="preserve"> MUST admit it -- the schema closes the county object to the other four today, which contradicts both this contract and the requirement.</w:t>
      </w:r>
    </w:p>
    <w:p w14:paraId="53513588" w14:textId="77777777" w:rsidR="00157A90" w:rsidRDefault="00544B8B">
      <w:r>
        <w:t xml:space="preserve">  - </w:t>
      </w:r>
      <w:proofErr w:type="spellStart"/>
      <w:r>
        <w:t>practice_</w:t>
      </w:r>
      <w:proofErr w:type="gramStart"/>
      <w:r>
        <w:t>addresses</w:t>
      </w:r>
      <w:proofErr w:type="spellEnd"/>
      <w:r>
        <w:t>[].</w:t>
      </w:r>
      <w:proofErr w:type="spellStart"/>
      <w:r>
        <w:t>county</w:t>
      </w:r>
      <w:proofErr w:type="gramEnd"/>
      <w:r>
        <w:t>.rucc</w:t>
      </w:r>
      <w:proofErr w:type="spellEnd"/>
      <w:r>
        <w:t xml:space="preserve"> - USDA Rural-Urban Continuum Code (int 1-9). Stamped by </w:t>
      </w:r>
      <w:proofErr w:type="spellStart"/>
      <w:r>
        <w:t>county_enrichment</w:t>
      </w:r>
      <w:proofErr w:type="spellEnd"/>
      <w:r>
        <w:t xml:space="preserve"> (§II.1.2.12) alongside </w:t>
      </w:r>
      <w:proofErr w:type="spellStart"/>
      <w:proofErr w:type="gramStart"/>
      <w:r>
        <w:t>county.fips</w:t>
      </w:r>
      <w:proofErr w:type="spellEnd"/>
      <w:proofErr w:type="gramEnd"/>
      <w:r>
        <w:t xml:space="preserve">/name/source on every practice address whose stage produced a numeric FIPS (crosswalk, Census batch, NPPES registry). Absent when the cascade stage produced a non-numeric </w:t>
      </w:r>
      <w:proofErr w:type="spellStart"/>
      <w:r>
        <w:t>fips_key</w:t>
      </w:r>
      <w:proofErr w:type="spellEnd"/>
      <w:r>
        <w:t xml:space="preserve"> (Google Maps) or the FIPS is not in the RUCC catalog. Front-end applies its own urban threshold at query time. RUCC 1-3 = metro (1=1M+, 2=250K-1M, 3=&lt;250K); 4-9 = nonmetro urban/rural gradient.</w:t>
      </w:r>
    </w:p>
    <w:p w14:paraId="6D7F8010" w14:textId="77777777" w:rsidR="00157A90" w:rsidRDefault="00544B8B">
      <w:r>
        <w:rPr>
          <w:b/>
        </w:rPr>
        <w:t>Skip-if-done.</w:t>
      </w:r>
      <w:r>
        <w:t xml:space="preserve"> Operator-driven only — see §I.3.10. Not skipped by algorithm.</w:t>
      </w:r>
    </w:p>
    <w:p w14:paraId="4F60E7F6"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w:t>
      </w:r>
      <w:proofErr w:type="spellStart"/>
      <w:r>
        <w:rPr>
          <w:rFonts w:ascii="Consolas" w:hAnsi="Consolas"/>
        </w:rPr>
        <w:t>county_unresolvable</w:t>
      </w:r>
      <w:proofErr w:type="spellEnd"/>
      <w:r>
        <w:rPr>
          <w:rFonts w:ascii="Consolas" w:hAnsi="Consolas"/>
        </w:rPr>
        <w:t>"</w:t>
      </w:r>
      <w:r>
        <w:t>, address unmarked. Vendor API 429 → Worker backs off per source's declared backoff policy.</w:t>
      </w:r>
    </w:p>
    <w:p w14:paraId="53AFB5D6" w14:textId="77777777" w:rsidR="00157A90" w:rsidRDefault="00544B8B">
      <w:r>
        <w:rPr>
          <w:b/>
        </w:rPr>
        <w:t>Mongo touches.</w:t>
      </w:r>
      <w:r>
        <w:t xml:space="preserve"> Reads </w:t>
      </w:r>
      <w:proofErr w:type="spellStart"/>
      <w:r>
        <w:rPr>
          <w:rFonts w:ascii="Consolas" w:hAnsi="Consolas"/>
        </w:rPr>
        <w:t>pipeline_sources_zip_county_crosswalk</w:t>
      </w:r>
      <w:proofErr w:type="spellEnd"/>
      <w:r>
        <w:t xml:space="preserve">. Writes </w:t>
      </w:r>
      <w:proofErr w:type="spellStart"/>
      <w:r>
        <w:rPr>
          <w:rFonts w:ascii="Consolas" w:hAnsi="Consolas"/>
        </w:rPr>
        <w:t>providers_v</w:t>
      </w:r>
      <w:proofErr w:type="spellEnd"/>
      <w:r>
        <w:rPr>
          <w:rFonts w:ascii="Consolas" w:hAnsi="Consolas"/>
        </w:rPr>
        <w:t>&lt;N&gt;</w:t>
      </w:r>
      <w:r>
        <w:t xml:space="preserve">, </w:t>
      </w:r>
      <w:proofErr w:type="spellStart"/>
      <w:proofErr w:type="gramStart"/>
      <w:r>
        <w:rPr>
          <w:rFonts w:ascii="Consolas" w:hAnsi="Consolas"/>
        </w:rPr>
        <w:t>pipeline.discrepancies</w:t>
      </w:r>
      <w:proofErr w:type="spellEnd"/>
      <w:proofErr w:type="gramEnd"/>
      <w:r>
        <w:t>.</w:t>
      </w:r>
    </w:p>
    <w:p w14:paraId="16DFBB0C" w14:textId="77777777" w:rsidR="00157A90" w:rsidRDefault="00544B8B">
      <w:pPr>
        <w:pStyle w:val="Heading4"/>
      </w:pPr>
      <w:r>
        <w:t>II.1.2.13 Urban marker</w:t>
      </w:r>
    </w:p>
    <w:p w14:paraId="201768D8" w14:textId="77777777" w:rsidR="00157A90" w:rsidRDefault="00544B8B">
      <w:r>
        <w:rPr>
          <w:b/>
        </w:rPr>
        <w:t>Purpose.</w:t>
      </w:r>
      <w:r>
        <w:t xml:space="preserve"> Stamp county.urban on every address the county cascade resolves. The pipeline owns this marker: the Provider Detail panel requires the urban marker from county.urban for every address row, and states that it is owned by the pipeline’s RUCC pass and re-stamped on each full </w:t>
      </w:r>
      <w:r>
        <w:lastRenderedPageBreak/>
        <w:t>load. It is not a consumer-side threshold. The algorithm: stamp urban=true where RUCC is in {1, 2, 3}, else urban=false. Where RUCC is absent, county.urban is absent: it is never defaulted to false, because false asserts rural and absent asserts nothing.</w:t>
      </w:r>
    </w:p>
    <w:p w14:paraId="3D1DE3C3" w14:textId="77777777" w:rsidR="00157A90" w:rsidRDefault="00544B8B">
      <w:r>
        <w:rPr>
          <w:b/>
        </w:rPr>
        <w:t>Fan-out.</w:t>
      </w:r>
      <w:r>
        <w:t xml:space="preserve"> Per-state, as its own step after county_enrichment. It is a separate step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3EB779A5" w14:textId="77777777" w:rsidR="00157A90" w:rsidRDefault="00544B8B">
      <w:r>
        <w:rPr>
          <w:b/>
        </w:rPr>
        <w:t>Sub-steps.</w:t>
      </w:r>
      <w:r>
        <w:t xml:space="preserve">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the Provider Detail panel already expects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1FC28590" w14:textId="77777777" w:rsidR="00157A90" w:rsidRDefault="00544B8B">
      <w:r>
        <w:rPr>
          <w:b/>
        </w:rPr>
        <w:t>Skip-if-done.</w:t>
      </w:r>
      <w:r>
        <w:t xml:space="preserve"> n/a.</w:t>
      </w:r>
    </w:p>
    <w:p w14:paraId="048A97E5" w14:textId="77777777" w:rsidR="00157A90" w:rsidRDefault="00544B8B">
      <w:r>
        <w:rPr>
          <w:b/>
        </w:rPr>
        <w:t>Failure modes.</w:t>
      </w:r>
      <w:r>
        <w:t xml:space="preserve"> n/a. RUCC lookup miss now yields county.rucc absent rather than a discrepancy.</w:t>
      </w:r>
    </w:p>
    <w:p w14:paraId="53F1D09B" w14:textId="77777777" w:rsidR="00157A90" w:rsidRDefault="00544B8B">
      <w:pPr>
        <w:pStyle w:val="Heading4"/>
      </w:pPr>
      <w:r>
        <w:t>II.1.2.14 Type-1 second branch</w:t>
      </w:r>
    </w:p>
    <w:p w14:paraId="7EDCAEC9" w14:textId="77777777" w:rsidR="00157A90" w:rsidRDefault="00544B8B">
      <w:r>
        <w:rPr>
          <w:b/>
        </w:rPr>
        <w:t>Purpose.</w:t>
      </w:r>
      <w:r>
        <w:t xml:space="preserve"> Stamp the specialty-classification catalog classification flags on every individual record.</w:t>
      </w:r>
    </w:p>
    <w:p w14:paraId="732A451C" w14:textId="77777777" w:rsidR="00157A90" w:rsidRDefault="00544B8B">
      <w:r>
        <w:rPr>
          <w:b/>
        </w:rPr>
        <w:t>Fan-out.</w:t>
      </w:r>
      <w:r>
        <w:t xml:space="preserve"> Per-state.</w:t>
      </w:r>
    </w:p>
    <w:p w14:paraId="37AA392F" w14:textId="77777777" w:rsidR="00157A90" w:rsidRDefault="00544B8B">
      <w:r>
        <w:rPr>
          <w:b/>
        </w:rPr>
        <w:t>Sub-steps.</w:t>
      </w:r>
      <w:r>
        <w:t xml:space="preserve"> Worker joins every entry of the individual's </w:t>
      </w:r>
      <w:proofErr w:type="gramStart"/>
      <w:r>
        <w:rPr>
          <w:rFonts w:ascii="Consolas" w:hAnsi="Consolas"/>
        </w:rPr>
        <w:t>taxonomies[</w:t>
      </w:r>
      <w:proofErr w:type="gramEnd"/>
      <w:r>
        <w:rPr>
          <w:rFonts w:ascii="Consolas" w:hAnsi="Consolas"/>
        </w:rPr>
        <w:t>]</w:t>
      </w:r>
      <w:r>
        <w:t xml:space="preserve"> array to </w:t>
      </w:r>
      <w:proofErr w:type="spellStart"/>
      <w:r>
        <w:rPr>
          <w:rFonts w:ascii="Consolas" w:hAnsi="Consolas"/>
        </w:rPr>
        <w:t>pipeline_sources_specialty_catalog</w:t>
      </w:r>
      <w:proofErr w:type="spellEnd"/>
      <w:r>
        <w:t xml:space="preserve">; stamps </w:t>
      </w:r>
      <w:proofErr w:type="spellStart"/>
      <w:r>
        <w:rPr>
          <w:rFonts w:ascii="Consolas" w:hAnsi="Consolas"/>
        </w:rPr>
        <w:t>can_prescribe</w:t>
      </w:r>
      <w:proofErr w:type="spellEnd"/>
      <w:r>
        <w:t xml:space="preserve">, </w:t>
      </w:r>
      <w:proofErr w:type="spellStart"/>
      <w:r>
        <w:rPr>
          <w:rFonts w:ascii="Consolas" w:hAnsi="Consolas"/>
        </w:rPr>
        <w:t>is_homeopathic</w:t>
      </w:r>
      <w:proofErr w:type="spellEnd"/>
      <w:r>
        <w:t xml:space="preserve">, </w:t>
      </w:r>
      <w:proofErr w:type="spellStart"/>
      <w:r>
        <w:rPr>
          <w:rFonts w:ascii="Consolas" w:hAnsi="Consolas"/>
        </w:rPr>
        <w:t>is_disqualified</w:t>
      </w:r>
      <w:proofErr w:type="spellEnd"/>
      <w:r>
        <w:t xml:space="preserve">. </w:t>
      </w:r>
      <w:proofErr w:type="spellStart"/>
      <w:r>
        <w:rPr>
          <w:rFonts w:ascii="Consolas" w:hAnsi="Consolas"/>
        </w:rPr>
        <w:t>can_prescribe</w:t>
      </w:r>
      <w:proofErr w:type="spellEnd"/>
      <w:r>
        <w:t xml:space="preserve"> and </w:t>
      </w:r>
      <w:proofErr w:type="spellStart"/>
      <w:r>
        <w:rPr>
          <w:rFonts w:ascii="Consolas" w:hAnsi="Consolas"/>
        </w:rPr>
        <w:t>is_homeopathic</w:t>
      </w:r>
      <w:proofErr w:type="spellEnd"/>
      <w:r>
        <w:t xml:space="preserve"> are true if any taxonomy the provider carries grants them; </w:t>
      </w:r>
      <w:proofErr w:type="spellStart"/>
      <w:r>
        <w:rPr>
          <w:rFonts w:ascii="Consolas" w:hAnsi="Consolas"/>
        </w:rPr>
        <w:t>is_disqualified</w:t>
      </w:r>
      <w:proofErr w:type="spellEnd"/>
      <w:r>
        <w:t xml:space="preserve"> is true only if every taxonomy is disqualified.</w:t>
      </w:r>
    </w:p>
    <w:p w14:paraId="18609D36" w14:textId="77777777" w:rsidR="00157A90" w:rsidRDefault="00544B8B">
      <w:r>
        <w:rPr>
          <w:b/>
        </w:rPr>
        <w:t>Skip-if-done.</w:t>
      </w:r>
      <w:r>
        <w:t xml:space="preserve"> Operator-driven only — see §I.3.10. Not skipped by algorithm.</w:t>
      </w:r>
    </w:p>
    <w:p w14:paraId="4D7BF1FD"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w:t>
      </w:r>
      <w:proofErr w:type="spellStart"/>
      <w:r>
        <w:rPr>
          <w:rFonts w:ascii="Consolas" w:hAnsi="Consolas"/>
        </w:rPr>
        <w:t>taxonomy_code_unclassified</w:t>
      </w:r>
      <w:proofErr w:type="spellEnd"/>
      <w:r>
        <w:rPr>
          <w:rFonts w:ascii="Consolas" w:hAnsi="Consolas"/>
        </w:rPr>
        <w:t>"</w:t>
      </w:r>
      <w:r>
        <w:t>.</w:t>
      </w:r>
    </w:p>
    <w:p w14:paraId="26FF5ACB" w14:textId="77777777" w:rsidR="00157A90" w:rsidRDefault="00544B8B">
      <w:pPr>
        <w:pStyle w:val="Heading4"/>
      </w:pPr>
      <w:r>
        <w:t>II.1.2.15 Type-2 second branch</w:t>
      </w:r>
    </w:p>
    <w:p w14:paraId="2D4AD618" w14:textId="77777777" w:rsidR="00157A90" w:rsidRDefault="00544B8B">
      <w:r>
        <w:rPr>
          <w:b/>
        </w:rPr>
        <w:t>Purpose.</w:t>
      </w:r>
      <w:r>
        <w:t xml:space="preserve"> Complete institutional record with human-readable facility-type description and materialize </w:t>
      </w:r>
      <w:proofErr w:type="spellStart"/>
      <w:r>
        <w:rPr>
          <w:rFonts w:ascii="Consolas" w:hAnsi="Consolas"/>
        </w:rPr>
        <w:t>institutional_identity</w:t>
      </w:r>
      <w:proofErr w:type="spellEnd"/>
      <w:r>
        <w:t>.</w:t>
      </w:r>
    </w:p>
    <w:p w14:paraId="2B0420F9" w14:textId="77777777" w:rsidR="00157A90" w:rsidRDefault="00544B8B">
      <w:r>
        <w:rPr>
          <w:b/>
        </w:rPr>
        <w:t>Fan-out.</w:t>
      </w:r>
      <w:r>
        <w:t xml:space="preserve"> Per-state.</w:t>
      </w:r>
    </w:p>
    <w:p w14:paraId="5871CA85" w14:textId="77777777" w:rsidR="00157A90" w:rsidRDefault="00544B8B">
      <w:r>
        <w:rPr>
          <w:b/>
        </w:rPr>
        <w:lastRenderedPageBreak/>
        <w:t>Sub-steps.</w:t>
      </w:r>
      <w:r>
        <w:t xml:space="preserve"> </w:t>
      </w:r>
      <w:proofErr w:type="gramStart"/>
      <w:r>
        <w:t>Worker joins</w:t>
      </w:r>
      <w:proofErr w:type="gramEnd"/>
      <w:r>
        <w:t xml:space="preserve"> each institutional record's primary taxonomy to NUCC descriptors, </w:t>
      </w:r>
      <w:proofErr w:type="gramStart"/>
      <w:r>
        <w:t>materializes</w:t>
      </w:r>
      <w:proofErr w:type="gramEnd"/>
      <w:r>
        <w:t xml:space="preserve"> </w:t>
      </w:r>
      <w:proofErr w:type="spellStart"/>
      <w:r>
        <w:rPr>
          <w:rFonts w:ascii="Consolas" w:hAnsi="Consolas"/>
        </w:rPr>
        <w:t>institutional_identity</w:t>
      </w:r>
      <w:proofErr w:type="spellEnd"/>
      <w:r>
        <w:t xml:space="preserve"> object per §II.2.1.</w:t>
      </w:r>
    </w:p>
    <w:p w14:paraId="207336E5" w14:textId="77777777" w:rsidR="00157A90" w:rsidRDefault="00544B8B">
      <w:r>
        <w:rPr>
          <w:b/>
        </w:rPr>
        <w:t>Failure modes.</w:t>
      </w:r>
      <w:r>
        <w:t xml:space="preserve"> NUCC lookup miss → </w:t>
      </w:r>
      <w:r>
        <w:rPr>
          <w:rFonts w:ascii="Consolas" w:hAnsi="Consolas"/>
        </w:rPr>
        <w:t>discrepancy</w:t>
      </w:r>
      <w:r>
        <w:t xml:space="preserve"> </w:t>
      </w:r>
      <w:r>
        <w:rPr>
          <w:rFonts w:ascii="Consolas" w:hAnsi="Consolas"/>
        </w:rPr>
        <w:t>reason="</w:t>
      </w:r>
      <w:proofErr w:type="spellStart"/>
      <w:r>
        <w:rPr>
          <w:rFonts w:ascii="Consolas" w:hAnsi="Consolas"/>
        </w:rPr>
        <w:t>nucc_lookup_miss_institutional</w:t>
      </w:r>
      <w:proofErr w:type="spellEnd"/>
      <w:r>
        <w:rPr>
          <w:rFonts w:ascii="Consolas" w:hAnsi="Consolas"/>
        </w:rPr>
        <w:t>"</w:t>
      </w:r>
      <w:r>
        <w:t>.</w:t>
      </w:r>
    </w:p>
    <w:p w14:paraId="7F0DBC37" w14:textId="77777777" w:rsidR="00157A90" w:rsidRDefault="00544B8B">
      <w:pPr>
        <w:pStyle w:val="Heading4"/>
      </w:pPr>
      <w:r>
        <w:t xml:space="preserve">II.1.2.16 </w:t>
      </w:r>
      <w:proofErr w:type="gramStart"/>
      <w:r>
        <w:t>Post-load</w:t>
      </w:r>
      <w:proofErr w:type="gramEnd"/>
      <w:r>
        <w:t xml:space="preserve"> reconciliation</w:t>
      </w:r>
    </w:p>
    <w:p w14:paraId="4CFA7FB1" w14:textId="77777777" w:rsidR="00157A90" w:rsidRDefault="00544B8B">
      <w:r>
        <w:rPr>
          <w:b/>
        </w:rPr>
        <w:t>Purpose.</w:t>
      </w:r>
      <w:r>
        <w:t xml:space="preserve"> Diff destination against source; produce a formal reconciliation report.</w:t>
      </w:r>
    </w:p>
    <w:p w14:paraId="410190ED" w14:textId="77777777" w:rsidR="00DB6305" w:rsidRDefault="00544B8B">
      <w:r>
        <w:rPr>
          <w:b/>
        </w:rPr>
        <w:t>Sub-steps.</w:t>
      </w:r>
      <w:r>
        <w:t xml:space="preserve"> Controller-owned (not fan-out). Runs three checks:</w:t>
      </w:r>
    </w:p>
    <w:p w14:paraId="7421B5F3" w14:textId="77777777" w:rsidR="00DB6305" w:rsidRDefault="00544B8B">
      <w:pPr>
        <w:pStyle w:val="ListNumber"/>
      </w:pPr>
      <w:r>
        <w:t xml:space="preserve">Count parity — for each in-scope state, </w:t>
      </w:r>
      <w:proofErr w:type="gramStart"/>
      <w:r>
        <w:rPr>
          <w:rFonts w:ascii="Consolas" w:hAnsi="Consolas"/>
        </w:rPr>
        <w:t>count(</w:t>
      </w:r>
      <w:proofErr w:type="gramEnd"/>
      <w:r>
        <w:rPr>
          <w:rFonts w:ascii="Consolas" w:hAnsi="Consolas"/>
        </w:rPr>
        <w:t>source NPIs) == count(</w:t>
      </w:r>
      <w:proofErr w:type="spellStart"/>
      <w:r>
        <w:rPr>
          <w:rFonts w:ascii="Consolas" w:hAnsi="Consolas"/>
        </w:rPr>
        <w:t>providers_v</w:t>
      </w:r>
      <w:proofErr w:type="spellEnd"/>
      <w:r>
        <w:rPr>
          <w:rFonts w:ascii="Consolas" w:hAnsi="Consolas"/>
        </w:rPr>
        <w:t>&lt;N&gt; records)</w:t>
      </w:r>
      <w:r>
        <w:t>.</w:t>
      </w:r>
    </w:p>
    <w:p w14:paraId="4C4E3405" w14:textId="77777777" w:rsidR="00DB6305" w:rsidRDefault="00544B8B">
      <w:pPr>
        <w:pStyle w:val="ListNumber"/>
      </w:pPr>
      <w:r>
        <w:t xml:space="preserve">NPI set parity — </w:t>
      </w:r>
      <w:proofErr w:type="gramStart"/>
      <w:r>
        <w:t>set(</w:t>
      </w:r>
      <w:proofErr w:type="gramEnd"/>
      <w:r>
        <w:t>source NPIs) == set(</w:t>
      </w:r>
      <w:proofErr w:type="spellStart"/>
      <w:r>
        <w:t>providers_v</w:t>
      </w:r>
      <w:proofErr w:type="spellEnd"/>
      <w:r>
        <w:t>&lt;N&gt; NPIs); orphans in either direction recorded.</w:t>
      </w:r>
    </w:p>
    <w:p w14:paraId="6F2E90AF" w14:textId="77777777" w:rsidR="00157A90" w:rsidRDefault="00544B8B">
      <w:pPr>
        <w:pStyle w:val="ListNumber"/>
      </w:pPr>
      <w:r>
        <w:t>Field spot-check — random 100 NPIs per state re-parsed from source vs record; mismatches recorded.</w:t>
      </w:r>
    </w:p>
    <w:p w14:paraId="687186DA"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rows. If diff count exceeds </w:t>
      </w:r>
      <w:proofErr w:type="spellStart"/>
      <w:r>
        <w:rPr>
          <w:rFonts w:ascii="Consolas" w:hAnsi="Consolas"/>
        </w:rPr>
        <w:t>pipeline.</w:t>
      </w:r>
      <w:proofErr w:type="gramStart"/>
      <w:r>
        <w:rPr>
          <w:rFonts w:ascii="Consolas" w:hAnsi="Consolas"/>
        </w:rPr>
        <w:t>config.failure</w:t>
      </w:r>
      <w:proofErr w:type="gramEnd"/>
      <w:r>
        <w:rPr>
          <w:rFonts w:ascii="Consolas" w:hAnsi="Consolas"/>
        </w:rPr>
        <w:t>_</w:t>
      </w:r>
      <w:proofErr w:type="gramStart"/>
      <w:r>
        <w:rPr>
          <w:rFonts w:ascii="Consolas" w:hAnsi="Consolas"/>
        </w:rPr>
        <w:t>thresholds.reconciliation</w:t>
      </w:r>
      <w:proofErr w:type="gramEnd"/>
      <w:r>
        <w:rPr>
          <w:rFonts w:ascii="Consolas" w:hAnsi="Consolas"/>
        </w:rPr>
        <w:t>_diff_max</w:t>
      </w:r>
      <w:proofErr w:type="spellEnd"/>
      <w:r>
        <w:t xml:space="preserve">, Controller marks run </w:t>
      </w:r>
      <w:r>
        <w:rPr>
          <w:rFonts w:ascii="Consolas" w:hAnsi="Consolas"/>
        </w:rPr>
        <w:t>status=aborted</w:t>
      </w:r>
      <w:r>
        <w:t>.</w:t>
      </w:r>
    </w:p>
    <w:p w14:paraId="664F4E02" w14:textId="77777777" w:rsidR="00157A90" w:rsidRDefault="00544B8B">
      <w:r>
        <w:rPr>
          <w:b/>
        </w:rPr>
        <w:t>Mongo touches.</w:t>
      </w:r>
      <w:r>
        <w:t xml:space="preserve"> Reads </w:t>
      </w:r>
      <w:proofErr w:type="spellStart"/>
      <w:r>
        <w:rPr>
          <w:rFonts w:ascii="Consolas" w:hAnsi="Consolas"/>
        </w:rPr>
        <w:t>pipeline_sources_nppes_npi</w:t>
      </w:r>
      <w:proofErr w:type="spellEnd"/>
      <w:r>
        <w:t xml:space="preserve">,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pipeline.discrepancies</w:t>
      </w:r>
      <w:proofErr w:type="spellEnd"/>
      <w:proofErr w:type="gramEnd"/>
      <w:r>
        <w:t xml:space="preserve">, </w:t>
      </w:r>
      <w:proofErr w:type="spellStart"/>
      <w:proofErr w:type="gramStart"/>
      <w:r>
        <w:rPr>
          <w:rFonts w:ascii="Consolas" w:hAnsi="Consolas"/>
        </w:rPr>
        <w:t>pipeline.runs</w:t>
      </w:r>
      <w:proofErr w:type="gramEnd"/>
      <w:r>
        <w:rPr>
          <w:rFonts w:ascii="Consolas" w:hAnsi="Consolas"/>
        </w:rPr>
        <w:t>.reconciliation_summary</w:t>
      </w:r>
      <w:proofErr w:type="spellEnd"/>
      <w:r>
        <w:t>.</w:t>
      </w:r>
    </w:p>
    <w:p w14:paraId="0B708363" w14:textId="77777777" w:rsidR="00157A90" w:rsidRDefault="00544B8B">
      <w:pPr>
        <w:pStyle w:val="Heading4"/>
      </w:pPr>
      <w:r>
        <w:t>II.1.2.17 Discrepancy report and notifications *(</w:t>
      </w:r>
      <w:proofErr w:type="spellStart"/>
      <w:r>
        <w:t>finally_</w:t>
      </w:r>
      <w:proofErr w:type="gramStart"/>
      <w:r>
        <w:t>block</w:t>
      </w:r>
      <w:proofErr w:type="spellEnd"/>
      <w:r>
        <w:t>)*</w:t>
      </w:r>
      <w:proofErr w:type="gramEnd"/>
    </w:p>
    <w:p w14:paraId="766D2C93" w14:textId="77777777" w:rsidR="00157A90" w:rsidRDefault="00544B8B">
      <w:r>
        <w:rPr>
          <w:b/>
        </w:rPr>
        <w:t>Purpose.</w:t>
      </w:r>
      <w:r>
        <w:t xml:space="preserve"> Produce the operator-consumable discrepancy PDF; send the four §I.5 notifications.</w:t>
      </w:r>
    </w:p>
    <w:p w14:paraId="55540BC5" w14:textId="77777777" w:rsidR="00157A90" w:rsidRDefault="00544B8B">
      <w:r>
        <w:rPr>
          <w:b/>
        </w:rPr>
        <w:t>Sub-steps.</w:t>
      </w:r>
      <w:r>
        <w:t xml:space="preserve"> Controller aggregates </w:t>
      </w:r>
      <w:proofErr w:type="spellStart"/>
      <w:proofErr w:type="gramStart"/>
      <w:r>
        <w:rPr>
          <w:rFonts w:ascii="Consolas" w:hAnsi="Consolas"/>
        </w:rPr>
        <w:t>pipeline.discrepancies</w:t>
      </w:r>
      <w:proofErr w:type="spellEnd"/>
      <w:proofErr w:type="gramEnd"/>
      <w:r>
        <w:t xml:space="preserve"> for the run, generates PDF grouped by state → </w:t>
      </w:r>
      <w:proofErr w:type="spellStart"/>
      <w:r>
        <w:t>entity_type</w:t>
      </w:r>
      <w:proofErr w:type="spellEnd"/>
      <w:r>
        <w:t xml:space="preserve"> → reason, uploads to Blob, and sends four notifications per Chapter 7.</w:t>
      </w:r>
    </w:p>
    <w:p w14:paraId="145474E3" w14:textId="77777777" w:rsidR="00EE21F8" w:rsidRDefault="00000000">
      <w:r>
        <w:rPr>
          <w:b/>
        </w:rPr>
        <w:t xml:space="preserve">Row counts. </w:t>
      </w:r>
      <w:r>
        <w:t xml:space="preserve">The three row counts on the report -- rows the source offered, rows this run put in the target, rows the target holds in total -- are supplied by the pipeline, not looked up by the report. Only the pipeline knows what they mean </w:t>
      </w:r>
      <w:proofErr w:type="gramStart"/>
      <w:r>
        <w:t>for</w:t>
      </w:r>
      <w:proofErr w:type="gramEnd"/>
      <w:r>
        <w:t xml:space="preserve"> itself: source rows are a staging collection here and could be a file's lines or an API's pages in the next pipeline. They are counted at quiesce, when the run is over, against the DATA cluster -- the report's own records live on the metadata </w:t>
      </w:r>
      <w:proofErr w:type="gramStart"/>
      <w:r>
        <w:t>cluster, and</w:t>
      </w:r>
      <w:proofErr w:type="gramEnd"/>
      <w:r>
        <w:t xml:space="preserve">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0714E6A9"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w:t>
      </w:r>
      <w:proofErr w:type="spellStart"/>
      <w:r>
        <w:rPr>
          <w:rFonts w:ascii="Consolas" w:hAnsi="Consolas"/>
        </w:rPr>
        <w:t>report_generation_failure</w:t>
      </w:r>
      <w:proofErr w:type="spellEnd"/>
      <w:r>
        <w:rPr>
          <w:rFonts w:ascii="Consolas" w:hAnsi="Consolas"/>
        </w:rPr>
        <w:t>"</w:t>
      </w:r>
      <w:r>
        <w:t xml:space="preserve"> logged.</w:t>
      </w:r>
    </w:p>
    <w:p w14:paraId="47E18BBB" w14:textId="77777777" w:rsidR="003D3179" w:rsidRDefault="00544B8B">
      <w:pPr>
        <w:pStyle w:val="Heading4"/>
      </w:pPr>
      <w:r>
        <w:lastRenderedPageBreak/>
        <w:t>II.1.2.18a Mark loaded (universal load-state module)</w:t>
      </w:r>
    </w:p>
    <w:p w14:paraId="32BA5076" w14:textId="77777777" w:rsidR="00157A90" w:rsidRDefault="00157A90">
      <w:pPr>
        <w:tabs>
          <w:tab w:val="right" w:leader="dot" w:pos="8630"/>
        </w:tabs>
        <w:rPr>
          <w:noProof/>
        </w:rPr>
      </w:pPr>
      <w:r>
        <w:t xml:space="preserve">Every step in this pipeline that produces a PublicHealthData collection calls </w:t>
      </w:r>
      <w:proofErr w:type="spellStart"/>
      <w:r>
        <w:t>pipeline_loaded_</w:t>
      </w:r>
      <w:proofErr w:type="gramStart"/>
      <w:r>
        <w:t>metadata.mark</w:t>
      </w:r>
      <w:proofErr w:type="gramEnd"/>
      <w:r>
        <w:t>_loaded</w:t>
      </w:r>
      <w:proofErr w:type="spellEnd"/>
      <w:r>
        <w:t xml:space="preserve"> at the end of its own </w:t>
      </w:r>
      <w:proofErr w:type="gramStart"/>
      <w:r>
        <w:t>execute(</w:t>
      </w:r>
      <w:proofErr w:type="gramEnd"/>
      <w:r>
        <w:t xml:space="preserve">) on non-fatal completion. That call </w:t>
      </w:r>
      <w:proofErr w:type="spellStart"/>
      <w:r>
        <w:t>upserts</w:t>
      </w:r>
      <w:proofErr w:type="spellEnd"/>
      <w:r>
        <w:t xml:space="preserve"> one document into </w:t>
      </w:r>
      <w:proofErr w:type="gramStart"/>
      <w:r>
        <w:t>ChatHealthyDataPipelines.PublicHealthData._</w:t>
      </w:r>
      <w:proofErr w:type="spellStart"/>
      <w:proofErr w:type="gramEnd"/>
      <w:r>
        <w:t>loaded_metadata</w:t>
      </w:r>
      <w:proofErr w:type="spellEnd"/>
      <w:r>
        <w:t xml:space="preserve"> keyed by the versioned collection name (_id = e.g. SpecialtyMetaData_v_3). The doc records </w:t>
      </w:r>
      <w:proofErr w:type="spellStart"/>
      <w:r>
        <w:t>publichealthdata_collection_name</w:t>
      </w:r>
      <w:proofErr w:type="spellEnd"/>
      <w:r>
        <w:t xml:space="preserve">, </w:t>
      </w:r>
      <w:proofErr w:type="spellStart"/>
      <w:r>
        <w:t>staging_collection_name</w:t>
      </w:r>
      <w:proofErr w:type="spellEnd"/>
      <w:r>
        <w:t xml:space="preserve">, </w:t>
      </w:r>
      <w:proofErr w:type="spellStart"/>
      <w:r>
        <w:t>source_hash</w:t>
      </w:r>
      <w:proofErr w:type="spellEnd"/>
      <w:r>
        <w:t xml:space="preserve">, </w:t>
      </w:r>
      <w:proofErr w:type="spellStart"/>
      <w:r>
        <w:t>run_id</w:t>
      </w:r>
      <w:proofErr w:type="spellEnd"/>
      <w:r>
        <w:t xml:space="preserve">, </w:t>
      </w:r>
      <w:proofErr w:type="spellStart"/>
      <w:r>
        <w:t>data_version</w:t>
      </w:r>
      <w:proofErr w:type="spellEnd"/>
      <w:r>
        <w:t xml:space="preserve"> (int), </w:t>
      </w:r>
      <w:proofErr w:type="spellStart"/>
      <w:r>
        <w:t>row_count</w:t>
      </w:r>
      <w:proofErr w:type="spellEnd"/>
      <w:r>
        <w:t xml:space="preserve"> (int), </w:t>
      </w:r>
      <w:proofErr w:type="spellStart"/>
      <w:r>
        <w:t>operationally_fit</w:t>
      </w:r>
      <w:proofErr w:type="spellEnd"/>
      <w:r>
        <w:t xml:space="preserve"> (bool), </w:t>
      </w:r>
      <w:proofErr w:type="spellStart"/>
      <w:r>
        <w:t>loaded_at</w:t>
      </w:r>
      <w:proofErr w:type="spellEnd"/>
      <w:r>
        <w:t xml:space="preserve">, detail. The </w:t>
      </w:r>
      <w:proofErr w:type="spellStart"/>
      <w:r>
        <w:t>mark_loaded</w:t>
      </w:r>
      <w:proofErr w:type="spellEnd"/>
      <w:r>
        <w:t xml:space="preserve"> call is inline in each producing step so the load-state record and the collection swap are strictly sequenced within a single step's </w:t>
      </w:r>
      <w:proofErr w:type="gramStart"/>
      <w:r>
        <w:t>execute(</w:t>
      </w:r>
      <w:proofErr w:type="gramEnd"/>
      <w:r>
        <w:t xml:space="preserve">). Absence of the metadata doc (i.e. a fatal error prevented </w:t>
      </w:r>
      <w:proofErr w:type="spellStart"/>
      <w:r>
        <w:t>mark_loaded</w:t>
      </w:r>
      <w:proofErr w:type="spellEnd"/>
      <w:r>
        <w:t xml:space="preserve"> from being called) is the signal for the next fire to reload the collection.</w:t>
      </w:r>
    </w:p>
    <w:p w14:paraId="30AD9C4E" w14:textId="77777777" w:rsidR="00157A90" w:rsidRDefault="00544B8B">
      <w:pPr>
        <w:pStyle w:val="Heading4"/>
      </w:pPr>
      <w:r>
        <w:t>II.1.2.18 Quiesce infrastructure *(</w:t>
      </w:r>
      <w:proofErr w:type="spellStart"/>
      <w:r>
        <w:t>finally_</w:t>
      </w:r>
      <w:proofErr w:type="gramStart"/>
      <w:r>
        <w:t>block</w:t>
      </w:r>
      <w:proofErr w:type="spellEnd"/>
      <w:r>
        <w:t>)*</w:t>
      </w:r>
      <w:proofErr w:type="gramEnd"/>
    </w:p>
    <w:p w14:paraId="0F522339" w14:textId="77777777" w:rsidR="00157A90" w:rsidRDefault="00544B8B">
      <w:r>
        <w:rPr>
          <w:b/>
        </w:rPr>
        <w:t>Purpose.</w:t>
      </w:r>
      <w:r>
        <w:t xml:space="preserve"> Release every resource reserved for the run.</w:t>
      </w:r>
    </w:p>
    <w:p w14:paraId="5D1DEEBD" w14:textId="77777777" w:rsidR="00DB6305" w:rsidRDefault="00544B8B">
      <w:r>
        <w:rPr>
          <w:b/>
        </w:rPr>
        <w:t>Sub-steps.</w:t>
      </w:r>
    </w:p>
    <w:p w14:paraId="605CA8DE" w14:textId="77777777" w:rsidR="00846585" w:rsidRPr="00381896" w:rsidRDefault="00544B8B">
      <w:r w:rsidRPr="00381896">
        <w:t xml:space="preserve">Finally order. The Controller finally </w:t>
      </w:r>
      <w:proofErr w:type="gramStart"/>
      <w:r w:rsidRPr="00381896">
        <w:t>block runs</w:t>
      </w:r>
      <w:proofErr w:type="gramEnd"/>
      <w:r w:rsidRPr="00381896">
        <w:t xml:space="preserve"> in this exact order: (a) delete reservation from </w:t>
      </w:r>
      <w:proofErr w:type="spellStart"/>
      <w:proofErr w:type="gramStart"/>
      <w:r w:rsidRPr="00381896">
        <w:t>admin.cluster</w:t>
      </w:r>
      <w:proofErr w:type="gramEnd"/>
      <w:r w:rsidRPr="00381896">
        <w:t>_lifecycle</w:t>
      </w:r>
      <w:proofErr w:type="spellEnd"/>
      <w:r w:rsidRPr="00381896">
        <w:t xml:space="preserve">, (b) mark run manifest terminal (status=succeeded/failed, </w:t>
      </w:r>
      <w:proofErr w:type="spellStart"/>
      <w:r w:rsidRPr="00381896">
        <w:t>ended_at</w:t>
      </w:r>
      <w:proofErr w:type="spellEnd"/>
      <w:r w:rsidRPr="00381896">
        <w:t xml:space="preserve">) in </w:t>
      </w:r>
      <w:proofErr w:type="spellStart"/>
      <w:proofErr w:type="gramStart"/>
      <w:r w:rsidRPr="00381896">
        <w:t>chathealthyfrontend.pipeline</w:t>
      </w:r>
      <w:proofErr w:type="gramEnd"/>
      <w:r w:rsidRPr="00381896">
        <w:t>.runs</w:t>
      </w:r>
      <w:proofErr w:type="spellEnd"/>
      <w:r w:rsidRPr="00381896">
        <w:t xml:space="preserve">, (c) fire </w:t>
      </w:r>
      <w:proofErr w:type="spellStart"/>
      <w:r w:rsidRPr="00381896">
        <w:t>az</w:t>
      </w:r>
      <w:proofErr w:type="spellEnd"/>
      <w:r w:rsidRPr="00381896">
        <w:t xml:space="preserve"> </w:t>
      </w:r>
      <w:proofErr w:type="spellStart"/>
      <w:r w:rsidRPr="00381896">
        <w:t>vm</w:t>
      </w:r>
      <w:proofErr w:type="spellEnd"/>
      <w:r w:rsidRPr="00381896">
        <w:t xml:space="preserve"> delete --no-wait on AZURE_VM_NAME. Mongo cleanup MUST complete before VM </w:t>
      </w:r>
      <w:proofErr w:type="gramStart"/>
      <w:r w:rsidRPr="00381896">
        <w:t>delete</w:t>
      </w:r>
      <w:proofErr w:type="gramEnd"/>
      <w:r w:rsidRPr="00381896">
        <w:t>.</w:t>
      </w:r>
    </w:p>
    <w:p w14:paraId="5DC72F2D" w14:textId="77777777" w:rsidR="00DB6305" w:rsidRDefault="00544B8B">
      <w:pPr>
        <w:pStyle w:val="ListNumber"/>
      </w:pPr>
      <w:r>
        <w:t xml:space="preserve">Delete </w:t>
      </w:r>
      <w:proofErr w:type="spellStart"/>
      <w:proofErr w:type="gramStart"/>
      <w:r>
        <w:rPr>
          <w:rFonts w:ascii="Consolas" w:hAnsi="Consolas"/>
        </w:rPr>
        <w:t>pipeline.cluster</w:t>
      </w:r>
      <w:proofErr w:type="gramEnd"/>
      <w:r>
        <w:rPr>
          <w:rFonts w:ascii="Consolas" w:hAnsi="Consolas"/>
        </w:rPr>
        <w:t>_reservations</w:t>
      </w:r>
      <w:proofErr w:type="spellEnd"/>
      <w:r>
        <w:t xml:space="preserve"> for this </w:t>
      </w:r>
      <w:proofErr w:type="spellStart"/>
      <w:r>
        <w:rPr>
          <w:rFonts w:ascii="Consolas" w:hAnsi="Consolas"/>
        </w:rPr>
        <w:t>run_id</w:t>
      </w:r>
      <w:proofErr w:type="spellEnd"/>
      <w:r>
        <w:t>.</w:t>
      </w:r>
    </w:p>
    <w:p w14:paraId="3D69CC15" w14:textId="77777777" w:rsidR="00DB6305" w:rsidRDefault="00544B8B">
      <w:pPr>
        <w:pStyle w:val="ListNumber"/>
      </w:pPr>
      <w:r>
        <w:t xml:space="preserve">If </w:t>
      </w:r>
      <w:proofErr w:type="gramStart"/>
      <w:r>
        <w:t>no</w:t>
      </w:r>
      <w:proofErr w:type="gramEnd"/>
      <w:r>
        <w:t xml:space="preserve"> other live reservations and no operator-class reservation </w:t>
      </w:r>
      <w:proofErr w:type="gramStart"/>
      <w:r>
        <w:t>exists</w:t>
      </w:r>
      <w:proofErr w:type="gramEnd"/>
      <w:r>
        <w:t>, request Atlas pause.</w:t>
      </w:r>
    </w:p>
    <w:p w14:paraId="1EC70956" w14:textId="77777777" w:rsidR="00DB6305" w:rsidRDefault="00544B8B">
      <w:pPr>
        <w:pStyle w:val="ListNumber"/>
      </w:pPr>
      <w:r>
        <w:t>If cluster tier was scaled up in §II.1.2.2, scale back to standing tier.</w:t>
      </w:r>
    </w:p>
    <w:p w14:paraId="54BDFB90" w14:textId="77777777" w:rsidR="00DB6305" w:rsidRDefault="00544B8B">
      <w:pPr>
        <w:pStyle w:val="ListNumber"/>
      </w:pPr>
      <w:r>
        <w:t>Transient blob cleanup on success runs; retain on failure for triage.</w:t>
      </w:r>
    </w:p>
    <w:p w14:paraId="17689C8E" w14:textId="77777777" w:rsidR="00DB6305" w:rsidRDefault="00544B8B">
      <w:pPr>
        <w:pStyle w:val="ListNumber"/>
      </w:pPr>
      <w:r>
        <w:t xml:space="preserve">Finalize run manifest: </w:t>
      </w:r>
      <w:r>
        <w:rPr>
          <w:rFonts w:ascii="Consolas" w:hAnsi="Consolas"/>
        </w:rPr>
        <w:t>status</w:t>
      </w:r>
      <w:r>
        <w:t xml:space="preserve">, </w:t>
      </w:r>
      <w:proofErr w:type="spellStart"/>
      <w:r>
        <w:rPr>
          <w:rFonts w:ascii="Consolas" w:hAnsi="Consolas"/>
        </w:rPr>
        <w:t>finished_at</w:t>
      </w:r>
      <w:proofErr w:type="spellEnd"/>
      <w:r>
        <w:t xml:space="preserve">, </w:t>
      </w:r>
      <w:r>
        <w:rPr>
          <w:rFonts w:ascii="Consolas" w:hAnsi="Consolas"/>
        </w:rPr>
        <w:t>metrics</w:t>
      </w:r>
      <w:r>
        <w:t>.</w:t>
      </w:r>
    </w:p>
    <w:p w14:paraId="234AB3E0" w14:textId="77777777" w:rsidR="00157A90" w:rsidRDefault="00544B8B">
      <w:pPr>
        <w:pStyle w:val="ListNumber"/>
      </w:pPr>
      <w:r>
        <w:t xml:space="preserve">Fire farewell </w:t>
      </w:r>
      <w:proofErr w:type="spellStart"/>
      <w:r>
        <w:rPr>
          <w:rFonts w:ascii="Consolas" w:hAnsi="Consolas"/>
        </w:rPr>
        <w:t>az</w:t>
      </w:r>
      <w:proofErr w:type="spellEnd"/>
      <w:r>
        <w:rPr>
          <w:rFonts w:ascii="Consolas" w:hAnsi="Consolas"/>
        </w:rPr>
        <w:t xml:space="preserve"> </w:t>
      </w:r>
      <w:proofErr w:type="spellStart"/>
      <w:r>
        <w:rPr>
          <w:rFonts w:ascii="Consolas" w:hAnsi="Consolas"/>
        </w:rPr>
        <w:t>vm</w:t>
      </w:r>
      <w:proofErr w:type="spellEnd"/>
      <w:r>
        <w:rPr>
          <w:rFonts w:ascii="Consolas" w:hAnsi="Consolas"/>
        </w:rPr>
        <w:t xml:space="preserve"> delete</w:t>
      </w:r>
      <w:r>
        <w:t xml:space="preserve"> script; Controller exits. VM destroyed by ARM within 30–60s.</w:t>
      </w:r>
    </w:p>
    <w:p w14:paraId="03E36C60" w14:textId="77777777" w:rsidR="00157A90" w:rsidRDefault="00544B8B">
      <w:pPr>
        <w:jc w:val="center"/>
      </w:pPr>
      <w:r>
        <w:t xml:space="preserve">Controller </w:t>
      </w:r>
      <w:proofErr w:type="spellStart"/>
      <w:proofErr w:type="gramStart"/>
      <w:r>
        <w:t>main.finally</w:t>
      </w:r>
      <w:proofErr w:type="spellEnd"/>
      <w:proofErr w:type="gramEnd"/>
      <w:r>
        <w:t xml:space="preserve"> quiesce order: (a) delete reservation from </w:t>
      </w:r>
      <w:proofErr w:type="spellStart"/>
      <w:proofErr w:type="gramStart"/>
      <w:r>
        <w:t>admin.cluster</w:t>
      </w:r>
      <w:proofErr w:type="gramEnd"/>
      <w:r>
        <w:t>_lifecycle</w:t>
      </w:r>
      <w:proofErr w:type="spellEnd"/>
      <w:r>
        <w:t>, (b) update the run manifest to status=(</w:t>
      </w:r>
      <w:proofErr w:type="spellStart"/>
      <w:r>
        <w:t>succeeded|failed</w:t>
      </w:r>
      <w:proofErr w:type="spellEnd"/>
      <w:r>
        <w:t xml:space="preserve">) with </w:t>
      </w:r>
      <w:proofErr w:type="spellStart"/>
      <w:r>
        <w:t>ended_at</w:t>
      </w:r>
      <w:proofErr w:type="spellEnd"/>
      <w:r>
        <w:t xml:space="preserve"> in </w:t>
      </w:r>
      <w:proofErr w:type="spellStart"/>
      <w:proofErr w:type="gramStart"/>
      <w:r>
        <w:t>chathealthyfrontend.pipeline</w:t>
      </w:r>
      <w:proofErr w:type="gramEnd"/>
      <w:r>
        <w:t>.runs</w:t>
      </w:r>
      <w:proofErr w:type="spellEnd"/>
      <w:r>
        <w:t xml:space="preserve">, (c) fire </w:t>
      </w:r>
      <w:proofErr w:type="spellStart"/>
      <w:r>
        <w:t>az</w:t>
      </w:r>
      <w:proofErr w:type="spellEnd"/>
      <w:r>
        <w:t xml:space="preserve"> </w:t>
      </w:r>
      <w:proofErr w:type="spellStart"/>
      <w:r>
        <w:t>vm</w:t>
      </w:r>
      <w:proofErr w:type="spellEnd"/>
      <w:r>
        <w:t xml:space="preserve"> delete --no-wait on AZURE_VM_NAME. Mongo cleanup MUST complete before VM </w:t>
      </w:r>
      <w:proofErr w:type="gramStart"/>
      <w:r>
        <w:t>delete</w:t>
      </w:r>
      <w:proofErr w:type="gramEnd"/>
      <w:r>
        <w:t xml:space="preserve"> so any final writes make it through before the VM's identity is revoked.</w:t>
      </w:r>
    </w:p>
    <w:p w14:paraId="46C143BD" w14:textId="77777777" w:rsidR="00157A90" w:rsidRDefault="00544B8B">
      <w:pPr>
        <w:jc w:val="center"/>
      </w:pPr>
      <w:r>
        <w:t>_</w:t>
      </w:r>
      <w:proofErr w:type="spellStart"/>
      <w:r>
        <w:t>delete_vm_via_arm</w:t>
      </w:r>
      <w:proofErr w:type="spellEnd"/>
      <w:r>
        <w:t xml:space="preserve"> tolerates HTTP 404 (VM already gone) AND HTTP 409 (delete queued while another operation is in flight; ARM completes the delete once the in-flight operation settles). Both are treated as success; only unexpected 4xx/5xx codes surface as errors.</w:t>
      </w:r>
    </w:p>
    <w:p w14:paraId="7F509195" w14:textId="77777777" w:rsidR="00EE21F8" w:rsidRDefault="00000000">
      <w:pPr>
        <w:pStyle w:val="Heading4"/>
      </w:pPr>
      <w:r>
        <w:t xml:space="preserve">II.1.2.19 Migrate to the front-end cluster *(operator-gated, outside the </w:t>
      </w:r>
      <w:proofErr w:type="gramStart"/>
      <w:r>
        <w:t>run)*</w:t>
      </w:r>
      <w:proofErr w:type="gramEnd"/>
    </w:p>
    <w:p w14:paraId="50EDFEDC" w14:textId="77777777" w:rsidR="00EE21F8" w:rsidRDefault="00000000">
      <w:r>
        <w:t>Purpose. Deliver the run's published collections to the front-end cluster, where the application reads them.</w:t>
      </w:r>
    </w:p>
    <w:p w14:paraId="55570FF8" w14:textId="77777777" w:rsidR="00EE21F8" w:rsidRDefault="00000000">
      <w:r>
        <w:lastRenderedPageBreak/>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14:paraId="080C72F7" w14:textId="77777777" w:rsidR="00EE21F8" w:rsidRDefault="00000000">
      <w:r>
        <w:t xml:space="preserve">Mechanism. </w:t>
      </w:r>
      <w:proofErr w:type="spellStart"/>
      <w:r>
        <w:t>ChatHealthyDataMigrator</w:t>
      </w:r>
      <w:proofErr w:type="spellEnd"/>
      <w:r>
        <w:t xml:space="preserve"> moves the run's published collections from </w:t>
      </w:r>
      <w:proofErr w:type="spellStart"/>
      <w:r>
        <w:t>ChatHealthyDataPipelines.PipelinePublicHealthData</w:t>
      </w:r>
      <w:proofErr w:type="spellEnd"/>
      <w:r>
        <w:t xml:space="preserve"> to </w:t>
      </w:r>
      <w:proofErr w:type="spellStart"/>
      <w:r>
        <w:t>ChatHealthyFrontEnd.PublicHealthData</w:t>
      </w:r>
      <w:proofErr w:type="spellEnd"/>
      <w:r>
        <w:t xml:space="preserve"> under their existing names. </w:t>
      </w:r>
      <w:proofErr w:type="spellStart"/>
      <w:r>
        <w:t>FindCare's</w:t>
      </w:r>
      <w:proofErr w:type="spellEnd"/>
      <w:r>
        <w:t xml:space="preserve"> specialty filter $</w:t>
      </w:r>
      <w:proofErr w:type="spellStart"/>
      <w:r>
        <w:t>vectorSearch</w:t>
      </w:r>
      <w:proofErr w:type="spellEnd"/>
      <w:r>
        <w:t xml:space="preserve"> reads </w:t>
      </w:r>
      <w:proofErr w:type="spellStart"/>
      <w:r>
        <w:t>SpecialtyMetaData_</w:t>
      </w:r>
      <w:proofErr w:type="gramStart"/>
      <w:r>
        <w:t>v</w:t>
      </w:r>
      <w:proofErr w:type="spellEnd"/>
      <w:r>
        <w:t>_{</w:t>
      </w:r>
      <w:proofErr w:type="spellStart"/>
      <w:proofErr w:type="gramEnd"/>
      <w:r>
        <w:t>data_version</w:t>
      </w:r>
      <w:proofErr w:type="spellEnd"/>
      <w:r>
        <w:t>} only after this has run.</w:t>
      </w:r>
    </w:p>
    <w:p w14:paraId="60A32759" w14:textId="77777777" w:rsidR="00EE21F8" w:rsidRDefault="00000000">
      <w:r>
        <w:t>A run that has completed but not been migrated is complete and unpublished. The front-end cluster continues to serve the collections migrated by the previous sign-off until this one succeeds.</w:t>
      </w:r>
    </w:p>
    <w:p w14:paraId="6E297552" w14:textId="77777777" w:rsidR="00157A90" w:rsidRDefault="00544B8B">
      <w:pPr>
        <w:pStyle w:val="Heading3"/>
      </w:pPr>
      <w:bookmarkStart w:id="74" w:name="_Toc242078848"/>
      <w:r>
        <w:t xml:space="preserve">II.1.3 Incremental </w:t>
      </w:r>
      <w:proofErr w:type="gramStart"/>
      <w:r>
        <w:t>load — *</w:t>
      </w:r>
      <w:proofErr w:type="gramEnd"/>
      <w:r>
        <w:t>authoritative definition of content-identity*</w:t>
      </w:r>
      <w:bookmarkEnd w:id="74"/>
    </w:p>
    <w:p w14:paraId="4786AB85" w14:textId="77777777" w:rsidR="00157A90" w:rsidRDefault="00544B8B">
      <w:r>
        <w:rPr>
          <w:i/>
        </w:rPr>
        <w:t xml:space="preserve">This section is the SOLE source of truth for what makes an NPI's record "unchanged" between runs. Every other section that references content-identity (§II.1.1, §II.1.2.9, §I.3.10) points here. There is no byte-level </w:t>
      </w:r>
      <w:proofErr w:type="gramStart"/>
      <w:r>
        <w:rPr>
          <w:i/>
        </w:rPr>
        <w:t>parity</w:t>
      </w:r>
      <w:proofErr w:type="gramEnd"/>
      <w:r>
        <w:rPr>
          <w:i/>
        </w:rPr>
        <w:t xml:space="preserve"> anywhere in this design.</w:t>
      </w:r>
    </w:p>
    <w:p w14:paraId="146EFA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00869A1A" w14:textId="77777777" w:rsidR="00157A90" w:rsidRDefault="00544B8B">
      <w:r>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46D2774A" w14:textId="77777777" w:rsidR="00157A90" w:rsidRDefault="00544B8B">
      <w:pPr>
        <w:pStyle w:val="Heading4"/>
      </w:pPr>
      <w:r>
        <w:t>II.1.3.0 Definition — NPI record bundle &amp; content-identity</w:t>
      </w:r>
    </w:p>
    <w:p w14:paraId="1337334B"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47B78848" w14:textId="77777777" w:rsidR="00DB6305" w:rsidRDefault="00544B8B">
      <w:pPr>
        <w:pStyle w:val="ListBullet"/>
      </w:pPr>
      <w:r>
        <w:t xml:space="preserve">The single NPPES base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pipeline_sources_nppes_npi</w:t>
      </w:r>
      <w:proofErr w:type="spellEnd"/>
      <w:r>
        <w:t>, PLUS</w:t>
      </w:r>
    </w:p>
    <w:p w14:paraId="66F4094C" w14:textId="77777777" w:rsidR="00DB6305" w:rsidRDefault="00544B8B">
      <w:pPr>
        <w:pStyle w:val="ListBullet"/>
      </w:pPr>
      <w:r>
        <w:t xml:space="preserve">Every practice-location row where </w:t>
      </w:r>
      <w:r>
        <w:rPr>
          <w:rFonts w:ascii="Consolas" w:hAnsi="Consolas"/>
        </w:rPr>
        <w:t>NPI = &lt;</w:t>
      </w:r>
      <w:proofErr w:type="spellStart"/>
      <w:r>
        <w:rPr>
          <w:rFonts w:ascii="Consolas" w:hAnsi="Consolas"/>
        </w:rPr>
        <w:t>npi</w:t>
      </w:r>
      <w:proofErr w:type="spellEnd"/>
      <w:r>
        <w:rPr>
          <w:rFonts w:ascii="Consolas" w:hAnsi="Consolas"/>
        </w:rPr>
        <w:t>&gt;</w:t>
      </w:r>
      <w:r>
        <w:t xml:space="preserve"> in </w:t>
      </w:r>
      <w:proofErr w:type="spellStart"/>
      <w:r>
        <w:rPr>
          <w:rFonts w:ascii="Consolas" w:hAnsi="Consolas"/>
        </w:rPr>
        <w:t>pipeline_sources_pl_pfile</w:t>
      </w:r>
      <w:proofErr w:type="spellEnd"/>
      <w:r>
        <w:t xml:space="preserve">, ordered by the </w:t>
      </w:r>
      <w:proofErr w:type="spellStart"/>
      <w:r>
        <w:t>pl_pfile</w:t>
      </w:r>
      <w:proofErr w:type="spellEnd"/>
      <w:r>
        <w:t xml:space="preserve"> natural sort (NPI ascending, then </w:t>
      </w:r>
      <w:r>
        <w:rPr>
          <w:rFonts w:ascii="Consolas" w:hAnsi="Consolas"/>
        </w:rPr>
        <w:t>Provider Secondary Practice Location Address- Address Line 1</w:t>
      </w:r>
      <w:r>
        <w:t xml:space="preserve"> ascending), PLUS</w:t>
      </w:r>
    </w:p>
    <w:p w14:paraId="3B158BF7"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44A75706" w14:textId="77777777" w:rsidR="00157A90" w:rsidRDefault="00544B8B">
      <w:r>
        <w:rPr>
          <w:b/>
        </w:rPr>
        <w:t>Definition (content-identity).</w:t>
      </w:r>
      <w:r>
        <w:t xml:space="preserve"> Two NPI record bundles are content-identical </w:t>
      </w:r>
      <w:proofErr w:type="spellStart"/>
      <w:r>
        <w:t>iff</w:t>
      </w:r>
      <w:proofErr w:type="spellEnd"/>
      <w:r>
        <w:t xml:space="preserve"> their normalized forms are equal. Normalization applied to every field of every row in the bundle:</w:t>
      </w:r>
    </w:p>
    <w:p w14:paraId="62C26847" w14:textId="77777777" w:rsidR="00DB6305" w:rsidRDefault="00544B8B">
      <w:pPr>
        <w:pStyle w:val="ListNumber"/>
      </w:pPr>
      <w:r>
        <w:rPr>
          <w:b/>
        </w:rPr>
        <w:t>Trim</w:t>
      </w:r>
      <w:r>
        <w:t xml:space="preserve"> leading/trailing whitespace.</w:t>
      </w:r>
    </w:p>
    <w:p w14:paraId="57276999" w14:textId="77777777" w:rsidR="00DB6305" w:rsidRDefault="00544B8B">
      <w:pPr>
        <w:pStyle w:val="ListNumber"/>
      </w:pPr>
      <w:r>
        <w:rPr>
          <w:b/>
        </w:rPr>
        <w:lastRenderedPageBreak/>
        <w:t>Collapse</w:t>
      </w:r>
      <w:r>
        <w:t xml:space="preserve"> internal whitespace runs to a single space.</w:t>
      </w:r>
    </w:p>
    <w:p w14:paraId="1E0AEB73" w14:textId="77777777" w:rsidR="00DB6305" w:rsidRDefault="00544B8B">
      <w:pPr>
        <w:pStyle w:val="ListNumber"/>
      </w:pPr>
      <w:r>
        <w:rPr>
          <w:b/>
        </w:rPr>
        <w:t>Uppercase</w:t>
      </w:r>
      <w:r>
        <w:t xml:space="preserve"> two-letter state codes and country codes.</w:t>
      </w:r>
    </w:p>
    <w:p w14:paraId="23F75E97"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xml:space="preserve">); this is </w:t>
      </w:r>
      <w:proofErr w:type="gramStart"/>
      <w:r>
        <w:t>content-preserving</w:t>
      </w:r>
      <w:proofErr w:type="gramEnd"/>
      <w:r>
        <w:t xml:space="preserve"> because the extra four digits carry no clinical signal.</w:t>
      </w:r>
    </w:p>
    <w:p w14:paraId="63F48917"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373C2713" w14:textId="77777777" w:rsidR="00DB6305" w:rsidRDefault="00544B8B">
      <w:pPr>
        <w:pStyle w:val="ListNumber"/>
      </w:pPr>
      <w:r>
        <w:rPr>
          <w:b/>
        </w:rPr>
        <w:t>Case-fold</w:t>
      </w:r>
      <w:r>
        <w:t xml:space="preserve"> name fields (first, middle, last, DBA, </w:t>
      </w:r>
      <w:proofErr w:type="spellStart"/>
      <w:r>
        <w:t>legal_business_name</w:t>
      </w:r>
      <w:proofErr w:type="spellEnd"/>
      <w:r>
        <w:t>) using Unicode simple case-folding.</w:t>
      </w:r>
    </w:p>
    <w:p w14:paraId="19B3D713" w14:textId="77777777" w:rsidR="00DB6305" w:rsidRDefault="00544B8B">
      <w:pPr>
        <w:pStyle w:val="ListNumber"/>
      </w:pPr>
      <w:r>
        <w:rPr>
          <w:b/>
        </w:rPr>
        <w:t>Sort</w:t>
      </w:r>
      <w:r>
        <w:t xml:space="preserve"> </w:t>
      </w:r>
      <w:proofErr w:type="spellStart"/>
      <w:r>
        <w:t>pl_pfile</w:t>
      </w:r>
      <w:proofErr w:type="spellEnd"/>
      <w:r>
        <w:t xml:space="preserve"> rows to the canonical order (NPI ascending, address line 1 ascending) before serialization.</w:t>
      </w:r>
    </w:p>
    <w:p w14:paraId="234EBF35" w14:textId="77777777" w:rsidR="00157A90" w:rsidRDefault="00544B8B">
      <w:pPr>
        <w:pStyle w:val="ListNumber"/>
      </w:pPr>
      <w:r>
        <w:rPr>
          <w:b/>
        </w:rPr>
        <w:t>NUCC descriptor pin</w:t>
      </w:r>
      <w:r>
        <w:t xml:space="preserve">: for every taxonomy code slot, pin the current NUCC </w:t>
      </w:r>
      <w:r>
        <w:rPr>
          <w:rFonts w:ascii="Consolas" w:hAnsi="Consolas"/>
        </w:rPr>
        <w:t xml:space="preserve">code + </w:t>
      </w:r>
      <w:proofErr w:type="spellStart"/>
      <w:r>
        <w:rPr>
          <w:rFonts w:ascii="Consolas" w:hAnsi="Consolas"/>
        </w:rPr>
        <w:t>display_name</w:t>
      </w:r>
      <w:proofErr w:type="spellEnd"/>
      <w:r>
        <w:rPr>
          <w:rFonts w:ascii="Consolas" w:hAnsi="Consolas"/>
        </w:rPr>
        <w:t xml:space="preserve"> + classification + specialization</w:t>
      </w:r>
      <w:r>
        <w:t xml:space="preserve"> — if any of these changed since the prior run, the bundle is NOT identical (because the label the FindCare user sees would change).</w:t>
      </w:r>
    </w:p>
    <w:p w14:paraId="1F0A1CC9" w14:textId="77777777" w:rsidR="00157A90" w:rsidRDefault="00544B8B">
      <w:r>
        <w:t xml:space="preserve">The comparison is performed on the JSON-serialized normalized bundle: </w:t>
      </w:r>
      <w:r>
        <w:rPr>
          <w:rFonts w:ascii="Consolas" w:hAnsi="Consolas"/>
        </w:rPr>
        <w:t>sha256(</w:t>
      </w:r>
      <w:proofErr w:type="spellStart"/>
      <w:r>
        <w:rPr>
          <w:rFonts w:ascii="Consolas" w:hAnsi="Consolas"/>
        </w:rPr>
        <w:t>normalized_bundle_json_bytes</w:t>
      </w:r>
      <w:proofErr w:type="spellEnd"/>
      <w:r>
        <w:rPr>
          <w:rFonts w:ascii="Consolas" w:hAnsi="Consolas"/>
        </w:rPr>
        <w:t>)</w:t>
      </w:r>
      <w:r>
        <w:t xml:space="preserve">. This hash is the "content-identity </w:t>
      </w:r>
      <w:proofErr w:type="gramStart"/>
      <w:r>
        <w:t>hash" —</w:t>
      </w:r>
      <w:proofErr w:type="gramEnd"/>
      <w:r>
        <w:t xml:space="preserve"> semantic, not byte. It is stored on the provider record at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content_identity_hash</w:t>
      </w:r>
      <w:proofErr w:type="spellEnd"/>
      <w:r>
        <w:t xml:space="preserve"> by </w:t>
      </w:r>
      <w:proofErr w:type="gramStart"/>
      <w:r>
        <w:t>Full-mode</w:t>
      </w:r>
      <w:proofErr w:type="gramEnd"/>
      <w:r>
        <w:t xml:space="preserve"> §II.1.2.9 sub-step 4 (Common finalizers</w:t>
      </w:r>
      <w:proofErr w:type="gramStart"/>
      <w:r>
        <w:t>), and</w:t>
      </w:r>
      <w:proofErr w:type="gramEnd"/>
      <w:r>
        <w:t xml:space="preserve"> consumed by Incremental §II.1.3.6 for the diff.</w:t>
      </w:r>
    </w:p>
    <w:p w14:paraId="61FF1E43" w14:textId="77777777" w:rsidR="00DB6305" w:rsidRDefault="00544B8B">
      <w:r>
        <w:rPr>
          <w:b/>
        </w:rPr>
        <w:t>Prerequisites (Incremental).</w:t>
      </w:r>
    </w:p>
    <w:p w14:paraId="1338E8FA" w14:textId="77777777" w:rsidR="00DB6305" w:rsidRDefault="00544B8B">
      <w:pPr>
        <w:pStyle w:val="ListBullet"/>
      </w:pPr>
      <w:r>
        <w:t xml:space="preserve">A prior successful full run must exist for the same </w:t>
      </w:r>
      <w:proofErr w:type="spellStart"/>
      <w:r>
        <w:rPr>
          <w:rFonts w:ascii="Consolas" w:hAnsi="Consolas"/>
        </w:rPr>
        <w:t>state_scope</w:t>
      </w:r>
      <w:proofErr w:type="spellEnd"/>
      <w:r>
        <w:t xml:space="preserve">. Incremental cannot </w:t>
      </w:r>
      <w:proofErr w:type="gramStart"/>
      <w:r>
        <w:t>bootstrap</w:t>
      </w:r>
      <w:proofErr w:type="gramEnd"/>
      <w:r>
        <w:t xml:space="preserve"> a state that has no prior full-load baseline. Attempting an incremental run against a state without </w:t>
      </w:r>
      <w:proofErr w:type="gramStart"/>
      <w:r>
        <w:t>baseline aborts with</w:t>
      </w:r>
      <w:proofErr w:type="gramEnd"/>
      <w:r>
        <w:t xml:space="preserve"> </w:t>
      </w:r>
      <w:proofErr w:type="spellStart"/>
      <w:r>
        <w:rPr>
          <w:rFonts w:ascii="Consolas" w:hAnsi="Consolas"/>
        </w:rPr>
        <w:t>abort_reason</w:t>
      </w:r>
      <w:proofErr w:type="spellEnd"/>
      <w:r>
        <w:rPr>
          <w:rFonts w:ascii="Consolas" w:hAnsi="Consolas"/>
        </w:rPr>
        <w:t>="</w:t>
      </w:r>
      <w:proofErr w:type="spellStart"/>
      <w:r>
        <w:rPr>
          <w:rFonts w:ascii="Consolas" w:hAnsi="Consolas"/>
        </w:rPr>
        <w:t>incremental_needs_baseline</w:t>
      </w:r>
      <w:proofErr w:type="spellEnd"/>
      <w:r>
        <w:rPr>
          <w:rFonts w:ascii="Consolas" w:hAnsi="Consolas"/>
        </w:rPr>
        <w:t>"</w:t>
      </w:r>
      <w:r>
        <w:t>.</w:t>
      </w:r>
    </w:p>
    <w:p w14:paraId="094E833C" w14:textId="77777777" w:rsidR="00157A90" w:rsidRDefault="00544B8B">
      <w:pPr>
        <w:pStyle w:val="ListBullet"/>
      </w:pPr>
      <w:r>
        <w:t xml:space="preserve">Every existing provider record MUST carry a </w:t>
      </w:r>
      <w:proofErr w:type="spellStart"/>
      <w:r>
        <w:rPr>
          <w:rFonts w:ascii="Consolas" w:hAnsi="Consolas"/>
        </w:rPr>
        <w:t>content_identity_hash</w:t>
      </w:r>
      <w:proofErr w:type="spellEnd"/>
      <w:r>
        <w:t xml:space="preserve"> field per the above definition. This field is written by the Full-mode </w:t>
      </w:r>
      <w:proofErr w:type="spellStart"/>
      <w:r>
        <w:rPr>
          <w:rFonts w:ascii="Consolas" w:hAnsi="Consolas"/>
        </w:rPr>
        <w:t>normalize_npi</w:t>
      </w:r>
      <w:proofErr w:type="spellEnd"/>
      <w:r>
        <w:t xml:space="preserve"> step (§II.1.2.</w:t>
      </w:r>
      <w:proofErr w:type="gramStart"/>
      <w:r>
        <w:t>9) —</w:t>
      </w:r>
      <w:proofErr w:type="gramEnd"/>
      <w:r>
        <w:t xml:space="preserve"> Full guarantees the field's presence for Incremental to consume.</w:t>
      </w:r>
    </w:p>
    <w:p w14:paraId="240D420E" w14:textId="77777777" w:rsidR="00157A90" w:rsidRDefault="00544B8B">
      <w:pPr>
        <w:pStyle w:val="Heading4"/>
      </w:pPr>
      <w:r>
        <w:t>II.1.3.1 Invoke through Load staging</w:t>
      </w:r>
    </w:p>
    <w:p w14:paraId="2BABE1D6" w14:textId="77777777" w:rsidR="00157A90" w:rsidRDefault="00544B8B">
      <w:r>
        <w:rPr>
          <w:b/>
        </w:rPr>
        <w:t>Steps I.3.3.1 through I.3.3.5</w:t>
      </w:r>
      <w:r>
        <w:t xml:space="preserve"> are identical to §II.1.2.1 through §II.1.2.5. Same invoke, same infrastructure </w:t>
      </w:r>
      <w:proofErr w:type="gramStart"/>
      <w:r>
        <w:t>prepare</w:t>
      </w:r>
      <w:proofErr w:type="gramEnd"/>
      <w:r>
        <w:t>, same freshness gate, same fetch, same archival. Same freshness-gate behavior — always fires; per-source verdict determines fetch vs reuse. Same load-staging (§II.1.2.7). Staging Workers do NOT compute a byte-hash; they load structured rows as defined in §II.1.2.7.</w:t>
      </w:r>
    </w:p>
    <w:p w14:paraId="7C03A4E8" w14:textId="77777777" w:rsidR="00157A90" w:rsidRDefault="00544B8B">
      <w:pPr>
        <w:pStyle w:val="Heading4"/>
      </w:pPr>
      <w:r>
        <w:t>II.1.3.6 Diff source vs prior</w:t>
      </w:r>
    </w:p>
    <w:p w14:paraId="32DA5424" w14:textId="77777777" w:rsidR="00157A90" w:rsidRDefault="00544B8B">
      <w:r>
        <w:rPr>
          <w:b/>
        </w:rPr>
        <w:t>Purpose.</w:t>
      </w:r>
      <w:r>
        <w:t xml:space="preserve"> For each NPI, compute the current run's </w:t>
      </w:r>
      <w:r>
        <w:rPr>
          <w:b/>
        </w:rPr>
        <w:t>NPI record bundle content-identity hash</w:t>
      </w:r>
      <w:r>
        <w:t xml:space="preserve"> (§II.1.3.0) and compare against the </w:t>
      </w:r>
      <w:proofErr w:type="spellStart"/>
      <w:r>
        <w:rPr>
          <w:rFonts w:ascii="Consolas" w:hAnsi="Consolas"/>
        </w:rPr>
        <w:t>content_identity_hash</w:t>
      </w:r>
      <w:proofErr w:type="spellEnd"/>
      <w:r>
        <w:t xml:space="preserve"> on the corresponding prior </w:t>
      </w:r>
      <w:proofErr w:type="spellStart"/>
      <w:r>
        <w:rPr>
          <w:rFonts w:ascii="Consolas" w:hAnsi="Consolas"/>
        </w:rPr>
        <w:t>providers_v</w:t>
      </w:r>
      <w:proofErr w:type="spellEnd"/>
      <w:r>
        <w:rPr>
          <w:rFonts w:ascii="Consolas" w:hAnsi="Consolas"/>
        </w:rPr>
        <w:t>&lt;N&gt;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CDAA64B" w14:textId="77777777" w:rsidR="00DB6305" w:rsidRDefault="00544B8B">
      <w:r>
        <w:rPr>
          <w:b/>
        </w:rPr>
        <w:t>Sub-steps.</w:t>
      </w:r>
      <w:r>
        <w:t xml:space="preserve"> Controller (not Worker — one aggregation pass, but the per-NPI hash computation runs fanned out across states):</w:t>
      </w:r>
    </w:p>
    <w:p w14:paraId="6B2A7471" w14:textId="77777777" w:rsidR="00DB6305" w:rsidRDefault="00544B8B">
      <w:pPr>
        <w:pStyle w:val="ListNumber"/>
      </w:pPr>
      <w:r>
        <w:lastRenderedPageBreak/>
        <w:t xml:space="preserve">Fan out per-state Workers that compute </w:t>
      </w:r>
      <w:proofErr w:type="spellStart"/>
      <w:r>
        <w:rPr>
          <w:rFonts w:ascii="Consolas" w:hAnsi="Consolas"/>
        </w:rPr>
        <w:t>staging_content_identity_hash</w:t>
      </w:r>
      <w:proofErr w:type="spellEnd"/>
      <w:r>
        <w:rPr>
          <w:rFonts w:ascii="Consolas" w:hAnsi="Consolas"/>
        </w:rPr>
        <w:t>[</w:t>
      </w:r>
      <w:proofErr w:type="spellStart"/>
      <w:r>
        <w:rPr>
          <w:rFonts w:ascii="Consolas" w:hAnsi="Consolas"/>
        </w:rPr>
        <w:t>npi</w:t>
      </w:r>
      <w:proofErr w:type="spellEnd"/>
      <w:r>
        <w:rPr>
          <w:rFonts w:ascii="Consolas" w:hAnsi="Consolas"/>
        </w:rPr>
        <w:t>]</w:t>
      </w:r>
      <w:r>
        <w:t xml:space="preserve"> for every NPI in staging using the normalization rules in §II.1.3.0. Each Worker reads the NPPES base row + all </w:t>
      </w:r>
      <w:proofErr w:type="spellStart"/>
      <w:r>
        <w:t>pl_pfile</w:t>
      </w:r>
      <w:proofErr w:type="spellEnd"/>
      <w:r>
        <w:t xml:space="preserve"> rows for its state + the current NUCC descriptor pins.</w:t>
      </w:r>
    </w:p>
    <w:p w14:paraId="56C21427" w14:textId="77777777" w:rsidR="00DB6305" w:rsidRDefault="00544B8B">
      <w:pPr>
        <w:pStyle w:val="ListNumber"/>
      </w:pPr>
      <w:r>
        <w:t>Controller then runs the four-way diff:</w:t>
      </w:r>
    </w:p>
    <w:p w14:paraId="6E8BF4CE" w14:textId="77777777" w:rsidR="00DB6305" w:rsidRDefault="00544B8B">
      <w:r>
        <w:t xml:space="preserve">   - </w:t>
      </w:r>
      <w:r>
        <w:rPr>
          <w:rFonts w:ascii="Consolas" w:hAnsi="Consolas"/>
        </w:rPr>
        <w:t xml:space="preserve">unchanged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w:t>
      </w:r>
      <w:proofErr w:type="spellStart"/>
      <w:r>
        <w:rPr>
          <w:rFonts w:ascii="Consolas" w:hAnsi="Consolas"/>
        </w:rPr>
        <w:t>staging_content_identity_hash</w:t>
      </w:r>
      <w:proofErr w:type="spellEnd"/>
      <w:r>
        <w:rPr>
          <w:rFonts w:ascii="Consolas" w:hAnsi="Consolas"/>
        </w:rPr>
        <w:t xml:space="preserve"> == </w:t>
      </w:r>
      <w:proofErr w:type="spellStart"/>
      <w:r>
        <w:rPr>
          <w:rFonts w:ascii="Consolas" w:hAnsi="Consolas"/>
        </w:rPr>
        <w:t>providers_v</w:t>
      </w:r>
      <w:proofErr w:type="spellEnd"/>
      <w:r>
        <w:rPr>
          <w:rFonts w:ascii="Consolas" w:hAnsi="Consolas"/>
        </w:rPr>
        <w:t>&lt;N&gt;.</w:t>
      </w:r>
      <w:proofErr w:type="spellStart"/>
      <w:r>
        <w:rPr>
          <w:rFonts w:ascii="Consolas" w:hAnsi="Consolas"/>
        </w:rPr>
        <w:t>content_identity_</w:t>
      </w:r>
      <w:proofErr w:type="gramStart"/>
      <w:r>
        <w:rPr>
          <w:rFonts w:ascii="Consolas" w:hAnsi="Consolas"/>
        </w:rPr>
        <w:t>hash</w:t>
      </w:r>
      <w:proofErr w:type="spellEnd"/>
      <w:r>
        <w:rPr>
          <w:rFonts w:ascii="Consolas" w:hAnsi="Consolas"/>
        </w:rPr>
        <w:t xml:space="preserve"> }</w:t>
      </w:r>
      <w:proofErr w:type="gramEnd"/>
    </w:p>
    <w:p w14:paraId="0A3B7E79" w14:textId="77777777" w:rsidR="00DB6305" w:rsidRDefault="00544B8B">
      <w:r>
        <w:t xml:space="preserve">   - </w:t>
      </w:r>
      <w:r>
        <w:rPr>
          <w:rFonts w:ascii="Consolas" w:hAnsi="Consolas"/>
        </w:rPr>
        <w:t xml:space="preserve">changed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both exist, hashes </w:t>
      </w:r>
      <w:proofErr w:type="gramStart"/>
      <w:r>
        <w:rPr>
          <w:rFonts w:ascii="Consolas" w:hAnsi="Consolas"/>
        </w:rPr>
        <w:t>differ }</w:t>
      </w:r>
      <w:proofErr w:type="gramEnd"/>
    </w:p>
    <w:p w14:paraId="276F9058" w14:textId="77777777" w:rsidR="00DB6305" w:rsidRDefault="00544B8B">
      <w:r>
        <w:t xml:space="preserve">   - </w:t>
      </w:r>
      <w:r>
        <w:rPr>
          <w:rFonts w:ascii="Consolas" w:hAnsi="Consolas"/>
        </w:rPr>
        <w:t xml:space="preserve">new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staging, not in </w:t>
      </w:r>
      <w:proofErr w:type="spellStart"/>
      <w:r>
        <w:rPr>
          <w:rFonts w:ascii="Consolas" w:hAnsi="Consolas"/>
        </w:rPr>
        <w:t>providers_v</w:t>
      </w:r>
      <w:proofErr w:type="spellEnd"/>
      <w:r>
        <w:rPr>
          <w:rFonts w:ascii="Consolas" w:hAnsi="Consolas"/>
        </w:rPr>
        <w:t>&lt;N</w:t>
      </w:r>
      <w:proofErr w:type="gramStart"/>
      <w:r>
        <w:rPr>
          <w:rFonts w:ascii="Consolas" w:hAnsi="Consolas"/>
        </w:rPr>
        <w:t>&gt; }</w:t>
      </w:r>
      <w:proofErr w:type="gramEnd"/>
    </w:p>
    <w:p w14:paraId="7E015622" w14:textId="77777777" w:rsidR="00157A90" w:rsidRDefault="00544B8B">
      <w:r>
        <w:t xml:space="preserve">   - </w:t>
      </w:r>
      <w:r>
        <w:rPr>
          <w:rFonts w:ascii="Consolas" w:hAnsi="Consolas"/>
        </w:rPr>
        <w:t xml:space="preserve">removed = </w:t>
      </w:r>
      <w:proofErr w:type="gramStart"/>
      <w:r>
        <w:rPr>
          <w:rFonts w:ascii="Consolas" w:hAnsi="Consolas"/>
        </w:rPr>
        <w:t xml:space="preserve">{ </w:t>
      </w:r>
      <w:proofErr w:type="spellStart"/>
      <w:r>
        <w:rPr>
          <w:rFonts w:ascii="Consolas" w:hAnsi="Consolas"/>
        </w:rPr>
        <w:t>npi</w:t>
      </w:r>
      <w:proofErr w:type="spellEnd"/>
      <w:proofErr w:type="gramEnd"/>
      <w:r>
        <w:rPr>
          <w:rFonts w:ascii="Consolas" w:hAnsi="Consolas"/>
        </w:rPr>
        <w:t xml:space="preserve"> : in </w:t>
      </w:r>
      <w:proofErr w:type="spellStart"/>
      <w:r>
        <w:rPr>
          <w:rFonts w:ascii="Consolas" w:hAnsi="Consolas"/>
        </w:rPr>
        <w:t>providers_v</w:t>
      </w:r>
      <w:proofErr w:type="spellEnd"/>
      <w:r>
        <w:rPr>
          <w:rFonts w:ascii="Consolas" w:hAnsi="Consolas"/>
        </w:rPr>
        <w:t xml:space="preserve">&lt;N&gt;, not in </w:t>
      </w:r>
      <w:proofErr w:type="gramStart"/>
      <w:r>
        <w:rPr>
          <w:rFonts w:ascii="Consolas" w:hAnsi="Consolas"/>
        </w:rPr>
        <w:t>staging }</w:t>
      </w:r>
      <w:proofErr w:type="gramEnd"/>
      <w:r>
        <w:t xml:space="preserve"> (filtered to in-scope states)</w:t>
      </w:r>
    </w:p>
    <w:p w14:paraId="14525236" w14:textId="77777777" w:rsidR="00157A90" w:rsidRDefault="00544B8B">
      <w:r>
        <w:t xml:space="preserve">The four sets are written to </w:t>
      </w:r>
      <w:proofErr w:type="spellStart"/>
      <w:proofErr w:type="gramStart"/>
      <w:r>
        <w:rPr>
          <w:rFonts w:ascii="Consolas" w:hAnsi="Consolas"/>
        </w:rPr>
        <w:t>pipeline.runs</w:t>
      </w:r>
      <w:proofErr w:type="gramEnd"/>
      <w:r>
        <w:rPr>
          <w:rFonts w:ascii="Consolas" w:hAnsi="Consolas"/>
        </w:rPr>
        <w:t>.incremental_diff</w:t>
      </w:r>
      <w:proofErr w:type="spellEnd"/>
      <w:r>
        <w:t xml:space="preserve"> and to </w:t>
      </w:r>
      <w:proofErr w:type="spellStart"/>
      <w:proofErr w:type="gramStart"/>
      <w:r>
        <w:rPr>
          <w:rFonts w:ascii="Consolas" w:hAnsi="Consolas"/>
        </w:rPr>
        <w:t>pipeline.work</w:t>
      </w:r>
      <w:proofErr w:type="gramEnd"/>
      <w:r>
        <w:rPr>
          <w:rFonts w:ascii="Consolas" w:hAnsi="Consolas"/>
        </w:rPr>
        <w:t>_items</w:t>
      </w:r>
      <w:proofErr w:type="spellEnd"/>
      <w:r>
        <w:t xml:space="preserve"> as per-partition </w:t>
      </w:r>
      <w:proofErr w:type="gramStart"/>
      <w:r>
        <w:t>work-lists</w:t>
      </w:r>
      <w:proofErr w:type="gramEnd"/>
      <w:r>
        <w:t xml:space="preserve"> for the downstream Worker steps.</w:t>
      </w:r>
    </w:p>
    <w:p w14:paraId="35289ED6" w14:textId="77777777" w:rsidR="00157A90" w:rsidRDefault="00544B8B">
      <w:r>
        <w:rPr>
          <w:b/>
        </w:rPr>
        <w:t>Failure modes.</w:t>
      </w:r>
      <w:r>
        <w:t xml:space="preserve"> None expected — this is pure aggregation. Mongo aggregation failure → Controller retries; terminal → step fails.</w:t>
      </w:r>
    </w:p>
    <w:p w14:paraId="72623A93" w14:textId="77777777" w:rsidR="00157A90" w:rsidRDefault="00544B8B">
      <w:r>
        <w:rPr>
          <w:b/>
        </w:rPr>
        <w:t>Mongo touches.</w:t>
      </w:r>
      <w:r>
        <w:t xml:space="preserve"> Reads staging + </w:t>
      </w:r>
      <w:proofErr w:type="spellStart"/>
      <w:r>
        <w:rPr>
          <w:rFonts w:ascii="Consolas" w:hAnsi="Consolas"/>
        </w:rPr>
        <w:t>providers_v</w:t>
      </w:r>
      <w:proofErr w:type="spellEnd"/>
      <w:r>
        <w:rPr>
          <w:rFonts w:ascii="Consolas" w:hAnsi="Consolas"/>
        </w:rPr>
        <w:t>&lt;N&gt;</w:t>
      </w:r>
      <w:r>
        <w:t xml:space="preserve">. Writes </w:t>
      </w:r>
      <w:proofErr w:type="spellStart"/>
      <w:proofErr w:type="gramStart"/>
      <w:r>
        <w:rPr>
          <w:rFonts w:ascii="Consolas" w:hAnsi="Consolas"/>
        </w:rPr>
        <w:t>pipeline.runs</w:t>
      </w:r>
      <w:proofErr w:type="spellEnd"/>
      <w:proofErr w:type="gramEnd"/>
      <w:r>
        <w:t xml:space="preserve">, </w:t>
      </w:r>
      <w:proofErr w:type="spellStart"/>
      <w:proofErr w:type="gramStart"/>
      <w:r>
        <w:rPr>
          <w:rFonts w:ascii="Consolas" w:hAnsi="Consolas"/>
        </w:rPr>
        <w:t>pipeline.work</w:t>
      </w:r>
      <w:proofErr w:type="gramEnd"/>
      <w:r>
        <w:rPr>
          <w:rFonts w:ascii="Consolas" w:hAnsi="Consolas"/>
        </w:rPr>
        <w:t>_items</w:t>
      </w:r>
      <w:proofErr w:type="spellEnd"/>
      <w:r>
        <w:t>.</w:t>
      </w:r>
    </w:p>
    <w:p w14:paraId="3D6E1A81" w14:textId="77777777" w:rsidR="00157A90" w:rsidRDefault="00544B8B">
      <w:pPr>
        <w:pStyle w:val="Heading4"/>
      </w:pPr>
      <w:r>
        <w:t>II.1.3.7 Preserve unchanged</w:t>
      </w:r>
    </w:p>
    <w:p w14:paraId="43FB9F81"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2722ED22" w14:textId="77777777" w:rsidR="00157A90" w:rsidRDefault="00544B8B">
      <w:r>
        <w:rPr>
          <w:b/>
        </w:rPr>
        <w:t>Sub-steps.</w:t>
      </w:r>
      <w:r>
        <w:t xml:space="preserve"> For each NPI in unchanged, no work is done. The existing providers_v&lt;N&gt; document — with its already-computed county, urban flag, license repair, proprietary classification flags, and every other enrichment — is retained as-is. The Worker does not touch the document. No county cascade fires. No RUCC lookup fires. No vendor geocoding call fires. This is the whole point of Incremental mode.</w:t>
      </w:r>
    </w:p>
    <w:p w14:paraId="01EFFFF5" w14:textId="77777777" w:rsidR="00157A90" w:rsidRDefault="00544B8B">
      <w:r>
        <w:rPr>
          <w:b/>
        </w:rPr>
        <w:t>Reconciliation check.</w:t>
      </w:r>
      <w:r>
        <w:t xml:space="preserve"> Post-step, Controller asserts that the count of untouched documents in </w:t>
      </w:r>
      <w:proofErr w:type="spellStart"/>
      <w:r>
        <w:rPr>
          <w:rFonts w:ascii="Consolas" w:hAnsi="Consolas"/>
        </w:rPr>
        <w:t>providers_v</w:t>
      </w:r>
      <w:proofErr w:type="spellEnd"/>
      <w:r>
        <w:rPr>
          <w:rFonts w:ascii="Consolas" w:hAnsi="Consolas"/>
        </w:rPr>
        <w:t>&lt;N&gt;</w:t>
      </w:r>
      <w:r>
        <w:t xml:space="preserve"> for in-scope states matches </w:t>
      </w:r>
      <w:proofErr w:type="spellStart"/>
      <w:r>
        <w:rPr>
          <w:rFonts w:ascii="Consolas" w:hAnsi="Consolas"/>
        </w:rPr>
        <w:t>len</w:t>
      </w:r>
      <w:proofErr w:type="spellEnd"/>
      <w:r>
        <w:rPr>
          <w:rFonts w:ascii="Consolas" w:hAnsi="Consolas"/>
        </w:rPr>
        <w:t>(unchanged)</w:t>
      </w:r>
      <w:r>
        <w:t xml:space="preserve">. Discrepancy → </w:t>
      </w:r>
      <w:r>
        <w:rPr>
          <w:rFonts w:ascii="Consolas" w:hAnsi="Consolas"/>
        </w:rPr>
        <w:t>discrepancy</w:t>
      </w:r>
      <w:r>
        <w:t xml:space="preserve"> </w:t>
      </w:r>
      <w:r>
        <w:rPr>
          <w:rFonts w:ascii="Consolas" w:hAnsi="Consolas"/>
        </w:rPr>
        <w:t>reason="</w:t>
      </w:r>
      <w:proofErr w:type="spellStart"/>
      <w:r>
        <w:rPr>
          <w:rFonts w:ascii="Consolas" w:hAnsi="Consolas"/>
        </w:rPr>
        <w:t>incremental_preserve_count_mismatch</w:t>
      </w:r>
      <w:proofErr w:type="spellEnd"/>
      <w:r>
        <w:rPr>
          <w:rFonts w:ascii="Consolas" w:hAnsi="Consolas"/>
        </w:rPr>
        <w:t>"</w:t>
      </w:r>
      <w:r>
        <w:t>, run aborted.</w:t>
      </w:r>
    </w:p>
    <w:p w14:paraId="6F3AFBDE" w14:textId="77777777" w:rsidR="00157A90" w:rsidRDefault="00544B8B">
      <w:pPr>
        <w:pStyle w:val="Heading4"/>
      </w:pPr>
      <w:r>
        <w:t>II.1.3.8 Re-process changed</w:t>
      </w:r>
    </w:p>
    <w:p w14:paraId="44DD77C0" w14:textId="77777777" w:rsidR="00157A90" w:rsidRDefault="00544B8B">
      <w:r>
        <w:rPr>
          <w:b/>
        </w:rPr>
        <w:t>Purpose.</w:t>
      </w:r>
      <w:r>
        <w:t xml:space="preserve"> For NPIs in </w:t>
      </w:r>
      <w:r>
        <w:rPr>
          <w:rFonts w:ascii="Consolas" w:hAnsi="Consolas"/>
        </w:rPr>
        <w:t>changed</w:t>
      </w:r>
      <w:r>
        <w:t>, re-run the full per-record pipeline (normalize, branches, enrichment, proprietary-flag stamp).</w:t>
      </w:r>
    </w:p>
    <w:p w14:paraId="7F47D424"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§II.1.2.9 through §II.1.2.15 restricted to the </w:t>
      </w:r>
      <w:r>
        <w:rPr>
          <w:rFonts w:ascii="Consolas" w:hAnsi="Consolas"/>
        </w:rPr>
        <w:t>changed</w:t>
      </w:r>
      <w:r>
        <w:t xml:space="preserve"> NPI set for their state.</w:t>
      </w:r>
    </w:p>
    <w:p w14:paraId="01A26FA7" w14:textId="77777777" w:rsidR="00157A90" w:rsidRDefault="00544B8B">
      <w:r>
        <w:rPr>
          <w:b/>
        </w:rPr>
        <w:lastRenderedPageBreak/>
        <w:t>Skip-if-done.</w:t>
      </w:r>
      <w:r>
        <w:t xml:space="preserve"> N/A — every record in this set is being </w:t>
      </w:r>
      <w:proofErr w:type="gramStart"/>
      <w:r>
        <w:t>re-processed by definition</w:t>
      </w:r>
      <w:proofErr w:type="gramEnd"/>
      <w:r>
        <w:t>.</w:t>
      </w:r>
    </w:p>
    <w:p w14:paraId="4FA215D6" w14:textId="77777777" w:rsidR="00157A90" w:rsidRDefault="00544B8B">
      <w:pPr>
        <w:pStyle w:val="Heading4"/>
      </w:pPr>
      <w:r>
        <w:t>II.1.3.9 Process new</w:t>
      </w:r>
    </w:p>
    <w:p w14:paraId="182C871E"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7F4836B4" w14:textId="77777777" w:rsidR="00157A90" w:rsidRDefault="00544B8B">
      <w:r>
        <w:rPr>
          <w:b/>
        </w:rPr>
        <w:t>Sub-steps.</w:t>
      </w:r>
      <w:r>
        <w:t xml:space="preserve"> Identical to §II.1.3.8 but scoped to the </w:t>
      </w:r>
      <w:r>
        <w:rPr>
          <w:rFonts w:ascii="Consolas" w:hAnsi="Consolas"/>
        </w:rPr>
        <w:t>new</w:t>
      </w:r>
      <w:r>
        <w:t xml:space="preserve"> NPI set.</w:t>
      </w:r>
    </w:p>
    <w:p w14:paraId="1067890F" w14:textId="77777777" w:rsidR="00157A90" w:rsidRDefault="00544B8B">
      <w:pPr>
        <w:pStyle w:val="Heading4"/>
      </w:pPr>
      <w:r>
        <w:t>II.1.3.10 Delete removed</w:t>
      </w:r>
    </w:p>
    <w:p w14:paraId="6F01CD0D" w14:textId="77777777" w:rsidR="00157A90" w:rsidRDefault="00544B8B">
      <w:r>
        <w:rPr>
          <w:b/>
        </w:rPr>
        <w:t>Purpose.</w:t>
      </w:r>
      <w:r>
        <w:t xml:space="preserve"> For NPIs in </w:t>
      </w:r>
      <w:r>
        <w:rPr>
          <w:rFonts w:ascii="Consolas" w:hAnsi="Consolas"/>
        </w:rPr>
        <w:t>removed</w:t>
      </w:r>
      <w:r>
        <w:t xml:space="preserve">, delete the </w:t>
      </w:r>
      <w:proofErr w:type="spellStart"/>
      <w:r>
        <w:rPr>
          <w:rFonts w:ascii="Consolas" w:hAnsi="Consolas"/>
        </w:rPr>
        <w:t>providers_v</w:t>
      </w:r>
      <w:proofErr w:type="spellEnd"/>
      <w:r>
        <w:rPr>
          <w:rFonts w:ascii="Consolas" w:hAnsi="Consolas"/>
        </w:rPr>
        <w:t>&lt;N&gt;</w:t>
      </w:r>
      <w:r>
        <w:t xml:space="preserve"> document. The NPI no longer exists in the source; the corresponding published record is retired.</w:t>
      </w:r>
    </w:p>
    <w:p w14:paraId="33246C4D" w14:textId="77777777" w:rsidR="00157A90" w:rsidRDefault="00544B8B">
      <w:r>
        <w:t xml:space="preserve">Sub-steps. Controller writes one work-item; the Worker executes </w:t>
      </w:r>
      <w:proofErr w:type="spellStart"/>
      <w:proofErr w:type="gramStart"/>
      <w:r>
        <w:t>db.providers</w:t>
      </w:r>
      <w:proofErr w:type="gramEnd"/>
      <w:r>
        <w:t>_v</w:t>
      </w:r>
      <w:proofErr w:type="spellEnd"/>
      <w:r>
        <w:t>&lt;N&gt;.</w:t>
      </w:r>
      <w:proofErr w:type="spellStart"/>
      <w:proofErr w:type="gramStart"/>
      <w:r>
        <w:t>deleteMany</w:t>
      </w:r>
      <w:proofErr w:type="spellEnd"/>
      <w:r>
        <w:t>({</w:t>
      </w:r>
      <w:proofErr w:type="spellStart"/>
      <w:r>
        <w:t>npi</w:t>
      </w:r>
      <w:proofErr w:type="spellEnd"/>
      <w:r>
        <w:t>: {</w:t>
      </w:r>
      <w:proofErr w:type="gramEnd"/>
      <w:r>
        <w:t xml:space="preserve">$in: </w:t>
      </w:r>
      <w:proofErr w:type="gramStart"/>
      <w:r>
        <w:t>removed}})</w:t>
      </w:r>
      <w:proofErr w:type="gramEnd"/>
      <w:r>
        <w:t xml:space="preserve"> on the pipeline cluster. Records delete count on the run manifest.</w:t>
      </w:r>
    </w:p>
    <w:p w14:paraId="175B9420"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w:t>
      </w:r>
      <w:proofErr w:type="spellStart"/>
      <w:r>
        <w:rPr>
          <w:rFonts w:ascii="Consolas" w:hAnsi="Consolas"/>
        </w:rPr>
        <w:t>incremental_removed_delete_failed</w:t>
      </w:r>
      <w:proofErr w:type="spellEnd"/>
      <w:r>
        <w:rPr>
          <w:rFonts w:ascii="Consolas" w:hAnsi="Consolas"/>
        </w:rPr>
        <w:t>"</w:t>
      </w:r>
      <w:r>
        <w:t xml:space="preserve"> per NPI, step fails.</w:t>
      </w:r>
    </w:p>
    <w:p w14:paraId="2F4E5469" w14:textId="77777777" w:rsidR="00157A90" w:rsidRDefault="00544B8B">
      <w:pPr>
        <w:pStyle w:val="Heading4"/>
      </w:pPr>
      <w:r>
        <w:t xml:space="preserve">II.1.3.11 </w:t>
      </w:r>
      <w:proofErr w:type="gramStart"/>
      <w:r>
        <w:t>Post-load</w:t>
      </w:r>
      <w:proofErr w:type="gramEnd"/>
      <w:r>
        <w:t xml:space="preserve"> reconciliation</w:t>
      </w:r>
    </w:p>
    <w:p w14:paraId="6B09103E" w14:textId="77777777" w:rsidR="00157A90" w:rsidRDefault="00544B8B">
      <w:r>
        <w:rPr>
          <w:b/>
        </w:rPr>
        <w:t>Purpose.</w:t>
      </w:r>
      <w:r>
        <w:t xml:space="preserve"> Same shape as §II.1.2.16 with additional incremental-mode assertions.</w:t>
      </w:r>
    </w:p>
    <w:p w14:paraId="55C0FB08" w14:textId="77777777" w:rsidR="00DB6305" w:rsidRDefault="00544B8B">
      <w:r>
        <w:rPr>
          <w:b/>
        </w:rPr>
        <w:t>Additional assertions:</w:t>
      </w:r>
    </w:p>
    <w:p w14:paraId="676B39F2" w14:textId="77777777" w:rsidR="00DB6305"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(unchanged)</w:t>
      </w:r>
    </w:p>
    <w:p w14:paraId="179AE32A" w14:textId="77777777" w:rsidR="00DB6305" w:rsidRDefault="00544B8B">
      <w:pPr>
        <w:pStyle w:val="ListBullet"/>
      </w:pP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(changed)</w:t>
      </w:r>
    </w:p>
    <w:p w14:paraId="2C098B77" w14:textId="77777777" w:rsidR="00DB6305" w:rsidRDefault="00544B8B">
      <w:pPr>
        <w:pStyle w:val="ListBullet"/>
      </w:pPr>
      <w:proofErr w:type="spellStart"/>
      <w:r>
        <w:rPr>
          <w:rFonts w:ascii="Consolas" w:hAnsi="Consolas"/>
        </w:rPr>
        <w:t>new_count</w:t>
      </w:r>
      <w:proofErr w:type="spellEnd"/>
      <w:r>
        <w:rPr>
          <w:rFonts w:ascii="Consolas" w:hAnsi="Consolas"/>
        </w:rPr>
        <w:t xml:space="preserve"> == </w:t>
      </w:r>
      <w:proofErr w:type="spellStart"/>
      <w:r>
        <w:rPr>
          <w:rFonts w:ascii="Consolas" w:hAnsi="Consolas"/>
        </w:rPr>
        <w:t>len</w:t>
      </w:r>
      <w:proofErr w:type="spellEnd"/>
      <w:r>
        <w:rPr>
          <w:rFonts w:ascii="Consolas" w:hAnsi="Consolas"/>
        </w:rPr>
        <w:t>(new)</w:t>
      </w:r>
    </w:p>
    <w:p w14:paraId="05381978" w14:textId="77777777" w:rsidR="00DB6305" w:rsidRDefault="00544B8B">
      <w:pPr>
        <w:pStyle w:val="ListBullet"/>
      </w:pPr>
      <w:proofErr w:type="spellStart"/>
      <w:r>
        <w:rPr>
          <w:rFonts w:ascii="Consolas" w:hAnsi="Consolas"/>
        </w:rPr>
        <w:t>removed_count</w:t>
      </w:r>
      <w:proofErr w:type="spellEnd"/>
      <w:r>
        <w:rPr>
          <w:rFonts w:ascii="Consolas" w:hAnsi="Consolas"/>
        </w:rPr>
        <w:t xml:space="preserve"> == </w:t>
      </w:r>
      <w:proofErr w:type="spellStart"/>
      <w:r>
        <w:rPr>
          <w:rFonts w:ascii="Consolas" w:hAnsi="Consolas"/>
        </w:rPr>
        <w:t>len</w:t>
      </w:r>
      <w:proofErr w:type="spellEnd"/>
      <w:r>
        <w:rPr>
          <w:rFonts w:ascii="Consolas" w:hAnsi="Consolas"/>
        </w:rPr>
        <w:t>(removed)</w:t>
      </w:r>
    </w:p>
    <w:p w14:paraId="5435BDC6" w14:textId="77777777" w:rsidR="00157A90" w:rsidRDefault="00544B8B">
      <w:pPr>
        <w:pStyle w:val="ListBullet"/>
      </w:pPr>
      <w:proofErr w:type="spellStart"/>
      <w:r>
        <w:rPr>
          <w:rFonts w:ascii="Consolas" w:hAnsi="Consolas"/>
        </w:rPr>
        <w:t>preserved_count</w:t>
      </w:r>
      <w:proofErr w:type="spellEnd"/>
      <w:r>
        <w:rPr>
          <w:rFonts w:ascii="Consolas" w:hAnsi="Consolas"/>
        </w:rPr>
        <w:t xml:space="preserve"> + </w:t>
      </w:r>
      <w:proofErr w:type="spellStart"/>
      <w:r>
        <w:rPr>
          <w:rFonts w:ascii="Consolas" w:hAnsi="Consolas"/>
        </w:rPr>
        <w:t>changed_count</w:t>
      </w:r>
      <w:proofErr w:type="spellEnd"/>
      <w:r>
        <w:rPr>
          <w:rFonts w:ascii="Consolas" w:hAnsi="Consolas"/>
        </w:rPr>
        <w:t xml:space="preserve"> + </w:t>
      </w:r>
      <w:proofErr w:type="spellStart"/>
      <w:r>
        <w:rPr>
          <w:rFonts w:ascii="Consolas" w:hAnsi="Consolas"/>
        </w:rPr>
        <w:t>new_count</w:t>
      </w:r>
      <w:proofErr w:type="spellEnd"/>
      <w:r>
        <w:rPr>
          <w:rFonts w:ascii="Consolas" w:hAnsi="Consolas"/>
        </w:rPr>
        <w:t xml:space="preserve"> == count(</w:t>
      </w:r>
      <w:proofErr w:type="spellStart"/>
      <w:r>
        <w:rPr>
          <w:rFonts w:ascii="Consolas" w:hAnsi="Consolas"/>
        </w:rPr>
        <w:t>providers_v</w:t>
      </w:r>
      <w:proofErr w:type="spellEnd"/>
      <w:r>
        <w:rPr>
          <w:rFonts w:ascii="Consolas" w:hAnsi="Consolas"/>
        </w:rPr>
        <w:t>&lt;N&gt; in scope)</w:t>
      </w:r>
      <w:r>
        <w:t xml:space="preserve"> (removed already deleted)</w:t>
      </w:r>
    </w:p>
    <w:p w14:paraId="2CBE4313" w14:textId="77777777" w:rsidR="00157A90" w:rsidRDefault="00544B8B">
      <w:r>
        <w:t xml:space="preserve">Any mismatch → </w:t>
      </w:r>
      <w:r>
        <w:rPr>
          <w:rFonts w:ascii="Consolas" w:hAnsi="Consolas"/>
        </w:rPr>
        <w:t>discrepancy</w:t>
      </w:r>
      <w:r>
        <w:t xml:space="preserve"> </w:t>
      </w:r>
      <w:r>
        <w:rPr>
          <w:rFonts w:ascii="Consolas" w:hAnsi="Consolas"/>
        </w:rPr>
        <w:t>reason="</w:t>
      </w:r>
      <w:proofErr w:type="spellStart"/>
      <w:r>
        <w:rPr>
          <w:rFonts w:ascii="Consolas" w:hAnsi="Consolas"/>
        </w:rPr>
        <w:t>reconciliation_diff</w:t>
      </w:r>
      <w:proofErr w:type="spellEnd"/>
      <w:r>
        <w:rPr>
          <w:rFonts w:ascii="Consolas" w:hAnsi="Consolas"/>
        </w:rPr>
        <w:t>"</w:t>
      </w:r>
      <w:r>
        <w:t xml:space="preserve">, run marked </w:t>
      </w:r>
      <w:r>
        <w:rPr>
          <w:rFonts w:ascii="Consolas" w:hAnsi="Consolas"/>
        </w:rPr>
        <w:t>status=aborted</w:t>
      </w:r>
      <w:r>
        <w:t xml:space="preserve"> if over threshold.</w:t>
      </w:r>
    </w:p>
    <w:p w14:paraId="1A200A32" w14:textId="77777777" w:rsidR="00157A90" w:rsidRDefault="00544B8B">
      <w:pPr>
        <w:pStyle w:val="Heading4"/>
      </w:pPr>
      <w:r>
        <w:t>II.1.3.12 Discrepancy report and notifications *(</w:t>
      </w:r>
      <w:proofErr w:type="spellStart"/>
      <w:r>
        <w:t>finally_</w:t>
      </w:r>
      <w:proofErr w:type="gramStart"/>
      <w:r>
        <w:t>block</w:t>
      </w:r>
      <w:proofErr w:type="spellEnd"/>
      <w:r>
        <w:t>)*</w:t>
      </w:r>
      <w:proofErr w:type="gramEnd"/>
    </w:p>
    <w:p w14:paraId="5A33CEEB" w14:textId="77777777" w:rsidR="00157A90" w:rsidRDefault="00544B8B">
      <w:r>
        <w:t xml:space="preserve">Same shape as §II.1.2.17. The discrepancy PDF's summary page carries the incremental-mode breakdown: </w:t>
      </w:r>
      <w:r>
        <w:rPr>
          <w:b/>
        </w:rPr>
        <w:t>unchanged / changed / new / removed</w:t>
      </w:r>
      <w:r>
        <w:t xml:space="preserve"> counts alongside the per-reason discrepancy counts.</w:t>
      </w:r>
    </w:p>
    <w:p w14:paraId="1095F467" w14:textId="77777777" w:rsidR="00157A90" w:rsidRDefault="00544B8B">
      <w:pPr>
        <w:pStyle w:val="Heading4"/>
      </w:pPr>
      <w:r>
        <w:t>II.1.3.13 Quiesce infrastructure *(</w:t>
      </w:r>
      <w:proofErr w:type="spellStart"/>
      <w:r>
        <w:t>finally_</w:t>
      </w:r>
      <w:proofErr w:type="gramStart"/>
      <w:r>
        <w:t>block</w:t>
      </w:r>
      <w:proofErr w:type="spellEnd"/>
      <w:r>
        <w:t>)*</w:t>
      </w:r>
      <w:proofErr w:type="gramEnd"/>
    </w:p>
    <w:p w14:paraId="63CDBD87" w14:textId="77777777" w:rsidR="00157A90" w:rsidRDefault="00544B8B">
      <w:r>
        <w:t>Same shape as §II.1.2.18.</w:t>
      </w:r>
    </w:p>
    <w:p w14:paraId="66ECC107" w14:textId="77777777" w:rsidR="00636E74" w:rsidRDefault="00000000">
      <w:pPr>
        <w:pStyle w:val="Heading2"/>
      </w:pPr>
      <w:bookmarkStart w:id="75" w:name="_Toc242078849"/>
      <w:bookmarkStart w:id="76" w:name="_Toc242353565"/>
      <w:r>
        <w:t>II.2. Provider Data Contracts</w:t>
      </w:r>
      <w:bookmarkEnd w:id="75"/>
      <w:bookmarkEnd w:id="76"/>
    </w:p>
    <w:p w14:paraId="23B61358" w14:textId="77777777" w:rsidR="00636E74" w:rsidRDefault="00000000">
      <w:r>
        <w:t xml:space="preserve">The provider pipeline's concrete data contracts, instantiating the generic record-contract concept of §I.3.12 and the contract infrastructure of §I.4. The provider record schema, the </w:t>
      </w:r>
      <w:r>
        <w:lastRenderedPageBreak/>
        <w:t>specialty-classification catalog and the per-source staging schemas are provider-specific and therefore live here in Part II.</w:t>
      </w:r>
    </w:p>
    <w:p w14:paraId="1B10DCBB" w14:textId="77777777" w:rsidR="00157A90" w:rsidRDefault="00544B8B">
      <w:pPr>
        <w:pStyle w:val="Heading3"/>
      </w:pPr>
      <w:bookmarkStart w:id="77" w:name="_Toc242078850"/>
      <w:r>
        <w:t>II.2.1 Provider record — normative JSON Schema</w:t>
      </w:r>
      <w:bookmarkEnd w:id="77"/>
    </w:p>
    <w:p w14:paraId="70F0A987" w14:textId="77777777" w:rsidR="00157A90" w:rsidRDefault="00544B8B">
      <w:r>
        <w:t xml:space="preserve">The runtime provider record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5BA497B4" w14:textId="77777777" w:rsidR="00157A90" w:rsidRDefault="00544B8B">
      <w:r>
        <w:t>Field-to-step map lives on the schema property descriptions (</w:t>
      </w:r>
      <w:r>
        <w:rPr>
          <w:rFonts w:ascii="Consolas" w:hAnsi="Consolas"/>
        </w:rPr>
        <w:t>x-set-at-step: "I.3.2.9"</w:t>
      </w:r>
      <w:r>
        <w:t xml:space="preserve"> etc.). </w:t>
      </w:r>
      <w:proofErr w:type="spellStart"/>
      <w:r>
        <w:rPr>
          <w:rFonts w:ascii="Consolas" w:hAnsi="Consolas"/>
        </w:rPr>
        <w:t>source_row_hash</w:t>
      </w:r>
      <w:proofErr w:type="spellEnd"/>
      <w:r>
        <w:t xml:space="preserve"> (SHA-256 of the source NPPES row that produced the record) is a required field per §II.1.2.9 sub-step 11.</w:t>
      </w:r>
    </w:p>
    <w:p w14:paraId="545CB160" w14:textId="77777777" w:rsidR="00157A90" w:rsidRDefault="00544B8B">
      <w:pPr>
        <w:pStyle w:val="Heading3"/>
      </w:pPr>
      <w:bookmarkStart w:id="78" w:name="_Toc242078851"/>
      <w:r>
        <w:t>II.2.2 specialty-classification catalog schema</w:t>
      </w:r>
      <w:bookmarkEnd w:id="78"/>
    </w:p>
    <w:p w14:paraId="030D99AE" w14:textId="77777777" w:rsidR="00157A90" w:rsidRDefault="00544B8B">
      <w:r>
        <w:t xml:space="preserve">The specialty-classification catalog is the business-maintained NUCC classification overlay. Every record carries: code, is_licensed_clinical_role, can_prescribe, is_homeopathic, is_disqualified. Its source of truth is the JSON document specialty_classification_gpt41.json, published in the website Data/ content directory and served over HTTPS at https://{env}.chathealthy.ai/Data/specialty_classification_gpt41.json, fetched via SPECIALTY_CLASSIFICATION_CATALOG_URL (per section II.1.2.8 and section II.6.1). Schema: </w:t>
      </w:r>
      <w:proofErr w:type="spellStart"/>
      <w:r>
        <w:t>ChatHealthySpecialtyClassificationCatalogSchema.json</w:t>
      </w:r>
      <w:proofErr w:type="spellEnd"/>
      <w:r>
        <w:t>.</w:t>
      </w:r>
    </w:p>
    <w:p w14:paraId="3BCD479B" w14:textId="77777777" w:rsidR="00157A90" w:rsidRDefault="00544B8B">
      <w:proofErr w:type="gramStart"/>
      <w:r>
        <w:t xml:space="preserve">Indexes: </w:t>
      </w:r>
      <w:r>
        <w:rPr>
          <w:rFonts w:ascii="Consolas" w:hAnsi="Consolas"/>
        </w:rPr>
        <w:t>{</w:t>
      </w:r>
      <w:proofErr w:type="gramEnd"/>
      <w:r>
        <w:rPr>
          <w:rFonts w:ascii="Consolas" w:hAnsi="Consolas"/>
        </w:rPr>
        <w:t>code}</w:t>
      </w:r>
      <w:r>
        <w:t xml:space="preserve"> unique; </w:t>
      </w:r>
      <w:proofErr w:type="gramStart"/>
      <w:r>
        <w:rPr>
          <w:rFonts w:ascii="Consolas" w:hAnsi="Consolas"/>
        </w:rPr>
        <w:t>{</w:t>
      </w:r>
      <w:proofErr w:type="spellStart"/>
      <w:r>
        <w:rPr>
          <w:rFonts w:ascii="Consolas" w:hAnsi="Consolas"/>
        </w:rPr>
        <w:t>is_licensed</w:t>
      </w:r>
      <w:proofErr w:type="gramEnd"/>
      <w:r>
        <w:rPr>
          <w:rFonts w:ascii="Consolas" w:hAnsi="Consolas"/>
        </w:rPr>
        <w:t>_clinical_role</w:t>
      </w:r>
      <w:proofErr w:type="spellEnd"/>
      <w:r>
        <w:rPr>
          <w:rFonts w:ascii="Consolas" w:hAnsi="Consolas"/>
        </w:rPr>
        <w:t>}</w:t>
      </w:r>
      <w:r>
        <w:t xml:space="preserve"> for the allow-list check.</w:t>
      </w:r>
    </w:p>
    <w:p w14:paraId="4D40E345" w14:textId="77777777" w:rsidR="00157A90" w:rsidRDefault="00544B8B">
      <w:pPr>
        <w:pStyle w:val="Heading3"/>
      </w:pPr>
      <w:bookmarkStart w:id="79" w:name="_Toc242078852"/>
      <w:r>
        <w:t>II.2.3 Staging schemas per source</w:t>
      </w:r>
      <w:bookmarkEnd w:id="79"/>
    </w:p>
    <w:p w14:paraId="4D5BB65E" w14:textId="77777777" w:rsidR="00DB6305" w:rsidRDefault="00544B8B">
      <w:pPr>
        <w:pStyle w:val="ListBullet"/>
      </w:pPr>
      <w:proofErr w:type="spellStart"/>
      <w:r>
        <w:rPr>
          <w:rFonts w:ascii="Consolas" w:hAnsi="Consolas"/>
        </w:rPr>
        <w:t>pipeline_sources_nppes_npi</w:t>
      </w:r>
      <w:proofErr w:type="spellEnd"/>
      <w:r>
        <w:t xml:space="preserve"> — one document per NPPES row; NPPES column names preserved verbatim; adds </w:t>
      </w:r>
      <w:proofErr w:type="spellStart"/>
      <w:r>
        <w:rPr>
          <w:rFonts w:ascii="Consolas" w:hAnsi="Consolas"/>
        </w:rPr>
        <w:t>source_row_hash</w:t>
      </w:r>
      <w:proofErr w:type="spellEnd"/>
      <w:r>
        <w:t xml:space="preserve"> (SHA-256 of the source row bytes).</w:t>
      </w:r>
    </w:p>
    <w:p w14:paraId="527007FE" w14:textId="77777777" w:rsidR="00DB6305" w:rsidRDefault="00544B8B">
      <w:pPr>
        <w:pStyle w:val="ListBullet"/>
      </w:pPr>
      <w:proofErr w:type="spellStart"/>
      <w:r>
        <w:rPr>
          <w:rFonts w:ascii="Consolas" w:hAnsi="Consolas"/>
        </w:rPr>
        <w:t>pipeline_sources_pl_pfile</w:t>
      </w:r>
      <w:proofErr w:type="spellEnd"/>
      <w:r>
        <w:t xml:space="preserve"> — one document per practice-location row.</w:t>
      </w:r>
    </w:p>
    <w:p w14:paraId="2EEF7EEE" w14:textId="77777777" w:rsidR="00DB6305" w:rsidRDefault="00544B8B">
      <w:pPr>
        <w:pStyle w:val="ListBullet"/>
      </w:pPr>
      <w:proofErr w:type="spellStart"/>
      <w:r>
        <w:rPr>
          <w:rFonts w:ascii="Consolas" w:hAnsi="Consolas"/>
        </w:rPr>
        <w:t>pipeline_sources_nucc_taxonomy</w:t>
      </w:r>
      <w:proofErr w:type="spellEnd"/>
      <w:r>
        <w:t xml:space="preserve"> — Code, Grouping, Classification, Specialization, Definition, Display Name.</w:t>
      </w:r>
    </w:p>
    <w:p w14:paraId="34E53A44" w14:textId="77777777" w:rsidR="00DB6305" w:rsidRDefault="00544B8B">
      <w:pPr>
        <w:pStyle w:val="ListBullet"/>
      </w:pPr>
      <w:proofErr w:type="spellStart"/>
      <w:r>
        <w:rPr>
          <w:rFonts w:ascii="Consolas" w:hAnsi="Consolas"/>
        </w:rPr>
        <w:t>pipeline_sources_zip_county_crosswalk</w:t>
      </w:r>
      <w:proofErr w:type="spellEnd"/>
      <w:r>
        <w:t xml:space="preserve"> — ZCTA5, GEOID (county FIPS), state, name.</w:t>
      </w:r>
    </w:p>
    <w:p w14:paraId="58F91952" w14:textId="77777777" w:rsidR="00DB6305" w:rsidRDefault="00544B8B">
      <w:pPr>
        <w:pStyle w:val="ListBullet"/>
      </w:pPr>
      <w:proofErr w:type="spellStart"/>
      <w:r>
        <w:rPr>
          <w:rFonts w:ascii="Consolas" w:hAnsi="Consolas"/>
        </w:rPr>
        <w:t>pipeline_sources_rucc</w:t>
      </w:r>
      <w:proofErr w:type="spellEnd"/>
      <w:r>
        <w:t xml:space="preserve"> — FIPS, State, County Name, RUCC 2023.</w:t>
      </w:r>
    </w:p>
    <w:p w14:paraId="674D37BA" w14:textId="77777777" w:rsidR="00157A90" w:rsidRDefault="00544B8B">
      <w:pPr>
        <w:pStyle w:val="ListBullet"/>
      </w:pPr>
      <w:proofErr w:type="spellStart"/>
      <w:r>
        <w:rPr>
          <w:rFonts w:ascii="Consolas" w:hAnsi="Consolas"/>
        </w:rPr>
        <w:t>pipeline_sources_specialty_catalog</w:t>
      </w:r>
      <w:proofErr w:type="spellEnd"/>
      <w:r>
        <w:t xml:space="preserve"> — per-run copy of the specialty-classification catalog.</w:t>
      </w:r>
    </w:p>
    <w:p w14:paraId="185FCBB7" w14:textId="77777777" w:rsidR="00157A90" w:rsidRDefault="00544B8B">
      <w:r>
        <w:br w:type="page"/>
      </w:r>
    </w:p>
    <w:p w14:paraId="2E16E999" w14:textId="77777777" w:rsidR="004B00A8" w:rsidRDefault="00000000">
      <w:pPr>
        <w:pStyle w:val="Heading3"/>
      </w:pPr>
      <w:r>
        <w:lastRenderedPageBreak/>
        <w:t>II.2.4 SpecialtyMetaData — normative output schema</w:t>
      </w:r>
    </w:p>
    <w:p w14:paraId="400C5C50" w14:textId="77777777" w:rsidR="004B00A8" w:rsidRDefault="00000000">
      <w:r>
        <w:t>The provider run's second served collection, SpecialtyMetaData, is contracted by https://dev.chathealthy.ai/schemas/ChatHealthySpecialtyMetaDataSchema.json — the runtime NUCC vocabulary holding both the NUCC-authoritative records and the proprietary classification supplement, each row carrying its embedding vector. This is the output contract, parallel to the provider record of §II.2.1, and distinct from the input classification catalog of §II.2.2; the loader bridges the two shapes (the catalog's homeopathic and nested is_supplemented become the collection's is_homeopathic and flat is_supplemented). How the collection is built and embedded is §II.1.2.8a and §II.6; what reads it within the run is §II.6.3 and the clinical-flag enrichment.</w:t>
      </w:r>
    </w:p>
    <w:p w14:paraId="353E38B6" w14:textId="77777777" w:rsidR="00475798" w:rsidRDefault="00000000">
      <w:pPr>
        <w:pStyle w:val="Heading2"/>
      </w:pPr>
      <w:bookmarkStart w:id="80" w:name="_Toc242078853"/>
      <w:bookmarkStart w:id="81" w:name="_Toc242353566"/>
      <w:r>
        <w:t>II.3. Enrichment Low-Level Design — Overview</w:t>
      </w:r>
      <w:bookmarkEnd w:id="80"/>
      <w:bookmarkEnd w:id="81"/>
    </w:p>
    <w:p w14:paraId="2F127B2E" w14:textId="77777777" w:rsidR="00475798" w:rsidRDefault="00000000">
      <w:r>
        <w:t xml:space="preserve">This chapter and the three that follow (§II.4 </w:t>
      </w:r>
      <w:proofErr w:type="spellStart"/>
      <w:r>
        <w:t>CountyAndGeoFunnel</w:t>
      </w:r>
      <w:proofErr w:type="spellEnd"/>
      <w:r>
        <w:t>, §II.5 Other Identifier Management, §II.6 NUCC Vocabulary and the Proprietary Specialty-Classification Supplement) are the HOW-level design for the pipeline's most complex enrichments — the passes that turn a raw NPPES/NUCC row into the served provider and specialty records. §1 (Executive Summary) and §2 (Vision) frame the end-to-end conveyor; §II.1 (Sequence of Operations) lists every step in fire order. These chapters go beneath that: for each enrichment they name the mechanism, the collections touched, the failure exits, and — where the schema or a requirement has drifted from the code — they state the drift and let the code win.</w:t>
      </w:r>
    </w:p>
    <w:p w14:paraId="730C5E1D" w14:textId="77777777" w:rsidR="00475798" w:rsidRDefault="00000000">
      <w:r>
        <w:rPr>
          <w:b/>
        </w:rPr>
        <w:t>Grounding rule.</w:t>
      </w:r>
      <w:r>
        <w:t xml:space="preserve"> Every statement about existing behavior below is cited to </w:t>
      </w:r>
      <w:proofErr w:type="gramStart"/>
      <w:r>
        <w:t>file:line</w:t>
      </w:r>
      <w:proofErr w:type="gramEnd"/>
      <w:r>
        <w:t xml:space="preserve"> in the pipeline source. Where a citation and a requirement or a schema disagree, the citation is authoritative and the disagreement is </w:t>
      </w:r>
      <w:proofErr w:type="gramStart"/>
      <w:r>
        <w:t>called out as</w:t>
      </w:r>
      <w:proofErr w:type="gramEnd"/>
      <w:r>
        <w:t xml:space="preserve"> DRIFT.</w:t>
      </w:r>
    </w:p>
    <w:p w14:paraId="3C836689" w14:textId="77777777" w:rsidR="00475798" w:rsidRDefault="00000000">
      <w:r>
        <w:rPr>
          <w:b/>
        </w:rPr>
        <w:t>Where the enrichments sit in the flow.</w:t>
      </w:r>
      <w:r>
        <w:t xml:space="preserve"> Normalize (§II.1.2.9) builds the base record shape from staging. The enrichments then run as state-scoped, NPI-atomic passes over that base: license-based address repair (§II.1.2.11), the county + geo funnel (§II.1.2.12, redesigned in §II.4), the other-identifier LLM pipeline that produces </w:t>
      </w:r>
      <w:proofErr w:type="gramStart"/>
      <w:r>
        <w:t>insurance[</w:t>
      </w:r>
      <w:proofErr w:type="gramEnd"/>
      <w:r>
        <w:t xml:space="preserve">] and merges </w:t>
      </w:r>
      <w:proofErr w:type="gramStart"/>
      <w:r>
        <w:t>licenses[</w:t>
      </w:r>
      <w:proofErr w:type="gramEnd"/>
      <w:r>
        <w:t>], and the clinical-flag stamping that reads the NUCC/the specialty-classification catalog vocabulary (§II.6). The specialty vocabulary itself (</w:t>
      </w:r>
      <w:proofErr w:type="spellStart"/>
      <w:r>
        <w:t>SpecialtyMetaData</w:t>
      </w:r>
      <w:proofErr w:type="spellEnd"/>
      <w:r>
        <w:t>) is built and embedded before Pass B of normalize consumes it.</w:t>
      </w:r>
    </w:p>
    <w:p w14:paraId="1801741B" w14:textId="77777777" w:rsidR="00475798" w:rsidRDefault="00000000">
      <w:pPr>
        <w:pStyle w:val="Heading3"/>
      </w:pPr>
      <w:bookmarkStart w:id="82" w:name="_Toc242078854"/>
      <w:r>
        <w:t>II.3.1 Embedding — one global model, whole-collection, all-or-nothing</w:t>
      </w:r>
      <w:bookmarkEnd w:id="82"/>
    </w:p>
    <w:p w14:paraId="0ACFFD96" w14:textId="77777777" w:rsidR="00475798" w:rsidRDefault="00000000">
      <w:r>
        <w:rPr>
          <w:b/>
        </w:rPr>
        <w:t>Contract.</w:t>
      </w:r>
      <w:r>
        <w:t xml:space="preserve"> The pipeline embeds exactly one collection — the specialty vocabulary (</w:t>
      </w:r>
      <w:proofErr w:type="spellStart"/>
      <w:proofErr w:type="gramStart"/>
      <w:r>
        <w:t>SpecialtyMetaData</w:t>
      </w:r>
      <w:proofErr w:type="spellEnd"/>
      <w:r>
        <w:t>) —</w:t>
      </w:r>
      <w:proofErr w:type="gramEnd"/>
      <w:r>
        <w:t xml:space="preserve"> and nothing else. Provider records are NOT embedded; a provider is found by filtering on the specialty codes the catalog resolves, not by a vector on the provider (embedding_engine.py:18-20). The embedding is applied to the ENTIRE collection as a single all-or-nothing act: the whole staged catalog is embedded and then the whole collection is atomically swapped into place. There is no partial or incremental embedding of a subset, by design — semantic search must never have to track or reconcile two embedding generations in one served collection.</w:t>
      </w:r>
    </w:p>
    <w:p w14:paraId="68402BCC" w14:textId="77777777" w:rsidR="00475798" w:rsidRDefault="00000000">
      <w:r>
        <w:rPr>
          <w:b/>
        </w:rPr>
        <w:lastRenderedPageBreak/>
        <w:t>One model, declared once, read at runtime.</w:t>
      </w:r>
      <w:r>
        <w:t xml:space="preserve"> The embedding module names no model. It calls </w:t>
      </w:r>
      <w:proofErr w:type="spellStart"/>
      <w:r>
        <w:t>embedding_model_</w:t>
      </w:r>
      <w:proofErr w:type="gramStart"/>
      <w:r>
        <w:t>name</w:t>
      </w:r>
      <w:proofErr w:type="spellEnd"/>
      <w:r>
        <w:t>(</w:t>
      </w:r>
      <w:proofErr w:type="gramEnd"/>
      <w:r>
        <w:t xml:space="preserve">) through the LLM facade (embedding_engine.py:42, :153), which reads the CH_EMBEDDING_MODEL environment binding and raises with no fallback if it is unset (llm.py:246-266). That binding resolves to the firm's single declaration </w:t>
      </w:r>
      <w:proofErr w:type="spellStart"/>
      <w:proofErr w:type="gramStart"/>
      <w:r>
        <w:t>firm.embedding</w:t>
      </w:r>
      <w:proofErr w:type="gramEnd"/>
      <w:r>
        <w:t>_model</w:t>
      </w:r>
      <w:proofErr w:type="spellEnd"/>
      <w:r>
        <w:t xml:space="preserve"> = "text-embedding-3-large" in deployment_</w:t>
      </w:r>
      <w:proofErr w:type="gramStart"/>
      <w:r>
        <w:t>architecture.json</w:t>
      </w:r>
      <w:proofErr w:type="gramEnd"/>
      <w:r>
        <w:t>:10990-10995, bound to each embedding target as CH_EMBEDDING_MODEL = "</w:t>
      </w:r>
      <w:proofErr w:type="spellStart"/>
      <w:proofErr w:type="gramStart"/>
      <w:r>
        <w:t>firm:embedding</w:t>
      </w:r>
      <w:proofErr w:type="gramEnd"/>
      <w:r>
        <w:t>_model</w:t>
      </w:r>
      <w:proofErr w:type="spellEnd"/>
      <w:r>
        <w:t>" (deployment_</w:t>
      </w:r>
      <w:proofErr w:type="gramStart"/>
      <w:r>
        <w:t>architecture.json</w:t>
      </w:r>
      <w:proofErr w:type="gramEnd"/>
      <w:r>
        <w:t xml:space="preserve">:2624, 4261, 4432). The vector is 3072-dimensional, native for that model (embedding_engine.py:46), produced through the OpenAI embeddings endpoint inside the facade (llm.py:290-293). </w:t>
      </w:r>
      <w:proofErr w:type="gramStart"/>
      <w:r>
        <w:t>So</w:t>
      </w:r>
      <w:proofErr w:type="gramEnd"/>
      <w:r>
        <w:t xml:space="preserve"> the model is data read at runtime, not a literal in pipeline code.</w:t>
      </w:r>
    </w:p>
    <w:p w14:paraId="00DD15D1" w14:textId="77777777" w:rsidR="00475798" w:rsidRDefault="00000000">
      <w:r>
        <w:rPr>
          <w:b/>
        </w:rPr>
        <w:t>Whole-collection mechanism.</w:t>
      </w:r>
      <w:r>
        <w:t xml:space="preserve"> </w:t>
      </w:r>
      <w:proofErr w:type="spellStart"/>
      <w:r>
        <w:t>publish_smd_and_embed</w:t>
      </w:r>
      <w:proofErr w:type="spellEnd"/>
      <w:r>
        <w:t xml:space="preserve"> copies every </w:t>
      </w:r>
      <w:proofErr w:type="spellStart"/>
      <w:r>
        <w:t>StagingNucc</w:t>
      </w:r>
      <w:proofErr w:type="spellEnd"/>
      <w:r>
        <w:t xml:space="preserve"> row for the run into a same-cluster </w:t>
      </w:r>
      <w:proofErr w:type="spellStart"/>
      <w:r>
        <w:t>SpecialtyMetaData</w:t>
      </w:r>
      <w:proofErr w:type="spellEnd"/>
      <w:r>
        <w:t xml:space="preserve"> staging collection (publish_smd_and_embed.py:143-163), embeds every staged row (</w:t>
      </w:r>
      <w:proofErr w:type="spellStart"/>
      <w:r>
        <w:t>embedding_</w:t>
      </w:r>
      <w:proofErr w:type="gramStart"/>
      <w:r>
        <w:t>engine.generate</w:t>
      </w:r>
      <w:proofErr w:type="gramEnd"/>
      <w:r>
        <w:t>_specialty_embeddings</w:t>
      </w:r>
      <w:proofErr w:type="spellEnd"/>
      <w:r>
        <w:t xml:space="preserve">, which iterates </w:t>
      </w:r>
      <w:proofErr w:type="gramStart"/>
      <w:r>
        <w:t>find(</w:t>
      </w:r>
      <w:proofErr w:type="gramEnd"/>
      <w:r>
        <w:t xml:space="preserve">{}) over the target collection with no run filter — embedding_engine.py:159), then atomically renames staging over the live collection with </w:t>
      </w:r>
      <w:proofErr w:type="spellStart"/>
      <w:r>
        <w:t>dropTarget</w:t>
      </w:r>
      <w:proofErr w:type="spellEnd"/>
      <w:r>
        <w:t xml:space="preserve">=True (publish_smd_and_embed.py:214-218). Each row records the model and </w:t>
      </w:r>
      <w:proofErr w:type="gramStart"/>
      <w:r>
        <w:t>timestamp it was</w:t>
      </w:r>
      <w:proofErr w:type="gramEnd"/>
      <w:r>
        <w:t xml:space="preserve"> embedded under (embedding_engine.py:92-103), and a row already carrying the target model with a 3072-vector is skipped so the step is safely re-runnable (embedding_engine.py:55-61). The embedded text per code is the concatenation Display Name | Grouping | Classification | Specialization | Definition, empty fields skipped (embedding_engine.py:110-127).</w:t>
      </w:r>
    </w:p>
    <w:p w14:paraId="3C9AAB33" w14:textId="77777777" w:rsidR="00475798" w:rsidRDefault="00000000">
      <w:r>
        <w:rPr>
          <w:b/>
        </w:rPr>
        <w:t>Failure handling.</w:t>
      </w:r>
      <w:r>
        <w:t xml:space="preserve"> A missing OPENAI_API_KEY fails the step fast, before any rows are staged (publish_smd_and_embed.py:122-123, :74-83). A per-row embed failure is non-fatal: the row publishes without a vector, one discrepancy reason="</w:t>
      </w:r>
      <w:proofErr w:type="spellStart"/>
      <w:r>
        <w:t>error_specialty_embedding_failed</w:t>
      </w:r>
      <w:proofErr w:type="spellEnd"/>
      <w:r>
        <w:t xml:space="preserve">" is recorded per un-embedded row, and the collection is still marked loaded and </w:t>
      </w:r>
      <w:proofErr w:type="spellStart"/>
      <w:r>
        <w:t>operationally_fit</w:t>
      </w:r>
      <w:proofErr w:type="spellEnd"/>
      <w:r>
        <w:t xml:space="preserve"> (publish_smd_and_embed.py:184-206, :220-244). A fatal error </w:t>
      </w:r>
      <w:proofErr w:type="gramStart"/>
      <w:r>
        <w:t>raises</w:t>
      </w:r>
      <w:proofErr w:type="gramEnd"/>
      <w:r>
        <w:t xml:space="preserve"> before the rename, leaving no loaded-metadata doc, which is the signal for the next fire to reload.</w:t>
      </w:r>
    </w:p>
    <w:p w14:paraId="14A686D1" w14:textId="77777777" w:rsidR="00475798" w:rsidRDefault="00000000">
      <w:r>
        <w:rPr>
          <w:b/>
        </w:rPr>
        <w:t>DRIFT.</w:t>
      </w:r>
      <w:r>
        <w:t xml:space="preserve"> The module docstrings and the existing §II.1.2.8a (this document) state the model literally as "text-embedding-3-large" (publish_smd_and_embed.py:20, :33; embedding_engine.py:13; §II.1.2.8a prose). The value is correct today because the firm declaration equals that string, but the mechanism differs from what those words imply: the code hardcodes no model and would follow a change to the firm declaration without a code edit. Treat the firm declaration in deployment_</w:t>
      </w:r>
      <w:proofErr w:type="gramStart"/>
      <w:r>
        <w:t>architecture.json</w:t>
      </w:r>
      <w:proofErr w:type="gramEnd"/>
      <w:r>
        <w:t xml:space="preserve"> as the source of truth, not the docstrings.</w:t>
      </w:r>
    </w:p>
    <w:p w14:paraId="538EC336" w14:textId="77777777" w:rsidR="00475798" w:rsidRDefault="00000000">
      <w:pPr>
        <w:pStyle w:val="Heading2"/>
      </w:pPr>
      <w:bookmarkStart w:id="83" w:name="_Toc242078855"/>
      <w:bookmarkStart w:id="84" w:name="_Toc242353567"/>
      <w:r>
        <w:t xml:space="preserve">II.4. </w:t>
      </w:r>
      <w:proofErr w:type="spellStart"/>
      <w:r>
        <w:t>CountyAndGeoFunnel</w:t>
      </w:r>
      <w:bookmarkEnd w:id="83"/>
      <w:bookmarkEnd w:id="84"/>
      <w:proofErr w:type="spellEnd"/>
    </w:p>
    <w:p w14:paraId="26E3CCCE" w14:textId="77777777" w:rsidR="00475798" w:rsidRDefault="00000000">
      <w:r>
        <w:t>This chapter documents the current county mechanism, grounded in code, and the target geo re-pass that resolves its coordinate gap. The target design is labelled TARGET and is not yet in the code; where current and target differ, the difference is stated explicitly. The enrichment is named CountyAndGeoFunnel; the module and step remain named county_cascade_engine.py and steps/county_enrichment_cascade.py in the code.</w:t>
      </w:r>
    </w:p>
    <w:p w14:paraId="0C34BAAE" w14:textId="77777777" w:rsidR="00475798" w:rsidRDefault="00000000">
      <w:r>
        <w:rPr>
          <w:b/>
        </w:rPr>
        <w:lastRenderedPageBreak/>
        <w:t>Shape.</w:t>
      </w:r>
      <w:r>
        <w:t xml:space="preserve"> </w:t>
      </w:r>
      <w:proofErr w:type="spellStart"/>
      <w:r>
        <w:t>CountyAndGeoFunnel</w:t>
      </w:r>
      <w:proofErr w:type="spellEnd"/>
      <w:r>
        <w:t xml:space="preserve"> is a residue funnel: each pass works only the residue the previous pass could not resolve, so the </w:t>
      </w:r>
      <w:proofErr w:type="gramStart"/>
      <w:r>
        <w:t>working</w:t>
      </w:r>
      <w:proofErr w:type="gramEnd"/>
      <w:r>
        <w:t xml:space="preserve"> set narrows top to bottom (county_cascade_engine.py:1244-1291; residue is threaded stage to stage and only unresolved pairs advance). Scope is practice + </w:t>
      </w:r>
      <w:proofErr w:type="spellStart"/>
      <w:r>
        <w:t>secondary_practice</w:t>
      </w:r>
      <w:proofErr w:type="spellEnd"/>
      <w:r>
        <w:t xml:space="preserve"> addresses, United States, with a ZIP present (PRACTICE_ADDRESS_TYPES county_cascade_engine.py:79; _</w:t>
      </w:r>
      <w:proofErr w:type="spellStart"/>
      <w:r>
        <w:t>addr_needs_enrichment</w:t>
      </w:r>
      <w:proofErr w:type="spellEnd"/>
      <w:r>
        <w:t xml:space="preserve"> :123-135 — US gate via _</w:t>
      </w:r>
      <w:proofErr w:type="spellStart"/>
      <w:r>
        <w:t>is_united_states</w:t>
      </w:r>
      <w:proofErr w:type="spellEnd"/>
      <w:r>
        <w:t xml:space="preserve"> :94-95, ZIP gate :133). Fan-out is per-state, NPI-atomic: one worker owns every address on every NPI whose BUSINESS mailing state is that worker's partition, regardless of each address's own state (_</w:t>
      </w:r>
      <w:proofErr w:type="spellStart"/>
      <w:r>
        <w:t>stream_provider_chunks</w:t>
      </w:r>
      <w:proofErr w:type="spellEnd"/>
      <w:r>
        <w:t xml:space="preserve"> :207-247). An address already carrying </w:t>
      </w:r>
      <w:proofErr w:type="spellStart"/>
      <w:proofErr w:type="gramStart"/>
      <w:r>
        <w:t>county.fips</w:t>
      </w:r>
      <w:proofErr w:type="spellEnd"/>
      <w:proofErr w:type="gramEnd"/>
      <w:r>
        <w:t xml:space="preserve"> + county.name is skipped on re-run (:131-132).</w:t>
      </w:r>
    </w:p>
    <w:p w14:paraId="5DEA4F65" w14:textId="77777777" w:rsidR="00475798" w:rsidRDefault="00000000">
      <w:pPr>
        <w:pStyle w:val="Heading3"/>
      </w:pPr>
      <w:bookmarkStart w:id="85" w:name="_Toc242078856"/>
      <w:r>
        <w:t xml:space="preserve">II.4.1 </w:t>
      </w:r>
      <w:proofErr w:type="gramStart"/>
      <w:r>
        <w:t>Current county</w:t>
      </w:r>
      <w:proofErr w:type="gramEnd"/>
      <w:r>
        <w:t xml:space="preserve"> mechanism — four passes</w:t>
      </w:r>
      <w:bookmarkEnd w:id="85"/>
    </w:p>
    <w:p w14:paraId="00F4B9A6" w14:textId="77777777" w:rsidR="00475798" w:rsidRDefault="00000000">
      <w:r>
        <w:rPr>
          <w:b/>
        </w:rPr>
        <w:t xml:space="preserve">Pass 1 — </w:t>
      </w:r>
      <w:proofErr w:type="spellStart"/>
      <w:r>
        <w:rPr>
          <w:b/>
        </w:rPr>
        <w:t>zip_crosswalk</w:t>
      </w:r>
      <w:proofErr w:type="spellEnd"/>
      <w:r>
        <w:rPr>
          <w:b/>
        </w:rPr>
        <w:t xml:space="preserve"> (free, no HTTP).</w:t>
      </w:r>
      <w:r>
        <w:t xml:space="preserve"> An in-Mongo lookup against the Census 2020 ZCTA-to-County table already loaded </w:t>
      </w:r>
      <w:proofErr w:type="gramStart"/>
      <w:r>
        <w:t>to</w:t>
      </w:r>
      <w:proofErr w:type="gramEnd"/>
      <w:r>
        <w:t xml:space="preserve"> staging (_</w:t>
      </w:r>
      <w:proofErr w:type="spellStart"/>
      <w:r>
        <w:t>load_zcta_crosswalk</w:t>
      </w:r>
      <w:proofErr w:type="spellEnd"/>
      <w:r>
        <w:t xml:space="preserve"> county_cascade_engine.py:261-338; stage :391-443). It stamps county only — </w:t>
      </w:r>
      <w:proofErr w:type="spellStart"/>
      <w:proofErr w:type="gramStart"/>
      <w:r>
        <w:t>county.fips</w:t>
      </w:r>
      <w:proofErr w:type="spellEnd"/>
      <w:proofErr w:type="gramEnd"/>
      <w:r>
        <w:t xml:space="preserve">, county.name, and </w:t>
      </w:r>
      <w:proofErr w:type="spellStart"/>
      <w:proofErr w:type="gramStart"/>
      <w:r>
        <w:t>county.rucc</w:t>
      </w:r>
      <w:proofErr w:type="spellEnd"/>
      <w:proofErr w:type="gramEnd"/>
      <w:r>
        <w:t xml:space="preserve"> when the FIPS resolves in the USDA catalog — and stamps NO coordinates (_</w:t>
      </w:r>
      <w:proofErr w:type="spellStart"/>
      <w:r>
        <w:t>zip_crosswalk_apply</w:t>
      </w:r>
      <w:proofErr w:type="spellEnd"/>
      <w:r>
        <w:t xml:space="preserve"> :407-429 calls _</w:t>
      </w:r>
      <w:proofErr w:type="spellStart"/>
      <w:r>
        <w:t>stamp_county</w:t>
      </w:r>
      <w:proofErr w:type="spellEnd"/>
      <w:r>
        <w:t xml:space="preserve"> alone; there is no _</w:t>
      </w:r>
      <w:proofErr w:type="spellStart"/>
      <w:r>
        <w:t>stamp_coordinates</w:t>
      </w:r>
      <w:proofErr w:type="spellEnd"/>
      <w:r>
        <w:t xml:space="preserve"> on this path). Misses route to residue.</w:t>
      </w:r>
    </w:p>
    <w:p w14:paraId="4782D49E" w14:textId="77777777" w:rsidR="00475798" w:rsidRDefault="00000000">
      <w:r>
        <w:rPr>
          <w:b/>
        </w:rPr>
        <w:t xml:space="preserve">Pass 2 — </w:t>
      </w:r>
      <w:proofErr w:type="spellStart"/>
      <w:r>
        <w:rPr>
          <w:b/>
        </w:rPr>
        <w:t>census_batch</w:t>
      </w:r>
      <w:proofErr w:type="spellEnd"/>
      <w:r>
        <w:rPr>
          <w:b/>
        </w:rPr>
        <w:t xml:space="preserve"> (free).</w:t>
      </w:r>
      <w:r>
        <w:t xml:space="preserve"> One HTTP POST per chunk to geocoding.geo.census.gov/geocoder/geographies/</w:t>
      </w:r>
      <w:proofErr w:type="spellStart"/>
      <w:r>
        <w:t>addressbatch</w:t>
      </w:r>
      <w:proofErr w:type="spellEnd"/>
      <w:r>
        <w:t xml:space="preserve"> (CENSUS_BATCH_URL county_cascade_engine.py:103; fetch :464-499). It resolves county AND real coordinates: the response's "</w:t>
      </w:r>
      <w:proofErr w:type="spellStart"/>
      <w:r>
        <w:t>lng,lat</w:t>
      </w:r>
      <w:proofErr w:type="spellEnd"/>
      <w:r>
        <w:t xml:space="preserve">" field is parsed (:502-550) and stamped with precision always </w:t>
      </w:r>
      <w:proofErr w:type="spellStart"/>
      <w:r>
        <w:t>range_interpolated</w:t>
      </w:r>
      <w:proofErr w:type="spellEnd"/>
      <w:r>
        <w:t xml:space="preserve"> — the Census batch geocoder is TIGER street-segment interpolation, no rooftop (_</w:t>
      </w:r>
      <w:proofErr w:type="spellStart"/>
      <w:r>
        <w:t>census_batch_apply</w:t>
      </w:r>
      <w:proofErr w:type="spellEnd"/>
      <w:r>
        <w:t xml:space="preserve"> :553-586, coordinates :575-582).</w:t>
      </w:r>
    </w:p>
    <w:p w14:paraId="01239DE6" w14:textId="77777777" w:rsidR="00475798" w:rsidRDefault="00000000">
      <w:r>
        <w:rPr>
          <w:b/>
        </w:rPr>
        <w:t xml:space="preserve">Pass 3 — </w:t>
      </w:r>
      <w:proofErr w:type="spellStart"/>
      <w:r>
        <w:rPr>
          <w:b/>
        </w:rPr>
        <w:t>nppes_registry</w:t>
      </w:r>
      <w:proofErr w:type="spellEnd"/>
      <w:r>
        <w:rPr>
          <w:b/>
        </w:rPr>
        <w:t xml:space="preserve"> (free, ~5 req/s per IP).</w:t>
      </w:r>
      <w:r>
        <w:t xml:space="preserve"> One HTTP GET per NPI to npiregistry.cms.hhs.gov/</w:t>
      </w:r>
      <w:proofErr w:type="spellStart"/>
      <w:r>
        <w:t>api</w:t>
      </w:r>
      <w:proofErr w:type="spellEnd"/>
      <w:r>
        <w:t xml:space="preserve">/ (NPPES_REGISTRY_URL county_cascade_engine.py:104; fetch :668-701). Three phases (:818-932): (a) refresh — pull NPPES's canonical LOCATION address and, if it differs from ours, mutate the address in place and tag </w:t>
      </w:r>
      <w:proofErr w:type="spellStart"/>
      <w:r>
        <w:t>address_refresh_provenance</w:t>
      </w:r>
      <w:proofErr w:type="spellEnd"/>
      <w:r>
        <w:t>="</w:t>
      </w:r>
      <w:proofErr w:type="spellStart"/>
      <w:r>
        <w:t>nppes_registry</w:t>
      </w:r>
      <w:proofErr w:type="spellEnd"/>
      <w:r>
        <w:t xml:space="preserve">" (:766-816); (b) crosswalk-retry on the refreshed set (county only, :877-890); (c) census-retry on what remains (:892-922). Coordinates are produced ONLY in the census-retry sub-phase (:914-919); the refresh and crosswalk-retry sub-phases stamp county without coordinates. </w:t>
      </w:r>
      <w:proofErr w:type="gramStart"/>
      <w:r>
        <w:t>Applies</w:t>
      </w:r>
      <w:proofErr w:type="gramEnd"/>
      <w:r>
        <w:t xml:space="preserve"> to primary practice addresses only — NPPES carries no secondary-practice addresses (:661-663, :784-785).</w:t>
      </w:r>
    </w:p>
    <w:p w14:paraId="4E6D4018" w14:textId="77777777" w:rsidR="00475798" w:rsidRDefault="00000000">
      <w:r>
        <w:rPr>
          <w:b/>
        </w:rPr>
        <w:t xml:space="preserve">Pass 4 — </w:t>
      </w:r>
      <w:proofErr w:type="spellStart"/>
      <w:r>
        <w:rPr>
          <w:b/>
        </w:rPr>
        <w:t>google_maps</w:t>
      </w:r>
      <w:proofErr w:type="spellEnd"/>
      <w:r>
        <w:rPr>
          <w:b/>
        </w:rPr>
        <w:t xml:space="preserve"> (paid, gated).</w:t>
      </w:r>
      <w:r>
        <w:t xml:space="preserve"> One HTTP GET per address to maps.googleapis.com/maps/</w:t>
      </w:r>
      <w:proofErr w:type="spellStart"/>
      <w:r>
        <w:t>api</w:t>
      </w:r>
      <w:proofErr w:type="spellEnd"/>
      <w:r>
        <w:t>/geocode/</w:t>
      </w:r>
      <w:proofErr w:type="spellStart"/>
      <w:r>
        <w:t>json</w:t>
      </w:r>
      <w:proofErr w:type="spellEnd"/>
      <w:r>
        <w:t xml:space="preserve"> (GOOGLE_MAPS_GEOCODE_URL county_cascade_engine.py:105; fetch :950-984). It resolves county and real coordinates at variable precision (parse :995-1033, apply :1088-1100). This stage is GATED by </w:t>
      </w:r>
      <w:proofErr w:type="spellStart"/>
      <w:r>
        <w:t>google_maps_enabled</w:t>
      </w:r>
      <w:proofErr w:type="spellEnd"/>
      <w:r>
        <w:t xml:space="preserve">, which defaults FALSE (config default :1143, read :1169, gate :1280); with the flag off, pass 4 never runs. Google returns no numeric FIPS, so its county carries a non-numeric </w:t>
      </w:r>
      <w:proofErr w:type="spellStart"/>
      <w:r>
        <w:t>fips_key</w:t>
      </w:r>
      <w:proofErr w:type="spellEnd"/>
      <w:r>
        <w:t xml:space="preserve"> "</w:t>
      </w:r>
      <w:proofErr w:type="gramStart"/>
      <w:r>
        <w:t>STATE::</w:t>
      </w:r>
      <w:proofErr w:type="gramEnd"/>
      <w:r>
        <w:t>County Name" and no RUCC (:1001-1003, :1090-1093).</w:t>
      </w:r>
    </w:p>
    <w:p w14:paraId="5040B3C2" w14:textId="77777777" w:rsidR="00475798" w:rsidRDefault="00000000">
      <w:r>
        <w:rPr>
          <w:b/>
        </w:rPr>
        <w:lastRenderedPageBreak/>
        <w:t>Coordinate model.</w:t>
      </w:r>
      <w:r>
        <w:t xml:space="preserve"> coordinates = </w:t>
      </w:r>
      <w:proofErr w:type="gramStart"/>
      <w:r>
        <w:t>{ latitude</w:t>
      </w:r>
      <w:proofErr w:type="gramEnd"/>
      <w:r>
        <w:t xml:space="preserve">, longitude, source, </w:t>
      </w:r>
      <w:proofErr w:type="gramStart"/>
      <w:r>
        <w:t>precision }</w:t>
      </w:r>
      <w:proofErr w:type="gramEnd"/>
      <w:r>
        <w:t xml:space="preserve"> (_</w:t>
      </w:r>
      <w:proofErr w:type="spellStart"/>
      <w:r>
        <w:t>stamp_coordinates</w:t>
      </w:r>
      <w:proofErr w:type="spellEnd"/>
      <w:r>
        <w:t xml:space="preserve"> county_cascade_engine.py:183-204). source is </w:t>
      </w:r>
      <w:proofErr w:type="spellStart"/>
      <w:r>
        <w:t>census_batch</w:t>
      </w:r>
      <w:proofErr w:type="spellEnd"/>
      <w:r>
        <w:t xml:space="preserve"> or </w:t>
      </w:r>
      <w:proofErr w:type="spellStart"/>
      <w:r>
        <w:t>google_maps</w:t>
      </w:r>
      <w:proofErr w:type="spellEnd"/>
      <w:r>
        <w:t xml:space="preserve"> today (:189-192). precision is one of rooftop | </w:t>
      </w:r>
      <w:proofErr w:type="spellStart"/>
      <w:r>
        <w:t>range_interpolated</w:t>
      </w:r>
      <w:proofErr w:type="spellEnd"/>
      <w:r>
        <w:t xml:space="preserve"> | </w:t>
      </w:r>
      <w:proofErr w:type="spellStart"/>
      <w:r>
        <w:t>geometric_center</w:t>
      </w:r>
      <w:proofErr w:type="spellEnd"/>
      <w:r>
        <w:t xml:space="preserve"> | approximate (:197-198; Google mapping _GOOGLE_PRECISION_MAP :987-992). The provider schema mirrors this: </w:t>
      </w:r>
      <w:proofErr w:type="spellStart"/>
      <w:proofErr w:type="gramStart"/>
      <w:r>
        <w:t>coordinates.source</w:t>
      </w:r>
      <w:proofErr w:type="spellEnd"/>
      <w:proofErr w:type="gramEnd"/>
      <w:r>
        <w:t xml:space="preserve"> </w:t>
      </w:r>
      <w:proofErr w:type="spellStart"/>
      <w:r>
        <w:t>enum</w:t>
      </w:r>
      <w:proofErr w:type="spellEnd"/>
      <w:r>
        <w:t xml:space="preserve"> = {</w:t>
      </w:r>
      <w:proofErr w:type="spellStart"/>
      <w:r>
        <w:t>census_batch</w:t>
      </w:r>
      <w:proofErr w:type="spellEnd"/>
      <w:r>
        <w:t xml:space="preserve">, </w:t>
      </w:r>
      <w:proofErr w:type="spellStart"/>
      <w:r>
        <w:t>google_maps</w:t>
      </w:r>
      <w:proofErr w:type="spellEnd"/>
      <w:r>
        <w:t>} and the field is "absent when no cascade stage produced coordinates ... MUST NOT be defaulted to a county/zip centroid" (ProviderRecordSchema.json:308-310, :336).</w:t>
      </w:r>
    </w:p>
    <w:p w14:paraId="5D3CF304" w14:textId="77777777" w:rsidR="00475798" w:rsidRDefault="00000000">
      <w:r>
        <w:rPr>
          <w:b/>
        </w:rPr>
        <w:t>County exit.</w:t>
      </w:r>
      <w:r>
        <w:t xml:space="preserve"> After pass 4, an unresolved address is recorded as one discrepancy reason="</w:t>
      </w:r>
      <w:proofErr w:type="spellStart"/>
      <w:r>
        <w:t>county_unresolvable</w:t>
      </w:r>
      <w:proofErr w:type="spellEnd"/>
      <w:r>
        <w:t>", step="</w:t>
      </w:r>
      <w:proofErr w:type="spellStart"/>
      <w:r>
        <w:t>county_enrichment</w:t>
      </w:r>
      <w:proofErr w:type="spellEnd"/>
      <w:r>
        <w:t>" (_</w:t>
      </w:r>
      <w:proofErr w:type="spellStart"/>
      <w:r>
        <w:t>build_unresolvable_doc</w:t>
      </w:r>
      <w:proofErr w:type="spellEnd"/>
      <w:r>
        <w:t xml:space="preserve"> county_cascade_engine.py:1110-1119) into the FRONT-END </w:t>
      </w:r>
      <w:proofErr w:type="spellStart"/>
      <w:proofErr w:type="gramStart"/>
      <w:r>
        <w:t>pipelineAdmin.pipeline.discrepancies</w:t>
      </w:r>
      <w:proofErr w:type="spellEnd"/>
      <w:proofErr w:type="gramEnd"/>
      <w:r>
        <w:t xml:space="preserve"> collection (:1178, :1230, :1310-1311). The run's </w:t>
      </w:r>
      <w:proofErr w:type="spellStart"/>
      <w:r>
        <w:t>match_rate</w:t>
      </w:r>
      <w:proofErr w:type="spellEnd"/>
      <w:r>
        <w:t xml:space="preserve"> is measured against </w:t>
      </w:r>
      <w:proofErr w:type="spellStart"/>
      <w:r>
        <w:t>sla_target</w:t>
      </w:r>
      <w:proofErr w:type="spellEnd"/>
      <w:r>
        <w:t xml:space="preserve"> (default 0.98) at the end (:1332-1344).</w:t>
      </w:r>
    </w:p>
    <w:p w14:paraId="0643BC9E" w14:textId="77777777" w:rsidR="00475798" w:rsidRDefault="00000000">
      <w:pPr>
        <w:pStyle w:val="Heading3"/>
      </w:pPr>
      <w:bookmarkStart w:id="86" w:name="_Toc242078857"/>
      <w:r>
        <w:t>II.4.2 Coordinates are almost never produced</w:t>
      </w:r>
      <w:bookmarkEnd w:id="86"/>
    </w:p>
    <w:p w14:paraId="6FA7BCE8" w14:textId="77777777" w:rsidR="00475798" w:rsidRDefault="00000000">
      <w:r>
        <w:t>Coordinates are captured, written, published, and migrated correctly wherever a stage produces them. The defect is that they are structurally almost never PRODUCED, and the cause is the residue-funnel shape itself:</w:t>
      </w:r>
    </w:p>
    <w:p w14:paraId="11070360" w14:textId="77777777" w:rsidR="00475798" w:rsidRDefault="00000000">
      <w:pPr>
        <w:pStyle w:val="ListBullet"/>
      </w:pPr>
      <w:r>
        <w:t>Pass 1 (</w:t>
      </w:r>
      <w:proofErr w:type="spellStart"/>
      <w:r>
        <w:t>zip_crosswalk</w:t>
      </w:r>
      <w:proofErr w:type="spellEnd"/>
      <w:r>
        <w:t xml:space="preserve">) resolves county for </w:t>
      </w:r>
      <w:proofErr w:type="gramStart"/>
      <w:r>
        <w:t>the large majority of</w:t>
      </w:r>
      <w:proofErr w:type="gramEnd"/>
      <w:r>
        <w:t xml:space="preserve"> addresses (~94% observed) and stamps NO coordinates (county_cascade_engine.py:407-429).</w:t>
      </w:r>
    </w:p>
    <w:p w14:paraId="55192D5A" w14:textId="77777777" w:rsidR="00475798" w:rsidRDefault="00000000">
      <w:pPr>
        <w:pStyle w:val="ListBullet"/>
      </w:pPr>
      <w:r>
        <w:t>A resolved address leaves the residue immediately (:427-428), so it never reaches pass 2 or pass 4 — the only passes that produce coordinates. County resolution and coordinate acquisition are coupled to the same funnel exit, and the cheapest county pass is the one that yields no point.</w:t>
      </w:r>
    </w:p>
    <w:p w14:paraId="41EDA75E" w14:textId="77777777" w:rsidR="00475798" w:rsidRDefault="00000000">
      <w:pPr>
        <w:pStyle w:val="ListBullet"/>
      </w:pPr>
      <w:r>
        <w:t>Pass 4 (</w:t>
      </w:r>
      <w:proofErr w:type="spellStart"/>
      <w:r>
        <w:t>google_maps</w:t>
      </w:r>
      <w:proofErr w:type="spellEnd"/>
      <w:r>
        <w:t>), the one stage that could backfill coordinates for the pass-1 population, defaults OFF (:1169), removing the backfill entirely.</w:t>
      </w:r>
    </w:p>
    <w:p w14:paraId="553A9A89" w14:textId="77777777" w:rsidR="00475798" w:rsidRDefault="00000000">
      <w:r>
        <w:rPr>
          <w:b/>
        </w:rPr>
        <w:t>Confirmation.</w:t>
      </w:r>
      <w:r>
        <w:t xml:space="preserve"> A partition of the </w:t>
      </w:r>
      <w:proofErr w:type="spellStart"/>
      <w:r>
        <w:t>served</w:t>
      </w:r>
      <w:proofErr w:type="spellEnd"/>
      <w:r>
        <w:t xml:space="preserve"> data by </w:t>
      </w:r>
      <w:proofErr w:type="spellStart"/>
      <w:proofErr w:type="gramStart"/>
      <w:r>
        <w:t>county.source</w:t>
      </w:r>
      <w:proofErr w:type="spellEnd"/>
      <w:proofErr w:type="gramEnd"/>
      <w:r>
        <w:t xml:space="preserve"> shows the split exactly: </w:t>
      </w:r>
      <w:proofErr w:type="spellStart"/>
      <w:proofErr w:type="gramStart"/>
      <w:r>
        <w:t>county.source</w:t>
      </w:r>
      <w:proofErr w:type="spellEnd"/>
      <w:proofErr w:type="gramEnd"/>
      <w:r>
        <w:t>=</w:t>
      </w:r>
      <w:proofErr w:type="spellStart"/>
      <w:r>
        <w:t>zip_crosswalk</w:t>
      </w:r>
      <w:proofErr w:type="spellEnd"/>
      <w:r>
        <w:t xml:space="preserve"> rows carry zero coordinates; </w:t>
      </w:r>
      <w:proofErr w:type="spellStart"/>
      <w:proofErr w:type="gramStart"/>
      <w:r>
        <w:t>county.source</w:t>
      </w:r>
      <w:proofErr w:type="spellEnd"/>
      <w:proofErr w:type="gramEnd"/>
      <w:r>
        <w:t>=</w:t>
      </w:r>
      <w:proofErr w:type="spellStart"/>
      <w:r>
        <w:t>census_batch</w:t>
      </w:r>
      <w:proofErr w:type="spellEnd"/>
      <w:r>
        <w:t xml:space="preserve"> and </w:t>
      </w:r>
      <w:proofErr w:type="spellStart"/>
      <w:proofErr w:type="gramStart"/>
      <w:r>
        <w:t>county.source</w:t>
      </w:r>
      <w:proofErr w:type="spellEnd"/>
      <w:proofErr w:type="gramEnd"/>
      <w:r>
        <w:t>=</w:t>
      </w:r>
      <w:proofErr w:type="spellStart"/>
      <w:r>
        <w:t>google_maps</w:t>
      </w:r>
      <w:proofErr w:type="spellEnd"/>
      <w:r>
        <w:t xml:space="preserve"> rows carry coordinates. On the Delaware served collection: 30,661 practice addresses, 100% with county, only ~1,369 (I.2.5%) with coordinates — the 95.5% gap is precisely the pass-1 population.</w:t>
      </w:r>
    </w:p>
    <w:p w14:paraId="44476E5C" w14:textId="77777777" w:rsidR="00475798" w:rsidRDefault="00000000">
      <w:pPr>
        <w:pStyle w:val="Heading3"/>
      </w:pPr>
      <w:bookmarkStart w:id="87" w:name="_Toc242078858"/>
      <w:r>
        <w:t>II.4.3 Target design — decouple coordinates from county via a geo re-pass</w:t>
      </w:r>
      <w:bookmarkEnd w:id="87"/>
    </w:p>
    <w:p w14:paraId="03618B2E" w14:textId="77777777" w:rsidR="00475798" w:rsidRDefault="00000000">
      <w:r>
        <w:t>The target design decouples coordinate acquisition from county resolution by adding a geo re-pass over the coordinate-pending residue. The following is TARGET design; none of it is in the code yet.</w:t>
      </w:r>
    </w:p>
    <w:p w14:paraId="50250953" w14:textId="77777777" w:rsidR="00475798" w:rsidRDefault="00000000">
      <w:r>
        <w:rPr>
          <w:b/>
        </w:rPr>
        <w:t>Persistent coordinate semaphore.</w:t>
      </w:r>
      <w:r>
        <w:t xml:space="preserve"> On admit, seed every eligible address with a persistent, indexable coordinates semaphore </w:t>
      </w:r>
      <w:proofErr w:type="gramStart"/>
      <w:r>
        <w:t>{ latitude</w:t>
      </w:r>
      <w:proofErr w:type="gramEnd"/>
      <w:r>
        <w:t>: -1, longitude: -1, source: "pending</w:t>
      </w:r>
      <w:proofErr w:type="gramStart"/>
      <w:r>
        <w:t>" }</w:t>
      </w:r>
      <w:proofErr w:type="gramEnd"/>
      <w:r>
        <w:t xml:space="preserve"> — NOT absent. Real passes overwrite it; anything still at -1 at the end is, by construction, a coordinate that was never produced. This requires a schema change: add "pending" to </w:t>
      </w:r>
      <w:proofErr w:type="spellStart"/>
      <w:proofErr w:type="gramStart"/>
      <w:r>
        <w:t>coordinates.source</w:t>
      </w:r>
      <w:proofErr w:type="spellEnd"/>
      <w:proofErr w:type="gramEnd"/>
      <w:r>
        <w:t xml:space="preserve"> (today the </w:t>
      </w:r>
      <w:proofErr w:type="spellStart"/>
      <w:r>
        <w:t>enum</w:t>
      </w:r>
      <w:proofErr w:type="spellEnd"/>
      <w:r>
        <w:t xml:space="preserve"> is {</w:t>
      </w:r>
      <w:proofErr w:type="spellStart"/>
      <w:r>
        <w:t>census_batch</w:t>
      </w:r>
      <w:proofErr w:type="spellEnd"/>
      <w:r>
        <w:t xml:space="preserve">, </w:t>
      </w:r>
      <w:proofErr w:type="spellStart"/>
      <w:r>
        <w:t>google_maps</w:t>
      </w:r>
      <w:proofErr w:type="spellEnd"/>
      <w:r>
        <w:t xml:space="preserve">} — ProviderRecordSchema.json:308-310) and </w:t>
      </w:r>
      <w:r>
        <w:lastRenderedPageBreak/>
        <w:t xml:space="preserve">replace the "absent when no coordinates" contract (:336) with the always-seeded -1 sentinel. That </w:t>
      </w:r>
      <w:proofErr w:type="gramStart"/>
      <w:r>
        <w:t>contract edit</w:t>
      </w:r>
      <w:proofErr w:type="gramEnd"/>
      <w:r>
        <w:t xml:space="preserve"> has NOT been made.</w:t>
      </w:r>
    </w:p>
    <w:p w14:paraId="37E39609" w14:textId="77777777" w:rsidR="00475798" w:rsidRDefault="00000000">
      <w:r>
        <w:rPr>
          <w:b/>
        </w:rPr>
        <w:t>Geo index.</w:t>
      </w:r>
      <w:r>
        <w:t xml:space="preserve"> Add a </w:t>
      </w:r>
      <w:proofErr w:type="gramStart"/>
      <w:r>
        <w:t>single-field</w:t>
      </w:r>
      <w:proofErr w:type="gramEnd"/>
      <w:r>
        <w:t xml:space="preserve"> multikey index on </w:t>
      </w:r>
      <w:proofErr w:type="spellStart"/>
      <w:r>
        <w:t>practice_</w:t>
      </w:r>
      <w:proofErr w:type="gramStart"/>
      <w:r>
        <w:t>addresses.coordinates</w:t>
      </w:r>
      <w:proofErr w:type="gramEnd"/>
      <w:r>
        <w:t>.latitude</w:t>
      </w:r>
      <w:proofErr w:type="spellEnd"/>
      <w:r>
        <w:t xml:space="preserve"> so the -1 residue is found without </w:t>
      </w:r>
      <w:proofErr w:type="gramStart"/>
      <w:r>
        <w:t>a collection</w:t>
      </w:r>
      <w:proofErr w:type="gramEnd"/>
      <w:r>
        <w:t xml:space="preserve"> scan. No such index exists today. It belongs in the provider index package that builds with the collection (</w:t>
      </w:r>
      <w:proofErr w:type="spellStart"/>
      <w:r>
        <w:t>chathealthy_lib</w:t>
      </w:r>
      <w:proofErr w:type="spellEnd"/>
      <w:r>
        <w:t xml:space="preserve"> </w:t>
      </w:r>
      <w:proofErr w:type="spellStart"/>
      <w:r>
        <w:t>mongo_indexes</w:t>
      </w:r>
      <w:proofErr w:type="spellEnd"/>
      <w:r>
        <w:t>).</w:t>
      </w:r>
    </w:p>
    <w:p w14:paraId="30FFABCA" w14:textId="77777777" w:rsidR="00475798" w:rsidRDefault="00000000">
      <w:r>
        <w:rPr>
          <w:b/>
        </w:rPr>
        <w:t>Pass 5 — Census locations (free, thin).</w:t>
      </w:r>
      <w:r>
        <w:t xml:space="preserve"> A </w:t>
      </w:r>
      <w:proofErr w:type="gramStart"/>
      <w:r>
        <w:t>coordinates</w:t>
      </w:r>
      <w:proofErr w:type="gramEnd"/>
      <w:r>
        <w:t>-only pass over the -1 residue via POST .../geocoder/locations/</w:t>
      </w:r>
      <w:proofErr w:type="spellStart"/>
      <w:r>
        <w:t>addressbatch</w:t>
      </w:r>
      <w:proofErr w:type="spellEnd"/>
      <w:r>
        <w:t>. This is a different Census endpoint from pass 2's /geographies/</w:t>
      </w:r>
      <w:proofErr w:type="spellStart"/>
      <w:r>
        <w:t>addressbatch</w:t>
      </w:r>
      <w:proofErr w:type="spellEnd"/>
      <w:r>
        <w:t>: /locations returns coordinates without geography, so it is the thin, free way to fill points for addresses that already have their county. It overwrites the -1 semaphore on success.</w:t>
      </w:r>
    </w:p>
    <w:p w14:paraId="5B6E3A06" w14:textId="77777777" w:rsidR="00475798" w:rsidRDefault="00000000">
      <w:r>
        <w:rPr>
          <w:b/>
        </w:rPr>
        <w:t>Pass 6 — Google geo-only (paid, gated).</w:t>
      </w:r>
      <w:r>
        <w:t xml:space="preserve"> The same gated, paid Google endpoint as pass 4, run geo-only over whatever pass 5 leaves at -1. Free-before-paid: Census (pass 5) drains most of the residue, Google (pass 6) pays only for the tail. </w:t>
      </w:r>
      <w:proofErr w:type="gramStart"/>
      <w:r>
        <w:t>Both</w:t>
      </w:r>
      <w:proofErr w:type="gramEnd"/>
      <w:r>
        <w:t xml:space="preserve"> geo passes reuse APIs the funnel already calls — no new vendor.</w:t>
      </w:r>
    </w:p>
    <w:p w14:paraId="2EB4E99F" w14:textId="77777777" w:rsidR="00475798" w:rsidRDefault="00000000">
      <w:r>
        <w:rPr>
          <w:b/>
        </w:rPr>
        <w:t xml:space="preserve">Two </w:t>
      </w:r>
      <w:proofErr w:type="gramStart"/>
      <w:r>
        <w:rPr>
          <w:b/>
        </w:rPr>
        <w:t>discrepancy</w:t>
      </w:r>
      <w:proofErr w:type="gramEnd"/>
      <w:r>
        <w:rPr>
          <w:b/>
        </w:rPr>
        <w:t xml:space="preserve"> </w:t>
      </w:r>
      <w:proofErr w:type="gramStart"/>
      <w:r>
        <w:rPr>
          <w:b/>
        </w:rPr>
        <w:t>exits</w:t>
      </w:r>
      <w:proofErr w:type="gramEnd"/>
      <w:r>
        <w:rPr>
          <w:b/>
        </w:rPr>
        <w:t>.</w:t>
      </w:r>
      <w:r>
        <w:t xml:space="preserve"> </w:t>
      </w:r>
      <w:proofErr w:type="spellStart"/>
      <w:r>
        <w:t>county_unresolvable</w:t>
      </w:r>
      <w:proofErr w:type="spellEnd"/>
      <w:r>
        <w:t xml:space="preserve"> is unchanged: recorded after pass 4 as today. </w:t>
      </w:r>
      <w:proofErr w:type="spellStart"/>
      <w:r>
        <w:t>coordinates_unresolvable</w:t>
      </w:r>
      <w:proofErr w:type="spellEnd"/>
      <w:r>
        <w:t xml:space="preserve"> is new: after </w:t>
      </w:r>
      <w:proofErr w:type="gramStart"/>
      <w:r>
        <w:t>pass</w:t>
      </w:r>
      <w:proofErr w:type="gramEnd"/>
      <w:r>
        <w:t xml:space="preserve"> 6, an address still at -1 is recorded to the discrepancy LOG ONLY (</w:t>
      </w:r>
      <w:proofErr w:type="spellStart"/>
      <w:proofErr w:type="gramStart"/>
      <w:r>
        <w:t>pipelineAdmin.pipeline.discrepancies</w:t>
      </w:r>
      <w:proofErr w:type="spellEnd"/>
      <w:proofErr w:type="gramEnd"/>
      <w:r>
        <w:t>) with nothing added to the record — the persistent -1 in the record IS the in-data signal, so no second marker is needed.</w:t>
      </w:r>
    </w:p>
    <w:p w14:paraId="6D7352C0" w14:textId="77777777" w:rsidR="00475798" w:rsidRDefault="00000000">
      <w:r>
        <w:rPr>
          <w:b/>
        </w:rPr>
        <w:t>Consumer contract.</w:t>
      </w:r>
      <w:r>
        <w:t xml:space="preserve"> Front-end map and distance code MUST treat </w:t>
      </w:r>
      <w:proofErr w:type="spellStart"/>
      <w:proofErr w:type="gramStart"/>
      <w:r>
        <w:t>coordinates.source</w:t>
      </w:r>
      <w:proofErr w:type="spellEnd"/>
      <w:proofErr w:type="gramEnd"/>
      <w:r>
        <w:t>=="pending" (equivalently latitude==-1) as "no point" and MUST NOT plot or measure from it. The SLA counts a -1 address as an unresolved coordinate.</w:t>
      </w:r>
    </w:p>
    <w:p w14:paraId="7C3A6F5B" w14:textId="77777777" w:rsidR="00475798" w:rsidRDefault="00000000">
      <w:r>
        <w:rPr>
          <w:b/>
        </w:rPr>
        <w:t>DRIFT to note in the illustration and the criteria.</w:t>
      </w:r>
      <w:r>
        <w:t xml:space="preserve"> The county exit is described in two places — the funnel criteria and the draft diagram — as recording </w:t>
      </w:r>
      <w:proofErr w:type="spellStart"/>
      <w:r>
        <w:t>county_unresolvable</w:t>
      </w:r>
      <w:proofErr w:type="spellEnd"/>
      <w:r>
        <w:t xml:space="preserve"> to "the discrepancy log AND the record's </w:t>
      </w:r>
      <w:proofErr w:type="spellStart"/>
      <w:r>
        <w:t>bad_data</w:t>
      </w:r>
      <w:proofErr w:type="spellEnd"/>
      <w:r>
        <w:t xml:space="preserve">". The code does NOT write </w:t>
      </w:r>
      <w:proofErr w:type="spellStart"/>
      <w:r>
        <w:t>bad_data</w:t>
      </w:r>
      <w:proofErr w:type="spellEnd"/>
      <w:r>
        <w:t xml:space="preserve">: </w:t>
      </w:r>
      <w:proofErr w:type="spellStart"/>
      <w:r>
        <w:t>county_unresolvable</w:t>
      </w:r>
      <w:proofErr w:type="spellEnd"/>
      <w:r>
        <w:t xml:space="preserve"> is written to the discrepancy log only (county_cascade_engine.py:1110-1119, :1310-1311; a repository search finds no </w:t>
      </w:r>
      <w:proofErr w:type="spellStart"/>
      <w:r>
        <w:t>bad_data</w:t>
      </w:r>
      <w:proofErr w:type="spellEnd"/>
      <w:r>
        <w:t xml:space="preserve"> write in the county engine). The provider schema does define a record-level </w:t>
      </w:r>
      <w:proofErr w:type="spellStart"/>
      <w:r>
        <w:t>bad_data</w:t>
      </w:r>
      <w:proofErr w:type="spellEnd"/>
      <w:r>
        <w:t xml:space="preserve"> array with a reason vocabulary (</w:t>
      </w:r>
      <w:proofErr w:type="spellStart"/>
      <w:r>
        <w:t>ChatHealthyProvidersSchema.json</w:t>
      </w:r>
      <w:proofErr w:type="spellEnd"/>
      <w:r>
        <w:t xml:space="preserve">), but the pipeline populates the discrepancy log instead. Either the code should also write </w:t>
      </w:r>
      <w:proofErr w:type="spellStart"/>
      <w:r>
        <w:t>bad_</w:t>
      </w:r>
      <w:proofErr w:type="gramStart"/>
      <w:r>
        <w:t>data</w:t>
      </w:r>
      <w:proofErr w:type="spellEnd"/>
      <w:proofErr w:type="gramEnd"/>
      <w:r>
        <w:t xml:space="preserve"> or the criteria/diagram should drop the </w:t>
      </w:r>
      <w:proofErr w:type="spellStart"/>
      <w:r>
        <w:t>bad_data</w:t>
      </w:r>
      <w:proofErr w:type="spellEnd"/>
      <w:r>
        <w:t xml:space="preserve"> claim; that is an open decision for the operator, not something to assert as done.</w:t>
      </w:r>
    </w:p>
    <w:p w14:paraId="68CEED91" w14:textId="77777777" w:rsidR="00475798" w:rsidRDefault="00000000">
      <w:r>
        <w:rPr>
          <w:noProof/>
        </w:rPr>
        <w:lastRenderedPageBreak/>
        <w:drawing>
          <wp:inline distT="0" distB="0" distL="0" distR="0" wp14:anchorId="0906E46A" wp14:editId="68757692">
            <wp:extent cx="3931920" cy="588584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nty_and_geo_funnel.png"/>
                    <pic:cNvPicPr/>
                  </pic:nvPicPr>
                  <pic:blipFill>
                    <a:blip r:embed="rId15"/>
                    <a:stretch>
                      <a:fillRect/>
                    </a:stretch>
                  </pic:blipFill>
                  <pic:spPr>
                    <a:xfrm>
                      <a:off x="0" y="0"/>
                      <a:ext cx="3931920" cy="5885844"/>
                    </a:xfrm>
                    <a:prstGeom prst="rect">
                      <a:avLst/>
                    </a:prstGeom>
                  </pic:spPr>
                </pic:pic>
              </a:graphicData>
            </a:graphic>
          </wp:inline>
        </w:drawing>
      </w:r>
    </w:p>
    <w:p w14:paraId="657CC916" w14:textId="77777777" w:rsidR="00475798" w:rsidRDefault="00000000">
      <w:r>
        <w:rPr>
          <w:i/>
        </w:rPr>
        <w:t xml:space="preserve">Figure — </w:t>
      </w:r>
      <w:proofErr w:type="spellStart"/>
      <w:r>
        <w:rPr>
          <w:i/>
        </w:rPr>
        <w:t>CountyAndGeoFunnel</w:t>
      </w:r>
      <w:proofErr w:type="spellEnd"/>
      <w:r>
        <w:rPr>
          <w:i/>
        </w:rPr>
        <w:t xml:space="preserve"> (draft illustration, brain/machine_artifacts/diagramsAndImages/sources/county_and_geo_funnel.puml). Illustration only, not a normative UML diagram. It matches the design above except that its county-exit box claims </w:t>
      </w:r>
      <w:proofErr w:type="spellStart"/>
      <w:r>
        <w:rPr>
          <w:i/>
        </w:rPr>
        <w:t>county_unresolvable</w:t>
      </w:r>
      <w:proofErr w:type="spellEnd"/>
      <w:r>
        <w:rPr>
          <w:i/>
        </w:rPr>
        <w:t xml:space="preserve"> is written to the record's </w:t>
      </w:r>
      <w:proofErr w:type="spellStart"/>
      <w:r>
        <w:rPr>
          <w:i/>
        </w:rPr>
        <w:t>bad_data</w:t>
      </w:r>
      <w:proofErr w:type="spellEnd"/>
      <w:r>
        <w:rPr>
          <w:i/>
        </w:rPr>
        <w:t xml:space="preserve"> as well as the discrepancy log; the code writes the discrepancy log only (see DRIFT above).</w:t>
      </w:r>
    </w:p>
    <w:p w14:paraId="7F3B4308" w14:textId="77777777" w:rsidR="00475798" w:rsidRDefault="00000000">
      <w:pPr>
        <w:pStyle w:val="Heading2"/>
      </w:pPr>
      <w:bookmarkStart w:id="88" w:name="_Toc242078859"/>
      <w:bookmarkStart w:id="89" w:name="_Toc242353568"/>
      <w:r>
        <w:t>II.5. Other Identifier Management (including License Handling)</w:t>
      </w:r>
      <w:bookmarkEnd w:id="88"/>
      <w:bookmarkEnd w:id="89"/>
    </w:p>
    <w:p w14:paraId="1F877548" w14:textId="77777777" w:rsidR="00475798" w:rsidRDefault="00000000">
      <w:r>
        <w:t xml:space="preserve">NPPES gives each provider a bag of free-text "Other Provider Identifier" slots — an issuer phrase plus an identifier — payer enrollment IDs, state licenses, NPI/TAX-ID/CAQH, CLIA, and more. This enrichment turns those free-text phrases into structured insurance and license facts through a </w:t>
      </w:r>
      <w:r>
        <w:lastRenderedPageBreak/>
        <w:t>three-step LLM pipeline, then assembles and repairs licenses. All citations are to other_identifier_phrases_engine.py unless noted.</w:t>
      </w:r>
    </w:p>
    <w:p w14:paraId="2AAB09DF" w14:textId="77777777" w:rsidR="00475798" w:rsidRDefault="00000000">
      <w:pPr>
        <w:pStyle w:val="Heading3"/>
      </w:pPr>
      <w:bookmarkStart w:id="90" w:name="_Toc242078860"/>
      <w:r>
        <w:t>II.5.1 Three-step LLM pipeline</w:t>
      </w:r>
      <w:bookmarkEnd w:id="90"/>
    </w:p>
    <w:p w14:paraId="7EA68B1F" w14:textId="77777777" w:rsidR="00475798" w:rsidRDefault="00000000">
      <w:r>
        <w:rPr>
          <w:b/>
        </w:rPr>
        <w:t>Step 1 — harvest.</w:t>
      </w:r>
      <w:r>
        <w:t xml:space="preserve"> </w:t>
      </w:r>
      <w:proofErr w:type="spellStart"/>
      <w:r>
        <w:t>harvest_other_identifier_phrases</w:t>
      </w:r>
      <w:proofErr w:type="spellEnd"/>
      <w:r>
        <w:t xml:space="preserve"> (:123-266) rebuilds the per-run staging table </w:t>
      </w:r>
      <w:proofErr w:type="spellStart"/>
      <w:r>
        <w:t>PublicStaging.OtherIdentifierPhrases</w:t>
      </w:r>
      <w:proofErr w:type="spellEnd"/>
      <w:r>
        <w:t xml:space="preserve"> (:117-118). It scans the provider collection for records carrying </w:t>
      </w:r>
      <w:proofErr w:type="spellStart"/>
      <w:r>
        <w:t>other_identifiers</w:t>
      </w:r>
      <w:proofErr w:type="spellEnd"/>
      <w:r>
        <w:t xml:space="preserve"> and accumulates one staging row per unique business key (</w:t>
      </w:r>
      <w:proofErr w:type="spellStart"/>
      <w:r>
        <w:t>type_code</w:t>
      </w:r>
      <w:proofErr w:type="spellEnd"/>
      <w:r>
        <w:t xml:space="preserve">, </w:t>
      </w:r>
      <w:proofErr w:type="spellStart"/>
      <w:r>
        <w:t>issuer_text</w:t>
      </w:r>
      <w:proofErr w:type="spellEnd"/>
      <w:r>
        <w:t xml:space="preserve">, </w:t>
      </w:r>
      <w:proofErr w:type="spellStart"/>
      <w:r>
        <w:t>business_state</w:t>
      </w:r>
      <w:proofErr w:type="spellEnd"/>
      <w:r>
        <w:t>) (_</w:t>
      </w:r>
      <w:proofErr w:type="spellStart"/>
      <w:r>
        <w:t>phrase_state_id</w:t>
      </w:r>
      <w:proofErr w:type="spellEnd"/>
      <w:r>
        <w:t xml:space="preserve"> :94-99; accumulation :195-213), with an </w:t>
      </w:r>
      <w:proofErr w:type="spellStart"/>
      <w:r>
        <w:t>occurrence_count</w:t>
      </w:r>
      <w:proofErr w:type="spellEnd"/>
      <w:r>
        <w:t xml:space="preserve"> and up to three sample identifiers (:202-213). State is part of the key on </w:t>
      </w:r>
      <w:proofErr w:type="gramStart"/>
      <w:r>
        <w:t>purpose — "</w:t>
      </w:r>
      <w:proofErr w:type="gramEnd"/>
      <w:r>
        <w:t xml:space="preserve">MEDICAID" in VT means VT Medicaid; "STATE LICENSE" in DE means a DE license (:14-24). Partitioning is NPI-atomic by </w:t>
      </w:r>
      <w:proofErr w:type="spellStart"/>
      <w:r>
        <w:t>business_</w:t>
      </w:r>
      <w:proofErr w:type="gramStart"/>
      <w:r>
        <w:t>address.state</w:t>
      </w:r>
      <w:proofErr w:type="spellEnd"/>
      <w:proofErr w:type="gramEnd"/>
      <w:r>
        <w:t xml:space="preserve"> (:164-172). Prior rows are dropped scoped to the current states only, never a silent full wipe (:151-162; guard _</w:t>
      </w:r>
      <w:proofErr w:type="spellStart"/>
      <w:r>
        <w:t>bail_missing_scoped_states</w:t>
      </w:r>
      <w:proofErr w:type="spellEnd"/>
      <w:r>
        <w:t xml:space="preserve"> :74-82). Each new row starts with classification=None (:239-246).</w:t>
      </w:r>
    </w:p>
    <w:p w14:paraId="56341FAB" w14:textId="77777777" w:rsidR="00475798" w:rsidRDefault="00000000">
      <w:r>
        <w:rPr>
          <w:b/>
        </w:rPr>
        <w:t>Step 2 — classify (LLM, structured I/O).</w:t>
      </w:r>
      <w:r>
        <w:t xml:space="preserve"> </w:t>
      </w:r>
      <w:proofErr w:type="spellStart"/>
      <w:r>
        <w:t>classify_other_identifier_phrases</w:t>
      </w:r>
      <w:proofErr w:type="spellEnd"/>
      <w:r>
        <w:t xml:space="preserve"> (:522-754) is per-state fan-out. It sends phrases to a </w:t>
      </w:r>
      <w:proofErr w:type="spellStart"/>
      <w:r>
        <w:t>PydanticAI</w:t>
      </w:r>
      <w:proofErr w:type="spellEnd"/>
      <w:r>
        <w:t xml:space="preserve"> Agent with structured input AND structured output — no substring tables, no fallback rules (:271-338 schemas; :4-9). The model is </w:t>
      </w:r>
      <w:proofErr w:type="gramStart"/>
      <w:r>
        <w:t>google:gemini</w:t>
      </w:r>
      <w:proofErr w:type="gramEnd"/>
      <w:r>
        <w:t xml:space="preserve">-2.5-flash (_LLM_MODEL_ID :86) with </w:t>
      </w:r>
      <w:proofErr w:type="spellStart"/>
      <w:r>
        <w:t>max_tokens</w:t>
      </w:r>
      <w:proofErr w:type="spellEnd"/>
      <w:r>
        <w:t xml:space="preserve"> raised to 65000 so a full state classifies in one call (:402-416). Each phrase is classified INSURANCE | LICENSE | PROVIDER_ID | FACILITY_ID | UNKNOWN (:293-300); an INSURANCE phrase also gets </w:t>
      </w:r>
      <w:proofErr w:type="spellStart"/>
      <w:r>
        <w:t>payer_type</w:t>
      </w:r>
      <w:proofErr w:type="spellEnd"/>
      <w:r>
        <w:t xml:space="preserve"> (MEDICARE | MEDICAID | COMMERCIAL) and an UPPER_SNAKE </w:t>
      </w:r>
      <w:proofErr w:type="spellStart"/>
      <w:r>
        <w:t>canonical_payer_name</w:t>
      </w:r>
      <w:proofErr w:type="spellEnd"/>
      <w:r>
        <w:t xml:space="preserve"> that collapses spelling variants (:301-322); a LICENSE phrase gets a </w:t>
      </w:r>
      <w:proofErr w:type="spellStart"/>
      <w:r>
        <w:t>license_type</w:t>
      </w:r>
      <w:proofErr w:type="spellEnd"/>
      <w:r>
        <w:t xml:space="preserve"> (:323-329). Efficiency: a classification is a property of the phrase, so a phrase already answered in another state is not re-sent (cross-state reuse :559-587), and </w:t>
      </w:r>
      <w:proofErr w:type="spellStart"/>
      <w:r>
        <w:t>type_code</w:t>
      </w:r>
      <w:proofErr w:type="spellEnd"/>
      <w:r>
        <w:t xml:space="preserve">=05 is Medicaid by construction and skips the LLM entirely (type-05 </w:t>
      </w:r>
      <w:proofErr w:type="spellStart"/>
      <w:r>
        <w:t>fastpath</w:t>
      </w:r>
      <w:proofErr w:type="spellEnd"/>
      <w:r>
        <w:t xml:space="preserve"> :600-639). Classification runs in chunks of 50, up to 5 iterations, with UNKNOWN permitted only on the last so nothing loops forever (:398-399, :459-519); each chunk </w:t>
      </w:r>
      <w:proofErr w:type="gramStart"/>
      <w:r>
        <w:t>is persisted</w:t>
      </w:r>
      <w:proofErr w:type="gramEnd"/>
      <w:r>
        <w:t xml:space="preserve"> as it succeeds so a crash mid-state loses no work (:649-687). Audit provenance is written per row: </w:t>
      </w:r>
      <w:proofErr w:type="spellStart"/>
      <w:r>
        <w:t>classified_by</w:t>
      </w:r>
      <w:proofErr w:type="spellEnd"/>
      <w:r>
        <w:t xml:space="preserve"> = gemini-2.5-flash or type_05_fastpath (:671, :629).</w:t>
      </w:r>
    </w:p>
    <w:p w14:paraId="28AFC341" w14:textId="77777777" w:rsidR="00475798" w:rsidRDefault="00000000">
      <w:r>
        <w:rPr>
          <w:b/>
        </w:rPr>
        <w:t>Step 3 — apply.</w:t>
      </w:r>
      <w:r>
        <w:t xml:space="preserve"> </w:t>
      </w:r>
      <w:proofErr w:type="spellStart"/>
      <w:r>
        <w:t>apply_other_identifier_classifications</w:t>
      </w:r>
      <w:proofErr w:type="spellEnd"/>
      <w:r>
        <w:t xml:space="preserve"> (:824-951) is per-state fan-out over provider records. For each </w:t>
      </w:r>
      <w:proofErr w:type="spellStart"/>
      <w:r>
        <w:t>other_identifiers</w:t>
      </w:r>
      <w:proofErr w:type="spellEnd"/>
      <w:r>
        <w:t xml:space="preserve"> entry it looks up the (phrase, state) staging row and routes it (_</w:t>
      </w:r>
      <w:proofErr w:type="spellStart"/>
      <w:r>
        <w:t>route_entry</w:t>
      </w:r>
      <w:proofErr w:type="spellEnd"/>
      <w:r>
        <w:t xml:space="preserve"> :770-821): INSURANCE is promoted into insurance[] as { </w:t>
      </w:r>
      <w:proofErr w:type="spellStart"/>
      <w:r>
        <w:t>insurance_type</w:t>
      </w:r>
      <w:proofErr w:type="spellEnd"/>
      <w:r>
        <w:t xml:space="preserve">, </w:t>
      </w:r>
      <w:proofErr w:type="spellStart"/>
      <w:r>
        <w:t>payer_name</w:t>
      </w:r>
      <w:proofErr w:type="spellEnd"/>
      <w:r>
        <w:t xml:space="preserve">, </w:t>
      </w:r>
      <w:proofErr w:type="spellStart"/>
      <w:r>
        <w:t>payer_id</w:t>
      </w:r>
      <w:proofErr w:type="spellEnd"/>
      <w:r>
        <w:t>, source="</w:t>
      </w:r>
      <w:proofErr w:type="spellStart"/>
      <w:r>
        <w:t>nppes_other_identifiers</w:t>
      </w:r>
      <w:proofErr w:type="spellEnd"/>
      <w:r>
        <w:t xml:space="preserve">", state, </w:t>
      </w:r>
      <w:proofErr w:type="spellStart"/>
      <w:r>
        <w:t>issuer_raw</w:t>
      </w:r>
      <w:proofErr w:type="spellEnd"/>
      <w:r>
        <w:t xml:space="preserve"> } (:793-804); LICENSE is promoted into licenses[] as { number, source, </w:t>
      </w:r>
      <w:proofErr w:type="spellStart"/>
      <w:r>
        <w:t>license_type</w:t>
      </w:r>
      <w:proofErr w:type="spellEnd"/>
      <w:r>
        <w:t xml:space="preserve">, state, </w:t>
      </w:r>
      <w:proofErr w:type="spellStart"/>
      <w:r>
        <w:t>issuer_raw</w:t>
      </w:r>
      <w:proofErr w:type="spellEnd"/>
      <w:r>
        <w:t xml:space="preserve"> } (:806-817); PROVIDER_ID / FACILITY_ID / anything else is retained in </w:t>
      </w:r>
      <w:proofErr w:type="spellStart"/>
      <w:r>
        <w:t>other_identifiers</w:t>
      </w:r>
      <w:proofErr w:type="spellEnd"/>
      <w:r>
        <w:t xml:space="preserve">[] tagged with its classification (:819-821); UNKNOWN is retained tagged UNKNOWN, not pending (:782-789); an entry not yet classified is retained with </w:t>
      </w:r>
      <w:proofErr w:type="spellStart"/>
      <w:r>
        <w:t>classification_pending</w:t>
      </w:r>
      <w:proofErr w:type="spellEnd"/>
      <w:r>
        <w:t xml:space="preserve">=True so a re-fire picks it up (:776-781). Promoted entries are merged into the record's existing arrays via </w:t>
      </w:r>
      <w:proofErr w:type="spellStart"/>
      <w:r>
        <w:t>merge_insurance</w:t>
      </w:r>
      <w:proofErr w:type="spellEnd"/>
      <w:r>
        <w:t xml:space="preserve"> / </w:t>
      </w:r>
      <w:proofErr w:type="spellStart"/>
      <w:r>
        <w:t>merge_licenses</w:t>
      </w:r>
      <w:proofErr w:type="spellEnd"/>
      <w:r>
        <w:t xml:space="preserve"> (:834, :910-911).</w:t>
      </w:r>
    </w:p>
    <w:p w14:paraId="79E2702C" w14:textId="77777777" w:rsidR="00475798" w:rsidRDefault="00000000">
      <w:pPr>
        <w:pStyle w:val="Heading3"/>
      </w:pPr>
      <w:bookmarkStart w:id="91" w:name="_Toc242078861"/>
      <w:r>
        <w:t>II.5.2 Managed Licenses assembly</w:t>
      </w:r>
      <w:bookmarkEnd w:id="91"/>
    </w:p>
    <w:p w14:paraId="7EF646D6" w14:textId="77777777" w:rsidR="00475798" w:rsidRDefault="00000000">
      <w:r>
        <w:rPr>
          <w:b/>
        </w:rPr>
        <w:t>Assembly.</w:t>
      </w:r>
      <w:r>
        <w:t xml:space="preserve"> </w:t>
      </w:r>
      <w:proofErr w:type="gramStart"/>
      <w:r>
        <w:t>licenses[</w:t>
      </w:r>
      <w:proofErr w:type="gramEnd"/>
      <w:r>
        <w:t xml:space="preserve">] originates in normalize from the NPPES </w:t>
      </w:r>
      <w:proofErr w:type="spellStart"/>
      <w:r>
        <w:t>License_Number</w:t>
      </w:r>
      <w:proofErr w:type="spellEnd"/>
      <w:r>
        <w:t xml:space="preserve"> / </w:t>
      </w:r>
      <w:proofErr w:type="spellStart"/>
      <w:r>
        <w:t>License_State</w:t>
      </w:r>
      <w:proofErr w:type="spellEnd"/>
      <w:r>
        <w:t xml:space="preserve"> parallel columns, one entry per slot with state, </w:t>
      </w:r>
      <w:proofErr w:type="spellStart"/>
      <w:r>
        <w:t>state_label</w:t>
      </w:r>
      <w:proofErr w:type="spellEnd"/>
      <w:r>
        <w:t xml:space="preserve">, and number </w:t>
      </w:r>
      <w:r>
        <w:lastRenderedPageBreak/>
        <w:t xml:space="preserve">(normalize_provider_rows.py:128-149). The other-identifier apply step (§II.5.1) contributes additional license entries harvested from the free-text slots. Both are merged and de-duplicated within the one NPI by </w:t>
      </w:r>
      <w:proofErr w:type="spellStart"/>
      <w:r>
        <w:t>dedupe_licenses</w:t>
      </w:r>
      <w:proofErr w:type="spellEnd"/>
      <w:r>
        <w:t xml:space="preserve"> / </w:t>
      </w:r>
      <w:proofErr w:type="spellStart"/>
      <w:r>
        <w:t>merge_licenses</w:t>
      </w:r>
      <w:proofErr w:type="spellEnd"/>
      <w:r>
        <w:t xml:space="preserve"> (record_subdoc_dedup.py:51-64, :82-83), keyed by (state, </w:t>
      </w:r>
      <w:proofErr w:type="spellStart"/>
      <w:r>
        <w:t>normalized_license_id</w:t>
      </w:r>
      <w:proofErr w:type="spellEnd"/>
      <w:r>
        <w:t>) where the id is stripped of non-</w:t>
      </w:r>
      <w:proofErr w:type="spellStart"/>
      <w:r>
        <w:t>alphanumerics</w:t>
      </w:r>
      <w:proofErr w:type="spellEnd"/>
      <w:r>
        <w:t xml:space="preserve"> so 'C10002916' and 'C1-0002916' collapse to one (:9-27); the richer of two colliding entries wins (:43-48). The builder applies within-record </w:t>
      </w:r>
      <w:proofErr w:type="spellStart"/>
      <w:r>
        <w:t>dedup</w:t>
      </w:r>
      <w:proofErr w:type="spellEnd"/>
      <w:r>
        <w:t xml:space="preserve"> on assembly (provider_record_builder.py:20-23).</w:t>
      </w:r>
    </w:p>
    <w:p w14:paraId="49086D83" w14:textId="77777777" w:rsidR="00475798" w:rsidRDefault="00000000">
      <w:r>
        <w:rPr>
          <w:b/>
        </w:rPr>
        <w:t>DRIFT.</w:t>
      </w:r>
      <w:r>
        <w:t xml:space="preserve"> The engine docstring </w:t>
      </w:r>
      <w:proofErr w:type="gramStart"/>
      <w:r>
        <w:t>says</w:t>
      </w:r>
      <w:proofErr w:type="gramEnd"/>
      <w:r>
        <w:t xml:space="preserve"> "existing </w:t>
      </w:r>
      <w:proofErr w:type="spellStart"/>
      <w:r>
        <w:t>dedupe_licenses</w:t>
      </w:r>
      <w:proofErr w:type="spellEnd"/>
      <w:r>
        <w:t xml:space="preserve"> merges with NPPES-native licenses" (:47-48); the code </w:t>
      </w:r>
      <w:proofErr w:type="gramStart"/>
      <w:r>
        <w:t>actually imports</w:t>
      </w:r>
      <w:proofErr w:type="gramEnd"/>
      <w:r>
        <w:t xml:space="preserve"> and calls </w:t>
      </w:r>
      <w:proofErr w:type="spellStart"/>
      <w:r>
        <w:t>merge_licenses</w:t>
      </w:r>
      <w:proofErr w:type="spellEnd"/>
      <w:r>
        <w:t xml:space="preserve"> from </w:t>
      </w:r>
      <w:proofErr w:type="spellStart"/>
      <w:r>
        <w:t>record_subdoc_dedup</w:t>
      </w:r>
      <w:proofErr w:type="spellEnd"/>
      <w:r>
        <w:t xml:space="preserve"> (:834). Same family of functions, different name — read the code, not the docstring.</w:t>
      </w:r>
    </w:p>
    <w:p w14:paraId="635E1879" w14:textId="77777777" w:rsidR="00475798" w:rsidRDefault="00000000">
      <w:pPr>
        <w:pStyle w:val="Heading3"/>
      </w:pPr>
      <w:bookmarkStart w:id="92" w:name="_Toc242078862"/>
      <w:r>
        <w:t>II.5.3 License-driven address-state repair</w:t>
      </w:r>
      <w:bookmarkEnd w:id="92"/>
    </w:p>
    <w:p w14:paraId="2BDDCAA7" w14:textId="77777777" w:rsidR="00475798" w:rsidRDefault="00000000">
      <w:r>
        <w:rPr>
          <w:b/>
        </w:rPr>
        <w:t>Mechanism.</w:t>
      </w:r>
      <w:r>
        <w:t xml:space="preserve"> </w:t>
      </w:r>
      <w:proofErr w:type="spellStart"/>
      <w:r>
        <w:t>repair_license_addresses</w:t>
      </w:r>
      <w:proofErr w:type="spellEnd"/>
      <w:r>
        <w:t xml:space="preserve"> (license_address_repair.py:19-77; step wrapper steps/license_address_repair.py) fills a MISSING address state from the provider's license. For each address with no state (:38 skips addresses that already have one): if the provider has exactly one license and it carries a state, stamp that state onto the address and tag </w:t>
      </w:r>
      <w:proofErr w:type="spellStart"/>
      <w:r>
        <w:t>address_repair_provenance</w:t>
      </w:r>
      <w:proofErr w:type="spellEnd"/>
      <w:r>
        <w:t>="</w:t>
      </w:r>
      <w:proofErr w:type="spellStart"/>
      <w:r>
        <w:t>license_state_match</w:t>
      </w:r>
      <w:proofErr w:type="spellEnd"/>
      <w:r>
        <w:t>" (:40-46). If the provider has zero licenses, record a discrepancy reason="</w:t>
      </w:r>
      <w:proofErr w:type="spellStart"/>
      <w:r>
        <w:t>state_missing_no_license</w:t>
      </w:r>
      <w:proofErr w:type="spellEnd"/>
      <w:r>
        <w:t>" (:47-51); if more than one, record reason="</w:t>
      </w:r>
      <w:proofErr w:type="spellStart"/>
      <w:r>
        <w:t>state_missing_ambiguous_license</w:t>
      </w:r>
      <w:proofErr w:type="spellEnd"/>
      <w:r>
        <w:t xml:space="preserve">" (:53-58). Discrepancies go to the discrepancy log via </w:t>
      </w:r>
      <w:proofErr w:type="spellStart"/>
      <w:proofErr w:type="gramStart"/>
      <w:r>
        <w:t>rt.record</w:t>
      </w:r>
      <w:proofErr w:type="gramEnd"/>
      <w:r>
        <w:t>_discrepancy</w:t>
      </w:r>
      <w:proofErr w:type="spellEnd"/>
      <w:r>
        <w:t>.</w:t>
      </w:r>
    </w:p>
    <w:p w14:paraId="76B42355" w14:textId="77777777" w:rsidR="00475798" w:rsidRDefault="00000000">
      <w:r>
        <w:rPr>
          <w:b/>
        </w:rPr>
        <w:t>DRIFT.</w:t>
      </w:r>
      <w:r>
        <w:t xml:space="preserve"> The task framing and the provider schema describe this as a </w:t>
      </w:r>
      <w:proofErr w:type="spellStart"/>
      <w:r>
        <w:t>zip_state_mismatch</w:t>
      </w:r>
      <w:proofErr w:type="spellEnd"/>
      <w:r>
        <w:t xml:space="preserve"> repair with reasons </w:t>
      </w:r>
      <w:proofErr w:type="spellStart"/>
      <w:r>
        <w:t>zip_state_mismatch_no_license</w:t>
      </w:r>
      <w:proofErr w:type="spellEnd"/>
      <w:r>
        <w:t xml:space="preserve"> / </w:t>
      </w:r>
      <w:proofErr w:type="spellStart"/>
      <w:r>
        <w:t>zip_state_mismatch_multiple_licenses</w:t>
      </w:r>
      <w:proofErr w:type="spellEnd"/>
      <w:r>
        <w:t xml:space="preserve"> (</w:t>
      </w:r>
      <w:proofErr w:type="spellStart"/>
      <w:r>
        <w:t>bad_data</w:t>
      </w:r>
      <w:proofErr w:type="spellEnd"/>
      <w:r>
        <w:t xml:space="preserve"> reason vocabulary in </w:t>
      </w:r>
      <w:proofErr w:type="spellStart"/>
      <w:r>
        <w:t>ChatHealthyProvidersSchema.json</w:t>
      </w:r>
      <w:proofErr w:type="spellEnd"/>
      <w:r>
        <w:t>). The code does something narrower and differently named: it repairs a MISSING state (</w:t>
      </w:r>
      <w:proofErr w:type="spellStart"/>
      <w:r>
        <w:t>addr.get</w:t>
      </w:r>
      <w:proofErr w:type="spellEnd"/>
      <w:r>
        <w:t xml:space="preserve">("state") </w:t>
      </w:r>
      <w:proofErr w:type="spellStart"/>
      <w:r>
        <w:t>falsey</w:t>
      </w:r>
      <w:proofErr w:type="spellEnd"/>
      <w:r>
        <w:t xml:space="preserve">), not a ZIP-vs-state mismatch, and it emits reasons </w:t>
      </w:r>
      <w:proofErr w:type="spellStart"/>
      <w:r>
        <w:t>state_missing_no_license</w:t>
      </w:r>
      <w:proofErr w:type="spellEnd"/>
      <w:r>
        <w:t xml:space="preserve"> / </w:t>
      </w:r>
      <w:proofErr w:type="spellStart"/>
      <w:r>
        <w:t>state_missing_ambiguous_license</w:t>
      </w:r>
      <w:proofErr w:type="spellEnd"/>
      <w:r>
        <w:t xml:space="preserve"> to the discrepancy log while tagging the repaired address with </w:t>
      </w:r>
      <w:proofErr w:type="spellStart"/>
      <w:r>
        <w:t>address_repair_provenance</w:t>
      </w:r>
      <w:proofErr w:type="spellEnd"/>
      <w:r>
        <w:t>="</w:t>
      </w:r>
      <w:proofErr w:type="spellStart"/>
      <w:r>
        <w:t>license_state_match</w:t>
      </w:r>
      <w:proofErr w:type="spellEnd"/>
      <w:r>
        <w:t xml:space="preserve">" — it does not write the schema's </w:t>
      </w:r>
      <w:proofErr w:type="spellStart"/>
      <w:r>
        <w:t>bad_data</w:t>
      </w:r>
      <w:proofErr w:type="spellEnd"/>
      <w:r>
        <w:t xml:space="preserve"> reasons. The only term shared between schema and code is "</w:t>
      </w:r>
      <w:proofErr w:type="spellStart"/>
      <w:r>
        <w:t>license_state_match</w:t>
      </w:r>
      <w:proofErr w:type="spellEnd"/>
      <w:r>
        <w:t>" (license_address_repair.py:44). This is the same log-versus-</w:t>
      </w:r>
      <w:proofErr w:type="spellStart"/>
      <w:r>
        <w:t>bad_data</w:t>
      </w:r>
      <w:proofErr w:type="spellEnd"/>
      <w:r>
        <w:t xml:space="preserve"> drift seen in §II.4.3.</w:t>
      </w:r>
    </w:p>
    <w:p w14:paraId="77BC7CB2" w14:textId="77777777" w:rsidR="00475798" w:rsidRDefault="00000000">
      <w:pPr>
        <w:pStyle w:val="Heading2"/>
      </w:pPr>
      <w:bookmarkStart w:id="93" w:name="_Toc242078863"/>
      <w:bookmarkStart w:id="94" w:name="_Toc242353569"/>
      <w:r>
        <w:t>II.6. NUCC Vocabulary and the Proprietary Specialty-Classification Supplement (“Extra NUCCs”)</w:t>
      </w:r>
      <w:bookmarkEnd w:id="93"/>
      <w:bookmarkEnd w:id="94"/>
    </w:p>
    <w:p w14:paraId="1508AC95" w14:textId="77777777" w:rsidR="00475798" w:rsidRDefault="00000000">
      <w:r>
        <w:t xml:space="preserve">The specialty vocabulary that names and classifies every provider taxonomy is the 883-code NUCC catalog plus a proprietary specialty-classification supplement. This chapter documents how the vocabulary is loaded, how the supplement's extra codes are inserted, and — as DRIFT — where the FHIR-style taxonomy-relationship model </w:t>
      </w:r>
      <w:proofErr w:type="gramStart"/>
      <w:r>
        <w:t>actually lives</w:t>
      </w:r>
      <w:proofErr w:type="gramEnd"/>
      <w:r>
        <w:t xml:space="preserve"> versus where it was said to live.</w:t>
      </w:r>
    </w:p>
    <w:p w14:paraId="08D1839C" w14:textId="77777777" w:rsidR="00475798" w:rsidRDefault="00000000">
      <w:pPr>
        <w:pStyle w:val="Heading3"/>
      </w:pPr>
      <w:bookmarkStart w:id="95" w:name="_Toc242078864"/>
      <w:r>
        <w:t>II.6.1 The specialty-classification catalog loader</w:t>
      </w:r>
      <w:bookmarkEnd w:id="95"/>
    </w:p>
    <w:p w14:paraId="68B2A2FA" w14:textId="77777777" w:rsidR="00475798" w:rsidRDefault="00000000">
      <w:r>
        <w:rPr>
          <w:b/>
        </w:rPr>
        <w:t>Loader.</w:t>
      </w:r>
      <w:r>
        <w:t xml:space="preserve"> </w:t>
      </w:r>
      <w:proofErr w:type="spellStart"/>
      <w:r>
        <w:t>specialty_classification_</w:t>
      </w:r>
      <w:proofErr w:type="gramStart"/>
      <w:r>
        <w:t>catalog.load</w:t>
      </w:r>
      <w:proofErr w:type="gramEnd"/>
      <w:r>
        <w:t>_catalog</w:t>
      </w:r>
      <w:proofErr w:type="spellEnd"/>
      <w:r>
        <w:t xml:space="preserve"> (specialty_classification_catalog.py:41-125) reads the specialty-classification catalog as JSON over HTTPS from </w:t>
      </w:r>
      <w:r>
        <w:lastRenderedPageBreak/>
        <w:t xml:space="preserve">SPECIALTY_CLASSIFICATION_CATALOG_URL — the public document specialty_classification_gpt41.json served from chathealthy.ai/Data/ behind Cloudflare — authenticating with the X-ChatHealthy-Pipeline-Auth header from CLOUDFLARE_PIPELINE_AUTH_HEADER (:49-75). No fallbacks: a missing env var, HTTP error, or empty result raises (:15-16, :50-55, :117-123). The result is cached process-wide (:37-38, :43-48). Per code it returns </w:t>
      </w:r>
      <w:proofErr w:type="spellStart"/>
      <w:r>
        <w:t>can_prescribe</w:t>
      </w:r>
      <w:proofErr w:type="spellEnd"/>
      <w:r>
        <w:t xml:space="preserve">, </w:t>
      </w:r>
      <w:proofErr w:type="spellStart"/>
      <w:r>
        <w:t>is_homeopathic</w:t>
      </w:r>
      <w:proofErr w:type="spellEnd"/>
      <w:r>
        <w:t xml:space="preserve">, </w:t>
      </w:r>
      <w:proofErr w:type="spellStart"/>
      <w:r>
        <w:t>is_supplemented</w:t>
      </w:r>
      <w:proofErr w:type="spellEnd"/>
      <w:r>
        <w:t xml:space="preserve"> (from a nested {value, note} object), grouping, classification, specialization, </w:t>
      </w:r>
      <w:proofErr w:type="spellStart"/>
      <w:r>
        <w:t>display_name</w:t>
      </w:r>
      <w:proofErr w:type="spellEnd"/>
      <w:r>
        <w:t xml:space="preserve">, definition, </w:t>
      </w:r>
      <w:proofErr w:type="spellStart"/>
      <w:r>
        <w:t>is_npi_registered</w:t>
      </w:r>
      <w:proofErr w:type="spellEnd"/>
      <w:r>
        <w:t xml:space="preserve">, and </w:t>
      </w:r>
      <w:proofErr w:type="spellStart"/>
      <w:r>
        <w:t>is_disqualified</w:t>
      </w:r>
      <w:proofErr w:type="spellEnd"/>
      <w:r>
        <w:t xml:space="preserve"> (:98-116). The load step simply hangs it on </w:t>
      </w:r>
      <w:proofErr w:type="spellStart"/>
      <w:proofErr w:type="gramStart"/>
      <w:r>
        <w:t>ctx.catalog</w:t>
      </w:r>
      <w:proofErr w:type="spellEnd"/>
      <w:proofErr w:type="gramEnd"/>
      <w:r>
        <w:t xml:space="preserve"> (steps/load_nucc_classification_catalog.py:9-11).</w:t>
      </w:r>
    </w:p>
    <w:p w14:paraId="28235093" w14:textId="77777777" w:rsidR="00475798" w:rsidRDefault="00000000">
      <w:r>
        <w:rPr>
          <w:b/>
        </w:rPr>
        <w:t>Clinical flags.</w:t>
      </w:r>
      <w:r>
        <w:t xml:space="preserve"> </w:t>
      </w:r>
      <w:proofErr w:type="spellStart"/>
      <w:r>
        <w:t>can_prescribe</w:t>
      </w:r>
      <w:proofErr w:type="spellEnd"/>
      <w:r>
        <w:t xml:space="preserve">, </w:t>
      </w:r>
      <w:proofErr w:type="spellStart"/>
      <w:r>
        <w:t>is_homeopathic</w:t>
      </w:r>
      <w:proofErr w:type="spellEnd"/>
      <w:r>
        <w:t xml:space="preserve">, and </w:t>
      </w:r>
      <w:proofErr w:type="spellStart"/>
      <w:r>
        <w:t>is_disqualified</w:t>
      </w:r>
      <w:proofErr w:type="spellEnd"/>
      <w:r>
        <w:t xml:space="preserve"> are the curated allow/deny values behind BUG-005 (specialty_classification_catalog.py:7; normalize_nucc.py:18).</w:t>
      </w:r>
    </w:p>
    <w:p w14:paraId="6DD6E5A0" w14:textId="77777777" w:rsidR="00475798" w:rsidRDefault="00000000">
      <w:pPr>
        <w:pStyle w:val="Heading3"/>
      </w:pPr>
      <w:bookmarkStart w:id="96" w:name="_Toc242078865"/>
      <w:r>
        <w:t>II.6.2 Inserting the “Extra NUCCs”</w:t>
      </w:r>
      <w:bookmarkEnd w:id="96"/>
    </w:p>
    <w:p w14:paraId="68341D3D" w14:textId="77777777" w:rsidR="00475798" w:rsidRDefault="00000000">
      <w:r>
        <w:rPr>
          <w:b/>
        </w:rPr>
        <w:t>Two passes.</w:t>
      </w:r>
      <w:r>
        <w:t xml:space="preserve"> </w:t>
      </w:r>
      <w:proofErr w:type="spellStart"/>
      <w:r>
        <w:t>normalize_</w:t>
      </w:r>
      <w:proofErr w:type="gramStart"/>
      <w:r>
        <w:t>nucc.execute</w:t>
      </w:r>
      <w:proofErr w:type="spellEnd"/>
      <w:proofErr w:type="gramEnd"/>
      <w:r>
        <w:t xml:space="preserve"> (steps/normalize_nucc.py:33-154) builds </w:t>
      </w:r>
      <w:proofErr w:type="spellStart"/>
      <w:r>
        <w:t>PublicStaging.StagingNucc</w:t>
      </w:r>
      <w:proofErr w:type="spellEnd"/>
      <w:r>
        <w:t xml:space="preserve"> so it holds every code any provider might carry. Pass 1 enriches each of the 883 NUCC rows in place: it flattens the raw CSV fields (Code, Grouping, Classification, Specialization, Definition, Notes, Display Name, Section) to the top-level </w:t>
      </w:r>
      <w:proofErr w:type="spellStart"/>
      <w:r>
        <w:t>SpecialtyMetaData</w:t>
      </w:r>
      <w:proofErr w:type="spellEnd"/>
      <w:r>
        <w:t xml:space="preserve"> shape and stamps the proprietary classification flags </w:t>
      </w:r>
      <w:proofErr w:type="spellStart"/>
      <w:r>
        <w:t>is_supplemented</w:t>
      </w:r>
      <w:proofErr w:type="spellEnd"/>
      <w:r>
        <w:t xml:space="preserve">, </w:t>
      </w:r>
      <w:proofErr w:type="spellStart"/>
      <w:r>
        <w:t>can_prescribe</w:t>
      </w:r>
      <w:proofErr w:type="spellEnd"/>
      <w:r>
        <w:t xml:space="preserve">, </w:t>
      </w:r>
      <w:proofErr w:type="spellStart"/>
      <w:r>
        <w:t>is_homeopathic</w:t>
      </w:r>
      <w:proofErr w:type="spellEnd"/>
      <w:r>
        <w:t xml:space="preserve">, </w:t>
      </w:r>
      <w:proofErr w:type="spellStart"/>
      <w:r>
        <w:t>is_disqualified</w:t>
      </w:r>
      <w:proofErr w:type="spellEnd"/>
      <w:r>
        <w:t xml:space="preserve"> (:46-101). For a supplemented code, the catalog is the authority for Display Name and the description peers; for a NUCC-native code, the raw CSV values are authoritative (:64-76).</w:t>
      </w:r>
    </w:p>
    <w:p w14:paraId="32529F94" w14:textId="77777777" w:rsidR="00475798" w:rsidRDefault="00000000">
      <w:r>
        <w:rPr>
          <w:b/>
        </w:rPr>
        <w:t>The extra codes.</w:t>
      </w:r>
      <w:r>
        <w:t xml:space="preserve"> Pass 2 inserts the “Extra NUCCs” — proprietary supplement codes that exist ONLY in the supplement (</w:t>
      </w:r>
      <w:proofErr w:type="spellStart"/>
      <w:r>
        <w:t>is_supplemented</w:t>
      </w:r>
      <w:proofErr w:type="spellEnd"/>
      <w:r>
        <w:t xml:space="preserve"> true) and are absent from NUCC staging (:103-145). Each is inserted as a new </w:t>
      </w:r>
      <w:proofErr w:type="spellStart"/>
      <w:r>
        <w:t>StagingNucc</w:t>
      </w:r>
      <w:proofErr w:type="spellEnd"/>
      <w:r>
        <w:t xml:space="preserve"> row in the same SMD shape, its Section set to "Individual", carrying the same four proprietary classification flags and a _</w:t>
      </w:r>
      <w:proofErr w:type="spellStart"/>
      <w:r>
        <w:t>source_row_index</w:t>
      </w:r>
      <w:proofErr w:type="spellEnd"/>
      <w:r>
        <w:t xml:space="preserve"> sentinel of -1 marking it as not-from-the-CSV (:113-141). A supplement code that already exists in NUCC is skipped rather than overwriting the NUCC row (:108-112). Display labels for supplement rows come from _</w:t>
      </w:r>
      <w:proofErr w:type="spellStart"/>
      <w:r>
        <w:t>derive_display_name</w:t>
      </w:r>
      <w:proofErr w:type="spellEnd"/>
      <w:r>
        <w:t xml:space="preserve"> (:157-172). The result is 883 NUCC rows + N supplement rows, all downstream of which </w:t>
      </w:r>
      <w:proofErr w:type="spellStart"/>
      <w:r>
        <w:t>publish_smd_and_embed</w:t>
      </w:r>
      <w:proofErr w:type="spellEnd"/>
      <w:r>
        <w:t xml:space="preserve"> embeds and swaps into </w:t>
      </w:r>
      <w:proofErr w:type="spellStart"/>
      <w:r>
        <w:t>SpecialtyMetaData</w:t>
      </w:r>
      <w:proofErr w:type="spellEnd"/>
      <w:r>
        <w:t xml:space="preserve"> (§II.3.1).</w:t>
      </w:r>
    </w:p>
    <w:p w14:paraId="26C0B241" w14:textId="77777777" w:rsidR="00475798" w:rsidRDefault="00000000">
      <w:pPr>
        <w:pStyle w:val="Heading3"/>
      </w:pPr>
      <w:bookmarkStart w:id="97" w:name="_Toc242078866"/>
      <w:r>
        <w:t>II.6.3 Taxonomy labels and reference status on the provider record</w:t>
      </w:r>
      <w:bookmarkEnd w:id="97"/>
    </w:p>
    <w:p w14:paraId="49833803" w14:textId="77777777" w:rsidR="00475798" w:rsidRDefault="00000000">
      <w:r>
        <w:rPr>
          <w:b/>
        </w:rPr>
        <w:t>What the pipeline stamps.</w:t>
      </w:r>
      <w:r>
        <w:t xml:space="preserve"> When it builds a provider record, </w:t>
      </w:r>
      <w:proofErr w:type="spellStart"/>
      <w:r>
        <w:t>provider_record_builder</w:t>
      </w:r>
      <w:proofErr w:type="spellEnd"/>
      <w:r>
        <w:t xml:space="preserve"> stamps each taxonomies[</w:t>
      </w:r>
      <w:proofErr w:type="spellStart"/>
      <w:r>
        <w:t>i</w:t>
      </w:r>
      <w:proofErr w:type="spellEnd"/>
      <w:proofErr w:type="gramStart"/>
      <w:r>
        <w:t>].</w:t>
      </w:r>
      <w:proofErr w:type="spellStart"/>
      <w:r>
        <w:t>code</w:t>
      </w:r>
      <w:proofErr w:type="gramEnd"/>
      <w:r>
        <w:t>_label</w:t>
      </w:r>
      <w:proofErr w:type="spellEnd"/>
      <w:r>
        <w:t xml:space="preserve"> from the catalog's Display Name and defaults taxonomies[</w:t>
      </w:r>
      <w:proofErr w:type="spellStart"/>
      <w:r>
        <w:t>i</w:t>
      </w:r>
      <w:proofErr w:type="spellEnd"/>
      <w:proofErr w:type="gramStart"/>
      <w:r>
        <w:t>].</w:t>
      </w:r>
      <w:proofErr w:type="spellStart"/>
      <w:r>
        <w:t>reference</w:t>
      </w:r>
      <w:proofErr w:type="gramEnd"/>
      <w:r>
        <w:t>_status</w:t>
      </w:r>
      <w:proofErr w:type="spellEnd"/>
      <w:r>
        <w:t xml:space="preserve"> to "</w:t>
      </w:r>
      <w:proofErr w:type="spellStart"/>
      <w:r>
        <w:t>current_reference</w:t>
      </w:r>
      <w:proofErr w:type="spellEnd"/>
      <w:r>
        <w:t xml:space="preserve">" for a code that </w:t>
      </w:r>
      <w:proofErr w:type="gramStart"/>
      <w:r>
        <w:t>resolved</w:t>
      </w:r>
      <w:proofErr w:type="gramEnd"/>
      <w:r>
        <w:t xml:space="preserve"> against the catalog (provider_record_builder.py:84-108). That is the extent of the taxonomy labelling/status the code produces.</w:t>
      </w:r>
    </w:p>
    <w:p w14:paraId="4A08A11B" w14:textId="77777777" w:rsidR="00475798" w:rsidRDefault="00000000">
      <w:r>
        <w:rPr>
          <w:b/>
        </w:rPr>
        <w:t xml:space="preserve">DRIFT — the FHIR-style relationship </w:t>
      </w:r>
      <w:proofErr w:type="gramStart"/>
      <w:r>
        <w:rPr>
          <w:b/>
        </w:rPr>
        <w:t>model</w:t>
      </w:r>
      <w:proofErr w:type="gramEnd"/>
      <w:r>
        <w:rPr>
          <w:b/>
        </w:rPr>
        <w:t xml:space="preserve"> is schema-only and provider-scoped.</w:t>
      </w:r>
      <w:r>
        <w:t xml:space="preserve"> The </w:t>
      </w:r>
      <w:proofErr w:type="spellStart"/>
      <w:r>
        <w:t>canonical_derived</w:t>
      </w:r>
      <w:proofErr w:type="spellEnd"/>
      <w:r>
        <w:t xml:space="preserve"> mapping, the </w:t>
      </w:r>
      <w:proofErr w:type="spellStart"/>
      <w:r>
        <w:t>reference_status</w:t>
      </w:r>
      <w:proofErr w:type="spellEnd"/>
      <w:r>
        <w:t xml:space="preserve"> states, and the FHIR-style </w:t>
      </w:r>
      <w:proofErr w:type="spellStart"/>
      <w:r>
        <w:t>related_taxonomy</w:t>
      </w:r>
      <w:proofErr w:type="spellEnd"/>
      <w:r>
        <w:t xml:space="preserve"> relationship are defined on the PROVIDER record's </w:t>
      </w:r>
      <w:proofErr w:type="gramStart"/>
      <w:r>
        <w:t>taxonomies[</w:t>
      </w:r>
      <w:proofErr w:type="gramEnd"/>
      <w:r>
        <w:t xml:space="preserve">] in </w:t>
      </w:r>
      <w:proofErr w:type="spellStart"/>
      <w:r>
        <w:lastRenderedPageBreak/>
        <w:t>ChatHealthyProvidersSchema.json</w:t>
      </w:r>
      <w:proofErr w:type="spellEnd"/>
      <w:r>
        <w:t xml:space="preserve"> — NOT in the </w:t>
      </w:r>
      <w:proofErr w:type="spellStart"/>
      <w:r>
        <w:t>SpecialtyMetaData</w:t>
      </w:r>
      <w:proofErr w:type="spellEnd"/>
      <w:r>
        <w:t xml:space="preserve"> vocabulary, and NOT in the three NUCC files. The schema defines </w:t>
      </w:r>
      <w:proofErr w:type="spellStart"/>
      <w:r>
        <w:t>taxonomy_role</w:t>
      </w:r>
      <w:proofErr w:type="spellEnd"/>
      <w:r>
        <w:t xml:space="preserve"> = {reported, </w:t>
      </w:r>
      <w:proofErr w:type="spellStart"/>
      <w:r>
        <w:t>canonical_derived</w:t>
      </w:r>
      <w:proofErr w:type="spellEnd"/>
      <w:r>
        <w:t xml:space="preserve">}; </w:t>
      </w:r>
      <w:proofErr w:type="spellStart"/>
      <w:r>
        <w:t>reference_status</w:t>
      </w:r>
      <w:proofErr w:type="spellEnd"/>
      <w:r>
        <w:t xml:space="preserve"> = {</w:t>
      </w:r>
      <w:proofErr w:type="spellStart"/>
      <w:r>
        <w:t>current_reference</w:t>
      </w:r>
      <w:proofErr w:type="spellEnd"/>
      <w:r>
        <w:t xml:space="preserve">, </w:t>
      </w:r>
      <w:proofErr w:type="spellStart"/>
      <w:r>
        <w:t>historical_reference</w:t>
      </w:r>
      <w:proofErr w:type="spellEnd"/>
      <w:r>
        <w:t xml:space="preserve">, </w:t>
      </w:r>
      <w:proofErr w:type="spellStart"/>
      <w:r>
        <w:t>records_registry_only</w:t>
      </w:r>
      <w:proofErr w:type="spellEnd"/>
      <w:r>
        <w:t xml:space="preserve">, </w:t>
      </w:r>
      <w:proofErr w:type="spellStart"/>
      <w:r>
        <w:t>locally_curated</w:t>
      </w:r>
      <w:proofErr w:type="spellEnd"/>
      <w:r>
        <w:t xml:space="preserve">, unresolved}; and </w:t>
      </w:r>
      <w:proofErr w:type="spellStart"/>
      <w:r>
        <w:t>related_taxonomy</w:t>
      </w:r>
      <w:proofErr w:type="spellEnd"/>
      <w:r>
        <w:t xml:space="preserve"> as a link from a reported element to its </w:t>
      </w:r>
      <w:proofErr w:type="spellStart"/>
      <w:r>
        <w:t>canonical_derived</w:t>
      </w:r>
      <w:proofErr w:type="spellEnd"/>
      <w:r>
        <w:t xml:space="preserve"> twin (attested CMS_NPPES for reported, NUCC for </w:t>
      </w:r>
      <w:proofErr w:type="spellStart"/>
      <w:r>
        <w:t>canonical_derived</w:t>
      </w:r>
      <w:proofErr w:type="spellEnd"/>
      <w:r>
        <w:t xml:space="preserve">). However, a repository search finds NO pipeline code that stamps </w:t>
      </w:r>
      <w:proofErr w:type="spellStart"/>
      <w:r>
        <w:t>taxonomy_role</w:t>
      </w:r>
      <w:proofErr w:type="spellEnd"/>
      <w:r>
        <w:t xml:space="preserve">, </w:t>
      </w:r>
      <w:proofErr w:type="spellStart"/>
      <w:r>
        <w:t>canonical_derived</w:t>
      </w:r>
      <w:proofErr w:type="spellEnd"/>
      <w:r>
        <w:t xml:space="preserve">, or </w:t>
      </w:r>
      <w:proofErr w:type="spellStart"/>
      <w:r>
        <w:t>related_taxonomy</w:t>
      </w:r>
      <w:proofErr w:type="spellEnd"/>
      <w:r>
        <w:t xml:space="preserve"> — only </w:t>
      </w:r>
      <w:proofErr w:type="spellStart"/>
      <w:r>
        <w:t>reference_status</w:t>
      </w:r>
      <w:proofErr w:type="spellEnd"/>
      <w:r>
        <w:t>="</w:t>
      </w:r>
      <w:proofErr w:type="spellStart"/>
      <w:r>
        <w:t>current_reference</w:t>
      </w:r>
      <w:proofErr w:type="spellEnd"/>
      <w:r>
        <w:t xml:space="preserve">" and </w:t>
      </w:r>
      <w:proofErr w:type="spellStart"/>
      <w:r>
        <w:t>code_label</w:t>
      </w:r>
      <w:proofErr w:type="spellEnd"/>
      <w:r>
        <w:t xml:space="preserve"> are ever written (provider_record_builder.py:98-108). </w:t>
      </w:r>
      <w:proofErr w:type="gramStart"/>
      <w:r>
        <w:t>So</w:t>
      </w:r>
      <w:proofErr w:type="gramEnd"/>
      <w:r>
        <w:t xml:space="preserve"> the FHIR-style twin/</w:t>
      </w:r>
      <w:proofErr w:type="spellStart"/>
      <w:r>
        <w:t>related_taxonomy</w:t>
      </w:r>
      <w:proofErr w:type="spellEnd"/>
      <w:r>
        <w:t xml:space="preserve"> model is schema-defined but pipeline-unimplemented today. Two further points: (a) these are provider-record concepts, so the framing that they are “inserted into the specialty metadata” is inaccurate — </w:t>
      </w:r>
      <w:proofErr w:type="spellStart"/>
      <w:r>
        <w:t>SpecialtyMetaData</w:t>
      </w:r>
      <w:proofErr w:type="spellEnd"/>
      <w:r>
        <w:t xml:space="preserve"> rows carry NUCC/the specialty-classification catalog fields and an embedding, not </w:t>
      </w:r>
      <w:proofErr w:type="spellStart"/>
      <w:r>
        <w:t>related_taxonomy</w:t>
      </w:r>
      <w:proofErr w:type="spellEnd"/>
      <w:r>
        <w:t xml:space="preserve">; (b) the builder comment claiming “proprietary specialty-classification supplemented codes get their </w:t>
      </w:r>
      <w:proofErr w:type="spellStart"/>
      <w:r>
        <w:t>reference_status</w:t>
      </w:r>
      <w:proofErr w:type="spellEnd"/>
      <w:r>
        <w:t xml:space="preserve"> stamped by </w:t>
      </w:r>
      <w:proofErr w:type="spellStart"/>
      <w:r>
        <w:t>normalize_nucc</w:t>
      </w:r>
      <w:proofErr w:type="spellEnd"/>
      <w:r>
        <w:t xml:space="preserve">” (provider_record_builder.py:107) is not borne out — </w:t>
      </w:r>
      <w:proofErr w:type="spellStart"/>
      <w:r>
        <w:t>normalize_nucc</w:t>
      </w:r>
      <w:proofErr w:type="spellEnd"/>
      <w:r>
        <w:t xml:space="preserve"> writes no </w:t>
      </w:r>
      <w:proofErr w:type="spellStart"/>
      <w:r>
        <w:t>reference_status</w:t>
      </w:r>
      <w:proofErr w:type="spellEnd"/>
      <w:r>
        <w:t xml:space="preserve"> field (steps/normalize_nucc.py:77-91).</w:t>
      </w:r>
    </w:p>
    <w:p w14:paraId="481976BA" w14:textId="77777777" w:rsidR="00636E74" w:rsidRDefault="00000000">
      <w:pPr>
        <w:pStyle w:val="Heading2"/>
      </w:pPr>
      <w:bookmarkStart w:id="98" w:name="_Toc242078867"/>
      <w:bookmarkStart w:id="99" w:name="_Toc242353570"/>
      <w:r>
        <w:t>II.7. Provider Discrepancy Configuration and Finding Classes</w:t>
      </w:r>
      <w:bookmarkEnd w:id="98"/>
      <w:bookmarkEnd w:id="99"/>
    </w:p>
    <w:p w14:paraId="13ECA952" w14:textId="77777777" w:rsidR="00636E74" w:rsidRDefault="00000000">
      <w:r>
        <w:t xml:space="preserve">The provider instance of the discrepancy-report infrastructure (§I.5.5). The provider run builds two production artifacts and both are covered: the provider collection, business key NPI; </w:t>
      </w:r>
      <w:proofErr w:type="spellStart"/>
      <w:r>
        <w:t>SpecialtyMetaData</w:t>
      </w:r>
      <w:proofErr w:type="spellEnd"/>
      <w:r>
        <w:t>, business key NUCC code. Part I owns the mechanism; this chapter carries only the provider data.</w:t>
      </w:r>
    </w:p>
    <w:p w14:paraId="792869E8" w14:textId="77777777" w:rsidR="00636E74" w:rsidRDefault="00000000">
      <w:pPr>
        <w:pStyle w:val="Heading3"/>
      </w:pPr>
      <w:bookmarkStart w:id="100" w:name="_Toc242078868"/>
      <w:r>
        <w:t xml:space="preserve">II.7.1 The provider </w:t>
      </w:r>
      <w:proofErr w:type="spellStart"/>
      <w:r>
        <w:t>discrepancy_report</w:t>
      </w:r>
      <w:proofErr w:type="spellEnd"/>
      <w:r>
        <w:t xml:space="preserve"> configuration</w:t>
      </w:r>
      <w:bookmarkEnd w:id="100"/>
    </w:p>
    <w:p w14:paraId="1E73CF30" w14:textId="77777777" w:rsidR="00636E74" w:rsidRDefault="00000000">
      <w:r>
        <w:t xml:space="preserve">The concrete discrepancy_report block the provider pipeline instantiates, conforming to the schema in §I.5.5. It is part of the provider pipeline's brain configuration record — the env entry in brain/machine_artifacts/content/pipeline_config.json — read from disk at runtime and COPY'd into the Docker image at build (never in Mongo, never seeded by code), beside </w:t>
      </w:r>
      <w:proofErr w:type="spellStart"/>
      <w:r>
        <w:t>batch_limits</w:t>
      </w:r>
      <w:proofErr w:type="spellEnd"/>
      <w:r>
        <w:t xml:space="preserve">, </w:t>
      </w:r>
      <w:proofErr w:type="spellStart"/>
      <w:r>
        <w:t>dataset_versions</w:t>
      </w:r>
      <w:proofErr w:type="spellEnd"/>
      <w:r>
        <w:t xml:space="preserve">, </w:t>
      </w:r>
      <w:proofErr w:type="spellStart"/>
      <w:r>
        <w:t>failure_thresholds</w:t>
      </w:r>
      <w:proofErr w:type="spellEnd"/>
      <w:r>
        <w:t xml:space="preserve"> and </w:t>
      </w:r>
      <w:proofErr w:type="spellStart"/>
      <w:r>
        <w:t>source_freshness</w:t>
      </w:r>
      <w:proofErr w:type="spellEnd"/>
      <w:r>
        <w:t>.</w:t>
      </w:r>
    </w:p>
    <w:p w14:paraId="5BE0191C" w14:textId="77777777" w:rsidR="00467CDB" w:rsidRDefault="00000000">
      <w:r>
        <w:t>The configuration record's metadata block names the Key Vault secret (subscribers_secret) whose value is the recipient list of §I.3.2. The secret name is carried in the brain record; the recipient addresses live in Key Vault, are operator-supplied, and are not fixed in this design.</w:t>
      </w:r>
    </w:p>
    <w:p w14:paraId="3F303B9C" w14:textId="77777777" w:rsidR="00467CDB" w:rsidRDefault="00000000">
      <w:r>
        <w:rPr>
          <w:rFonts w:ascii="Consolas" w:hAnsi="Consolas" w:cs="Consolas"/>
          <w:sz w:val="16"/>
          <w:szCs w:val="16"/>
        </w:rPr>
        <w:t>"metadata": {</w:t>
      </w:r>
      <w:r>
        <w:rPr>
          <w:rFonts w:ascii="Consolas" w:hAnsi="Consolas" w:cs="Consolas"/>
          <w:sz w:val="16"/>
          <w:szCs w:val="16"/>
        </w:rPr>
        <w:br/>
        <w:t xml:space="preserve">  "subscribers_secret": "&lt;TBD - operator-set Key Vault secret name&gt;"</w:t>
      </w:r>
      <w:r>
        <w:rPr>
          <w:rFonts w:ascii="Consolas" w:hAnsi="Consolas" w:cs="Consolas"/>
          <w:sz w:val="16"/>
          <w:szCs w:val="16"/>
        </w:rPr>
        <w:br/>
        <w:t>}</w:t>
      </w:r>
    </w:p>
    <w:p w14:paraId="386BB3DA" w14:textId="77777777" w:rsidR="00636E74" w:rsidRDefault="00000000">
      <w:r>
        <w:rPr>
          <w:rFonts w:ascii="Consolas" w:hAnsi="Consolas" w:cs="Consolas"/>
          <w:sz w:val="16"/>
          <w:szCs w:val="16"/>
        </w:rPr>
        <w:t>"discrepancy_report": {</w:t>
      </w:r>
      <w:r>
        <w:rPr>
          <w:rFonts w:ascii="Consolas" w:hAnsi="Consolas" w:cs="Consolas"/>
          <w:sz w:val="16"/>
          <w:szCs w:val="16"/>
        </w:rPr>
        <w:br/>
        <w:t xml:space="preserve">  "report_cap_per_class": 25,</w:t>
      </w:r>
      <w:r>
        <w:rPr>
          <w:rFonts w:ascii="Consolas" w:hAnsi="Consolas" w:cs="Consolas"/>
          <w:sz w:val="16"/>
          <w:szCs w:val="16"/>
        </w:rPr>
        <w:br/>
        <w:t xml:space="preserve">  "business_record_keys": { "provider": "npi", "specialty_metadata": "Code" },</w:t>
      </w:r>
      <w:r>
        <w:rPr>
          <w:rFonts w:ascii="Consolas" w:hAnsi="Consolas" w:cs="Consolas"/>
          <w:sz w:val="16"/>
          <w:szCs w:val="16"/>
        </w:rPr>
        <w:br/>
        <w:t xml:space="preserve">  "finding_types": {</w:t>
      </w:r>
      <w:r>
        <w:rPr>
          <w:rFonts w:ascii="Consolas" w:hAnsi="Consolas" w:cs="Consolas"/>
          <w:sz w:val="16"/>
          <w:szCs w:val="16"/>
        </w:rPr>
        <w:br/>
        <w:t xml:space="preserve">    "schema_violation":                 { "severity": "error",   "fatal_at_count": &lt;TBD&gt;, "max": &lt;TBD&gt; },</w:t>
      </w:r>
      <w:r>
        <w:rPr>
          <w:rFonts w:ascii="Consolas" w:hAnsi="Consolas" w:cs="Consolas"/>
          <w:sz w:val="16"/>
          <w:szCs w:val="16"/>
        </w:rPr>
        <w:br/>
        <w:t xml:space="preserve">    "missing_npi":                      { "severity": "error",   "fatal_at_count": &lt;TBD&gt;, "max": &lt;TBD&gt; },</w:t>
      </w:r>
      <w:r>
        <w:rPr>
          <w:rFonts w:ascii="Consolas" w:hAnsi="Consolas" w:cs="Consolas"/>
          <w:sz w:val="16"/>
          <w:szCs w:val="16"/>
        </w:rPr>
        <w:br/>
        <w:t xml:space="preserve">    "missing_entity_type_code":         { "severity": "fatal",   "fatal_at_count": &lt;TBD&gt;, "max": &lt;TBD&gt; },</w:t>
      </w:r>
      <w:r>
        <w:rPr>
          <w:rFonts w:ascii="Consolas" w:hAnsi="Consolas" w:cs="Consolas"/>
          <w:sz w:val="16"/>
          <w:szCs w:val="16"/>
        </w:rPr>
        <w:br/>
      </w:r>
      <w:r>
        <w:rPr>
          <w:rFonts w:ascii="Consolas" w:hAnsi="Consolas" w:cs="Consolas"/>
          <w:sz w:val="16"/>
          <w:szCs w:val="16"/>
        </w:rPr>
        <w:lastRenderedPageBreak/>
        <w:t xml:space="preserve">    "invalid_npi":                      { "severity": "fatal",   "fatal_at_count": &lt;TBD&gt;, "max": &lt;TBD&gt; },</w:t>
      </w:r>
      <w:r>
        <w:rPr>
          <w:rFonts w:ascii="Consolas" w:hAnsi="Consolas" w:cs="Consolas"/>
          <w:sz w:val="16"/>
          <w:szCs w:val="16"/>
        </w:rPr>
        <w:br/>
        <w:t xml:space="preserve">    "invalid_entity_type_code":         { "severity": "fatal",   "fatal_at_count": &lt;TBD&gt;, "max": &lt;TBD&gt; },</w:t>
      </w:r>
      <w:r>
        <w:rPr>
          <w:rFonts w:ascii="Consolas" w:hAnsi="Consolas" w:cs="Consolas"/>
          <w:sz w:val="16"/>
          <w:szCs w:val="16"/>
        </w:rPr>
        <w:br/>
        <w:t xml:space="preserve">    "error_specialty_embedding_failed": { "severity": "fatal",   "fatal_at_count": &lt;TBD&gt;, "max": &lt;TBD&gt; },</w:t>
      </w:r>
      <w:r>
        <w:rPr>
          <w:rFonts w:ascii="Consolas" w:hAnsi="Consolas" w:cs="Consolas"/>
          <w:sz w:val="16"/>
          <w:szCs w:val="16"/>
        </w:rPr>
        <w:br/>
        <w:t xml:space="preserve">    "unresolved_taxonomy_code":         { "severity": "fatal",   "fatal_at_count": &lt;TBD&gt;, "max": &lt;TBD&gt; },</w:t>
      </w:r>
      <w:r>
        <w:rPr>
          <w:rFonts w:ascii="Consolas" w:hAnsi="Consolas" w:cs="Consolas"/>
          <w:sz w:val="16"/>
          <w:szCs w:val="16"/>
        </w:rPr>
        <w:br/>
        <w:t xml:space="preserve">    "county_unresolvable":              { "severity": "warning", "fatal_at_count": &lt;TBD&gt;, "max": &lt;TBD&gt; },</w:t>
      </w:r>
      <w:r>
        <w:rPr>
          <w:rFonts w:ascii="Consolas" w:hAnsi="Consolas" w:cs="Consolas"/>
          <w:sz w:val="16"/>
          <w:szCs w:val="16"/>
        </w:rPr>
        <w:br/>
        <w:t xml:space="preserve">    "state_missing_no_license":         { "severity": "warning", "fatal_at_count": &lt;TBD&gt;, "max": &lt;TBD&gt; },</w:t>
      </w:r>
      <w:r>
        <w:rPr>
          <w:rFonts w:ascii="Consolas" w:hAnsi="Consolas" w:cs="Consolas"/>
          <w:sz w:val="16"/>
          <w:szCs w:val="16"/>
        </w:rPr>
        <w:br/>
        <w:t xml:space="preserve">    "state_missing_ambiguous_license":  { "severity": "warning", "fatal_at_count": &lt;TBD&gt;, "max": &lt;TBD&gt; },</w:t>
      </w:r>
      <w:r>
        <w:rPr>
          <w:rFonts w:ascii="Consolas" w:hAnsi="Consolas" w:cs="Consolas"/>
          <w:sz w:val="16"/>
          <w:szCs w:val="16"/>
        </w:rPr>
        <w:br/>
        <w:t xml:space="preserve">    "coordinates_unresolvable":         { "severity": "warning", "fatal_at_count": &lt;TBD&gt;, "max": &lt;TBD&gt; }</w:t>
      </w:r>
      <w:r>
        <w:rPr>
          <w:rFonts w:ascii="Consolas" w:hAnsi="Consolas" w:cs="Consolas"/>
          <w:sz w:val="16"/>
          <w:szCs w:val="16"/>
        </w:rPr>
        <w:br/>
        <w:t xml:space="preserve">  }</w:t>
      </w:r>
      <w:r>
        <w:rPr>
          <w:rFonts w:ascii="Consolas" w:hAnsi="Consolas" w:cs="Consolas"/>
          <w:sz w:val="16"/>
          <w:szCs w:val="16"/>
        </w:rPr>
        <w:br/>
        <w:t>}</w:t>
      </w:r>
    </w:p>
    <w:p w14:paraId="16DF866B" w14:textId="77777777" w:rsidR="00636E74" w:rsidRDefault="00000000">
      <w:r>
        <w:t xml:space="preserve">The </w:t>
      </w:r>
      <w:proofErr w:type="spellStart"/>
      <w:r>
        <w:t>business_record_keys</w:t>
      </w:r>
      <w:proofErr w:type="spellEnd"/>
      <w:r>
        <w:t xml:space="preserve"> fields are live document fields, not aliases. The provider collection identifies a business record by </w:t>
      </w:r>
      <w:proofErr w:type="spellStart"/>
      <w:r>
        <w:t>npi</w:t>
      </w:r>
      <w:proofErr w:type="spellEnd"/>
      <w:r>
        <w:t xml:space="preserve">. For </w:t>
      </w:r>
      <w:proofErr w:type="spellStart"/>
      <w:r>
        <w:t>SpecialtyMetaData</w:t>
      </w:r>
      <w:proofErr w:type="spellEnd"/>
      <w:r>
        <w:t xml:space="preserve"> the field is Code — the field on </w:t>
      </w:r>
      <w:proofErr w:type="spellStart"/>
      <w:r>
        <w:t>PipelinePublicHealthData.SpecialtyMetaData</w:t>
      </w:r>
      <w:proofErr w:type="spellEnd"/>
      <w:r>
        <w:t xml:space="preserve"> that carries the NUCC code (</w:t>
      </w:r>
      <w:proofErr w:type="spellStart"/>
      <w:r>
        <w:t>publish_smd_and_embed</w:t>
      </w:r>
      <w:proofErr w:type="spellEnd"/>
      <w:r>
        <w:t xml:space="preserve"> reads row[“Code”]; the classification tests query {Code: </w:t>
      </w:r>
      <w:proofErr w:type="gramStart"/>
      <w:r>
        <w:t>...})</w:t>
      </w:r>
      <w:proofErr w:type="gramEnd"/>
      <w:r>
        <w:t xml:space="preserve">. </w:t>
      </w:r>
      <w:proofErr w:type="spellStart"/>
      <w:r>
        <w:t>specialty_metadata</w:t>
      </w:r>
      <w:proofErr w:type="spellEnd"/>
      <w:r>
        <w:t xml:space="preserve"> is the pipeline's own label for that artifact.</w:t>
      </w:r>
    </w:p>
    <w:p w14:paraId="183470A5" w14:textId="77777777" w:rsidR="00636E74" w:rsidRDefault="00000000">
      <w:pPr>
        <w:pStyle w:val="Heading3"/>
      </w:pPr>
      <w:bookmarkStart w:id="101" w:name="_Toc242078869"/>
      <w:r>
        <w:t>II.7.2 Finding classes and their graded severities</w:t>
      </w:r>
      <w:bookmarkEnd w:id="101"/>
    </w:p>
    <w:p w14:paraId="2ED21F24" w14:textId="77777777" w:rsidR="00636E74" w:rsidRDefault="00000000">
      <w:r>
        <w:t>Every finding the provider run can raise, its graded severity from the finding_types map of §II.7.1, the artifact and business key it belongs to, the step that emits it, and its store today. Severity is authoritative in the config map; where code grades differently today it is reconciled to the map (§II.7.3).</w:t>
      </w:r>
    </w:p>
    <w:tbl>
      <w:tblPr>
        <w:tblStyle w:val="TableGrid"/>
        <w:tblW w:w="0" w:type="auto"/>
        <w:tblLook w:val="04A0" w:firstRow="1" w:lastRow="0" w:firstColumn="1" w:lastColumn="0" w:noHBand="0" w:noVBand="1"/>
      </w:tblPr>
      <w:tblGrid>
        <w:gridCol w:w="2114"/>
        <w:gridCol w:w="741"/>
        <w:gridCol w:w="674"/>
        <w:gridCol w:w="3510"/>
        <w:gridCol w:w="1817"/>
      </w:tblGrid>
      <w:tr w:rsidR="00636E74" w14:paraId="11B8DAFE" w14:textId="77777777">
        <w:tc>
          <w:tcPr>
            <w:tcW w:w="1728" w:type="dxa"/>
          </w:tcPr>
          <w:p w14:paraId="4E018091" w14:textId="77777777" w:rsidR="00636E74" w:rsidRDefault="00000000">
            <w:r>
              <w:rPr>
                <w:b/>
                <w:sz w:val="16"/>
              </w:rPr>
              <w:t>Finding class (reason)</w:t>
            </w:r>
          </w:p>
        </w:tc>
        <w:tc>
          <w:tcPr>
            <w:tcW w:w="1728" w:type="dxa"/>
          </w:tcPr>
          <w:p w14:paraId="2AAE285F" w14:textId="77777777" w:rsidR="00636E74" w:rsidRDefault="00000000">
            <w:r>
              <w:rPr>
                <w:b/>
                <w:sz w:val="16"/>
              </w:rPr>
              <w:t>Artifact (business key)</w:t>
            </w:r>
          </w:p>
        </w:tc>
        <w:tc>
          <w:tcPr>
            <w:tcW w:w="1728" w:type="dxa"/>
          </w:tcPr>
          <w:p w14:paraId="764F9B5A" w14:textId="77777777" w:rsidR="00636E74" w:rsidRDefault="00000000">
            <w:r>
              <w:rPr>
                <w:b/>
                <w:sz w:val="16"/>
              </w:rPr>
              <w:t>Severity</w:t>
            </w:r>
          </w:p>
        </w:tc>
        <w:tc>
          <w:tcPr>
            <w:tcW w:w="1728" w:type="dxa"/>
          </w:tcPr>
          <w:p w14:paraId="6707B98A" w14:textId="77777777" w:rsidR="00636E74" w:rsidRDefault="00000000">
            <w:r>
              <w:rPr>
                <w:b/>
                <w:sz w:val="16"/>
              </w:rPr>
              <w:t>Emitting step (file)</w:t>
            </w:r>
          </w:p>
        </w:tc>
        <w:tc>
          <w:tcPr>
            <w:tcW w:w="1728" w:type="dxa"/>
          </w:tcPr>
          <w:p w14:paraId="2E65C810" w14:textId="77777777" w:rsidR="00636E74" w:rsidRDefault="00000000">
            <w:r>
              <w:rPr>
                <w:b/>
                <w:sz w:val="16"/>
              </w:rPr>
              <w:t>Current store</w:t>
            </w:r>
          </w:p>
        </w:tc>
      </w:tr>
      <w:tr w:rsidR="00636E74" w14:paraId="50297D73" w14:textId="77777777">
        <w:tc>
          <w:tcPr>
            <w:tcW w:w="1728" w:type="dxa"/>
          </w:tcPr>
          <w:p w14:paraId="7BB5F931" w14:textId="77777777" w:rsidR="00636E74" w:rsidRDefault="00000000">
            <w:proofErr w:type="spellStart"/>
            <w:r>
              <w:rPr>
                <w:sz w:val="16"/>
              </w:rPr>
              <w:t>schema_violation</w:t>
            </w:r>
            <w:proofErr w:type="spellEnd"/>
          </w:p>
        </w:tc>
        <w:tc>
          <w:tcPr>
            <w:tcW w:w="1728" w:type="dxa"/>
          </w:tcPr>
          <w:p w14:paraId="0F25D27A" w14:textId="77777777" w:rsidR="00636E74" w:rsidRDefault="00000000">
            <w:r>
              <w:rPr>
                <w:sz w:val="16"/>
              </w:rPr>
              <w:t>provider (NPI)</w:t>
            </w:r>
          </w:p>
        </w:tc>
        <w:tc>
          <w:tcPr>
            <w:tcW w:w="1728" w:type="dxa"/>
          </w:tcPr>
          <w:p w14:paraId="39084798" w14:textId="77777777" w:rsidR="00636E74" w:rsidRDefault="00000000">
            <w:r>
              <w:rPr>
                <w:sz w:val="16"/>
              </w:rPr>
              <w:t>error</w:t>
            </w:r>
          </w:p>
        </w:tc>
        <w:tc>
          <w:tcPr>
            <w:tcW w:w="1728" w:type="dxa"/>
          </w:tcPr>
          <w:p w14:paraId="0DAF71AE" w14:textId="77777777" w:rsidR="00636E74" w:rsidRDefault="00000000">
            <w:proofErr w:type="spellStart"/>
            <w:r>
              <w:rPr>
                <w:sz w:val="16"/>
              </w:rPr>
              <w:t>normalize_npi_per_state_fanout</w:t>
            </w:r>
            <w:proofErr w:type="spellEnd"/>
            <w:r>
              <w:rPr>
                <w:sz w:val="16"/>
              </w:rPr>
              <w:t xml:space="preserve"> (</w:t>
            </w:r>
            <w:proofErr w:type="spellStart"/>
            <w:r>
              <w:rPr>
                <w:sz w:val="16"/>
              </w:rPr>
              <w:t>provider_base</w:t>
            </w:r>
            <w:proofErr w:type="spellEnd"/>
            <w:r>
              <w:rPr>
                <w:sz w:val="16"/>
              </w:rPr>
              <w:t>/provider_normalize_engine.py:138)</w:t>
            </w:r>
          </w:p>
        </w:tc>
        <w:tc>
          <w:tcPr>
            <w:tcW w:w="1728" w:type="dxa"/>
          </w:tcPr>
          <w:p w14:paraId="1EA8E36D" w14:textId="77777777" w:rsidR="00636E74" w:rsidRDefault="00000000">
            <w:proofErr w:type="spellStart"/>
            <w:proofErr w:type="gramStart"/>
            <w:r>
              <w:rPr>
                <w:sz w:val="16"/>
              </w:rPr>
              <w:t>pipeline.discrepancies</w:t>
            </w:r>
            <w:proofErr w:type="spellEnd"/>
            <w:proofErr w:type="gramEnd"/>
          </w:p>
        </w:tc>
      </w:tr>
      <w:tr w:rsidR="00636E74" w14:paraId="11F8B4B3" w14:textId="77777777">
        <w:tc>
          <w:tcPr>
            <w:tcW w:w="1728" w:type="dxa"/>
          </w:tcPr>
          <w:p w14:paraId="62BE8F19" w14:textId="77777777" w:rsidR="00636E74" w:rsidRDefault="00000000">
            <w:proofErr w:type="spellStart"/>
            <w:r>
              <w:rPr>
                <w:sz w:val="16"/>
              </w:rPr>
              <w:t>missing_npi</w:t>
            </w:r>
            <w:proofErr w:type="spellEnd"/>
          </w:p>
        </w:tc>
        <w:tc>
          <w:tcPr>
            <w:tcW w:w="1728" w:type="dxa"/>
          </w:tcPr>
          <w:p w14:paraId="4384A89E" w14:textId="77777777" w:rsidR="00636E74" w:rsidRDefault="00000000">
            <w:r>
              <w:rPr>
                <w:sz w:val="16"/>
              </w:rPr>
              <w:t>provider (NPI)</w:t>
            </w:r>
          </w:p>
        </w:tc>
        <w:tc>
          <w:tcPr>
            <w:tcW w:w="1728" w:type="dxa"/>
          </w:tcPr>
          <w:p w14:paraId="53459CE0" w14:textId="77777777" w:rsidR="00636E74" w:rsidRDefault="00000000">
            <w:r>
              <w:rPr>
                <w:sz w:val="16"/>
              </w:rPr>
              <w:t>error</w:t>
            </w:r>
          </w:p>
        </w:tc>
        <w:tc>
          <w:tcPr>
            <w:tcW w:w="1728" w:type="dxa"/>
          </w:tcPr>
          <w:p w14:paraId="30A0114C"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 provider_record_validator.py:13)</w:t>
            </w:r>
          </w:p>
        </w:tc>
        <w:tc>
          <w:tcPr>
            <w:tcW w:w="1728" w:type="dxa"/>
          </w:tcPr>
          <w:p w14:paraId="07C454DF" w14:textId="77777777" w:rsidR="00636E74" w:rsidRDefault="00000000">
            <w:proofErr w:type="spellStart"/>
            <w:proofErr w:type="gramStart"/>
            <w:r>
              <w:rPr>
                <w:sz w:val="16"/>
              </w:rPr>
              <w:t>pipeline.discrepancies</w:t>
            </w:r>
            <w:proofErr w:type="spellEnd"/>
            <w:proofErr w:type="gramEnd"/>
          </w:p>
        </w:tc>
      </w:tr>
      <w:tr w:rsidR="00636E74" w14:paraId="4CC3DBFC" w14:textId="77777777">
        <w:tc>
          <w:tcPr>
            <w:tcW w:w="1728" w:type="dxa"/>
          </w:tcPr>
          <w:p w14:paraId="0D38E7A9" w14:textId="77777777" w:rsidR="00636E74" w:rsidRDefault="00000000">
            <w:proofErr w:type="spellStart"/>
            <w:r>
              <w:rPr>
                <w:sz w:val="16"/>
              </w:rPr>
              <w:t>missing_entity_type_code</w:t>
            </w:r>
            <w:proofErr w:type="spellEnd"/>
          </w:p>
        </w:tc>
        <w:tc>
          <w:tcPr>
            <w:tcW w:w="1728" w:type="dxa"/>
          </w:tcPr>
          <w:p w14:paraId="5B1BED73" w14:textId="77777777" w:rsidR="00636E74" w:rsidRDefault="00000000">
            <w:r>
              <w:rPr>
                <w:sz w:val="16"/>
              </w:rPr>
              <w:t>provider (NPI)</w:t>
            </w:r>
          </w:p>
        </w:tc>
        <w:tc>
          <w:tcPr>
            <w:tcW w:w="1728" w:type="dxa"/>
          </w:tcPr>
          <w:p w14:paraId="59713150" w14:textId="77777777" w:rsidR="00636E74" w:rsidRDefault="00000000">
            <w:r>
              <w:rPr>
                <w:sz w:val="16"/>
              </w:rPr>
              <w:t>fatal — bug if it fires</w:t>
            </w:r>
          </w:p>
        </w:tc>
        <w:tc>
          <w:tcPr>
            <w:tcW w:w="1728" w:type="dxa"/>
          </w:tcPr>
          <w:p w14:paraId="667DB06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(post_load_reconciliation.py:31)</w:t>
            </w:r>
          </w:p>
        </w:tc>
        <w:tc>
          <w:tcPr>
            <w:tcW w:w="1728" w:type="dxa"/>
          </w:tcPr>
          <w:p w14:paraId="7EE5B0FD" w14:textId="77777777" w:rsidR="00636E74" w:rsidRDefault="00000000">
            <w:proofErr w:type="spellStart"/>
            <w:proofErr w:type="gramStart"/>
            <w:r>
              <w:rPr>
                <w:sz w:val="16"/>
              </w:rPr>
              <w:t>pipeline.discrepancies</w:t>
            </w:r>
            <w:proofErr w:type="spellEnd"/>
            <w:proofErr w:type="gramEnd"/>
          </w:p>
        </w:tc>
      </w:tr>
      <w:tr w:rsidR="00636E74" w14:paraId="3E42A8F1" w14:textId="77777777">
        <w:tc>
          <w:tcPr>
            <w:tcW w:w="1728" w:type="dxa"/>
          </w:tcPr>
          <w:p w14:paraId="10DB38FA" w14:textId="77777777" w:rsidR="00636E74" w:rsidRDefault="00000000">
            <w:proofErr w:type="spellStart"/>
            <w:r>
              <w:rPr>
                <w:sz w:val="16"/>
              </w:rPr>
              <w:t>invalid_npi</w:t>
            </w:r>
            <w:proofErr w:type="spellEnd"/>
          </w:p>
        </w:tc>
        <w:tc>
          <w:tcPr>
            <w:tcW w:w="1728" w:type="dxa"/>
          </w:tcPr>
          <w:p w14:paraId="45258DE9" w14:textId="77777777" w:rsidR="00636E74" w:rsidRDefault="00000000">
            <w:r>
              <w:rPr>
                <w:sz w:val="16"/>
              </w:rPr>
              <w:t>provider (NPI)</w:t>
            </w:r>
          </w:p>
        </w:tc>
        <w:tc>
          <w:tcPr>
            <w:tcW w:w="1728" w:type="dxa"/>
          </w:tcPr>
          <w:p w14:paraId="4CC1FB3C" w14:textId="77777777" w:rsidR="00636E74" w:rsidRDefault="00000000">
            <w:r>
              <w:rPr>
                <w:sz w:val="16"/>
              </w:rPr>
              <w:t>fatal — bug if it fires</w:t>
            </w:r>
          </w:p>
        </w:tc>
        <w:tc>
          <w:tcPr>
            <w:tcW w:w="1728" w:type="dxa"/>
          </w:tcPr>
          <w:p w14:paraId="48D01399"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(provider_record_validator.py:16)</w:t>
            </w:r>
          </w:p>
        </w:tc>
        <w:tc>
          <w:tcPr>
            <w:tcW w:w="1728" w:type="dxa"/>
          </w:tcPr>
          <w:p w14:paraId="718CB683" w14:textId="77777777" w:rsidR="00636E74" w:rsidRDefault="00000000">
            <w:proofErr w:type="spellStart"/>
            <w:proofErr w:type="gramStart"/>
            <w:r>
              <w:rPr>
                <w:sz w:val="16"/>
              </w:rPr>
              <w:t>pipeline.discrepancies</w:t>
            </w:r>
            <w:proofErr w:type="spellEnd"/>
            <w:proofErr w:type="gramEnd"/>
          </w:p>
        </w:tc>
      </w:tr>
      <w:tr w:rsidR="00636E74" w14:paraId="51B749C6" w14:textId="77777777">
        <w:tc>
          <w:tcPr>
            <w:tcW w:w="1728" w:type="dxa"/>
          </w:tcPr>
          <w:p w14:paraId="1E57E804" w14:textId="77777777" w:rsidR="00636E74" w:rsidRDefault="00000000">
            <w:proofErr w:type="spellStart"/>
            <w:r>
              <w:rPr>
                <w:sz w:val="16"/>
              </w:rPr>
              <w:t>invalid_entity_type_code</w:t>
            </w:r>
            <w:proofErr w:type="spellEnd"/>
          </w:p>
        </w:tc>
        <w:tc>
          <w:tcPr>
            <w:tcW w:w="1728" w:type="dxa"/>
          </w:tcPr>
          <w:p w14:paraId="2D6C995A" w14:textId="77777777" w:rsidR="00636E74" w:rsidRDefault="00000000">
            <w:r>
              <w:rPr>
                <w:sz w:val="16"/>
              </w:rPr>
              <w:t>provider (NPI)</w:t>
            </w:r>
          </w:p>
        </w:tc>
        <w:tc>
          <w:tcPr>
            <w:tcW w:w="1728" w:type="dxa"/>
          </w:tcPr>
          <w:p w14:paraId="3A43D881" w14:textId="77777777" w:rsidR="00636E74" w:rsidRDefault="00000000">
            <w:r>
              <w:rPr>
                <w:sz w:val="16"/>
              </w:rPr>
              <w:t>fatal — bug if it fires</w:t>
            </w:r>
          </w:p>
        </w:tc>
        <w:tc>
          <w:tcPr>
            <w:tcW w:w="1728" w:type="dxa"/>
          </w:tcPr>
          <w:p w14:paraId="57D5994A" w14:textId="77777777" w:rsidR="00636E74" w:rsidRDefault="00000000">
            <w:proofErr w:type="spellStart"/>
            <w:r>
              <w:rPr>
                <w:sz w:val="16"/>
              </w:rPr>
              <w:t>post_load_reconciliation</w:t>
            </w:r>
            <w:proofErr w:type="spellEnd"/>
            <w:r>
              <w:rPr>
                <w:sz w:val="16"/>
              </w:rPr>
              <w:t xml:space="preserve"> → </w:t>
            </w:r>
            <w:proofErr w:type="spellStart"/>
            <w:r>
              <w:rPr>
                <w:sz w:val="16"/>
              </w:rPr>
              <w:t>validate_provider_record</w:t>
            </w:r>
            <w:proofErr w:type="spellEnd"/>
            <w:r>
              <w:rPr>
                <w:sz w:val="16"/>
              </w:rPr>
              <w:t xml:space="preserve"> (provider_record_validator.py:19)</w:t>
            </w:r>
          </w:p>
        </w:tc>
        <w:tc>
          <w:tcPr>
            <w:tcW w:w="1728" w:type="dxa"/>
          </w:tcPr>
          <w:p w14:paraId="38669036" w14:textId="77777777" w:rsidR="00636E74" w:rsidRDefault="00000000">
            <w:proofErr w:type="spellStart"/>
            <w:proofErr w:type="gramStart"/>
            <w:r>
              <w:rPr>
                <w:sz w:val="16"/>
              </w:rPr>
              <w:t>pipeline.discrepancies</w:t>
            </w:r>
            <w:proofErr w:type="spellEnd"/>
            <w:proofErr w:type="gramEnd"/>
          </w:p>
        </w:tc>
      </w:tr>
      <w:tr w:rsidR="00636E74" w14:paraId="27B58D8F" w14:textId="77777777">
        <w:tc>
          <w:tcPr>
            <w:tcW w:w="1728" w:type="dxa"/>
          </w:tcPr>
          <w:p w14:paraId="7F9608D1" w14:textId="77777777" w:rsidR="00636E74" w:rsidRDefault="00000000">
            <w:proofErr w:type="spellStart"/>
            <w:r>
              <w:rPr>
                <w:sz w:val="16"/>
              </w:rPr>
              <w:t>state_missing_no_license</w:t>
            </w:r>
            <w:proofErr w:type="spellEnd"/>
          </w:p>
        </w:tc>
        <w:tc>
          <w:tcPr>
            <w:tcW w:w="1728" w:type="dxa"/>
          </w:tcPr>
          <w:p w14:paraId="39DD3C9A" w14:textId="77777777" w:rsidR="00636E74" w:rsidRDefault="00000000">
            <w:r>
              <w:rPr>
                <w:sz w:val="16"/>
              </w:rPr>
              <w:t>provider (NPI)</w:t>
            </w:r>
          </w:p>
        </w:tc>
        <w:tc>
          <w:tcPr>
            <w:tcW w:w="1728" w:type="dxa"/>
          </w:tcPr>
          <w:p w14:paraId="776AB164" w14:textId="77777777" w:rsidR="00636E74" w:rsidRDefault="00000000">
            <w:r>
              <w:rPr>
                <w:sz w:val="16"/>
              </w:rPr>
              <w:t>warning</w:t>
            </w:r>
          </w:p>
        </w:tc>
        <w:tc>
          <w:tcPr>
            <w:tcW w:w="1728" w:type="dxa"/>
          </w:tcPr>
          <w:p w14:paraId="5324342D"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/license_address_repair.py:48)</w:t>
            </w:r>
          </w:p>
        </w:tc>
        <w:tc>
          <w:tcPr>
            <w:tcW w:w="1728" w:type="dxa"/>
          </w:tcPr>
          <w:p w14:paraId="2EF27D16" w14:textId="77777777" w:rsidR="00636E74" w:rsidRDefault="00000000">
            <w:proofErr w:type="spellStart"/>
            <w:proofErr w:type="gramStart"/>
            <w:r>
              <w:rPr>
                <w:sz w:val="16"/>
              </w:rPr>
              <w:t>pipeline.discrepancies</w:t>
            </w:r>
            <w:proofErr w:type="spellEnd"/>
            <w:proofErr w:type="gramEnd"/>
          </w:p>
        </w:tc>
      </w:tr>
      <w:tr w:rsidR="00636E74" w14:paraId="432C922F" w14:textId="77777777">
        <w:tc>
          <w:tcPr>
            <w:tcW w:w="1728" w:type="dxa"/>
          </w:tcPr>
          <w:p w14:paraId="7B04753F" w14:textId="77777777" w:rsidR="00636E74" w:rsidRDefault="00000000">
            <w:proofErr w:type="spellStart"/>
            <w:r>
              <w:rPr>
                <w:sz w:val="16"/>
              </w:rPr>
              <w:t>state_missing_ambiguous_license</w:t>
            </w:r>
            <w:proofErr w:type="spellEnd"/>
          </w:p>
        </w:tc>
        <w:tc>
          <w:tcPr>
            <w:tcW w:w="1728" w:type="dxa"/>
          </w:tcPr>
          <w:p w14:paraId="7512EAF8" w14:textId="77777777" w:rsidR="00636E74" w:rsidRDefault="00000000">
            <w:r>
              <w:rPr>
                <w:sz w:val="16"/>
              </w:rPr>
              <w:t>provider (NPI)</w:t>
            </w:r>
          </w:p>
        </w:tc>
        <w:tc>
          <w:tcPr>
            <w:tcW w:w="1728" w:type="dxa"/>
          </w:tcPr>
          <w:p w14:paraId="71CD1A50" w14:textId="77777777" w:rsidR="00636E74" w:rsidRDefault="00000000">
            <w:r>
              <w:rPr>
                <w:sz w:val="16"/>
              </w:rPr>
              <w:t>warning</w:t>
            </w:r>
          </w:p>
        </w:tc>
        <w:tc>
          <w:tcPr>
            <w:tcW w:w="1728" w:type="dxa"/>
          </w:tcPr>
          <w:p w14:paraId="64775064" w14:textId="77777777" w:rsidR="00636E74" w:rsidRDefault="00000000">
            <w:proofErr w:type="spellStart"/>
            <w:r>
              <w:rPr>
                <w:sz w:val="16"/>
              </w:rPr>
              <w:t>license_address_repair</w:t>
            </w:r>
            <w:proofErr w:type="spellEnd"/>
            <w:r>
              <w:rPr>
                <w:sz w:val="16"/>
              </w:rPr>
              <w:t xml:space="preserve"> (</w:t>
            </w:r>
            <w:proofErr w:type="spellStart"/>
            <w:r>
              <w:rPr>
                <w:sz w:val="16"/>
              </w:rPr>
              <w:t>provider_enrichment</w:t>
            </w:r>
            <w:proofErr w:type="spellEnd"/>
            <w:r>
              <w:rPr>
                <w:sz w:val="16"/>
              </w:rPr>
              <w:t>/license_address_repair.py:</w:t>
            </w:r>
            <w:r>
              <w:rPr>
                <w:sz w:val="16"/>
              </w:rPr>
              <w:lastRenderedPageBreak/>
              <w:t>54)</w:t>
            </w:r>
          </w:p>
        </w:tc>
        <w:tc>
          <w:tcPr>
            <w:tcW w:w="1728" w:type="dxa"/>
          </w:tcPr>
          <w:p w14:paraId="50540ABB" w14:textId="77777777" w:rsidR="00636E74" w:rsidRDefault="00000000">
            <w:proofErr w:type="spellStart"/>
            <w:proofErr w:type="gramStart"/>
            <w:r>
              <w:rPr>
                <w:sz w:val="16"/>
              </w:rPr>
              <w:lastRenderedPageBreak/>
              <w:t>pipeline.discrepancies</w:t>
            </w:r>
            <w:proofErr w:type="spellEnd"/>
            <w:proofErr w:type="gramEnd"/>
          </w:p>
        </w:tc>
      </w:tr>
      <w:tr w:rsidR="00636E74" w14:paraId="5184402B" w14:textId="77777777">
        <w:tc>
          <w:tcPr>
            <w:tcW w:w="1728" w:type="dxa"/>
          </w:tcPr>
          <w:p w14:paraId="1FF0DE48" w14:textId="77777777" w:rsidR="00636E74" w:rsidRDefault="00000000">
            <w:proofErr w:type="spellStart"/>
            <w:r>
              <w:rPr>
                <w:sz w:val="16"/>
              </w:rPr>
              <w:t>county_unresolvable</w:t>
            </w:r>
            <w:proofErr w:type="spellEnd"/>
          </w:p>
        </w:tc>
        <w:tc>
          <w:tcPr>
            <w:tcW w:w="1728" w:type="dxa"/>
          </w:tcPr>
          <w:p w14:paraId="768C3563" w14:textId="77777777" w:rsidR="00636E74" w:rsidRDefault="00000000">
            <w:r>
              <w:rPr>
                <w:sz w:val="16"/>
              </w:rPr>
              <w:t>provider (NPI)</w:t>
            </w:r>
          </w:p>
        </w:tc>
        <w:tc>
          <w:tcPr>
            <w:tcW w:w="1728" w:type="dxa"/>
          </w:tcPr>
          <w:p w14:paraId="7BE910DF" w14:textId="77777777" w:rsidR="00636E74" w:rsidRDefault="00000000">
            <w:r>
              <w:rPr>
                <w:sz w:val="16"/>
              </w:rPr>
              <w:t>warning</w:t>
            </w:r>
          </w:p>
        </w:tc>
        <w:tc>
          <w:tcPr>
            <w:tcW w:w="1728" w:type="dxa"/>
          </w:tcPr>
          <w:p w14:paraId="3739293B" w14:textId="77777777" w:rsidR="00636E74" w:rsidRDefault="00000000">
            <w:proofErr w:type="spellStart"/>
            <w:r>
              <w:rPr>
                <w:sz w:val="16"/>
              </w:rPr>
              <w:t>county_enrichment</w:t>
            </w:r>
            <w:proofErr w:type="spellEnd"/>
            <w:r>
              <w:rPr>
                <w:sz w:val="16"/>
              </w:rPr>
              <w:t xml:space="preserve"> (</w:t>
            </w:r>
            <w:proofErr w:type="spellStart"/>
            <w:r>
              <w:rPr>
                <w:sz w:val="16"/>
              </w:rPr>
              <w:t>provider_enrichment</w:t>
            </w:r>
            <w:proofErr w:type="spellEnd"/>
            <w:r>
              <w:rPr>
                <w:sz w:val="16"/>
              </w:rPr>
              <w:t>/county_cascade_engine.py:1206)</w:t>
            </w:r>
          </w:p>
        </w:tc>
        <w:tc>
          <w:tcPr>
            <w:tcW w:w="1728" w:type="dxa"/>
          </w:tcPr>
          <w:p w14:paraId="26EF9DC4" w14:textId="77777777" w:rsidR="00636E74" w:rsidRDefault="00000000">
            <w:proofErr w:type="spellStart"/>
            <w:proofErr w:type="gramStart"/>
            <w:r>
              <w:rPr>
                <w:sz w:val="16"/>
              </w:rPr>
              <w:t>pipeline.discrepancies</w:t>
            </w:r>
            <w:proofErr w:type="spellEnd"/>
            <w:proofErr w:type="gramEnd"/>
          </w:p>
        </w:tc>
      </w:tr>
      <w:tr w:rsidR="00636E74" w14:paraId="2616A776" w14:textId="77777777">
        <w:tc>
          <w:tcPr>
            <w:tcW w:w="1728" w:type="dxa"/>
          </w:tcPr>
          <w:p w14:paraId="599E94E6" w14:textId="77777777" w:rsidR="00636E74" w:rsidRDefault="00000000">
            <w:proofErr w:type="spellStart"/>
            <w:r>
              <w:rPr>
                <w:sz w:val="16"/>
              </w:rPr>
              <w:t>coordinates_unresolvable</w:t>
            </w:r>
            <w:proofErr w:type="spellEnd"/>
          </w:p>
        </w:tc>
        <w:tc>
          <w:tcPr>
            <w:tcW w:w="1728" w:type="dxa"/>
          </w:tcPr>
          <w:p w14:paraId="33C32F3F" w14:textId="77777777" w:rsidR="00636E74" w:rsidRDefault="00000000">
            <w:r>
              <w:rPr>
                <w:sz w:val="16"/>
              </w:rPr>
              <w:t>provider (NPI)</w:t>
            </w:r>
          </w:p>
        </w:tc>
        <w:tc>
          <w:tcPr>
            <w:tcW w:w="1728" w:type="dxa"/>
          </w:tcPr>
          <w:p w14:paraId="61F848BE" w14:textId="77777777" w:rsidR="00636E74" w:rsidRDefault="00000000">
            <w:r>
              <w:rPr>
                <w:sz w:val="16"/>
              </w:rPr>
              <w:t>warning</w:t>
            </w:r>
          </w:p>
        </w:tc>
        <w:tc>
          <w:tcPr>
            <w:tcW w:w="1728" w:type="dxa"/>
          </w:tcPr>
          <w:p w14:paraId="0D0B9E75" w14:textId="77777777" w:rsidR="00636E74" w:rsidRDefault="00000000">
            <w:proofErr w:type="spellStart"/>
            <w:r>
              <w:rPr>
                <w:sz w:val="16"/>
              </w:rPr>
              <w:t>geo_enrichment</w:t>
            </w:r>
            <w:proofErr w:type="spellEnd"/>
            <w:r>
              <w:rPr>
                <w:sz w:val="16"/>
              </w:rPr>
              <w:t xml:space="preserve"> (</w:t>
            </w:r>
            <w:proofErr w:type="spellStart"/>
            <w:r>
              <w:rPr>
                <w:sz w:val="16"/>
              </w:rPr>
              <w:t>provider_enrichment</w:t>
            </w:r>
            <w:proofErr w:type="spellEnd"/>
            <w:r>
              <w:rPr>
                <w:sz w:val="16"/>
              </w:rPr>
              <w:t>/county_cascade_engine.py:1191)</w:t>
            </w:r>
          </w:p>
        </w:tc>
        <w:tc>
          <w:tcPr>
            <w:tcW w:w="1728" w:type="dxa"/>
          </w:tcPr>
          <w:p w14:paraId="11CAA488" w14:textId="77777777" w:rsidR="00636E74" w:rsidRDefault="00000000">
            <w:proofErr w:type="spellStart"/>
            <w:proofErr w:type="gramStart"/>
            <w:r>
              <w:rPr>
                <w:sz w:val="16"/>
              </w:rPr>
              <w:t>pipeline.discrepancies</w:t>
            </w:r>
            <w:proofErr w:type="spellEnd"/>
            <w:proofErr w:type="gramEnd"/>
          </w:p>
        </w:tc>
      </w:tr>
      <w:tr w:rsidR="00636E74" w14:paraId="0020E363" w14:textId="77777777">
        <w:tc>
          <w:tcPr>
            <w:tcW w:w="1728" w:type="dxa"/>
          </w:tcPr>
          <w:p w14:paraId="4E231A3B" w14:textId="77777777" w:rsidR="00636E74" w:rsidRDefault="00000000">
            <w:proofErr w:type="spellStart"/>
            <w:r>
              <w:rPr>
                <w:sz w:val="16"/>
              </w:rPr>
              <w:t>unresolved_taxonomy_code</w:t>
            </w:r>
            <w:proofErr w:type="spellEnd"/>
          </w:p>
        </w:tc>
        <w:tc>
          <w:tcPr>
            <w:tcW w:w="1728" w:type="dxa"/>
          </w:tcPr>
          <w:p w14:paraId="33B22466" w14:textId="77777777" w:rsidR="00636E74" w:rsidRDefault="00000000">
            <w:r>
              <w:rPr>
                <w:sz w:val="16"/>
              </w:rPr>
              <w:t>provider (NPI)</w:t>
            </w:r>
          </w:p>
        </w:tc>
        <w:tc>
          <w:tcPr>
            <w:tcW w:w="1728" w:type="dxa"/>
          </w:tcPr>
          <w:p w14:paraId="542B2429" w14:textId="77777777" w:rsidR="00636E74" w:rsidRDefault="00000000">
            <w:r>
              <w:rPr>
                <w:sz w:val="16"/>
              </w:rPr>
              <w:t>fatal — bug if it fires</w:t>
            </w:r>
          </w:p>
        </w:tc>
        <w:tc>
          <w:tcPr>
            <w:tcW w:w="1728" w:type="dxa"/>
          </w:tcPr>
          <w:p w14:paraId="16172133" w14:textId="77777777" w:rsidR="00636E74" w:rsidRDefault="00000000">
            <w:proofErr w:type="spellStart"/>
            <w:r>
              <w:rPr>
                <w:sz w:val="16"/>
              </w:rPr>
              <w:t>provider_flags_enrichment</w:t>
            </w:r>
            <w:proofErr w:type="spellEnd"/>
            <w:r>
              <w:rPr>
                <w:sz w:val="16"/>
              </w:rPr>
              <w:t xml:space="preserve"> (</w:t>
            </w:r>
            <w:proofErr w:type="spellStart"/>
            <w:r>
              <w:rPr>
                <w:sz w:val="16"/>
              </w:rPr>
              <w:t>provider_enrichment</w:t>
            </w:r>
            <w:proofErr w:type="spellEnd"/>
            <w:r>
              <w:rPr>
                <w:sz w:val="16"/>
              </w:rPr>
              <w:t>/provider_flags_engine.py:46)</w:t>
            </w:r>
          </w:p>
        </w:tc>
        <w:tc>
          <w:tcPr>
            <w:tcW w:w="1728" w:type="dxa"/>
          </w:tcPr>
          <w:p w14:paraId="10614F03" w14:textId="77777777" w:rsidR="00636E74" w:rsidRDefault="00000000">
            <w:proofErr w:type="spellStart"/>
            <w:proofErr w:type="gramStart"/>
            <w:r>
              <w:rPr>
                <w:sz w:val="16"/>
              </w:rPr>
              <w:t>pipeline.discrepancies</w:t>
            </w:r>
            <w:proofErr w:type="spellEnd"/>
            <w:proofErr w:type="gramEnd"/>
          </w:p>
        </w:tc>
      </w:tr>
      <w:tr w:rsidR="00636E74" w14:paraId="6F39A0E9" w14:textId="77777777">
        <w:tc>
          <w:tcPr>
            <w:tcW w:w="1728" w:type="dxa"/>
          </w:tcPr>
          <w:p w14:paraId="08BFF069" w14:textId="77777777" w:rsidR="00636E74" w:rsidRDefault="00000000">
            <w:proofErr w:type="spellStart"/>
            <w:r>
              <w:rPr>
                <w:sz w:val="16"/>
              </w:rPr>
              <w:t>error_specialty_embedding_failed</w:t>
            </w:r>
            <w:proofErr w:type="spellEnd"/>
          </w:p>
        </w:tc>
        <w:tc>
          <w:tcPr>
            <w:tcW w:w="1728" w:type="dxa"/>
          </w:tcPr>
          <w:p w14:paraId="46769C66" w14:textId="77777777" w:rsidR="00636E74" w:rsidRDefault="00000000">
            <w:r>
              <w:rPr>
                <w:sz w:val="16"/>
              </w:rPr>
              <w:t>specialty (NUCC code)</w:t>
            </w:r>
          </w:p>
        </w:tc>
        <w:tc>
          <w:tcPr>
            <w:tcW w:w="1728" w:type="dxa"/>
          </w:tcPr>
          <w:p w14:paraId="4F5ADC5F" w14:textId="77777777" w:rsidR="00636E74" w:rsidRDefault="00000000">
            <w:r>
              <w:rPr>
                <w:sz w:val="16"/>
              </w:rPr>
              <w:t>fatal — bug if it fires</w:t>
            </w:r>
          </w:p>
        </w:tc>
        <w:tc>
          <w:tcPr>
            <w:tcW w:w="1728" w:type="dxa"/>
          </w:tcPr>
          <w:p w14:paraId="6BC50592" w14:textId="77777777" w:rsidR="00636E74" w:rsidRDefault="00000000">
            <w:proofErr w:type="spellStart"/>
            <w:r>
              <w:rPr>
                <w:sz w:val="16"/>
              </w:rPr>
              <w:t>publish_smd_and_embed</w:t>
            </w:r>
            <w:proofErr w:type="spellEnd"/>
            <w:r>
              <w:rPr>
                <w:sz w:val="16"/>
              </w:rPr>
              <w:t xml:space="preserve"> (</w:t>
            </w:r>
            <w:proofErr w:type="spellStart"/>
            <w:r>
              <w:rPr>
                <w:sz w:val="16"/>
              </w:rPr>
              <w:t>provider_pipeline</w:t>
            </w:r>
            <w:proofErr w:type="spellEnd"/>
            <w:r>
              <w:rPr>
                <w:sz w:val="16"/>
              </w:rPr>
              <w:t>/steps/publish_smd_and_embed.py:189)</w:t>
            </w:r>
          </w:p>
        </w:tc>
        <w:tc>
          <w:tcPr>
            <w:tcW w:w="1728" w:type="dxa"/>
          </w:tcPr>
          <w:p w14:paraId="0073A2CF" w14:textId="77777777" w:rsidR="00636E74" w:rsidRDefault="00000000">
            <w:proofErr w:type="spellStart"/>
            <w:proofErr w:type="gramStart"/>
            <w:r>
              <w:rPr>
                <w:sz w:val="16"/>
              </w:rPr>
              <w:t>pipeline.discrepancies</w:t>
            </w:r>
            <w:proofErr w:type="spellEnd"/>
            <w:proofErr w:type="gramEnd"/>
          </w:p>
        </w:tc>
      </w:tr>
      <w:tr w:rsidR="00636E74" w14:paraId="35AAF72F" w14:textId="77777777">
        <w:tc>
          <w:tcPr>
            <w:tcW w:w="1728" w:type="dxa"/>
          </w:tcPr>
          <w:p w14:paraId="10DEEFF4" w14:textId="77777777" w:rsidR="00636E74" w:rsidRDefault="00000000">
            <w:r>
              <w:rPr>
                <w:sz w:val="16"/>
              </w:rPr>
              <w:t xml:space="preserve">job-level fatal: </w:t>
            </w:r>
            <w:proofErr w:type="spellStart"/>
            <w:r>
              <w:rPr>
                <w:sz w:val="16"/>
              </w:rPr>
              <w:t>mongo_unreachable</w:t>
            </w:r>
            <w:proofErr w:type="spellEnd"/>
            <w:r>
              <w:rPr>
                <w:sz w:val="16"/>
              </w:rPr>
              <w:t xml:space="preserve"> / </w:t>
            </w:r>
            <w:proofErr w:type="spellStart"/>
            <w:r>
              <w:rPr>
                <w:sz w:val="16"/>
              </w:rPr>
              <w:t>vault_unreachable</w:t>
            </w:r>
            <w:proofErr w:type="spellEnd"/>
            <w:r>
              <w:rPr>
                <w:sz w:val="16"/>
              </w:rPr>
              <w:t xml:space="preserve"> / </w:t>
            </w:r>
            <w:proofErr w:type="spellStart"/>
            <w:r>
              <w:rPr>
                <w:sz w:val="16"/>
              </w:rPr>
              <w:t>operator_stop</w:t>
            </w:r>
            <w:proofErr w:type="spellEnd"/>
            <w:r>
              <w:rPr>
                <w:sz w:val="16"/>
              </w:rPr>
              <w:t xml:space="preserve"> / </w:t>
            </w:r>
            <w:proofErr w:type="spellStart"/>
            <w:r>
              <w:rPr>
                <w:sz w:val="16"/>
              </w:rPr>
              <w:t>pipeline_step_failed</w:t>
            </w:r>
            <w:proofErr w:type="spellEnd"/>
            <w:r>
              <w:rPr>
                <w:sz w:val="16"/>
              </w:rPr>
              <w:t xml:space="preserve"> / </w:t>
            </w:r>
            <w:proofErr w:type="spellStart"/>
            <w:r>
              <w:rPr>
                <w:sz w:val="16"/>
              </w:rPr>
              <w:t>orchestration_failure</w:t>
            </w:r>
            <w:proofErr w:type="spellEnd"/>
          </w:p>
        </w:tc>
        <w:tc>
          <w:tcPr>
            <w:tcW w:w="1728" w:type="dxa"/>
          </w:tcPr>
          <w:p w14:paraId="53A81278" w14:textId="77777777" w:rsidR="00636E74" w:rsidRDefault="00000000">
            <w:r>
              <w:rPr>
                <w:sz w:val="16"/>
              </w:rPr>
              <w:t>run (job-level, at most one)</w:t>
            </w:r>
          </w:p>
        </w:tc>
        <w:tc>
          <w:tcPr>
            <w:tcW w:w="1728" w:type="dxa"/>
          </w:tcPr>
          <w:p w14:paraId="71D97396" w14:textId="77777777" w:rsidR="00636E74" w:rsidRDefault="00000000">
            <w:r>
              <w:rPr>
                <w:sz w:val="16"/>
              </w:rPr>
              <w:t>fatal</w:t>
            </w:r>
          </w:p>
        </w:tc>
        <w:tc>
          <w:tcPr>
            <w:tcW w:w="1728" w:type="dxa"/>
          </w:tcPr>
          <w:p w14:paraId="3E343435" w14:textId="77777777" w:rsidR="00636E74" w:rsidRDefault="00000000">
            <w:proofErr w:type="spellStart"/>
            <w:r>
              <w:rPr>
                <w:sz w:val="16"/>
              </w:rPr>
              <w:t>DiscrepancyReport.fatal</w:t>
            </w:r>
            <w:proofErr w:type="spellEnd"/>
            <w:r>
              <w:rPr>
                <w:sz w:val="16"/>
              </w:rPr>
              <w:t xml:space="preserve"> / </w:t>
            </w:r>
            <w:proofErr w:type="spellStart"/>
            <w:r>
              <w:rPr>
                <w:sz w:val="16"/>
              </w:rPr>
              <w:t>fatal_error</w:t>
            </w:r>
            <w:proofErr w:type="spellEnd"/>
            <w:r>
              <w:rPr>
                <w:sz w:val="16"/>
              </w:rPr>
              <w:t xml:space="preserve"> (</w:t>
            </w:r>
            <w:proofErr w:type="spellStart"/>
            <w:r>
              <w:rPr>
                <w:sz w:val="16"/>
              </w:rPr>
              <w:t>chathealthy_lib</w:t>
            </w:r>
            <w:proofErr w:type="spellEnd"/>
            <w:r>
              <w:rPr>
                <w:sz w:val="16"/>
              </w:rPr>
              <w:t xml:space="preserve">/discrepancy_report.py:251, :810); </w:t>
            </w:r>
            <w:proofErr w:type="spellStart"/>
            <w:r>
              <w:rPr>
                <w:sz w:val="16"/>
              </w:rPr>
              <w:t>control_runner</w:t>
            </w:r>
            <w:proofErr w:type="spellEnd"/>
            <w:r>
              <w:rPr>
                <w:sz w:val="16"/>
              </w:rPr>
              <w:t xml:space="preserve"> (:335)</w:t>
            </w:r>
          </w:p>
        </w:tc>
        <w:tc>
          <w:tcPr>
            <w:tcW w:w="1728" w:type="dxa"/>
          </w:tcPr>
          <w:p w14:paraId="73C3B2B0" w14:textId="77777777" w:rsidR="00636E74" w:rsidRDefault="00000000">
            <w:proofErr w:type="spellStart"/>
            <w:proofErr w:type="gramStart"/>
            <w:r>
              <w:rPr>
                <w:sz w:val="16"/>
              </w:rPr>
              <w:t>pipeline.discrepancy</w:t>
            </w:r>
            <w:proofErr w:type="gramEnd"/>
            <w:r>
              <w:rPr>
                <w:sz w:val="16"/>
              </w:rPr>
              <w:t>_reports</w:t>
            </w:r>
            <w:proofErr w:type="spellEnd"/>
          </w:p>
        </w:tc>
      </w:tr>
    </w:tbl>
    <w:p w14:paraId="7AD9999E" w14:textId="77777777" w:rsidR="00636E74" w:rsidRDefault="00000000">
      <w:pPr>
        <w:pStyle w:val="Heading3"/>
      </w:pPr>
      <w:bookmarkStart w:id="102" w:name="_Toc242078870"/>
      <w:r>
        <w:t>II.7.3 Reconciliations the config map requires</w:t>
      </w:r>
      <w:bookmarkEnd w:id="102"/>
    </w:p>
    <w:p w14:paraId="08E7308C" w14:textId="77777777" w:rsidR="00636E74" w:rsidRDefault="00000000">
      <w:r>
        <w:t>The finding_types map (§II.7.1) is the single source of severity truth; code docstrings and hardcodes are reconciled to it, never the reverse. Two disagreements exist today:</w:t>
      </w:r>
    </w:p>
    <w:p w14:paraId="283E1EF0" w14:textId="77777777" w:rsidR="00636E74" w:rsidRDefault="00000000">
      <w:pPr>
        <w:pStyle w:val="ListBullet"/>
      </w:pPr>
      <w:proofErr w:type="spellStart"/>
      <w:r>
        <w:t>unresolved_taxonomy_code</w:t>
      </w:r>
      <w:proofErr w:type="spellEnd"/>
      <w:r>
        <w:t xml:space="preserve"> is written with level</w:t>
      </w:r>
      <w:proofErr w:type="gramStart"/>
      <w:r>
        <w:t>=“</w:t>
      </w:r>
      <w:proofErr w:type="gramEnd"/>
      <w:r>
        <w:t>warning” hardcoded (provider_flags_engine.py:64); the map grades it fatal, so the write must take its grade from the map.</w:t>
      </w:r>
    </w:p>
    <w:p w14:paraId="723599E0" w14:textId="77777777" w:rsidR="00636E74" w:rsidRDefault="00000000">
      <w:pPr>
        <w:pStyle w:val="ListBullet"/>
      </w:pPr>
      <w:r>
        <w:t xml:space="preserve">the </w:t>
      </w:r>
      <w:proofErr w:type="spellStart"/>
      <w:r>
        <w:t>DiscrepancyDetail</w:t>
      </w:r>
      <w:proofErr w:type="spellEnd"/>
      <w:r>
        <w:t xml:space="preserve"> docstring classes county-not-found as ERROR (discrepancy_report.py:45-60); the map grades </w:t>
      </w:r>
      <w:proofErr w:type="spellStart"/>
      <w:r>
        <w:t>county_unresolvable</w:t>
      </w:r>
      <w:proofErr w:type="spellEnd"/>
      <w:r>
        <w:t xml:space="preserve"> warning, so the docstring is reconciled to the map.</w:t>
      </w:r>
    </w:p>
    <w:p w14:paraId="0D5D2B87" w14:textId="77777777" w:rsidR="00636E74" w:rsidRDefault="00000000">
      <w:r>
        <w:t xml:space="preserve">The five fatal-classed provider findings — </w:t>
      </w:r>
      <w:proofErr w:type="spellStart"/>
      <w:r>
        <w:t>missing_entity_type_code</w:t>
      </w:r>
      <w:proofErr w:type="spellEnd"/>
      <w:r>
        <w:t xml:space="preserve">, </w:t>
      </w:r>
      <w:proofErr w:type="spellStart"/>
      <w:r>
        <w:t>invalid_npi</w:t>
      </w:r>
      <w:proofErr w:type="spellEnd"/>
      <w:r>
        <w:t xml:space="preserve">, </w:t>
      </w:r>
      <w:proofErr w:type="spellStart"/>
      <w:r>
        <w:t>invalid_entity_type_code</w:t>
      </w:r>
      <w:proofErr w:type="spellEnd"/>
      <w:r>
        <w:t xml:space="preserve">, </w:t>
      </w:r>
      <w:proofErr w:type="spellStart"/>
      <w:r>
        <w:t>unresolved_taxonomy_code</w:t>
      </w:r>
      <w:proofErr w:type="spellEnd"/>
      <w:r>
        <w:t xml:space="preserve"> and </w:t>
      </w:r>
      <w:proofErr w:type="spellStart"/>
      <w:r>
        <w:t>error_specialty_embedding_failed</w:t>
      </w:r>
      <w:proofErr w:type="spellEnd"/>
      <w:r>
        <w:t xml:space="preserve"> — name invariants a correct provider run never violates; a fire is a pipeline defect and aborts the run on first occurrence (§I.5.5), which is why a provider run has at most one fatal.</w:t>
      </w:r>
    </w:p>
    <w:p w14:paraId="4A5B84FA" w14:textId="77777777" w:rsidR="00636E74" w:rsidRDefault="00000000">
      <w:r>
        <w:t>Controlled-reason vocabulary, retained for reconciliation against the live classes above:</w:t>
      </w:r>
    </w:p>
    <w:p w14:paraId="340947BC" w14:textId="77777777" w:rsidR="00157A90" w:rsidRDefault="00544B8B">
      <w:r>
        <w:rPr>
          <w:b/>
        </w:rPr>
        <w:t>Controlled reasons vocabulary:</w:t>
      </w:r>
      <w:r>
        <w:t xml:space="preserve"> </w:t>
      </w:r>
      <w:proofErr w:type="spellStart"/>
      <w:r>
        <w:rPr>
          <w:rFonts w:ascii="Consolas" w:hAnsi="Consolas"/>
        </w:rPr>
        <w:t>parse_error</w:t>
      </w:r>
      <w:proofErr w:type="spellEnd"/>
      <w:r>
        <w:t xml:space="preserve">, </w:t>
      </w:r>
      <w:proofErr w:type="spellStart"/>
      <w:r>
        <w:rPr>
          <w:rFonts w:ascii="Consolas" w:hAnsi="Consolas"/>
        </w:rPr>
        <w:t>schema_violation</w:t>
      </w:r>
      <w:proofErr w:type="spellEnd"/>
      <w:r>
        <w:t xml:space="preserve">, </w:t>
      </w:r>
      <w:proofErr w:type="spellStart"/>
      <w:r>
        <w:rPr>
          <w:rFonts w:ascii="Consolas" w:hAnsi="Consolas"/>
        </w:rPr>
        <w:t>identity_incomplete</w:t>
      </w:r>
      <w:proofErr w:type="spellEnd"/>
      <w:r>
        <w:t xml:space="preserve">, </w:t>
      </w:r>
      <w:proofErr w:type="spellStart"/>
      <w:r>
        <w:rPr>
          <w:rFonts w:ascii="Consolas" w:hAnsi="Consolas"/>
        </w:rPr>
        <w:t>sex_absent</w:t>
      </w:r>
      <w:proofErr w:type="spellEnd"/>
      <w:r>
        <w:t xml:space="preserve">, </w:t>
      </w:r>
      <w:proofErr w:type="spellStart"/>
      <w:r>
        <w:rPr>
          <w:rFonts w:ascii="Consolas" w:hAnsi="Consolas"/>
        </w:rPr>
        <w:t>org_name_absent</w:t>
      </w:r>
      <w:proofErr w:type="spellEnd"/>
      <w:r>
        <w:t xml:space="preserve">, </w:t>
      </w:r>
      <w:proofErr w:type="spellStart"/>
      <w:r>
        <w:rPr>
          <w:rFonts w:ascii="Consolas" w:hAnsi="Consolas"/>
        </w:rPr>
        <w:t>state_missing_no_license</w:t>
      </w:r>
      <w:proofErr w:type="spellEnd"/>
      <w:r>
        <w:t xml:space="preserve">, </w:t>
      </w:r>
      <w:proofErr w:type="spellStart"/>
      <w:r>
        <w:rPr>
          <w:rFonts w:ascii="Consolas" w:hAnsi="Consolas"/>
        </w:rPr>
        <w:t>state_missing_ambiguous_license</w:t>
      </w:r>
      <w:proofErr w:type="spellEnd"/>
      <w:r>
        <w:t xml:space="preserve">, </w:t>
      </w:r>
      <w:proofErr w:type="spellStart"/>
      <w:r>
        <w:rPr>
          <w:rFonts w:ascii="Consolas" w:hAnsi="Consolas"/>
        </w:rPr>
        <w:t>state_missing_multiple_licenses</w:t>
      </w:r>
      <w:proofErr w:type="spellEnd"/>
      <w:r>
        <w:t xml:space="preserve">, </w:t>
      </w:r>
      <w:proofErr w:type="spellStart"/>
      <w:r>
        <w:rPr>
          <w:rFonts w:ascii="Consolas" w:hAnsi="Consolas"/>
        </w:rPr>
        <w:t>zip_state_mismatch</w:t>
      </w:r>
      <w:proofErr w:type="spellEnd"/>
      <w:r>
        <w:t xml:space="preserve">, </w:t>
      </w:r>
      <w:proofErr w:type="spellStart"/>
      <w:r>
        <w:rPr>
          <w:rFonts w:ascii="Consolas" w:hAnsi="Consolas"/>
        </w:rPr>
        <w:t>zip_state_mismatch_no_license</w:t>
      </w:r>
      <w:proofErr w:type="spellEnd"/>
      <w:r>
        <w:t xml:space="preserve">, </w:t>
      </w:r>
      <w:proofErr w:type="spellStart"/>
      <w:r>
        <w:rPr>
          <w:rFonts w:ascii="Consolas" w:hAnsi="Consolas"/>
        </w:rPr>
        <w:t>zip_state_mismatch_multiple_licenses</w:t>
      </w:r>
      <w:proofErr w:type="spellEnd"/>
      <w:r>
        <w:t xml:space="preserve">, </w:t>
      </w:r>
      <w:proofErr w:type="spellStart"/>
      <w:r>
        <w:rPr>
          <w:rFonts w:ascii="Consolas" w:hAnsi="Consolas"/>
        </w:rPr>
        <w:t>county_unresolvable</w:t>
      </w:r>
      <w:proofErr w:type="spellEnd"/>
      <w:r>
        <w:t xml:space="preserve">, </w:t>
      </w:r>
      <w:proofErr w:type="spellStart"/>
      <w:r>
        <w:rPr>
          <w:rFonts w:ascii="Consolas" w:hAnsi="Consolas"/>
        </w:rPr>
        <w:t>rucc_lookup_miss</w:t>
      </w:r>
      <w:proofErr w:type="spellEnd"/>
      <w:r>
        <w:t xml:space="preserve">, </w:t>
      </w:r>
      <w:proofErr w:type="spellStart"/>
      <w:r>
        <w:rPr>
          <w:rFonts w:ascii="Consolas" w:hAnsi="Consolas"/>
        </w:rPr>
        <w:t>taxonomy_code_unclassified</w:t>
      </w:r>
      <w:proofErr w:type="spellEnd"/>
      <w:r>
        <w:t xml:space="preserve">, </w:t>
      </w:r>
      <w:proofErr w:type="spellStart"/>
      <w:r>
        <w:rPr>
          <w:rFonts w:ascii="Consolas" w:hAnsi="Consolas"/>
        </w:rPr>
        <w:t>nucc_lookup_miss_institutional</w:t>
      </w:r>
      <w:proofErr w:type="spellEnd"/>
      <w:r>
        <w:t xml:space="preserve">, </w:t>
      </w:r>
      <w:proofErr w:type="spellStart"/>
      <w:r>
        <w:rPr>
          <w:rFonts w:ascii="Consolas" w:hAnsi="Consolas"/>
        </w:rPr>
        <w:t>reconciliation_diff</w:t>
      </w:r>
      <w:proofErr w:type="spellEnd"/>
      <w:r>
        <w:t xml:space="preserve">, </w:t>
      </w:r>
      <w:proofErr w:type="spellStart"/>
      <w:r>
        <w:rPr>
          <w:rFonts w:ascii="Consolas" w:hAnsi="Consolas"/>
        </w:rPr>
        <w:t>external_api_error</w:t>
      </w:r>
      <w:proofErr w:type="spellEnd"/>
      <w:r>
        <w:t xml:space="preserve">, </w:t>
      </w:r>
      <w:proofErr w:type="spellStart"/>
      <w:r>
        <w:rPr>
          <w:rFonts w:ascii="Consolas" w:hAnsi="Consolas"/>
        </w:rPr>
        <w:t>pl_pfile_parse_error</w:t>
      </w:r>
      <w:proofErr w:type="spellEnd"/>
      <w:r>
        <w:t xml:space="preserve">, </w:t>
      </w:r>
      <w:proofErr w:type="spellStart"/>
      <w:r>
        <w:rPr>
          <w:rFonts w:ascii="Consolas" w:hAnsi="Consolas"/>
        </w:rPr>
        <w:t>pl_pfile_orphan_npi</w:t>
      </w:r>
      <w:proofErr w:type="spellEnd"/>
      <w:r>
        <w:t xml:space="preserve">, </w:t>
      </w:r>
      <w:r>
        <w:rPr>
          <w:rFonts w:ascii="Consolas" w:hAnsi="Consolas"/>
        </w:rPr>
        <w:t>deactivated</w:t>
      </w:r>
      <w:r>
        <w:t xml:space="preserve">, </w:t>
      </w:r>
      <w:proofErr w:type="spellStart"/>
      <w:r>
        <w:rPr>
          <w:rFonts w:ascii="Consolas" w:hAnsi="Consolas"/>
        </w:rPr>
        <w:t>foreign_provider</w:t>
      </w:r>
      <w:proofErr w:type="spellEnd"/>
      <w:r>
        <w:t xml:space="preserve">, </w:t>
      </w:r>
      <w:proofErr w:type="spellStart"/>
      <w:r>
        <w:rPr>
          <w:rFonts w:ascii="Consolas" w:hAnsi="Consolas"/>
        </w:rPr>
        <w:t>no_address</w:t>
      </w:r>
      <w:proofErr w:type="spellEnd"/>
      <w:r>
        <w:t xml:space="preserve">, </w:t>
      </w:r>
      <w:proofErr w:type="spellStart"/>
      <w:r>
        <w:rPr>
          <w:rFonts w:ascii="Consolas" w:hAnsi="Consolas"/>
        </w:rPr>
        <w:t>report_generation_failure</w:t>
      </w:r>
      <w:proofErr w:type="spellEnd"/>
      <w:r>
        <w:t xml:space="preserve">, </w:t>
      </w:r>
      <w:proofErr w:type="spellStart"/>
      <w:r>
        <w:rPr>
          <w:rFonts w:ascii="Consolas" w:hAnsi="Consolas"/>
        </w:rPr>
        <w:t>incremental_preserve_count_mismatch</w:t>
      </w:r>
      <w:proofErr w:type="spellEnd"/>
      <w:r>
        <w:t xml:space="preserve">, </w:t>
      </w:r>
      <w:proofErr w:type="spellStart"/>
      <w:r>
        <w:rPr>
          <w:rFonts w:ascii="Consolas" w:hAnsi="Consolas"/>
        </w:rPr>
        <w:t>incremental_removed_delete_failed</w:t>
      </w:r>
      <w:proofErr w:type="spellEnd"/>
      <w:r>
        <w:t>.</w:t>
      </w:r>
    </w:p>
    <w:p w14:paraId="6311B3C3" w14:textId="77777777" w:rsidR="00C22E44" w:rsidRDefault="00C22E44"/>
    <w:p w14:paraId="392A3015" w14:textId="77777777" w:rsidR="00EE21F8" w:rsidRDefault="00000000">
      <w:r>
        <w:br w:type="page"/>
      </w:r>
    </w:p>
    <w:p w14:paraId="22837337" w14:textId="77777777" w:rsidR="004B00A8" w:rsidRDefault="00000000">
      <w:pPr>
        <w:pStyle w:val="Heading2"/>
      </w:pPr>
      <w:bookmarkStart w:id="103" w:name="_Toc242353571"/>
      <w:r>
        <w:lastRenderedPageBreak/>
        <w:t>II.8. Use of LLMs in the Provider pipeline</w:t>
      </w:r>
      <w:bookmarkEnd w:id="103"/>
    </w:p>
    <w:p w14:paraId="27E7D9CD" w14:textId="77777777" w:rsidR="004B00A8" w:rsidRDefault="00000000">
      <w:r>
        <w:t>The Provider pipeline makes two pipeline-specific uses of LLMs, plus the shared source-URL discovery of §I.8.2. Each is single-shot; there is no recall-then-precision pass.</w:t>
      </w:r>
    </w:p>
    <w:p w14:paraId="049B58A1" w14:textId="77777777" w:rsidR="004B00A8" w:rsidRDefault="00000000">
      <w:pPr>
        <w:pStyle w:val="Heading3"/>
      </w:pPr>
      <w:r>
        <w:t>II.8.1 Other-identifier phrase classification — Gemini 2.5 Flash</w:t>
      </w:r>
    </w:p>
    <w:p w14:paraId="56A3D315" w14:textId="77777777" w:rsidR="004B00A8" w:rsidRDefault="00000000">
      <w:r>
        <w:t>The free-text 'other provider identifier' phrases on each NPPES record are classified, per state, into insurance / license / provider-id / facility-id / unknown (with payer type and canonical payer name), so the enrichment does not rest on brittle string rules. The mechanism is §II.5. Model: google gemini-2.5-flash. Strategy: a single structured classification per batch, preceded by a deterministic fast-path that removes the Medicaid type-05 codes before any model call (saving a large fraction of calls), and followed by an iterative retry that re-submits only the chunks the model dropped, with unknown permitted on the final pass. Why this model: Flash is the price/performance point for high-volume structured classification over a bounded label set, and its token ceiling is raised so large structured outputs are not truncated; a frontier model's cost is not justified for this bounded judgment.</w:t>
      </w:r>
    </w:p>
    <w:p w14:paraId="65E5A81D" w14:textId="77777777" w:rsidR="004B00A8" w:rsidRDefault="00000000">
      <w:pPr>
        <w:pStyle w:val="Heading3"/>
      </w:pPr>
      <w:r>
        <w:t>II.8.2 SpecialtyMetaData embeddings — text-embedding-3-large</w:t>
      </w:r>
    </w:p>
    <w:p w14:paraId="366F586C" w14:textId="77777777" w:rsidR="004B00A8" w:rsidRDefault="00000000">
      <w:r>
        <w:t>Each SpecialtyMetaData row is embedded so FindCare's specialty vector search can match against it; this is the one collection the pipeline embeds (§II.1.2.8a, §II.3.1), through the shared embed() facility (§I.8.3). Model: openai text-embedding-3-large (3072-dimensional). Why this model: it is the canonical application-wide embedding model (EPIC-008-F-011-S-004), and the pipeline must embed with exactly the model the runtime queries with or vector search returns nothing meaningful — the driver is uniformity with the query side, not price.</w:t>
      </w:r>
    </w:p>
    <w:p w14:paraId="689FF2AF" w14:textId="77777777" w:rsidR="00467CDB" w:rsidRDefault="00000000">
      <w:pPr>
        <w:pStyle w:val="Heading1"/>
      </w:pPr>
      <w:bookmarkStart w:id="104" w:name="_Toc242078871"/>
      <w:bookmarkStart w:id="105" w:name="_Toc242353572"/>
      <w:r>
        <w:t>Part III — Medicare pipeline instance</w:t>
      </w:r>
      <w:bookmarkEnd w:id="104"/>
      <w:bookmarkEnd w:id="105"/>
    </w:p>
    <w:p w14:paraId="5B2E2067" w14:textId="77777777" w:rsidR="00467CDB" w:rsidRDefault="00000000">
      <w:pPr>
        <w:pStyle w:val="Heading2"/>
      </w:pPr>
      <w:bookmarkStart w:id="106" w:name="_Toc242078872"/>
      <w:bookmarkStart w:id="107" w:name="_Toc242353573"/>
      <w:r>
        <w:t>III.1. Medicare — purpose and scope</w:t>
      </w:r>
      <w:bookmarkEnd w:id="106"/>
      <w:bookmarkEnd w:id="107"/>
    </w:p>
    <w:p w14:paraId="139E00CA" w14:textId="77777777" w:rsidR="00467CDB" w:rsidRDefault="00000000">
      <w:r>
        <w:t>The Medicare pipeline produces Medicare provider data plus the metadata that lets EvaluateCare (EPIC-001, a separate epic) answer one question: given an indication, which provider is best positioned to help this person. This pipeline builds the data and the indication axis EvaluateCare reads; it does not itself evaluate or rank. It covers both individual (entity_type "I") and institutional (entity_type "O") Medicare providers.</w:t>
      </w:r>
    </w:p>
    <w:p w14:paraId="2F90F20B" w14:textId="77777777" w:rsidR="00467CDB" w:rsidRDefault="00000000">
      <w:r>
        <w:t>The Medicare pipeline runs on the shared run lifecycle of Part I. Only the Medicare-specific additions appear here; every generic mechanism — admission, provisioning, fan-out, the run-status API, the discrepancy report, quiesce, recovery, zero-trust identity — is referenced from Part I, not restated (§III.6). Feature: EPIC-010-F-007.</w:t>
      </w:r>
    </w:p>
    <w:p w14:paraId="66A24D5C" w14:textId="77777777" w:rsidR="00B04D46" w:rsidRDefault="00000000">
      <w:r>
        <w:t>Scope. The indication axis is built from the FDA-approved on-label indications of the drugs providers prescribe and the diagnoses their procedures treat.</w:t>
      </w:r>
    </w:p>
    <w:p w14:paraId="7B7EB98E" w14:textId="77777777" w:rsidR="00467CDB" w:rsidRDefault="00000000">
      <w:pPr>
        <w:pStyle w:val="Heading2"/>
      </w:pPr>
      <w:bookmarkStart w:id="108" w:name="_Toc242078873"/>
      <w:bookmarkStart w:id="109" w:name="_Toc242353574"/>
      <w:r>
        <w:lastRenderedPageBreak/>
        <w:t>III.2. Medicare data model</w:t>
      </w:r>
      <w:bookmarkEnd w:id="108"/>
      <w:bookmarkEnd w:id="109"/>
    </w:p>
    <w:p w14:paraId="47A17572" w14:textId="77777777" w:rsidR="00BE4C2C" w:rsidRPr="00BE4C2C" w:rsidRDefault="00BE4C2C" w:rsidP="00BE4C2C">
      <w:r>
        <w:t>This section specifies the Medicare data model: III.2.1 gives the logical (normalized) model and what the data means; III.2.2 gives the physical model — the three public Mongo collections and the embedded objects each resolves in a single read; and III.2.3 gives the access principle by which a specialty query resolves to the providers that answer it.</w:t>
      </w:r>
    </w:p>
    <w:p w14:paraId="18236FCE" w14:textId="77777777" w:rsidR="00467CDB" w:rsidRDefault="00000000">
      <w:pPr>
        <w:pStyle w:val="Heading3"/>
      </w:pPr>
      <w:bookmarkStart w:id="110" w:name="_Toc242078874"/>
      <w:r>
        <w:t xml:space="preserve">III.2.1 Logical </w:t>
      </w:r>
      <w:r w:rsidR="00BE4C2C">
        <w:t xml:space="preserve">Data </w:t>
      </w:r>
      <w:r>
        <w:t>model</w:t>
      </w:r>
      <w:bookmarkEnd w:id="110"/>
    </w:p>
    <w:p w14:paraId="22850010" w14:textId="77777777" w:rsidR="00467CDB" w:rsidRDefault="00000000">
      <w:r>
        <w:t>The logical model is fully normalized and states what the data means. ProviderMedicare carries its child relations ProviderSpecialty, BilledProcedure (with ProcedureAllowedDiagnosis), PrescribedDrug (carrying brand and resolving to Molecule) and ProviderIndication. SpecialtyMedicare carries its aggregates SpecialtyProcedure, SpecialtyDrug and SpecialtyIndication. The Normalized Indication Map carries NormalizedIndication — grouped under its CCSR disease class — with its member ICD-10 codes (IndicationMemberCode) and product associations (ProductIndication, each carrying brand and molecule). Dollars are carried on both the provider side (submitted / allowed / paid amounts, total drug cost) and the specialty side (aggregated allowed amount, total cost). Day supply is carried on the provider side per drug and per indication; its specialty-side benchmark — mean, median and quintile cut-points — is carried on SpecialtyMedicare.</w:t>
      </w:r>
    </w:p>
    <w:p w14:paraId="63603190" w14:textId="77777777" w:rsidR="00467CDB" w:rsidRDefault="00000000">
      <w:r>
        <w:rPr>
          <w:noProof/>
        </w:rPr>
        <w:drawing>
          <wp:inline distT="0" distB="0" distL="0" distR="0" wp14:anchorId="0353E523" wp14:editId="448A2956">
            <wp:extent cx="5760720" cy="166136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ata_model.png"/>
                    <pic:cNvPicPr/>
                  </pic:nvPicPr>
                  <pic:blipFill>
                    <a:blip r:embed="rId16"/>
                    <a:stretch>
                      <a:fillRect/>
                    </a:stretch>
                  </pic:blipFill>
                  <pic:spPr>
                    <a:xfrm>
                      <a:off x="0" y="0"/>
                      <a:ext cx="5760720" cy="1661365"/>
                    </a:xfrm>
                    <a:prstGeom prst="rect">
                      <a:avLst/>
                    </a:prstGeom>
                  </pic:spPr>
                </pic:pic>
              </a:graphicData>
            </a:graphic>
          </wp:inline>
        </w:drawing>
      </w:r>
    </w:p>
    <w:p w14:paraId="7C5A53A6" w14:textId="77777777" w:rsidR="00467CDB" w:rsidRDefault="00000000">
      <w:r>
        <w:rPr>
          <w:i/>
          <w:sz w:val="18"/>
        </w:rPr>
        <w:t>Medicare — logical (normalized) data model. Three public collections: ProviderMedicare, SpecialtyMedicare, Normalized Indication Map.</w:t>
      </w:r>
    </w:p>
    <w:p w14:paraId="30480E8D" w14:textId="77777777" w:rsidR="00467CDB" w:rsidRDefault="00000000">
      <w:pPr>
        <w:pStyle w:val="Heading3"/>
      </w:pPr>
      <w:bookmarkStart w:id="111" w:name="_Toc242078875"/>
      <w:r>
        <w:t>III.2.2 Physical model — three public collections, each one document with embedded objects</w:t>
      </w:r>
      <w:bookmarkEnd w:id="111"/>
    </w:p>
    <w:p w14:paraId="57630BD1" w14:textId="77777777" w:rsidR="00467CDB" w:rsidRDefault="00000000">
      <w:r>
        <w:t>As realized in Mongo there are three public collections, each a single document with embedded objects, resolved in one read with no runtime join:</w:t>
      </w:r>
    </w:p>
    <w:p w14:paraId="0DC92D8A" w14:textId="77777777" w:rsidR="00467CDB" w:rsidRDefault="00000000">
      <w:pPr>
        <w:pStyle w:val="ListBullet"/>
      </w:pPr>
      <w:r>
        <w:t xml:space="preserve">ProviderMedicare — keyed by npi, one document per NPI. _id: npi, entity_type, specialty: [nucc_code], and (organization only) ccn, size_tier. Embeds procedures[] ({ hcpcs, descriptor, hcpcs_level2, label, year, service_count, beneficiary_count, submitted_amount, allowed_amount, paid_amount, allowed_icd10:[icd10], justification_kind, justification_source }), drugs[] ({ brand, generic, year, total_claims, days_supply, beneficiary_count, total_drug_cost, rxcui, molecule, parent_indications:[indication_id] }) — each drug carrying both its brand and its molecule, with parent_indications the product's own indications from the map — and indications[] ({ indication_id, source: </w:t>
      </w:r>
      <w:r>
        <w:lastRenderedPageBreak/>
        <w:t>"procedure"|"drug", days_supply }, indexed). days_supply on each indications[] entry is this provider's own day supply rolled up from drugs[] by the indication map, count-under-each; it is the per-provider value a downstream evaluation compares against the specialty benchmark in SpecialtyMedicare. ProviderMedicare carries the provider's own figures; the specialty aggregates and tier cut-points live on SpecialtyMedicare.</w:t>
      </w:r>
    </w:p>
    <w:p w14:paraId="79E4CE16" w14:textId="77777777" w:rsidR="00467CDB" w:rsidRDefault="00000000">
      <w:pPr>
        <w:pStyle w:val="ListBullet"/>
      </w:pPr>
      <w:r>
        <w:t>SpecialtyMedicare — keyed by nucc_code, one document per NUCC code. _id: nucc_code, provider_count. provider_count is the number of providers in the provider base carrying this NUCC in any of its taxonomy slots, so a provider with several taxonomies is counted under each; it is read from the provider collection at rollup time, distinct from the per-drug/per-procedure provider_count below, which counts the providers in this rollup who prescribed or billed the item. Embeds procedures[] ({ hcpcs, provider_count, service_count, beneficiary_count, allowed_amount }), drugs[] ({ rxcui, brand, molecule, provider_count, total_claims, beneficiary_count, total_cost, days_supply_mean, days_supply_median, days_supply_quintiles:[c1,c2,c3,c4] }) — carrying both brand and molecule so a brand-name query resolves directly, with the molecule-level view available as a rollup across a molecule's brands — indications[] ({ indication_id, provider_count, days_supply_mean, days_supply_median, days_supply_quintiles:[c1,c2,c3,c4] }), and indications_served[] ([indication_id]). The day-supply mean, median and four quintile cut-points are computed across the providers in this NUCC, per drug and per indication; the four cut-points define the five tiers a provider is placed into at evaluation. These benchmark figures live only on SpecialtyMedicare.</w:t>
      </w:r>
    </w:p>
    <w:p w14:paraId="59C322B8" w14:textId="77777777" w:rsidR="00467CDB" w:rsidRDefault="00000000">
      <w:pPr>
        <w:pStyle w:val="ListBullet"/>
      </w:pPr>
      <w:r>
        <w:t>Normalized Indication Map — keyed by indication_id, one document per indication. _id: indication_id, parent_indication (the CCSR clinical category, e.g. migraine), disease_class (the CCSR body-system superclass the category sits under). Embeds member_icd10[] ({ icd10, justification_source }, multikey index on icd10) — the ICD-10-CM leaf codes that belong to this indication — and products[] ({ rxcui, brand, molecule, justification_kind, trust }, multikey indexes on rxcui and brand) — the FDA-approved products indicated for this parent indication, each carrying both its brand and its molecule. The hierarchy disease_class ⊃ parent_indication ⊃ member_icd10 is adopted from the published ICD-10-CM and CCSR vocabularies; member_icd10 records its justification_source, the coded vocabulary it came from. Each product association is produced by matching that product's FDA label indications against the canonical indication vocabulary; justification_kind names how it was produced and trust carries the match confidence.</w:t>
      </w:r>
    </w:p>
    <w:p w14:paraId="2E17C915" w14:textId="77777777" w:rsidR="00467CDB" w:rsidRDefault="00000000">
      <w:r>
        <w:rPr>
          <w:noProof/>
        </w:rPr>
        <w:lastRenderedPageBreak/>
        <w:drawing>
          <wp:inline distT="0" distB="0" distL="0" distR="0" wp14:anchorId="036095E0" wp14:editId="2B625D63">
            <wp:extent cx="5760720" cy="1637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hysical_model.png"/>
                    <pic:cNvPicPr/>
                  </pic:nvPicPr>
                  <pic:blipFill>
                    <a:blip r:embed="rId17"/>
                    <a:stretch>
                      <a:fillRect/>
                    </a:stretch>
                  </pic:blipFill>
                  <pic:spPr>
                    <a:xfrm>
                      <a:off x="0" y="0"/>
                      <a:ext cx="5760720" cy="1637823"/>
                    </a:xfrm>
                    <a:prstGeom prst="rect">
                      <a:avLst/>
                    </a:prstGeom>
                  </pic:spPr>
                </pic:pic>
              </a:graphicData>
            </a:graphic>
          </wp:inline>
        </w:drawing>
      </w:r>
    </w:p>
    <w:p w14:paraId="6189F51B" w14:textId="77777777" w:rsidR="00467CDB" w:rsidRDefault="00000000">
      <w:r>
        <w:rPr>
          <w:i/>
          <w:sz w:val="18"/>
        </w:rPr>
        <w:t>Medicare — physical model. Three public collections, each a single document with embedded objects; the map's embedded arrays carry multikey indexes for reverse lookup.</w:t>
      </w:r>
    </w:p>
    <w:p w14:paraId="048CFBC8" w14:textId="77777777" w:rsidR="00467CDB" w:rsidRDefault="00000000">
      <w:pPr>
        <w:pStyle w:val="Heading3"/>
      </w:pPr>
      <w:bookmarkStart w:id="112" w:name="_Toc242078876"/>
      <w:r>
        <w:t>III.2.3 Access principle — NUCC asks, NPI answers</w:t>
      </w:r>
      <w:bookmarkEnd w:id="112"/>
    </w:p>
    <w:p w14:paraId="2FA3DB82" w14:textId="77777777" w:rsidR="00467CDB" w:rsidRDefault="00000000">
      <w:r>
        <w:t>A specialty query enters through SpecialtyMedicare (per NUCC code) and resolves down to the answering providers in ProviderMedicare (per NPI). The map's embedded arrays carry multikey indexes so brand → indication, molecule → indication and ICD-10 → indication stay fast reverse lookups. Dollar figures are carried in both collections. The three collections stay peers, each resolved on its own key.</w:t>
      </w:r>
    </w:p>
    <w:p w14:paraId="3C28D861" w14:textId="77777777" w:rsidR="00467CDB" w:rsidRDefault="00000000">
      <w:pPr>
        <w:pStyle w:val="Heading2"/>
      </w:pPr>
      <w:bookmarkStart w:id="113" w:name="_Toc242078877"/>
      <w:bookmarkStart w:id="114" w:name="_Toc242353575"/>
      <w:r>
        <w:t>III.3. Medicare sources and traceability</w:t>
      </w:r>
      <w:bookmarkEnd w:id="113"/>
      <w:bookmarkEnd w:id="114"/>
    </w:p>
    <w:p w14:paraId="0601C607" w14:textId="77777777" w:rsidR="00467CDB" w:rsidRDefault="00000000">
      <w:r>
        <w:t>The pipeline draws on the following sources; the Job spec held in pipeline config (§I.3.2) is itself an input, governing the map, ProviderMedicare and SpecialtyMedicare.</w:t>
      </w:r>
    </w:p>
    <w:p w14:paraId="0D16A448" w14:textId="77777777" w:rsidR="00B04D46" w:rsidRDefault="00000000">
      <w:r>
        <w:t>The sources are: (1) CMS Medicare provider utilization — the Part B provider/procedure data and the Part D prescriber data, the latter carrying each prescription's brand and generic name — supplying the per-provider procedures and prescribed drugs; (2) the ICD-10-CM code set and its chapter/block hierarchy (CDC/CMS); (3) the AHRQ CCSR grouping of ICD-10-CM codes into clinical categories and body-system superclasses; (4) the Medicare Coverage Database — NCD/LCD and billing/coding articles — whose ICD-10 covered-diagnosis lists tie billed procedures to diagnoses, the procedure coverage justification; and (5) FDA drug labels (openFDA/DailyMed), one per product, supplying each product's indications_and_usage text. Sources (2)—(3) are mined into the canonical indication vocabulary, the parent indications and their hierarchy; source (5) supplies each product's indication text, matched against that vocabulary to build the map's product associations; source (4) feeds the procedure coverage justification; source (1) feeds ProviderMedicare and, by rollup, SpecialtyMedicare.</w:t>
      </w:r>
    </w:p>
    <w:tbl>
      <w:tblPr>
        <w:tblStyle w:val="TableGrid"/>
        <w:tblW w:w="0" w:type="auto"/>
        <w:tblLook w:val="04A0" w:firstRow="1" w:lastRow="0" w:firstColumn="1" w:lastColumn="0" w:noHBand="0" w:noVBand="1"/>
      </w:tblPr>
      <w:tblGrid>
        <w:gridCol w:w="2880"/>
        <w:gridCol w:w="2880"/>
        <w:gridCol w:w="2880"/>
      </w:tblGrid>
      <w:tr w:rsidR="00467CDB" w14:paraId="4D4F05CF" w14:textId="77777777">
        <w:tc>
          <w:tcPr>
            <w:tcW w:w="2880" w:type="dxa"/>
          </w:tcPr>
          <w:p w14:paraId="38A9184D" w14:textId="77777777" w:rsidR="00467CDB" w:rsidRDefault="00000000">
            <w:r>
              <w:rPr>
                <w:b/>
              </w:rPr>
              <w:t>Source</w:t>
            </w:r>
          </w:p>
        </w:tc>
        <w:tc>
          <w:tcPr>
            <w:tcW w:w="2880" w:type="dxa"/>
          </w:tcPr>
          <w:p w14:paraId="4A161A03" w14:textId="77777777" w:rsidR="00467CDB" w:rsidRDefault="00000000">
            <w:r>
              <w:rPr>
                <w:b/>
              </w:rPr>
              <w:t>Feeds</w:t>
            </w:r>
          </w:p>
        </w:tc>
        <w:tc>
          <w:tcPr>
            <w:tcW w:w="2880" w:type="dxa"/>
          </w:tcPr>
          <w:p w14:paraId="4CF0CF56" w14:textId="77777777" w:rsidR="00467CDB" w:rsidRDefault="00000000">
            <w:r>
              <w:rPr>
                <w:b/>
              </w:rPr>
              <w:t>Role</w:t>
            </w:r>
          </w:p>
        </w:tc>
      </w:tr>
      <w:tr w:rsidR="00467CDB" w14:paraId="07B59BBA" w14:textId="77777777">
        <w:tc>
          <w:tcPr>
            <w:tcW w:w="2880" w:type="dxa"/>
          </w:tcPr>
          <w:p w14:paraId="6B9EC1CB" w14:textId="77777777" w:rsidR="00467CDB" w:rsidRDefault="00000000">
            <w:r>
              <w:t>Provider collection (NPI, entity type, specialty)</w:t>
            </w:r>
          </w:p>
        </w:tc>
        <w:tc>
          <w:tcPr>
            <w:tcW w:w="2880" w:type="dxa"/>
          </w:tcPr>
          <w:p w14:paraId="447D82A8" w14:textId="77777777" w:rsidR="00467CDB" w:rsidRDefault="00000000">
            <w:r>
              <w:t>ProviderMedicare</w:t>
            </w:r>
          </w:p>
        </w:tc>
        <w:tc>
          <w:tcPr>
            <w:tcW w:w="2880" w:type="dxa"/>
          </w:tcPr>
          <w:p w14:paraId="1E0A2EE4" w14:textId="77777777" w:rsidR="00467CDB" w:rsidRDefault="00000000">
            <w:r>
              <w:t>The spine — every record keyed and classified off it</w:t>
            </w:r>
          </w:p>
        </w:tc>
      </w:tr>
      <w:tr w:rsidR="00467CDB" w14:paraId="0B310DE9" w14:textId="77777777">
        <w:tc>
          <w:tcPr>
            <w:tcW w:w="2880" w:type="dxa"/>
          </w:tcPr>
          <w:p w14:paraId="5D23D934" w14:textId="77777777" w:rsidR="00467CDB" w:rsidRDefault="00000000">
            <w:r>
              <w:t>CMS Part B — Physician &amp; Other Practitioners</w:t>
            </w:r>
          </w:p>
        </w:tc>
        <w:tc>
          <w:tcPr>
            <w:tcW w:w="2880" w:type="dxa"/>
          </w:tcPr>
          <w:p w14:paraId="4350874B" w14:textId="77777777" w:rsidR="00467CDB" w:rsidRDefault="00000000">
            <w:r>
              <w:t>ProviderMedicare (procedures[])</w:t>
            </w:r>
          </w:p>
        </w:tc>
        <w:tc>
          <w:tcPr>
            <w:tcW w:w="2880" w:type="dxa"/>
          </w:tcPr>
          <w:p w14:paraId="03631534" w14:textId="77777777" w:rsidR="00467CDB" w:rsidRDefault="00000000">
            <w:r>
              <w:t>Billed procedures</w:t>
            </w:r>
          </w:p>
        </w:tc>
      </w:tr>
      <w:tr w:rsidR="00467CDB" w14:paraId="6969B776" w14:textId="77777777">
        <w:tc>
          <w:tcPr>
            <w:tcW w:w="2880" w:type="dxa"/>
          </w:tcPr>
          <w:p w14:paraId="73EF68F3" w14:textId="77777777" w:rsidR="00467CDB" w:rsidRDefault="00000000">
            <w:r>
              <w:t>CMS Part D — Prescribers by Provider and Drug</w:t>
            </w:r>
          </w:p>
        </w:tc>
        <w:tc>
          <w:tcPr>
            <w:tcW w:w="2880" w:type="dxa"/>
          </w:tcPr>
          <w:p w14:paraId="429A3327" w14:textId="77777777" w:rsidR="00467CDB" w:rsidRDefault="00000000">
            <w:r>
              <w:t>ProviderMedicare (drugs[])</w:t>
            </w:r>
          </w:p>
        </w:tc>
        <w:tc>
          <w:tcPr>
            <w:tcW w:w="2880" w:type="dxa"/>
          </w:tcPr>
          <w:p w14:paraId="30A94931" w14:textId="77777777" w:rsidR="00467CDB" w:rsidRDefault="00000000">
            <w:r>
              <w:t>Prescribing</w:t>
            </w:r>
          </w:p>
        </w:tc>
      </w:tr>
      <w:tr w:rsidR="00467CDB" w14:paraId="0787A7A7" w14:textId="77777777">
        <w:tc>
          <w:tcPr>
            <w:tcW w:w="2880" w:type="dxa"/>
          </w:tcPr>
          <w:p w14:paraId="17B021D5" w14:textId="77777777" w:rsidR="00467CDB" w:rsidRDefault="00000000">
            <w:r>
              <w:t xml:space="preserve">CMS Medicare Coverage </w:t>
            </w:r>
            <w:r>
              <w:lastRenderedPageBreak/>
              <w:t>Database (HCPCS → allowed ICD-10)</w:t>
            </w:r>
          </w:p>
        </w:tc>
        <w:tc>
          <w:tcPr>
            <w:tcW w:w="2880" w:type="dxa"/>
          </w:tcPr>
          <w:p w14:paraId="5B0E946F" w14:textId="77777777" w:rsidR="00467CDB" w:rsidRDefault="00000000">
            <w:r>
              <w:lastRenderedPageBreak/>
              <w:t>Indication Map</w:t>
            </w:r>
          </w:p>
        </w:tc>
        <w:tc>
          <w:tcPr>
            <w:tcW w:w="2880" w:type="dxa"/>
          </w:tcPr>
          <w:p w14:paraId="59615F08" w14:textId="77777777" w:rsidR="00467CDB" w:rsidRDefault="00000000">
            <w:r>
              <w:t xml:space="preserve">Procedure → diagnosis </w:t>
            </w:r>
            <w:r>
              <w:lastRenderedPageBreak/>
              <w:t>coverage</w:t>
            </w:r>
          </w:p>
        </w:tc>
      </w:tr>
      <w:tr w:rsidR="00467CDB" w14:paraId="52A2E157" w14:textId="77777777">
        <w:tc>
          <w:tcPr>
            <w:tcW w:w="2880" w:type="dxa"/>
          </w:tcPr>
          <w:p w14:paraId="7A375ACD" w14:textId="77777777" w:rsidR="00467CDB" w:rsidRDefault="00000000">
            <w:r>
              <w:lastRenderedPageBreak/>
              <w:t>FDA labeling (openFDA) + NLM RxNorm</w:t>
            </w:r>
          </w:p>
        </w:tc>
        <w:tc>
          <w:tcPr>
            <w:tcW w:w="2880" w:type="dxa"/>
          </w:tcPr>
          <w:p w14:paraId="38A35FF6" w14:textId="77777777" w:rsidR="00467CDB" w:rsidRDefault="00000000">
            <w:r>
              <w:t>Indication Map</w:t>
            </w:r>
          </w:p>
        </w:tc>
        <w:tc>
          <w:tcPr>
            <w:tcW w:w="2880" w:type="dxa"/>
          </w:tcPr>
          <w:p w14:paraId="6EA53303" w14:textId="77777777" w:rsidR="00467CDB" w:rsidRDefault="00000000">
            <w:r>
              <w:t>Molecule identity and labeled indications</w:t>
            </w:r>
          </w:p>
        </w:tc>
      </w:tr>
      <w:tr w:rsidR="00467CDB" w14:paraId="08574D76" w14:textId="77777777">
        <w:tc>
          <w:tcPr>
            <w:tcW w:w="2880" w:type="dxa"/>
          </w:tcPr>
          <w:p w14:paraId="4DABAC22" w14:textId="77777777" w:rsidR="00467CDB" w:rsidRDefault="00000000">
            <w:r>
              <w:t>CMS Hospital Enrollments (NPI ↔ CCN) + Provider-of-Services</w:t>
            </w:r>
          </w:p>
        </w:tc>
        <w:tc>
          <w:tcPr>
            <w:tcW w:w="2880" w:type="dxa"/>
          </w:tcPr>
          <w:p w14:paraId="4DF772E9" w14:textId="77777777" w:rsidR="00467CDB" w:rsidRDefault="00000000">
            <w:r>
              <w:t>ProviderMedicare (org ccn, size_tier)</w:t>
            </w:r>
          </w:p>
        </w:tc>
        <w:tc>
          <w:tcPr>
            <w:tcW w:w="2880" w:type="dxa"/>
          </w:tcPr>
          <w:p w14:paraId="29003754" w14:textId="77777777" w:rsidR="00467CDB" w:rsidRDefault="00000000">
            <w:r>
              <w:t>Institutional linkage and size</w:t>
            </w:r>
          </w:p>
        </w:tc>
      </w:tr>
    </w:tbl>
    <w:p w14:paraId="18436756" w14:textId="77777777" w:rsidR="00467CDB" w:rsidRDefault="00000000">
      <w:r>
        <w:rPr>
          <w:noProof/>
        </w:rPr>
        <w:drawing>
          <wp:inline distT="0" distB="0" distL="0" distR="0" wp14:anchorId="77A55C7A" wp14:editId="1DD9B965">
            <wp:extent cx="5760720" cy="19453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pipeline_flow.png"/>
                    <pic:cNvPicPr/>
                  </pic:nvPicPr>
                  <pic:blipFill>
                    <a:blip r:embed="rId18"/>
                    <a:stretch>
                      <a:fillRect/>
                    </a:stretch>
                  </pic:blipFill>
                  <pic:spPr>
                    <a:xfrm>
                      <a:off x="0" y="0"/>
                      <a:ext cx="5760720" cy="1945325"/>
                    </a:xfrm>
                    <a:prstGeom prst="rect">
                      <a:avLst/>
                    </a:prstGeom>
                  </pic:spPr>
                </pic:pic>
              </a:graphicData>
            </a:graphic>
          </wp:inline>
        </w:drawing>
      </w:r>
    </w:p>
    <w:p w14:paraId="6CDFFBF2" w14:textId="77777777" w:rsidR="00467CDB" w:rsidRDefault="00000000">
      <w:r>
        <w:rPr>
          <w:i/>
          <w:sz w:val="18"/>
        </w:rPr>
        <w:t>Medicare — source traceability. Sources on the left resolve into the three public collections; the Job spec governs the build.</w:t>
      </w:r>
    </w:p>
    <w:p w14:paraId="67D16B79" w14:textId="77777777" w:rsidR="00467CDB" w:rsidRDefault="00000000">
      <w:r>
        <w:rPr>
          <w:b/>
        </w:rPr>
        <w:t xml:space="preserve">Signal asymmetry. </w:t>
      </w:r>
      <w:r>
        <w:t>Part B is fee-for-service only — Medicare Advantage encounters are excluded — so the procedure signal is thinner and partial. Part D includes Medicare Advantage. Prescribing is therefore the primary signal; procedures corroborate rather than complete it.</w:t>
      </w:r>
    </w:p>
    <w:p w14:paraId="6814E4D6" w14:textId="77777777" w:rsidR="00467CDB" w:rsidRDefault="00000000">
      <w:pPr>
        <w:pStyle w:val="Heading2"/>
      </w:pPr>
      <w:bookmarkStart w:id="115" w:name="_Toc242078878"/>
      <w:bookmarkStart w:id="116" w:name="_Toc242353576"/>
      <w:r>
        <w:t>III.4. Medicare step DAG</w:t>
      </w:r>
      <w:bookmarkEnd w:id="115"/>
      <w:bookmarkEnd w:id="116"/>
    </w:p>
    <w:p w14:paraId="049BC475" w14:textId="77777777" w:rsidR="00467CDB" w:rsidRDefault="00000000">
      <w:r>
        <w:t>The Medicare StepSpec list, in prerequisite order. Tags: [BASE] acquire or build, [ENRICH] augment, [DERIVE] roll up. Each step and each fan-out worker writes its own status to the run-status surface (§I.3.16); the three enrich_* steps are distinct reportable steps even though all three fan out by provider_state.</w:t>
      </w:r>
    </w:p>
    <w:tbl>
      <w:tblPr>
        <w:tblStyle w:val="TableGrid"/>
        <w:tblW w:w="0" w:type="auto"/>
        <w:tblLook w:val="04A0" w:firstRow="1" w:lastRow="0" w:firstColumn="1" w:lastColumn="0" w:noHBand="0" w:noVBand="1"/>
      </w:tblPr>
      <w:tblGrid>
        <w:gridCol w:w="2556"/>
        <w:gridCol w:w="809"/>
        <w:gridCol w:w="2185"/>
        <w:gridCol w:w="1412"/>
        <w:gridCol w:w="1894"/>
      </w:tblGrid>
      <w:tr w:rsidR="00467CDB" w14:paraId="2F5F97EA" w14:textId="77777777">
        <w:tc>
          <w:tcPr>
            <w:tcW w:w="1728" w:type="dxa"/>
          </w:tcPr>
          <w:p w14:paraId="66CC6064" w14:textId="77777777" w:rsidR="00467CDB" w:rsidRDefault="00000000">
            <w:r>
              <w:rPr>
                <w:b/>
              </w:rPr>
              <w:t>Step</w:t>
            </w:r>
          </w:p>
        </w:tc>
        <w:tc>
          <w:tcPr>
            <w:tcW w:w="1728" w:type="dxa"/>
          </w:tcPr>
          <w:p w14:paraId="499ADCC1" w14:textId="77777777" w:rsidR="00467CDB" w:rsidRDefault="00000000">
            <w:r>
              <w:rPr>
                <w:b/>
              </w:rPr>
              <w:t>Tag</w:t>
            </w:r>
          </w:p>
        </w:tc>
        <w:tc>
          <w:tcPr>
            <w:tcW w:w="1728" w:type="dxa"/>
          </w:tcPr>
          <w:p w14:paraId="5513BEB0" w14:textId="77777777" w:rsidR="00467CDB" w:rsidRDefault="00000000">
            <w:r>
              <w:rPr>
                <w:b/>
              </w:rPr>
              <w:t>Prerequisites</w:t>
            </w:r>
          </w:p>
        </w:tc>
        <w:tc>
          <w:tcPr>
            <w:tcW w:w="1728" w:type="dxa"/>
          </w:tcPr>
          <w:p w14:paraId="71875953" w14:textId="77777777" w:rsidR="00467CDB" w:rsidRDefault="00000000">
            <w:r>
              <w:rPr>
                <w:b/>
              </w:rPr>
              <w:t>Fan-out (partition_key) / single</w:t>
            </w:r>
          </w:p>
        </w:tc>
        <w:tc>
          <w:tcPr>
            <w:tcW w:w="1728" w:type="dxa"/>
          </w:tcPr>
          <w:p w14:paraId="707ABADD" w14:textId="77777777" w:rsidR="00467CDB" w:rsidRDefault="00000000">
            <w:r>
              <w:rPr>
                <w:b/>
              </w:rPr>
              <w:t>Writes</w:t>
            </w:r>
          </w:p>
        </w:tc>
      </w:tr>
      <w:tr w:rsidR="00467CDB" w14:paraId="0A184698" w14:textId="77777777">
        <w:tc>
          <w:tcPr>
            <w:tcW w:w="1728" w:type="dxa"/>
          </w:tcPr>
          <w:p w14:paraId="0153A794" w14:textId="77777777" w:rsidR="00467CDB" w:rsidRDefault="00000000">
            <w:r>
              <w:t>fetch_all_sources</w:t>
            </w:r>
          </w:p>
        </w:tc>
        <w:tc>
          <w:tcPr>
            <w:tcW w:w="1728" w:type="dxa"/>
          </w:tcPr>
          <w:p w14:paraId="01509BC1" w14:textId="77777777" w:rsidR="00467CDB" w:rsidRDefault="00000000">
            <w:r>
              <w:t>BASE</w:t>
            </w:r>
          </w:p>
        </w:tc>
        <w:tc>
          <w:tcPr>
            <w:tcW w:w="1728" w:type="dxa"/>
          </w:tcPr>
          <w:p w14:paraId="0C73FD6E" w14:textId="77777777" w:rsidR="00467CDB" w:rsidRDefault="00000000">
            <w:r>
              <w:t>source_freshness_gate</w:t>
            </w:r>
          </w:p>
        </w:tc>
        <w:tc>
          <w:tcPr>
            <w:tcW w:w="1728" w:type="dxa"/>
          </w:tcPr>
          <w:p w14:paraId="58CE1A6B" w14:textId="77777777" w:rsidR="00467CDB" w:rsidRDefault="00000000">
            <w:r>
              <w:t>fan-out: source_name</w:t>
            </w:r>
          </w:p>
        </w:tc>
        <w:tc>
          <w:tcPr>
            <w:tcW w:w="1728" w:type="dxa"/>
          </w:tcPr>
          <w:p w14:paraId="75D867F0" w14:textId="77777777" w:rsidR="00467CDB" w:rsidRDefault="00000000">
            <w:r>
              <w:t>raw to staging</w:t>
            </w:r>
          </w:p>
        </w:tc>
      </w:tr>
      <w:tr w:rsidR="00467CDB" w14:paraId="67076AC8" w14:textId="77777777">
        <w:tc>
          <w:tcPr>
            <w:tcW w:w="1728" w:type="dxa"/>
          </w:tcPr>
          <w:p w14:paraId="6058F7FA" w14:textId="77777777" w:rsidR="00467CDB" w:rsidRDefault="00000000">
            <w:r>
              <w:t>load_staging_parallel</w:t>
            </w:r>
          </w:p>
        </w:tc>
        <w:tc>
          <w:tcPr>
            <w:tcW w:w="1728" w:type="dxa"/>
          </w:tcPr>
          <w:p w14:paraId="502E2BF4" w14:textId="77777777" w:rsidR="00467CDB" w:rsidRDefault="00000000">
            <w:r>
              <w:t>BASE</w:t>
            </w:r>
          </w:p>
        </w:tc>
        <w:tc>
          <w:tcPr>
            <w:tcW w:w="1728" w:type="dxa"/>
          </w:tcPr>
          <w:p w14:paraId="16590C54" w14:textId="77777777" w:rsidR="00467CDB" w:rsidRDefault="00000000">
            <w:r>
              <w:t>source_archival</w:t>
            </w:r>
          </w:p>
        </w:tc>
        <w:tc>
          <w:tcPr>
            <w:tcW w:w="1728" w:type="dxa"/>
          </w:tcPr>
          <w:p w14:paraId="713AC070" w14:textId="77777777" w:rsidR="00467CDB" w:rsidRDefault="00000000">
            <w:r>
              <w:t>fan-out: source_name</w:t>
            </w:r>
          </w:p>
        </w:tc>
        <w:tc>
          <w:tcPr>
            <w:tcW w:w="1728" w:type="dxa"/>
          </w:tcPr>
          <w:p w14:paraId="75F5854A" w14:textId="77777777" w:rsidR="00467CDB" w:rsidRDefault="00000000">
            <w:r>
              <w:t>one staging record per source row</w:t>
            </w:r>
          </w:p>
        </w:tc>
      </w:tr>
      <w:tr w:rsidR="00467CDB" w14:paraId="72DD5ADC" w14:textId="77777777">
        <w:tc>
          <w:tcPr>
            <w:tcW w:w="1728" w:type="dxa"/>
          </w:tcPr>
          <w:p w14:paraId="22986116" w14:textId="77777777" w:rsidR="00467CDB" w:rsidRDefault="00000000">
            <w:r>
              <w:t>build_indication_map</w:t>
            </w:r>
          </w:p>
        </w:tc>
        <w:tc>
          <w:tcPr>
            <w:tcW w:w="1728" w:type="dxa"/>
          </w:tcPr>
          <w:p w14:paraId="4AD14815" w14:textId="77777777" w:rsidR="00467CDB" w:rsidRDefault="00000000">
            <w:r>
              <w:t>ENRICH</w:t>
            </w:r>
          </w:p>
        </w:tc>
        <w:tc>
          <w:tcPr>
            <w:tcW w:w="1728" w:type="dxa"/>
          </w:tcPr>
          <w:p w14:paraId="59C72538" w14:textId="77777777" w:rsidR="00467CDB" w:rsidRDefault="00000000">
            <w:r>
              <w:t>load_staging: FDA, RxNorm, Coverage</w:t>
            </w:r>
          </w:p>
        </w:tc>
        <w:tc>
          <w:tcPr>
            <w:tcW w:w="1728" w:type="dxa"/>
          </w:tcPr>
          <w:p w14:paraId="47EBBC25" w14:textId="77777777" w:rsidR="00467CDB" w:rsidRDefault="00000000">
            <w:r>
              <w:t>single</w:t>
            </w:r>
          </w:p>
        </w:tc>
        <w:tc>
          <w:tcPr>
            <w:tcW w:w="1728" w:type="dxa"/>
          </w:tcPr>
          <w:p w14:paraId="399DB960" w14:textId="77777777" w:rsidR="00467CDB" w:rsidRDefault="00000000">
            <w:r>
              <w:t>NormalizedIndication docs (parent + member ICD-10 + molecules, each with justification)</w:t>
            </w:r>
          </w:p>
        </w:tc>
      </w:tr>
      <w:tr w:rsidR="00467CDB" w14:paraId="1AD59B40" w14:textId="77777777">
        <w:tc>
          <w:tcPr>
            <w:tcW w:w="1728" w:type="dxa"/>
          </w:tcPr>
          <w:p w14:paraId="30F39299" w14:textId="77777777" w:rsidR="00467CDB" w:rsidRDefault="00000000">
            <w:r>
              <w:t>build_providermedicare_</w:t>
            </w:r>
            <w:r>
              <w:lastRenderedPageBreak/>
              <w:t>base</w:t>
            </w:r>
          </w:p>
        </w:tc>
        <w:tc>
          <w:tcPr>
            <w:tcW w:w="1728" w:type="dxa"/>
          </w:tcPr>
          <w:p w14:paraId="0B4BC7FC" w14:textId="77777777" w:rsidR="00467CDB" w:rsidRDefault="00000000">
            <w:r>
              <w:lastRenderedPageBreak/>
              <w:t>BASE</w:t>
            </w:r>
          </w:p>
        </w:tc>
        <w:tc>
          <w:tcPr>
            <w:tcW w:w="1728" w:type="dxa"/>
          </w:tcPr>
          <w:p w14:paraId="7543BE33" w14:textId="77777777" w:rsidR="00467CDB" w:rsidRDefault="00000000">
            <w:r>
              <w:t xml:space="preserve">load_staging: </w:t>
            </w:r>
            <w:r>
              <w:lastRenderedPageBreak/>
              <w:t>Provider, Part B, Part D</w:t>
            </w:r>
          </w:p>
        </w:tc>
        <w:tc>
          <w:tcPr>
            <w:tcW w:w="1728" w:type="dxa"/>
          </w:tcPr>
          <w:p w14:paraId="42E49873" w14:textId="77777777" w:rsidR="00467CDB" w:rsidRDefault="00000000">
            <w:r>
              <w:lastRenderedPageBreak/>
              <w:t xml:space="preserve">fan-out: </w:t>
            </w:r>
            <w:r>
              <w:lastRenderedPageBreak/>
              <w:t>provider_state</w:t>
            </w:r>
          </w:p>
        </w:tc>
        <w:tc>
          <w:tcPr>
            <w:tcW w:w="1728" w:type="dxa"/>
          </w:tcPr>
          <w:p w14:paraId="56B9393C" w14:textId="77777777" w:rsidR="00467CDB" w:rsidRDefault="00000000">
            <w:r>
              <w:lastRenderedPageBreak/>
              <w:t xml:space="preserve">ProviderMedicare </w:t>
            </w:r>
            <w:r>
              <w:lastRenderedPageBreak/>
              <w:t>docs with embedded procedures[]/drugs[]</w:t>
            </w:r>
          </w:p>
        </w:tc>
      </w:tr>
      <w:tr w:rsidR="00467CDB" w14:paraId="026F9249" w14:textId="77777777">
        <w:tc>
          <w:tcPr>
            <w:tcW w:w="1728" w:type="dxa"/>
          </w:tcPr>
          <w:p w14:paraId="0FB1A1AC" w14:textId="77777777" w:rsidR="00467CDB" w:rsidRDefault="00000000">
            <w:r>
              <w:lastRenderedPageBreak/>
              <w:t>enrich_drugs</w:t>
            </w:r>
          </w:p>
        </w:tc>
        <w:tc>
          <w:tcPr>
            <w:tcW w:w="1728" w:type="dxa"/>
          </w:tcPr>
          <w:p w14:paraId="2C93F889" w14:textId="77777777" w:rsidR="00467CDB" w:rsidRDefault="00000000">
            <w:r>
              <w:t>ENRICH</w:t>
            </w:r>
          </w:p>
        </w:tc>
        <w:tc>
          <w:tcPr>
            <w:tcW w:w="1728" w:type="dxa"/>
          </w:tcPr>
          <w:p w14:paraId="43B26A53" w14:textId="77777777" w:rsidR="00467CDB" w:rsidRDefault="00000000">
            <w:r>
              <w:t>providermedicare_base, build_indication_map</w:t>
            </w:r>
          </w:p>
        </w:tc>
        <w:tc>
          <w:tcPr>
            <w:tcW w:w="1728" w:type="dxa"/>
          </w:tcPr>
          <w:p w14:paraId="2EA5C1BA" w14:textId="77777777" w:rsidR="00467CDB" w:rsidRDefault="00000000">
            <w:r>
              <w:t>fan-out: provider_state</w:t>
            </w:r>
          </w:p>
        </w:tc>
        <w:tc>
          <w:tcPr>
            <w:tcW w:w="1728" w:type="dxa"/>
          </w:tcPr>
          <w:p w14:paraId="2805D2AA" w14:textId="77777777" w:rsidR="00467CDB" w:rsidRDefault="00000000">
            <w:r>
              <w:t>map lookups only — parent_indications onto drugs[]</w:t>
            </w:r>
          </w:p>
        </w:tc>
      </w:tr>
      <w:tr w:rsidR="00467CDB" w14:paraId="7DE8D66F" w14:textId="77777777">
        <w:tc>
          <w:tcPr>
            <w:tcW w:w="1728" w:type="dxa"/>
          </w:tcPr>
          <w:p w14:paraId="0D4BBBC9" w14:textId="77777777" w:rsidR="00467CDB" w:rsidRDefault="00000000">
            <w:r>
              <w:t>enrich_procedures</w:t>
            </w:r>
          </w:p>
        </w:tc>
        <w:tc>
          <w:tcPr>
            <w:tcW w:w="1728" w:type="dxa"/>
          </w:tcPr>
          <w:p w14:paraId="2D6FC984" w14:textId="77777777" w:rsidR="00467CDB" w:rsidRDefault="00000000">
            <w:r>
              <w:t>ENRICH</w:t>
            </w:r>
          </w:p>
        </w:tc>
        <w:tc>
          <w:tcPr>
            <w:tcW w:w="1728" w:type="dxa"/>
          </w:tcPr>
          <w:p w14:paraId="34929FF7" w14:textId="77777777" w:rsidR="00467CDB" w:rsidRDefault="00000000">
            <w:r>
              <w:t>providermedicare_base, build_indication_map</w:t>
            </w:r>
          </w:p>
        </w:tc>
        <w:tc>
          <w:tcPr>
            <w:tcW w:w="1728" w:type="dxa"/>
          </w:tcPr>
          <w:p w14:paraId="780F9B36" w14:textId="77777777" w:rsidR="00467CDB" w:rsidRDefault="00000000">
            <w:r>
              <w:t>fan-out: provider_state</w:t>
            </w:r>
          </w:p>
        </w:tc>
        <w:tc>
          <w:tcPr>
            <w:tcW w:w="1728" w:type="dxa"/>
          </w:tcPr>
          <w:p w14:paraId="09C24BF6" w14:textId="77777777" w:rsidR="00467CDB" w:rsidRDefault="00000000">
            <w:r>
              <w:t>map lookups only — allowed_icd10 onto procedures[]</w:t>
            </w:r>
          </w:p>
        </w:tc>
      </w:tr>
      <w:tr w:rsidR="00467CDB" w14:paraId="180A90AC" w14:textId="77777777">
        <w:tc>
          <w:tcPr>
            <w:tcW w:w="1728" w:type="dxa"/>
          </w:tcPr>
          <w:p w14:paraId="687757C2" w14:textId="77777777" w:rsidR="00467CDB" w:rsidRDefault="00000000">
            <w:r>
              <w:t>enrich_org_ccn_size</w:t>
            </w:r>
          </w:p>
        </w:tc>
        <w:tc>
          <w:tcPr>
            <w:tcW w:w="1728" w:type="dxa"/>
          </w:tcPr>
          <w:p w14:paraId="456E9BFF" w14:textId="77777777" w:rsidR="00467CDB" w:rsidRDefault="00000000">
            <w:r>
              <w:t>ENRICH</w:t>
            </w:r>
          </w:p>
        </w:tc>
        <w:tc>
          <w:tcPr>
            <w:tcW w:w="1728" w:type="dxa"/>
          </w:tcPr>
          <w:p w14:paraId="3F635C67" w14:textId="77777777" w:rsidR="00467CDB" w:rsidRDefault="00000000">
            <w:r>
              <w:t>providermedicare_base, load_staging: Enrollments, POS</w:t>
            </w:r>
          </w:p>
        </w:tc>
        <w:tc>
          <w:tcPr>
            <w:tcW w:w="1728" w:type="dxa"/>
          </w:tcPr>
          <w:p w14:paraId="61DCC24B" w14:textId="77777777" w:rsidR="00467CDB" w:rsidRDefault="00000000">
            <w:r>
              <w:t>fan-out: provider_state</w:t>
            </w:r>
          </w:p>
        </w:tc>
        <w:tc>
          <w:tcPr>
            <w:tcW w:w="1728" w:type="dxa"/>
          </w:tcPr>
          <w:p w14:paraId="6D16A025" w14:textId="77777777" w:rsidR="00467CDB" w:rsidRDefault="00000000">
            <w:r>
              <w:t>lookups only — org ccn, size_tier</w:t>
            </w:r>
          </w:p>
        </w:tc>
      </w:tr>
      <w:tr w:rsidR="00467CDB" w14:paraId="0C44E6BD" w14:textId="77777777">
        <w:tc>
          <w:tcPr>
            <w:tcW w:w="1728" w:type="dxa"/>
          </w:tcPr>
          <w:p w14:paraId="685CD93E" w14:textId="77777777" w:rsidR="00467CDB" w:rsidRDefault="00000000">
            <w:r>
              <w:t>rollup_specialtymedicare</w:t>
            </w:r>
          </w:p>
        </w:tc>
        <w:tc>
          <w:tcPr>
            <w:tcW w:w="1728" w:type="dxa"/>
          </w:tcPr>
          <w:p w14:paraId="4D0719A8" w14:textId="77777777" w:rsidR="00467CDB" w:rsidRDefault="00000000">
            <w:r>
              <w:t>DERIVE</w:t>
            </w:r>
          </w:p>
        </w:tc>
        <w:tc>
          <w:tcPr>
            <w:tcW w:w="1728" w:type="dxa"/>
          </w:tcPr>
          <w:p w14:paraId="24701EB8" w14:textId="77777777" w:rsidR="00467CDB" w:rsidRDefault="00000000">
            <w:r>
              <w:t>enrich_drugs, enrich_procedures</w:t>
            </w:r>
          </w:p>
        </w:tc>
        <w:tc>
          <w:tcPr>
            <w:tcW w:w="1728" w:type="dxa"/>
          </w:tcPr>
          <w:p w14:paraId="7C5746C4" w14:textId="77777777" w:rsidR="00467CDB" w:rsidRDefault="00000000">
            <w:r>
              <w:t>fan-out: nucc_code</w:t>
            </w:r>
          </w:p>
        </w:tc>
        <w:tc>
          <w:tcPr>
            <w:tcW w:w="1728" w:type="dxa"/>
          </w:tcPr>
          <w:p w14:paraId="3B42C9CF" w14:textId="77777777" w:rsidR="00467CDB" w:rsidRDefault="00000000">
            <w:r>
              <w:t>SpecialtyMedicare docs with embedded aggregates</w:t>
            </w:r>
          </w:p>
        </w:tc>
      </w:tr>
      <w:tr w:rsidR="00467CDB" w14:paraId="17F272C9" w14:textId="77777777">
        <w:tc>
          <w:tcPr>
            <w:tcW w:w="1728" w:type="dxa"/>
          </w:tcPr>
          <w:p w14:paraId="4A54A0A6" w14:textId="77777777" w:rsidR="00467CDB" w:rsidRDefault="00000000">
            <w:r>
              <w:t>contract_conformance (three contracts)</w:t>
            </w:r>
          </w:p>
        </w:tc>
        <w:tc>
          <w:tcPr>
            <w:tcW w:w="1728" w:type="dxa"/>
          </w:tcPr>
          <w:p w14:paraId="2BA3DECA" w14:textId="77777777" w:rsidR="00467CDB" w:rsidRDefault="00000000">
            <w:r>
              <w:t>—</w:t>
            </w:r>
          </w:p>
        </w:tc>
        <w:tc>
          <w:tcPr>
            <w:tcW w:w="1728" w:type="dxa"/>
          </w:tcPr>
          <w:p w14:paraId="48A6C718" w14:textId="77777777" w:rsidR="00467CDB" w:rsidRDefault="00000000">
            <w:r>
              <w:t>rollup_specialtymedicare</w:t>
            </w:r>
          </w:p>
        </w:tc>
        <w:tc>
          <w:tcPr>
            <w:tcW w:w="1728" w:type="dxa"/>
          </w:tcPr>
          <w:p w14:paraId="4130CA25" w14:textId="77777777" w:rsidR="00467CDB" w:rsidRDefault="00000000">
            <w:r>
              <w:t>single</w:t>
            </w:r>
          </w:p>
        </w:tc>
        <w:tc>
          <w:tcPr>
            <w:tcW w:w="1728" w:type="dxa"/>
          </w:tcPr>
          <w:p w14:paraId="07C7D2E6" w14:textId="77777777" w:rsidR="00467CDB" w:rsidRDefault="00000000">
            <w:r>
              <w:t>conformance verdict (§5.12, §6)</w:t>
            </w:r>
          </w:p>
        </w:tc>
      </w:tr>
    </w:tbl>
    <w:p w14:paraId="4B2A4975" w14:textId="77777777" w:rsidR="00467CDB" w:rsidRDefault="00000000">
      <w:r>
        <w:rPr>
          <w:noProof/>
        </w:rPr>
        <w:drawing>
          <wp:inline distT="0" distB="0" distL="0" distR="0" wp14:anchorId="44AA21F2" wp14:editId="4DE51AFA">
            <wp:extent cx="5760720" cy="394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run_sequence.png"/>
                    <pic:cNvPicPr/>
                  </pic:nvPicPr>
                  <pic:blipFill>
                    <a:blip r:embed="rId19"/>
                    <a:stretch>
                      <a:fillRect/>
                    </a:stretch>
                  </pic:blipFill>
                  <pic:spPr>
                    <a:xfrm>
                      <a:off x="0" y="0"/>
                      <a:ext cx="5760720" cy="3947097"/>
                    </a:xfrm>
                    <a:prstGeom prst="rect">
                      <a:avLst/>
                    </a:prstGeom>
                  </pic:spPr>
                </pic:pic>
              </a:graphicData>
            </a:graphic>
          </wp:inline>
        </w:drawing>
      </w:r>
    </w:p>
    <w:p w14:paraId="3050EF70" w14:textId="77777777" w:rsidR="00467CDB" w:rsidRDefault="00000000">
      <w:r>
        <w:rPr>
          <w:i/>
          <w:sz w:val="18"/>
        </w:rPr>
        <w:t>Medicare — run sequence, every monitored step, on the generic run lifecycle.</w:t>
      </w:r>
    </w:p>
    <w:p w14:paraId="2BFE5EAD" w14:textId="77777777" w:rsidR="00467CDB" w:rsidRDefault="00000000">
      <w:r>
        <w:rPr>
          <w:noProof/>
        </w:rPr>
        <w:lastRenderedPageBreak/>
        <w:drawing>
          <wp:inline distT="0" distB="0" distL="0" distR="0" wp14:anchorId="6948CF65" wp14:editId="29494915">
            <wp:extent cx="5760720" cy="71737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care_detailed_sequence.png"/>
                    <pic:cNvPicPr/>
                  </pic:nvPicPr>
                  <pic:blipFill>
                    <a:blip r:embed="rId20"/>
                    <a:stretch>
                      <a:fillRect/>
                    </a:stretch>
                  </pic:blipFill>
                  <pic:spPr>
                    <a:xfrm>
                      <a:off x="0" y="0"/>
                      <a:ext cx="5760720" cy="7173727"/>
                    </a:xfrm>
                    <a:prstGeom prst="rect">
                      <a:avLst/>
                    </a:prstGeom>
                  </pic:spPr>
                </pic:pic>
              </a:graphicData>
            </a:graphic>
          </wp:inline>
        </w:drawing>
      </w:r>
    </w:p>
    <w:p w14:paraId="5882D528" w14:textId="77777777" w:rsidR="00467CDB" w:rsidRDefault="00000000">
      <w:r>
        <w:rPr>
          <w:i/>
          <w:sz w:val="18"/>
        </w:rPr>
        <w:t>Medicare — detailed run mapped to the StepSpec list: base / enrich / derive, fan-outs by partition_key.</w:t>
      </w:r>
    </w:p>
    <w:p w14:paraId="2E385638" w14:textId="77777777" w:rsidR="00467CDB" w:rsidRDefault="00000000">
      <w:r>
        <w:t xml:space="preserve">Two Medicare-specific invariants. The Normalized Indication Map is built once per rebuild, in build_indication_map. Its canonical indication vocabulary — the CCSR clinical categories, their body-system superclasses, and the ICD-10-CM leaves — is mined deterministically from ICD-10-CM and CCSR. Each FDA-approved product's label indications are then matched against that </w:t>
      </w:r>
      <w:r>
        <w:lastRenderedPageBreak/>
        <w:t>canonical vocabulary to produce the product → indication associations, one LLM call per product (§III.5, §III.7). Every per-provider enrichment is a lookup in the in-run map, and all external acquisition happens once, at map build — the key cost-safety property of the design.</w:t>
      </w:r>
    </w:p>
    <w:p w14:paraId="42507165" w14:textId="77777777" w:rsidR="00B04D46" w:rsidRDefault="00000000">
      <w:r>
        <w:t>Cadence and the build gate. build_indication_map runs on its own cadence, decoupled from the provider refresh, because its sources change on their own schedules; it is rebuilt annually or on operator demand. A build_indication_map invocation argument (default false, read through the generic configuration mechanism of §I.3.2 and §I.4.1) gates the rebuild: a normal run consumes the current published map to attribute indications; a rebuild run produces a candidate map that reaches served data only through the operator-gated release of §I.6, never auto-replacing the live map. ProviderMedicare and SpecialtyMedicare are co-produced in every run on the provider / CMS-refresh cadence — SpecialtyMedicare rolled up from ProviderMedicare in the same run — so the two never drift; the map is the separately-cadenced input both consume.</w:t>
      </w:r>
    </w:p>
    <w:p w14:paraId="231AFB5F" w14:textId="77777777" w:rsidR="00B04D46" w:rsidRDefault="00000000">
      <w:r>
        <w:t>Day-supply attribution and the specialty benchmark. Each prescribed drug carries its own day supply — the native Part D grain, retained on ProviderMedicare. An enrich step attributes each drug's day supply to the drug's indication(s) through the map (count-under-each: a drug mapping to several indications contributes its full day supply to each), giving each provider a per-indication day-supply total. The rollup then computes, across the providers in each NUCC, the day-supply mean, median and four quintile cut-points — per drug and per indication — onto SpecialtyMedicare. Placing a provider into one of the five tiers is a comparison of the provider's own figure against those cut-points, performed downstream at evaluation (EvaluateCare, EPIC-001); the pipeline produces the figures and the cut-points, it does not rank. Every figure traces back to the per-drug day supply that produced it.</w:t>
      </w:r>
    </w:p>
    <w:p w14:paraId="5D2A3085" w14:textId="77777777" w:rsidR="00467CDB" w:rsidRDefault="00000000">
      <w:r>
        <w:t>SpecialtyMedicare is a rollup of the finished ProviderMedicare, plus an embedding. rollup_specialtymedicare is tagged [DERIVE] because its aggregates are fully rebuildable from ProviderMedicare. It fans out over the ~870 NUCC codes (partition_key = nucc_code), each worker aggregating the ProviderMedicare documents whose specialty[] carries its code — computing the procedure, drug and indication aggregates, including the day-supply mean, median and quintile cut-points per drug and per indication, and reading provider_count for the NUCC from the provider collection. The step also embeds each SpecialtyMedicare document — over all its attributes — through the shared embed() facility (§I.8.3) and maintains its embedding index, so it is a rollup plus an embedding.</w:t>
      </w:r>
    </w:p>
    <w:p w14:paraId="36944352" w14:textId="77777777" w:rsidR="00467CDB" w:rsidRDefault="00000000">
      <w:pPr>
        <w:pStyle w:val="Heading2"/>
      </w:pPr>
      <w:bookmarkStart w:id="117" w:name="_Toc242078879"/>
      <w:bookmarkStart w:id="118" w:name="_Toc242353577"/>
      <w:r>
        <w:t>III.5. The Normalized Indication Map</w:t>
      </w:r>
      <w:bookmarkEnd w:id="117"/>
      <w:bookmarkEnd w:id="118"/>
    </w:p>
    <w:p w14:paraId="70E774EE" w14:textId="77777777" w:rsidR="00467CDB" w:rsidRDefault="00000000">
      <w:r>
        <w:t>The map is what makes “given an indication, find the best provider” tractable, and it is the pipeline's proprietary asset.</w:t>
      </w:r>
    </w:p>
    <w:p w14:paraId="7A7DCDFC" w14:textId="77777777" w:rsidR="00467CDB" w:rsidRDefault="00000000">
      <w:pPr>
        <w:pStyle w:val="ListBullet"/>
      </w:pPr>
      <w:r>
        <w:t xml:space="preserve">The map's hierarchy is adopted from authoritative public vocabularies: the disease class is the CCSR body-system superclass, the parent indication is the CCSR clinical category, and the leaves are ICD-10-CM codes. A parent indication (e.g. migraine) is the canonical gather point </w:t>
      </w:r>
      <w:r>
        <w:lastRenderedPageBreak/>
        <w:t>onto which the differing FDA wordings that distinct drugs use for the same clinical target collapse.</w:t>
      </w:r>
    </w:p>
    <w:p w14:paraId="475442BE" w14:textId="77777777" w:rsidR="00467CDB" w:rsidRDefault="00000000">
      <w:pPr>
        <w:pStyle w:val="ListBullet"/>
      </w:pPr>
      <w:r>
        <w:t>The product → parent-indication associations (products[]) are produced by matching each FDA-approved product's label indications against the canonical indication vocabulary: the mined CCSR categories and their superclasses are supplied to the matcher, and the product's indications_and_usage text is resolved to the canonical parent indications it names. The match is made at the product level — brand and molecule — so products of the same molecule that carry different approved indications are kept distinct. Each association records justification_kind (how it was produced) and trust (the match confidence). ICD-10 → parent-indication (member_icd10[]) is the CCSR hierarchy itself, adopted from the published vocabulary. The canonical vocabulary is supplied in full in the matcher's instructions.</w:t>
      </w:r>
    </w:p>
    <w:p w14:paraId="06915928" w14:textId="77777777" w:rsidR="00467CDB" w:rsidRDefault="00000000">
      <w:pPr>
        <w:pStyle w:val="ListBullet"/>
      </w:pPr>
      <w:r>
        <w:t>Every prescribed FDA-approved product maps to at least one parent indication. A non-diagnosis indication — risk reduction, prophylaxis, or a procedure target — is carried in an explicit no-ICD-10-match bucket.</w:t>
      </w:r>
    </w:p>
    <w:p w14:paraId="1115F6C0" w14:textId="77777777" w:rsidR="00467CDB" w:rsidRDefault="00000000">
      <w:pPr>
        <w:pStyle w:val="ListBullet"/>
      </w:pPr>
      <w:r>
        <w:t>FDA free text is never carried on a record. The raw labeling wording is resolved into parent_indication plus justification at map-build time and discarded; downstream records reference indication_id only.</w:t>
      </w:r>
    </w:p>
    <w:p w14:paraId="12A7E577" w14:textId="77777777" w:rsidR="00467CDB" w:rsidRDefault="00000000">
      <w:pPr>
        <w:pStyle w:val="ListBullet"/>
      </w:pPr>
      <w:r>
        <w:t>The embedded arrays carry multikey indexes (icd10, rxcui, brand) so the reverse lookups stay fast — the mechanism behind “NUCC asks, NPI answers”.</w:t>
      </w:r>
    </w:p>
    <w:p w14:paraId="4E1AC52B" w14:textId="77777777" w:rsidR="00467CDB" w:rsidRDefault="00000000">
      <w:pPr>
        <w:pStyle w:val="Heading2"/>
      </w:pPr>
      <w:bookmarkStart w:id="119" w:name="_Toc242078880"/>
      <w:bookmarkStart w:id="120" w:name="_Toc242353578"/>
      <w:r>
        <w:t>III.6. Medicare — infrastructure this instance consumes</w:t>
      </w:r>
      <w:bookmarkEnd w:id="119"/>
      <w:bookmarkEnd w:id="120"/>
    </w:p>
    <w:p w14:paraId="740AF2A3" w14:textId="77777777" w:rsidR="00467CDB" w:rsidRDefault="00000000">
      <w:r>
        <w:t>This Part deliberately does not document the following; they are generic to every pipeline, live in Part I, and are referenced here only:</w:t>
      </w:r>
    </w:p>
    <w:p w14:paraId="630B4642" w14:textId="77777777" w:rsidR="00467CDB" w:rsidRDefault="00000000">
      <w:pPr>
        <w:pStyle w:val="ListBullet"/>
      </w:pPr>
      <w:r>
        <w:t>Admission and the authenticated entrance; the run record (§I.3.1, §I.4.1).</w:t>
      </w:r>
    </w:p>
    <w:p w14:paraId="4293334F" w14:textId="77777777" w:rsidR="00467CDB" w:rsidRDefault="00000000">
      <w:pPr>
        <w:pStyle w:val="ListBullet"/>
      </w:pPr>
      <w:r>
        <w:t>Provisioning and activation — prepare_infrastructure, source_freshness_gate, source_archival (§I.3.3).</w:t>
      </w:r>
    </w:p>
    <w:p w14:paraId="242435AB" w14:textId="77777777" w:rsidR="00467CDB" w:rsidRDefault="00000000">
      <w:pPr>
        <w:pStyle w:val="ListBullet"/>
      </w:pPr>
      <w:r>
        <w:t>The fan-out mechanism itself — how a partition_key becomes one worker per partition, the claim, and re-drive of a dead worker (§I.3.4, §I.2.3.4, §I.4.2). This Part names which key each Medicare step partitions on; the mechanism is infrastructure.</w:t>
      </w:r>
    </w:p>
    <w:p w14:paraId="1C2B9E0A" w14:textId="77777777" w:rsidR="00467CDB" w:rsidRDefault="00000000">
      <w:pPr>
        <w:pStyle w:val="ListBullet"/>
      </w:pPr>
      <w:r>
        <w:t>The run-status API — the per-step/per-worker KV and the single GET /runs/{run_id}/status rollup (§I.3.16). This Part only notes that each Medicare step reports.</w:t>
      </w:r>
    </w:p>
    <w:p w14:paraId="505AB2F5" w14:textId="77777777" w:rsidR="00467CDB" w:rsidRDefault="00000000">
      <w:pPr>
        <w:pStyle w:val="ListBullet"/>
      </w:pPr>
      <w:r>
        <w:t>The record-contract conformance engine — this Part names the three Medicare contracts and the contract_conformance step; the machinery is §I.3.12 and §I.4.</w:t>
      </w:r>
    </w:p>
    <w:p w14:paraId="42904C3A" w14:textId="77777777" w:rsidR="00467CDB" w:rsidRDefault="00000000">
      <w:pPr>
        <w:pStyle w:val="ListBullet"/>
      </w:pPr>
      <w:r>
        <w:t>The discrepancy report, one per run on success or abend (§I.3.8, §I.5, §I.5.5), and quiesce — release of compute and data resources on every exit path (§I.3.9).</w:t>
      </w:r>
    </w:p>
    <w:p w14:paraId="34C92423" w14:textId="77777777" w:rsidR="00467CDB" w:rsidRDefault="00000000">
      <w:pPr>
        <w:pStyle w:val="ListBullet"/>
      </w:pPr>
      <w:r>
        <w:t>Recovery of a run that died without releasing (§I.3.10).</w:t>
      </w:r>
    </w:p>
    <w:p w14:paraId="237C2F1A" w14:textId="77777777" w:rsidR="00467CDB" w:rsidRDefault="00000000">
      <w:pPr>
        <w:pStyle w:val="ListBullet"/>
      </w:pPr>
      <w:r>
        <w:t>Zero-trust identity under which every run component authenticates and obtains its Mongo handles (§I.3.13).</w:t>
      </w:r>
    </w:p>
    <w:p w14:paraId="6E27D0DC" w14:textId="77777777" w:rsidR="00467CDB" w:rsidRDefault="00000000">
      <w:pPr>
        <w:pStyle w:val="ListBullet"/>
      </w:pPr>
      <w:r>
        <w:t>The gated crossing to the front end — Pipeline Data Release (EPIC-010-F-003), the generic migration of §I.6. The Medicare collections cross by that path; there is no publish step in the pipeline itself.</w:t>
      </w:r>
    </w:p>
    <w:p w14:paraId="08846EA7" w14:textId="77777777" w:rsidR="00467CDB" w:rsidRDefault="00000000">
      <w:r>
        <w:lastRenderedPageBreak/>
        <w:t>Backward compatibility across capability and data versions is governed by EPIC-010-F-001-S-014 (§I.3.17) and applies to this instance without restatement.</w:t>
      </w:r>
    </w:p>
    <w:p w14:paraId="5B95B157" w14:textId="77777777" w:rsidR="004B00A8" w:rsidRDefault="00000000">
      <w:pPr>
        <w:pStyle w:val="Heading2"/>
      </w:pPr>
      <w:bookmarkStart w:id="121" w:name="_Toc242353579"/>
      <w:r>
        <w:t>III.7. Use of LLMs in the Medicare pipeline</w:t>
      </w:r>
      <w:bookmarkEnd w:id="121"/>
    </w:p>
    <w:p w14:paraId="18C14B0C" w14:textId="77777777" w:rsidR="004B00A8" w:rsidRDefault="00000000">
      <w:r>
        <w:t>The Medicare pipeline's one LLM use is building the product → indication associations of the Normalized Indication Map. The canonical indication vocabulary — the CCSR clinical categories and their hierarchy — is mined deterministically from ICD-10-CM and CCSR; each FDA-approved product's label indications are then matched against that vocabulary by the model, one call per product, to name the canonical parent indications the product treats. The vocabulary and hierarchy are deterministic; the product-to-vocabulary match is the inference. The pipeline's other external resolution (openFDA, RxNorm) is by API call, and the shared source-URL discovery of §I.8.2 applies here too.</w:t>
      </w:r>
    </w:p>
    <w:p w14:paraId="4A68C92D" w14:textId="77777777" w:rsidR="004B00A8" w:rsidRDefault="00000000">
      <w:r>
        <w:t>The match runs through the shared LLM façade (§I.8.1) at temperature 0 for reproducible builds, with the model named as a configuration value read at runtime, so the vendor is a declared setting. It runs once per product at map-build time; the model is sized against a labeled sample before the first production build, and the model choice is the operator's, made when the matcher is measured.</w:t>
      </w:r>
    </w:p>
    <w:p w14:paraId="30FA9791" w14:textId="77777777" w:rsidR="00B04D46" w:rsidRDefault="00000000">
      <w:pPr>
        <w:pStyle w:val="Heading3"/>
      </w:pPr>
      <w:r>
        <w:t>III.7.1 Trust of Medicare derived facts</w:t>
      </w:r>
    </w:p>
    <w:p w14:paraId="189575D0" w14:textId="77777777" w:rsidR="00B04D46" w:rsidRDefault="00000000">
      <w:r>
        <w:t>A trust score comes only from inference. The Medicare pipeline's single inference is the match of each FDA-approved product's label indications against the canonical indication vocabulary; the product → indication associations it produces carry a trust score and are marked justification_kind = llm_match. Every other Medicare fact — the mined canonical vocabulary and its CCSR/ICD-10 hierarchy, and the arithmetic rollups — is deterministic and trusted by construction.</w:t>
      </w:r>
    </w:p>
    <w:p w14:paraId="38D561C3" w14:textId="77777777" w:rsidR="00B04D46" w:rsidRDefault="00000000">
      <w:r>
        <w:t>The inference's trust score is the model's own confidence in what it emitted — the average token logprob the provider returns for the call. The justification is uniform across every association: we trusted the model's rating. The score and that justification are carried inline on the association.</w:t>
      </w:r>
    </w:p>
    <w:p w14:paraId="6D144E54" w14:textId="77777777" w:rsidR="00B04D46" w:rsidRDefault="00000000">
      <w:r>
        <w:t>The match is made one call per product (brand), so each call's average logprob is a clean per-product confidence.</w:t>
      </w:r>
    </w:p>
    <w:p w14:paraId="3F0DDA36" w14:textId="77777777" w:rsidR="00B04D46" w:rsidRDefault="00000000">
      <w:r>
        <w:t>Because the score is the model's logprobs, the configured extraction model (CH_INDICATION_MODEL) is a provider that exposes token logprobs — a Gemini or OpenAI model through pydantic-ai, which surfaces them in ModelResponse.provider_details.</w:t>
      </w:r>
    </w:p>
    <w:p>
      <w:pPr>
        <w:pStyle w:val="Heading2"/>
      </w:pPr>
      <w:r>
        <w:rPr>
          <w:color w:val="FF0000"/>
        </w:rPr>
        <w:t>III.8 Medicare implementation detail — how each delegated step is realized</w:t>
      </w:r>
    </w:p>
    <w:p>
      <w:pPr/>
      <w:r>
        <w:rPr>
          <w:color w:val="FF0000"/>
        </w:rPr>
        <w:t>The generic infrastructure (Part I) owns only the generic run lifecycle. This section specifies the Medicare-specific material the framework cannot know: the source set, the step DAG, the fan-out keys, the record-build and enrichment engines, the Normalized Indication Map build, the SpecialtyMedicare rollup, and the three record contracts. Every claim is from the current source.</w:t>
      </w:r>
    </w:p>
    <w:p>
      <w:pPr>
        <w:pStyle w:val="Heading3"/>
      </w:pPr>
      <w:r>
        <w:rPr>
          <w:color w:val="FF0000"/>
        </w:rPr>
        <w:t>Purpose and position on the generic lifecycle</w:t>
      </w:r>
    </w:p>
    <w:p>
      <w:pPr/>
      <w:r>
        <w:rPr>
          <w:color w:val="FF0000"/>
        </w:rPr>
        <w:t>The Medicare pipeline is a concrete instance of the generic run lifecycle (EPIC-010-F-001). MedicareProviderEvaluationOrchestrator (medicare_orchestrator.py) declares PIPELINE_NAME = "medicare" and subclasses BasePipelineOrchestrator. Everything Part I owns — admission, the two-VM controller+worker compute, fan-out, work-item claiming, progress/heartbeat recording, release, cluster wake/pause — is inherited unchanged. It publishes three collections in PipelinePublicHealthData: ProviderMedicare (one doc per NPI), SpecialtyMedicare (one doc per NUCC code), IndicationMap (one doc per CCSR category).</w:t>
      </w:r>
    </w:p>
    <w:p>
      <w:pPr/>
      <w:r>
        <w:rPr>
          <w:b/>
          <w:color w:val="FF0000"/>
        </w:rPr>
        <w:t xml:space="preserve">Flag — </w:t>
      </w:r>
      <w:r>
        <w:rPr>
          <w:color w:val="FF0000"/>
        </w:rPr>
        <w:t>Stale docstrings. The module docstrings of medicare_orchestrator.py and control_runner.py still describe the step runners as "Slice 1 scaffold … registry-resolved stubs" whose engines "land in later slices." That is no longer true — every step runner dispatches a real engine. The "stub" language is leftover and must not be read as current behavior.</w:t>
      </w:r>
    </w:p>
    <w:p>
      <w:pPr>
        <w:pStyle w:val="Heading4"/>
      </w:pPr>
      <w:r>
        <w:rPr>
          <w:color w:val="FF0000"/>
        </w:rPr>
        <w:t>Controller entry and Medicare-specific invocation</w:t>
      </w:r>
    </w:p>
    <w:p>
      <w:pPr/>
      <w:r>
        <w:rPr>
          <w:color w:val="FF0000"/>
        </w:rPr>
        <w:t>control_runner.py is the controller entry point, running in the pipeline image on the Controller VM. Beyond the generic args (--run-id, --env-prefix, --states, --resume-from-step, --data-version) it adds one Medicare flag: --build-indication-map (env BUILD_INDICATION_MAP, default off), exported to os.environ so Worker subprocesses and the build_indication_map step see it. Off = a normal run consumes the current published map; on = the run mines a rebuild candidate. --data-version is mandatory (reads DATA_VERSION if the flag is omitted). The controller starts the :6969 mTLS run-status listener, starts a 60s heartbeat daemon (controller_heartbeat_at, controller_pid, vm_name to pipelineAdmin.pipeline.runs; renews the cluster_lifecycle reservation by two hours), wakes the paused pipeline cluster via atlas_cluster_manager.resume_cluster, builds the orchestrator with a pipelineEditor connection to ChatHealthyDataPipelines, and runs it. All Mongo handles go through ChatHealthyMongoUtilities().getConnection("pipelineEditor", …) with hardcoded literals. The finally block runs the generic release chain (fatal_on_worker_log_db_reports, kill_active_workers on non-success, quiesce_mongo_state, empty_pipeline_staging on success, pause_pipeline_cluster, fire_farewell_vm_delete).</w:t>
      </w:r>
    </w:p>
    <w:p>
      <w:pPr/>
      <w:r>
        <w:rPr>
          <w:b/>
          <w:color w:val="FF0000"/>
        </w:rPr>
        <w:t xml:space="preserve">Flag — </w:t>
      </w:r>
      <w:r>
        <w:rPr>
          <w:color w:val="FF0000"/>
        </w:rPr>
        <w:t>Discrepancy report not emitted. control_runner.py carries an explicit TODO in the finally block: the Medicare discrepancy report — one per run on success or abend, counting the three Medicare collections — is deferred and is NOT emitted today. The generic worker-log-DB fatal report still fires; the Medicare operational report required by EPIC-010-F-001-S-008 does not.</w:t>
      </w:r>
    </w:p>
    <w:p>
      <w:pPr>
        <w:pStyle w:val="Heading4"/>
      </w:pPr>
      <w:r>
        <w:rPr>
          <w:color w:val="FF0000"/>
        </w:rPr>
        <w:t>Trigger tier and two-VM topology</w:t>
      </w:r>
    </w:p>
    <w:p>
      <w:pPr/>
      <w:r>
        <w:rPr>
          <w:color w:val="FF0000"/>
        </w:rPr>
        <w:t>medicare_pipeline_runbook.py is the Azure Automation trigger tier. It creates a Controller VM (not a combined run VM): parse the webhook payload (data_version mandatory int &gt;= 1; build_indication_map and states optional; states defaults to ["ALL"] with the provider legality rules), acquire the per-pipeline lock pipeline_lock:medicare in cluster_lifecycle (refusing a second concurrent run), write the run manifest, reserve the run and resume the cluster in one step (_reserve_and_resume_cluster, reservation first so its lease covers the wake), ARM-PUT one Controller VM, exit without waiting. The Controller VM cloud-init runs control_runner.py with WORKER_COMPUTE=vm, so the Controller provisions Worker VMs at fan-out. It carries pipelineController credentials (ARM Worker-VM creation + Mongo cert auth) and hands pipelineEditor credentials to the Worker VMs. On controller exit 0 the VM self-deletes; on non-zero it is kept so the crash log survives.</w:t>
      </w:r>
    </w:p>
    <w:p>
      <w:pPr>
        <w:pStyle w:val="Heading3"/>
      </w:pPr>
      <w:r>
        <w:rPr>
          <w:color w:val="FF0000"/>
        </w:rPr>
        <w:t>Data model</w:t>
      </w:r>
    </w:p>
    <w:p>
      <w:pPr>
        <w:pStyle w:val="Heading4"/>
      </w:pPr>
      <w:r>
        <w:rPr>
          <w:color w:val="FF0000"/>
        </w:rPr>
        <w:t>ProviderMedicare (ChatHealthyProviderMedicareSchema.json)</w:t>
      </w:r>
    </w:p>
    <w:p>
      <w:pPr/>
      <w:r>
        <w:rPr>
          <w:color w:val="FF0000"/>
        </w:rPr>
        <w:t>One doc per NPI. _id and npi are the 10-digit NPI. Required: _id, entity_type ("I"|"O"), specialty (array of NUCC codes). Carries provider_state (the business-address state it was fanned under), run_id, data_version. The record holds the provider's own Medicare figures only — never specialty aggregates or tier cut-points (those live on SpecialtyMedicare). Two kinds of facts: procedures[] (Part B billed services: hcpcs, descriptor, service_count, beneficiary_count, submitted/allowed/paid amounts, plus enrichment allowed_icd10[], justification_kind, justification_source); drugs[] (Part D: brand, generic, total_claims, days_supply, beneficiary_count, total_drug_cost, plus enrichment rxcui, molecule, parent_indications[]). indications[] carries the provider's own per-indication day-supply rollup. Org-only fields ccn (string) and size_tier (1–5 or null) are written by org enrichment; the schema forbids null ccn, so the base build omits both rather than writing nulls.</w:t>
      </w:r>
    </w:p>
    <w:p>
      <w:pPr/>
      <w:r>
        <w:rPr>
          <w:b/>
          <w:color w:val="FF0000"/>
        </w:rPr>
        <w:t xml:space="preserve">Flag — </w:t>
      </w:r>
      <w:r>
        <w:rPr>
          <w:color w:val="FF0000"/>
        </w:rPr>
        <w:t>year never populated. procedures[] and drugs[] declare an optional year integer, but no engine writes it; the field is always absent.</w:t>
      </w:r>
    </w:p>
    <w:p>
      <w:pPr>
        <w:pStyle w:val="Heading4"/>
      </w:pPr>
      <w:r>
        <w:rPr>
          <w:color w:val="FF0000"/>
        </w:rPr>
        <w:t>SpecialtyMedicare (ChatHealthySpecialtyMedicareSchema.json)</w:t>
      </w:r>
    </w:p>
    <w:p>
      <w:pPr/>
      <w:r>
        <w:rPr>
          <w:color w:val="FF0000"/>
        </w:rPr>
        <w:t>One doc per NUCC code. Required: _id (NUCC), provider_count (number of providers carrying this NUCC in any taxonomy slot — not only those in the Medicare rollup). Carries run_id, data_version, optional embedding + embedding_model, and three aggregate arrays: procedures[] (per HCPCS: provider_count, service_count, beneficiary_count, allowed_amount); drugs[] (per rxcui/molecule: provider_count, total_claims, beneficiary_count, total_cost, plus the day-supply benchmark days_supply_mean/median/quintiles — exactly four cut-points); indications[] (per indication: provider_count, same benchmark triple). The four quintile cut-points define the five tiers a provider is placed into at evaluation; these benchmark figures live only on SpecialtyMedicare. indications_served[] lists the indication ids the specialty touches.</w:t>
      </w:r>
    </w:p>
    <w:p>
      <w:pPr>
        <w:pStyle w:val="Heading4"/>
      </w:pPr>
      <w:r>
        <w:rPr>
          <w:color w:val="FF0000"/>
        </w:rPr>
        <w:t>Normalized Indication Map (ChatHealthyNormalizedIndicationMapSchema.json)</w:t>
      </w:r>
    </w:p>
    <w:p>
      <w:pPr/>
      <w:r>
        <w:rPr>
          <w:color w:val="FF0000"/>
        </w:rPr>
        <w:t>One doc per indication (CCSR category). Required: _id (= indication_id), parent_indication. Hierarchy disease_class (CCSR body-system superclass) -&gt; parent_indication (CCSR clinical category) -&gt; member_icd10[] (ICD-10-CM leaves) is adopted from published vocabularies, not manufactured. member_icd10[] items carry icd10 + justification_source. molecules[] items carry rxcui, ingredient, justification_source, justification_kind (mined deterministic vs residual-LLM inference), and trust (0..1, present only on residual-LLM facts).</w:t>
      </w:r>
    </w:p>
    <w:p>
      <w:pPr/>
      <w:r>
        <w:rPr>
          <w:b/>
          <w:color w:val="FF0000"/>
        </w:rPr>
        <w:t xml:space="preserve">Flag — </w:t>
      </w:r>
      <w:r>
        <w:rPr>
          <w:color w:val="FF0000"/>
        </w:rPr>
        <w:t>Schema/engine source-name drift. The schema descriptions name "Coverage DB / UMLS" for member_icd10.justification_source and molecules.justification_source. The engine actually writes "CCSR" for every member_icd10 and "fda_label" for every mined molecule. No UMLS crosswalk or Coverage-DB ICD-10 list feeds the map's member_icd10; the ICD-10-&gt;indication membership is CCSR-sourced only.</w:t>
      </w:r>
    </w:p>
    <w:p>
      <w:pPr>
        <w:pStyle w:val="Heading3"/>
      </w:pPr>
      <w:r>
        <w:rPr>
          <w:color w:val="FF0000"/>
        </w:rPr>
        <w:t>Sources</w:t>
      </w:r>
    </w:p>
    <w:p>
      <w:pPr/>
      <w:r>
        <w:rPr>
          <w:color w:val="FF0000"/>
        </w:rPr>
        <w:t>The Medicare instance declares its source set on the orchestrator and the per-env dataset_versions[] of pipeline_config.json. Acquisition stays declarative: each fetched source resolves its download URL through the shared registry, which runs the url-discovery worker from a declared page_url + instructions (all Medicare sources use url-discovery, not a stable env URL). FETCH_SOURCES = medicare_partb, medicare_partd, ccsr, icd10_cm, openfda_labels, medicare_pos, medicare_coverage_hcpc. LOAD_SOURCES = FETCH_SOURCES + medicare_coverage_icd10 (the Coverage DB ICD-10 table is a bundled extractor, loaded not fetched).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FF0000"/>
              </w:rPr>
              <w:t>source_name</w:t>
            </w:r>
          </w:p>
        </w:tc>
        <w:tc>
          <w:tcPr>
            <w:tcW w:type="dxa" w:w="2160"/>
          </w:tcPr>
          <w:p>
            <w:r>
              <w:rPr>
                <w:b/>
                <w:color w:val="FF0000"/>
              </w:rPr>
              <w:t>fetch (page_url + url-discovery)</w:t>
            </w:r>
          </w:p>
        </w:tc>
        <w:tc>
          <w:tcPr>
            <w:tcW w:type="dxa" w:w="2160"/>
          </w:tcPr>
          <w:p>
            <w:r>
              <w:rPr>
                <w:b/>
                <w:color w:val="FF0000"/>
              </w:rPr>
              <w:t>file_format</w:t>
            </w:r>
          </w:p>
        </w:tc>
        <w:tc>
          <w:tcPr>
            <w:tcW w:type="dxa" w:w="2160"/>
          </w:tcPr>
          <w:p>
            <w:r>
              <w:rPr>
                <w:b/>
                <w:color w:val="FF0000"/>
              </w:rPr>
              <w:t>staging / public</w:t>
            </w:r>
          </w:p>
        </w:tc>
      </w:tr>
      <w:tr>
        <w:tc>
          <w:tcPr>
            <w:tcW w:type="dxa" w:w="2160"/>
          </w:tcPr>
          <w:p>
            <w:r>
              <w:rPr>
                <w:color w:val="FF0000"/>
              </w:rPr>
              <w:t>medicare_partb</w:t>
            </w:r>
          </w:p>
        </w:tc>
        <w:tc>
          <w:tcPr>
            <w:tcW w:type="dxa" w:w="2160"/>
          </w:tcPr>
          <w:p>
            <w:r>
              <w:rPr>
                <w:color w:val="FF0000"/>
              </w:rPr>
              <w:t>CMS Physician &amp; Other Practitioners by Provider and Service, latest annual CSV</w:t>
            </w:r>
          </w:p>
        </w:tc>
        <w:tc>
          <w:tcPr>
            <w:tcW w:type="dxa" w:w="2160"/>
          </w:tcPr>
          <w:p>
            <w:r>
              <w:rPr>
                <w:color w:val="FF0000"/>
              </w:rPr>
              <w:t>csv</w:t>
            </w:r>
          </w:p>
        </w:tc>
        <w:tc>
          <w:tcPr>
            <w:tcW w:type="dxa" w:w="2160"/>
          </w:tcPr>
          <w:p>
            <w:r>
              <w:rPr>
                <w:color w:val="FF0000"/>
              </w:rPr>
              <w:t>StagingMedicarePartB / MedicarePartB</w:t>
            </w:r>
          </w:p>
        </w:tc>
      </w:tr>
      <w:tr>
        <w:tc>
          <w:tcPr>
            <w:tcW w:type="dxa" w:w="2160"/>
          </w:tcPr>
          <w:p>
            <w:r>
              <w:rPr>
                <w:color w:val="FF0000"/>
              </w:rPr>
              <w:t>medicare_partd</w:t>
            </w:r>
          </w:p>
        </w:tc>
        <w:tc>
          <w:tcPr>
            <w:tcW w:type="dxa" w:w="2160"/>
          </w:tcPr>
          <w:p>
            <w:r>
              <w:rPr>
                <w:color w:val="FF0000"/>
              </w:rPr>
              <w:t>CMS Part D Prescribers by Provider and Drug, latest annual CSV</w:t>
            </w:r>
          </w:p>
        </w:tc>
        <w:tc>
          <w:tcPr>
            <w:tcW w:type="dxa" w:w="2160"/>
          </w:tcPr>
          <w:p>
            <w:r>
              <w:rPr>
                <w:color w:val="FF0000"/>
              </w:rPr>
              <w:t>csv</w:t>
            </w:r>
          </w:p>
        </w:tc>
        <w:tc>
          <w:tcPr>
            <w:tcW w:type="dxa" w:w="2160"/>
          </w:tcPr>
          <w:p>
            <w:r>
              <w:rPr>
                <w:color w:val="FF0000"/>
              </w:rPr>
              <w:t>StagingMedicarePartD / MedicarePartD</w:t>
            </w:r>
          </w:p>
        </w:tc>
      </w:tr>
      <w:tr>
        <w:tc>
          <w:tcPr>
            <w:tcW w:type="dxa" w:w="2160"/>
          </w:tcPr>
          <w:p>
            <w:r>
              <w:rPr>
                <w:color w:val="FF0000"/>
              </w:rPr>
              <w:t>ccsr</w:t>
            </w:r>
          </w:p>
        </w:tc>
        <w:tc>
          <w:tcPr>
            <w:tcW w:type="dxa" w:w="2160"/>
          </w:tcPr>
          <w:p>
            <w:r>
              <w:rPr>
                <w:color w:val="FF0000"/>
              </w:rPr>
              <w:t>AHRQ HCUP DXCCSR (diagnosis CCSR) zip</w:t>
            </w:r>
          </w:p>
        </w:tc>
        <w:tc>
          <w:tcPr>
            <w:tcW w:type="dxa" w:w="2160"/>
          </w:tcPr>
          <w:p>
            <w:r>
              <w:rPr>
                <w:color w:val="FF0000"/>
              </w:rPr>
              <w:t>zip_containing_csv</w:t>
            </w:r>
          </w:p>
        </w:tc>
        <w:tc>
          <w:tcPr>
            <w:tcW w:type="dxa" w:w="2160"/>
          </w:tcPr>
          <w:p>
            <w:r>
              <w:rPr>
                <w:color w:val="FF0000"/>
              </w:rPr>
              <w:t>StagingCcsr / Ccsr</w:t>
            </w:r>
          </w:p>
        </w:tc>
      </w:tr>
      <w:tr>
        <w:tc>
          <w:tcPr>
            <w:tcW w:type="dxa" w:w="2160"/>
          </w:tcPr>
          <w:p>
            <w:r>
              <w:rPr>
                <w:color w:val="FF0000"/>
              </w:rPr>
              <w:t>icd10_cm</w:t>
            </w:r>
          </w:p>
        </w:tc>
        <w:tc>
          <w:tcPr>
            <w:tcW w:type="dxa" w:w="2160"/>
          </w:tcPr>
          <w:p>
            <w:r>
              <w:rPr>
                <w:color w:val="FF0000"/>
              </w:rPr>
              <w:t>CMS ICD-10-CM code-descriptions tabular-order zip</w:t>
            </w:r>
          </w:p>
        </w:tc>
        <w:tc>
          <w:tcPr>
            <w:tcW w:type="dxa" w:w="2160"/>
          </w:tcPr>
          <w:p>
            <w:r>
              <w:rPr>
                <w:color w:val="FF0000"/>
              </w:rPr>
              <w:t>zip_containing_csv</w:t>
            </w:r>
          </w:p>
        </w:tc>
        <w:tc>
          <w:tcPr>
            <w:tcW w:type="dxa" w:w="2160"/>
          </w:tcPr>
          <w:p>
            <w:r>
              <w:rPr>
                <w:color w:val="FF0000"/>
              </w:rPr>
              <w:t>StagingIcd10Cm / Icd10Cm</w:t>
            </w:r>
          </w:p>
        </w:tc>
      </w:tr>
      <w:tr>
        <w:tc>
          <w:tcPr>
            <w:tcW w:type="dxa" w:w="2160"/>
          </w:tcPr>
          <w:p>
            <w:r>
              <w:rPr>
                <w:color w:val="FF0000"/>
              </w:rPr>
              <w:t>openfda_labels</w:t>
            </w:r>
          </w:p>
        </w:tc>
        <w:tc>
          <w:tcPr>
            <w:tcW w:type="dxa" w:w="2160"/>
          </w:tcPr>
          <w:p>
            <w:r>
              <w:rPr>
                <w:color w:val="FF0000"/>
              </w:rPr>
              <w:t>openFDA drug-label first partition (.json.zip) from the download manifest</w:t>
            </w:r>
          </w:p>
        </w:tc>
        <w:tc>
          <w:tcPr>
            <w:tcW w:type="dxa" w:w="2160"/>
          </w:tcPr>
          <w:p>
            <w:r>
              <w:rPr>
                <w:color w:val="FF0000"/>
              </w:rPr>
              <w:t>zip_containing_json</w:t>
            </w:r>
          </w:p>
        </w:tc>
        <w:tc>
          <w:tcPr>
            <w:tcW w:type="dxa" w:w="2160"/>
          </w:tcPr>
          <w:p>
            <w:r>
              <w:rPr>
                <w:color w:val="FF0000"/>
              </w:rPr>
              <w:t>StagingOpenFdaLabels / OpenFdaLabels</w:t>
            </w:r>
          </w:p>
        </w:tc>
      </w:tr>
      <w:tr>
        <w:tc>
          <w:tcPr>
            <w:tcW w:type="dxa" w:w="2160"/>
          </w:tcPr>
          <w:p>
            <w:r>
              <w:rPr>
                <w:color w:val="FF0000"/>
              </w:rPr>
              <w:t>medicare_pos</w:t>
            </w:r>
          </w:p>
        </w:tc>
        <w:tc>
          <w:tcPr>
            <w:tcW w:type="dxa" w:w="2160"/>
          </w:tcPr>
          <w:p>
            <w:r>
              <w:rPr>
                <w:color w:val="FF0000"/>
              </w:rPr>
              <w:t>CMS Provider-of-Services File (Hospital &amp; Non-Hospital), latest quarterly CSV; CCN + certified bed count</w:t>
            </w:r>
          </w:p>
        </w:tc>
        <w:tc>
          <w:tcPr>
            <w:tcW w:type="dxa" w:w="2160"/>
          </w:tcPr>
          <w:p>
            <w:r>
              <w:rPr>
                <w:color w:val="FF0000"/>
              </w:rPr>
              <w:t>csv</w:t>
            </w:r>
          </w:p>
        </w:tc>
        <w:tc>
          <w:tcPr>
            <w:tcW w:type="dxa" w:w="2160"/>
          </w:tcPr>
          <w:p>
            <w:r>
              <w:rPr>
                <w:color w:val="FF0000"/>
              </w:rPr>
              <w:t>StagingMedicarePos / MedicarePos</w:t>
            </w:r>
          </w:p>
        </w:tc>
      </w:tr>
      <w:tr>
        <w:tc>
          <w:tcPr>
            <w:tcW w:type="dxa" w:w="2160"/>
          </w:tcPr>
          <w:p>
            <w:r>
              <w:rPr>
                <w:color w:val="FF0000"/>
              </w:rPr>
              <w:t>medicare_coverage_hcpc</w:t>
            </w:r>
          </w:p>
        </w:tc>
        <w:tc>
          <w:tcPr>
            <w:tcW w:type="dxa" w:w="2160"/>
          </w:tcPr>
          <w:p>
            <w:r>
              <w:rPr>
                <w:color w:val="FF0000"/>
              </w:rPr>
              <w:t>Medicare Coverage Database article-level code-list zip; bundled_with medicare_coverage_db, archive_member hcpc</w:t>
            </w:r>
          </w:p>
        </w:tc>
        <w:tc>
          <w:tcPr>
            <w:tcW w:type="dxa" w:w="2160"/>
          </w:tcPr>
          <w:p>
            <w:r>
              <w:rPr>
                <w:color w:val="FF0000"/>
              </w:rPr>
              <w:t>pipe_delimited</w:t>
            </w:r>
          </w:p>
        </w:tc>
        <w:tc>
          <w:tcPr>
            <w:tcW w:type="dxa" w:w="2160"/>
          </w:tcPr>
          <w:p>
            <w:r>
              <w:rPr>
                <w:color w:val="FF0000"/>
              </w:rPr>
              <w:t>StagingMedicareCoverageHcpc / MedicareCoverageHcpc</w:t>
            </w:r>
          </w:p>
        </w:tc>
      </w:tr>
      <w:tr>
        <w:tc>
          <w:tcPr>
            <w:tcW w:type="dxa" w:w="2160"/>
          </w:tcPr>
          <w:p>
            <w:r>
              <w:rPr>
                <w:color w:val="FF0000"/>
              </w:rPr>
              <w:t>medicare_coverage_icd10</w:t>
            </w:r>
          </w:p>
        </w:tc>
        <w:tc>
          <w:tcPr>
            <w:tcW w:type="dxa" w:w="2160"/>
          </w:tcPr>
          <w:p>
            <w:r>
              <w:rPr>
                <w:color w:val="FF0000"/>
              </w:rPr>
              <w:t>(bundled, no fetch) bundled_with medicare_coverage_db, archive_member *icd10*</w:t>
            </w:r>
          </w:p>
        </w:tc>
        <w:tc>
          <w:tcPr>
            <w:tcW w:type="dxa" w:w="2160"/>
          </w:tcPr>
          <w:p>
            <w:r>
              <w:rPr>
                <w:color w:val="FF0000"/>
              </w:rPr>
              <w:t>pipe_delimited</w:t>
            </w:r>
          </w:p>
        </w:tc>
        <w:tc>
          <w:tcPr>
            <w:tcW w:type="dxa" w:w="2160"/>
          </w:tcPr>
          <w:p>
            <w:r>
              <w:rPr>
                <w:color w:val="FF0000"/>
              </w:rPr>
              <w:t>StagingMedicareCoverageIcd10 / MedicareCoverageIcd10</w:t>
            </w:r>
          </w:p>
        </w:tc>
      </w:tr>
    </w:tbl>
    <w:p>
      <w:pPr/>
      <w:r>
        <w:rPr>
          <w:color w:val="FF0000"/>
        </w:rPr>
        <w:t>The derived collections providermedicare, specialtymedicare, indication_map are declared depends_on only (no fetch).</w:t>
      </w:r>
    </w:p>
    <w:p>
      <w:pPr>
        <w:pStyle w:val="Heading4"/>
      </w:pPr>
      <w:r>
        <w:rPr>
          <w:color w:val="FF0000"/>
        </w:rPr>
        <w:t>Freshness gate — medicare_source_freshness_gate.py</w:t>
      </w:r>
    </w:p>
    <w:p>
      <w:pPr/>
      <w:r>
        <w:rPr>
          <w:color w:val="FF0000"/>
        </w:rPr>
        <w:t>Serial, before fetch. Because Medicare sources resolve their URL through url-discovery (no cheap HEAD identity), the conservative decision is to fetch every source each run: it writes {decision:"fetch", reason:"url-discovery source, fetched each run"} per source into ctx.manifest.metrics["source_freshness"]. No external calls. (The provider gate, by contrast, does HEAD-identity comparison.)</w:t>
      </w:r>
    </w:p>
    <w:p>
      <w:pPr>
        <w:pStyle w:val="Heading4"/>
      </w:pPr>
      <w:r>
        <w:rPr>
          <w:color w:val="FF0000"/>
        </w:rPr>
        <w:t>Fetch — medicare_fetch_all_sources.py</w:t>
      </w:r>
    </w:p>
    <w:p>
      <w:pPr/>
      <w:r>
        <w:rPr>
          <w:color w:val="FF0000"/>
        </w:rPr>
        <w:t>Process-pool fanned by source_name_base. Each worker resolves its source URL via registry.resolve_source_url, applies the freshness decision, and drives the shared source_fetch_engine.fetch_all_sources, landing the blob to {env}-pipeline-transients. Bundled-source handling: the fetch owner (medicare_coverage_hcpc) also emits child specs for bundle members it does not own (medicare_coverage_icd10), keyed by the member's archive_member glob — the member cannot run as its own worker because the owner's blob is process-local. Results (blob_container, blob_path, versions) go to ctx.manifest.metrics["fetch_results"] and source_versions.</w:t>
      </w:r>
    </w:p>
    <w:p>
      <w:pPr>
        <w:pStyle w:val="Heading4"/>
      </w:pPr>
      <w:r>
        <w:rPr>
          <w:color w:val="FF0000"/>
        </w:rPr>
        <w:t>Archival — medicare_source_archival.py</w:t>
      </w:r>
    </w:p>
    <w:p>
      <w:pPr/>
      <w:r>
        <w:rPr>
          <w:color w:val="FF0000"/>
        </w:rPr>
        <w:t>Serial, after fetch. Delegates to the shared archive_sources (blob archival + DataSourceRegistry update); registry name defaults to the source name.</w:t>
      </w:r>
    </w:p>
    <w:p>
      <w:pPr>
        <w:pStyle w:val="Heading4"/>
      </w:pPr>
      <w:r>
        <w:rPr>
          <w:color w:val="FF0000"/>
        </w:rPr>
        <w:t>Staging load — medicare_load_staging.py</w:t>
      </w:r>
    </w:p>
    <w:p>
      <w:pPr/>
      <w:r>
        <w:rPr>
          <w:color w:val="FF0000"/>
        </w:rPr>
        <w:t>Process-pool fanned by source_name (over LOAD_SOURCES, including the bundled extractor). Each worker drives the shared staging_loader.load_staging. The loader token derives from file_format: csv-&gt;(csv,comma), tsv-&gt;(csv,tab), pipe_delimited-&gt;(csv,pipe), xlsx, json, zip_containing_csv-&gt;zip_csv, zip_containing_json-&gt;zip_json. Bundled resolution: the fetch owner still holds the whole zip, so its table extracts at load with zip_csv + the archive_member hint; a bundled extractor pulled flat at fetch loads as a plain delimited file. Each staged row carries the verbatim source row under doc["raw"], keyed by run_id. Blob coordinates come from the fetch result (absence is fatal).</w:t>
      </w:r>
    </w:p>
    <w:p>
      <w:pPr>
        <w:pStyle w:val="Heading3"/>
      </w:pPr>
      <w:r>
        <w:rPr>
          <w:color w:val="FF0000"/>
        </w:rPr>
        <w:t>Step DAG</w:t>
      </w:r>
    </w:p>
    <w:p>
      <w:pPr/>
      <w:r>
        <w:rPr>
          <w:color w:val="FF0000"/>
        </w:rPr>
        <w:t>MedicareProviderEvaluationOrchestrator.STEPS, with prerequisites, parallelism and fan-out key:</w:t>
      </w:r>
    </w:p>
    <w:p>
      <w:pPr>
        <w:pStyle w:val="ListNumber"/>
      </w:pPr>
      <w:r>
        <w:rPr>
          <w:color w:val="FF0000"/>
        </w:rPr>
        <w:t>prepare_infrastructure — serial (generic)</w:t>
      </w:r>
    </w:p>
    <w:p>
      <w:pPr>
        <w:pStyle w:val="ListNumber"/>
      </w:pPr>
      <w:r>
        <w:rPr>
          <w:color w:val="FF0000"/>
        </w:rPr>
        <w:t>medicare_source_freshness_gate — serial; after prepare</w:t>
      </w:r>
    </w:p>
    <w:p>
      <w:pPr>
        <w:pStyle w:val="ListNumber"/>
      </w:pPr>
      <w:r>
        <w:rPr>
          <w:color w:val="FF0000"/>
        </w:rPr>
        <w:t>medicare_fetch_all_sources — process_pool, partition_key=source_name_base; after freshness</w:t>
      </w:r>
    </w:p>
    <w:p>
      <w:pPr>
        <w:pStyle w:val="ListNumber"/>
      </w:pPr>
      <w:r>
        <w:rPr>
          <w:color w:val="FF0000"/>
        </w:rPr>
        <w:t>medicare_source_archival — serial; after fetch</w:t>
      </w:r>
    </w:p>
    <w:p>
      <w:pPr>
        <w:pStyle w:val="ListNumber"/>
      </w:pPr>
      <w:r>
        <w:rPr>
          <w:color w:val="FF0000"/>
        </w:rPr>
        <w:t>medicare_load_staging — process_pool, partition_key=source_name; after archival</w:t>
      </w:r>
    </w:p>
    <w:p>
      <w:pPr>
        <w:pStyle w:val="ListNumber"/>
      </w:pPr>
      <w:r>
        <w:rPr>
          <w:color w:val="FF0000"/>
        </w:rPr>
        <w:t>build_indication_map — serial; after load_staging; own cadence, gated by build_indication_map</w:t>
      </w:r>
    </w:p>
    <w:p>
      <w:pPr>
        <w:pStyle w:val="ListNumber"/>
      </w:pPr>
      <w:r>
        <w:rPr>
          <w:color w:val="FF0000"/>
        </w:rPr>
        <w:t>build_providermedicare_base — process_pool, partition_key=provider_state; after load_staging</w:t>
      </w:r>
    </w:p>
    <w:p>
      <w:pPr>
        <w:pStyle w:val="ListNumber"/>
      </w:pPr>
      <w:r>
        <w:rPr>
          <w:color w:val="FF0000"/>
        </w:rPr>
        <w:t>enrich_drugs — process_pool, partition_key=provider_state; after base AND build_indication_map</w:t>
      </w:r>
    </w:p>
    <w:p>
      <w:pPr>
        <w:pStyle w:val="ListNumber"/>
      </w:pPr>
      <w:r>
        <w:rPr>
          <w:color w:val="FF0000"/>
        </w:rPr>
        <w:t>enrich_procedures — process_pool, partition_key=provider_state; after base AND build_indication_map</w:t>
      </w:r>
    </w:p>
    <w:p>
      <w:pPr>
        <w:pStyle w:val="ListNumber"/>
      </w:pPr>
      <w:r>
        <w:rPr>
          <w:color w:val="FF0000"/>
        </w:rPr>
        <w:t>enrich_org_ccn_size — process_pool, partition_key=provider_state; after base</w:t>
      </w:r>
    </w:p>
    <w:p>
      <w:pPr>
        <w:pStyle w:val="ListNumber"/>
      </w:pPr>
      <w:r>
        <w:rPr>
          <w:color w:val="FF0000"/>
        </w:rPr>
        <w:t>rollup_specialtymedicare — process_pool, partition_key=nucc_code; after all three enrich steps</w:t>
      </w:r>
    </w:p>
    <w:p>
      <w:pPr>
        <w:pStyle w:val="ListNumber"/>
      </w:pPr>
      <w:r>
        <w:rPr>
          <w:color w:val="FF0000"/>
        </w:rPr>
        <w:t>medicare_contract_conformance — serial; after rollup</w:t>
      </w:r>
    </w:p>
    <w:p>
      <w:pPr>
        <w:pStyle w:val="ListNumber"/>
      </w:pPr>
      <w:r>
        <w:rPr>
          <w:color w:val="FF0000"/>
        </w:rPr>
        <w:t>quiesce_infrastructure — serial, invocation_phase=finally_block (generic)</w:t>
      </w:r>
    </w:p>
    <w:p>
      <w:pPr>
        <w:pStyle w:val="Heading4"/>
      </w:pPr>
      <w:r>
        <w:rPr>
          <w:color w:val="FF0000"/>
        </w:rPr>
        <w:t>Fan-out key resolution — _partitions_for</w:t>
      </w:r>
    </w:p>
    <w:p>
      <w:pPr/>
      <w:r>
        <w:rPr>
          <w:color w:val="FF0000"/>
        </w:rPr>
        <w:t>The orchestrator overrides _partitions_for additively (resolves Medicare keys, delegates the rest to the base; the fully declarative per-step partition source is BUG-014): source_name_base -&gt; one partition per FETCH_SOURCES entry; source_name -&gt; one per LOAD_SOURCES entry; provider_state -&gt; the generic 52-way state logic re-keyed, one ProviderMedicare worker per state; nucc_code -&gt; single-partition placeholder returning [{"single": True}].</w:t>
      </w:r>
    </w:p>
    <w:p>
      <w:pPr/>
      <w:r>
        <w:rPr>
          <w:b/>
          <w:color w:val="FF0000"/>
        </w:rPr>
        <w:t xml:space="preserve">Flag — </w:t>
      </w:r>
      <w:r>
        <w:rPr>
          <w:color w:val="FF0000"/>
        </w:rPr>
        <w:t>NUCC fan-out is a placeholder (BUG-014). rollup_specialtymedicare is declared process_pool on nucc_code, but _partitions_for returns a single partition until the distinct-nucc_code query lands. The rollup worker receives no nucc_code and rolls up every NUCC in one worker (see rollup). Functionally correct, not yet parallel.</w:t>
      </w:r>
    </w:p>
    <w:p>
      <w:pPr>
        <w:pStyle w:val="Heading4"/>
      </w:pPr>
      <w:r>
        <w:rPr>
          <w:color w:val="FF0000"/>
        </w:rPr>
        <w:t>Step runners</w:t>
      </w:r>
    </w:p>
    <w:p>
      <w:pPr/>
      <w:r>
        <w:rPr>
          <w:color w:val="FF0000"/>
        </w:rPr>
        <w:t>Each step module in steps/ exposes run_step(ctx) (+ execute alias), registered by name in pipeline/run_lifecycle/steps/__init__.py _STEP_MODULE_PATHS. The runner is thin: validate the partition, resolve every collection through PipelineRuntime(ctx).registry, call the engine, log, return the engine's result dict. No step makes external calls except fetch.</w:t>
      </w:r>
    </w:p>
    <w:p>
      <w:pPr>
        <w:pStyle w:val="Heading4"/>
      </w:pPr>
      <w:r>
        <w:rPr>
          <w:color w:val="FF0000"/>
        </w:rPr>
        <w:t>build_providermedicare_base — engine medicare_providermedicare_engine.build_providermedicare</w:t>
      </w:r>
    </w:p>
    <w:p>
      <w:pPr/>
      <w:r>
        <w:rPr>
          <w:color w:val="FF0000"/>
        </w:rPr>
        <w:t>Fanned by provider_state. Assembles one ProviderMedicare doc per NPI in the Provider spine for the state. Inputs: the built Provider collection (spine: entity_type_code, taxonomies[]), Part B staging, Part D staging, the providermedicare target, the state filter. Logic: CMS column names are isolated in PARTB_COLS / PARTD_COLS (e.g. Part B Rndrng_NPI, HCPCS_Cd, Tot_Srvcs, Avg_Mdcr_Alowd_Amt; Part D Prscrbr_NPI, Brnd_Name, Gnrc_Name, Tot_Day_Suply) so first-fetch drift is corrected in one place. Staged rows are read by raw.{state_col} for the partition state; Part B procedures and Part D drugs are grouped by NPI. One doc per spine NPI in the state: _id/npi, provider_state, entity_type (spine entity_type_code=="2" =&gt; "O" else "I"), specialty (distinct spine taxonomy codes), procedures[] from Part B, drugs[] from Part D (enrichment fields pre-seeded), indications:[]; ccn/size_tier omitted. Numeric coercion via _num; batched UpdateOne(upsert=True). Metrics: providermedicare_written, billed_npis_without_spine (count only).</w:t>
      </w:r>
    </w:p>
    <w:p>
      <w:pPr/>
      <w:r>
        <w:rPr>
          <w:b/>
          <w:color w:val="FF0000"/>
        </w:rPr>
        <w:t xml:space="preserve">Flag — </w:t>
      </w:r>
      <w:r>
        <w:rPr>
          <w:color w:val="FF0000"/>
        </w:rPr>
        <w:t>Provider data_version coupling. The step resolves the Provider spine at THIS run's data_version. A --provider-data-version arg is needed if the Provider pipeline was built at a different version; this is tracked, not implemented.</w:t>
      </w:r>
    </w:p>
    <w:p>
      <w:pPr>
        <w:pStyle w:val="Heading3"/>
      </w:pPr>
      <w:r>
        <w:rPr>
          <w:color w:val="FF0000"/>
        </w:rPr>
        <w:t>The Normalized Indication Map — build_indication_map / engine medicare_indication_map_engine.build_indication_map</w:t>
      </w:r>
    </w:p>
    <w:p>
      <w:pPr/>
      <w:r>
        <w:rPr>
          <w:color w:val="FF0000"/>
        </w:rPr>
        <w:t>Serial, own cadence, gated by BUILD_INDICATION_MAP. On a normal (consume) run the step is a no-op ({rebuild:False, consumed:True}); the per-provider steps read the current published map. On a rebuild run it mines a candidate at this run's data_version, released to the serving store only through the operator-gated crossing (EPIC-010-F-003) — it never auto-replaces the live map. Inputs (rebuild): CCSR staging, ICD-10-CM staging, Part D staging, openFDA-labels staging, the indication_map target.</w:t>
      </w:r>
    </w:p>
    <w:p>
      <w:pPr/>
      <w:r>
        <w:rPr>
          <w:color w:val="FF0000"/>
        </w:rPr>
        <w:t>Deterministic hierarchy mining: _parse_ccsr_row reads each AHRQ CCSR row (AHRQ wraps text in single quotes, up to six numbered CCSR category assignments per code), yielding (icd10_code, desc, [(category_code, category_desc), …]) and skipping sentinels XXX000/NA. One NormalizedIndication doc per CCSR category (indication_id = category code, parent_indication = category description, disease_class = body-system superclass from the category code's three-letter prefix via _BODY_SYSTEM, e.g. CIR-&gt;circulatory, NEO-&gt;neoplasms; an unmapped prefix carries the raw prefix token, not an invented name). member_icd10 accumulates the category's ICD-10 leaves with justification_source:"CCSR". icd10_to_cats is the reverse index. Empty hierarchy =&gt; fatal.</w:t>
      </w:r>
    </w:p>
    <w:p>
      <w:pPr/>
      <w:r>
        <w:rPr>
          <w:color w:val="FF0000"/>
        </w:rPr>
        <w:t>Molecule universe: the lower-cased set of Gnrc_Name values actually prescribed under Part D.</w:t>
      </w:r>
    </w:p>
    <w:p>
      <w:pPr/>
      <w:r>
        <w:rPr>
          <w:color w:val="FF0000"/>
        </w:rPr>
        <w:t>LLM product-&gt;indication crosswalk (the thin residual; rebuild + openFDA only): CH_INDICATION_MODEL (a pydantic-ai provider:model string) is read from env; absent =&gt; fatal. Iterates openFDA label records; for each it reads openfda.rxcui[0] and substance/generic name, skips any product whose substances are not in the prescribed set, then sends the label's indications_and_usage prose to the model. One call per product, through the shared facade run_llm_sync with a pydantic-ai Agent whose output_type is IcdCodes and a system prompt instructing it to return only on-label ICD-10-CM codes. Model settings temperature=0, max_tokens=4000, plus a provider-specific logprob flag. Trust: _trust_from_result reads response.provider_details.avg_logprobs and maps it to 0..1 via exp(mean per-token logprob) — the inference's own confidence, never a number the model is asked to invent. Returned ICD-10 codes are joined to CCSR categories via icd10_to_cats; each category's molecules[rxcui] gets {ingredient, justification_source:"fda_label", justification_kind:"residual-LLM", trust}.</w:t>
      </w:r>
    </w:p>
    <w:p>
      <w:pPr/>
      <w:r>
        <w:rPr>
          <w:b/>
          <w:color w:val="FF0000"/>
        </w:rPr>
        <w:t xml:space="preserve">Flag — </w:t>
      </w:r>
      <w:r>
        <w:rPr>
          <w:color w:val="FF0000"/>
        </w:rPr>
        <w:t>Logprob availability. Only google/openai expose logprobs; an Anthropic binding yields trust=None. Deterministic facts carry no trust. Output: one doc per CCSR category (batched). Metrics: indications_written, ccsr_rows, prescribed_molecules, residual_calls, molecules_attached, rebuild.</w:t>
      </w:r>
    </w:p>
    <w:p>
      <w:pPr>
        <w:pStyle w:val="Heading3"/>
      </w:pPr>
      <w:r>
        <w:rPr>
          <w:color w:val="FF0000"/>
        </w:rPr>
        <w:t>Per-provider enrichment (map-lookup and deterministic)</w:t>
      </w:r>
    </w:p>
    <w:p>
      <w:pPr>
        <w:pStyle w:val="Heading4"/>
      </w:pPr>
      <w:r>
        <w:rPr>
          <w:color w:val="FF0000"/>
        </w:rPr>
        <w:t>enrich_drugs — engine medicare_enrich_drugs_engine.enrich_drugs (S-006)</w:t>
      </w:r>
    </w:p>
    <w:p>
      <w:pPr/>
      <w:r>
        <w:rPr>
          <w:color w:val="FF0000"/>
        </w:rPr>
        <w:t>Fanned by provider_state. Map lookup only. Loads the published map into rxcui-&gt;{indication_id} and ingredient_lower-&gt;{indication_id} from each indication's molecules[]. Empty map =&gt; fatal ("build/release it first"). For each ProviderMedicare record in the state, each drug joins by rxcui when present, else by generic/molecule. A drug indicated for several parents writes all to parent_indications (count-under-each) and adds its days_supply under each indication. Rolls the provider's own per-indication day supply into indications[] with source:"drug". Metrics: providermedicare_updated, drug_slots_mapped.</w:t>
      </w:r>
    </w:p>
    <w:p>
      <w:pPr>
        <w:pStyle w:val="Heading4"/>
      </w:pPr>
      <w:r>
        <w:rPr>
          <w:color w:val="FF0000"/>
        </w:rPr>
        <w:t>enrich_procedures — engine medicare_enrich_procedures_engine.enrich_procedures (S-005)</w:t>
      </w:r>
    </w:p>
    <w:p>
      <w:pPr/>
      <w:r>
        <w:rPr>
          <w:color w:val="FF0000"/>
        </w:rPr>
        <w:t>Fanned by provider_state. Rule-based procedure coverage justification. build_hcpc_to_icd10 joins the two Medicare Coverage Database tables by their shared article key: the ICD-10 table gives article-&gt;{ICD-10}, the HCPCS table gives article-&gt;HCPCS, yielding HCPCS-&gt;{covered ICD-10}. Column names matched by tolerant key tuples after single-quote stripping and lower-casing; ICD-10 codes normalized (upper, dots removed). Each billed procedure whose HCPCS is governed is stamped allowed_icd10 (sorted covered diagnoses), justification_kind:"coverage_db", justification_source:"medicare_coverage". Procedures with no coverage get justification_kind:"none".</w:t>
      </w:r>
    </w:p>
    <w:p>
      <w:pPr/>
      <w:r>
        <w:rPr>
          <w:b/>
          <w:color w:val="FF0000"/>
        </w:rPr>
        <w:t xml:space="preserve">Flag — </w:t>
      </w:r>
      <w:r>
        <w:rPr>
          <w:color w:val="FF0000"/>
        </w:rPr>
        <w:t>"none" persistence. The engine sets changed=True only when at least one procedure gains coverage; a record whose procedures are all uncovered is not written, so the "none" justification persists only when a sibling procedure did get coverage. Records with zero covered procedures keep justification_kind:"" from the base build. Metrics: hcpcs_with_coverage, providermedicare_updated, procedures_justified.</w:t>
      </w:r>
    </w:p>
    <w:p>
      <w:pPr>
        <w:pStyle w:val="Heading4"/>
      </w:pPr>
      <w:r>
        <w:rPr>
          <w:color w:val="FF0000"/>
        </w:rPr>
        <w:t>enrich_org_ccn_size — engine medicare_enrich_org_engine.enrich_org_ccn_size (S-007)</w:t>
      </w:r>
    </w:p>
    <w:p>
      <w:pPr/>
      <w:r>
        <w:rPr>
          <w:color w:val="FF0000"/>
        </w:rPr>
        <w:t>Fanned by provider_state, organizations only (entity_type == "O"). CCN: mined deterministically from the spine's other_identifiers[] — the Medicare OSCAR/certification slot, matched by type_code == "06" or OSCAR/CERTIFICATION/CCN text. No new acquisition. size_tier: a coarse 1–5 quintile band of the certified bed count from the Provider-of-Services file, keyed by CCN. _build_pos_index builds CCN-&gt;max bed count and four quintile cut-points (0.2/0.4/0.6/0.8) over positive counts; _band places a facility. Bed counts are inpatient, so an ambulatory/no-bed facility gets size_tier=None (never fabricated). Writes only ccn and optional size_tier. Metrics: orgs, updated, size_tiered.</w:t>
      </w:r>
    </w:p>
    <w:p>
      <w:pPr>
        <w:pStyle w:val="Heading3"/>
      </w:pPr>
      <w:r>
        <w:rPr>
          <w:color w:val="FF0000"/>
        </w:rPr>
        <w:t>SpecialtyMedicare rollup — rollup_specialtymedicare / engine medicare_rollup_engine.rollup_specialtymedicare</w:t>
      </w:r>
    </w:p>
    <w:p>
      <w:pPr/>
      <w:r>
        <w:rPr>
          <w:color w:val="FF0000"/>
        </w:rPr>
        <w:t>Declared process_pool on nucc_code; currently runs as one worker over all NUCCs (BUG-014). When a real nucc_code partition is present the worker scopes to it (nucc_codes={nucc}); the placeholder passes None and rolls up every NUCC. Inputs: the finished ProviderMedicare collection, the Provider spine (for provider_count), the specialtymedicare target, optionally the provider SpecialtyMetaData (SMD) collection for the embedding. Aggregation per NUCC, over every provider carrying that NUCC in specialty: per-provider day-supply totals per drug and per indication are collected into lists so the benchmark is across providers. drugs[]: provider_count (distinct NPIs), summed total_claims/beneficiary_count/total_cost, and _stats (mean, median, four quintiles) over the per-provider day-supply list; rxcui carried when known. indications[]: provider_count, the same _stats. procedures[]: provider_count, summed service_count/beneficiary_count/allowed_amount. indications_served[]: the set of indication ids touched. provider_count on the doc is read independently from the base: provider_spine_coll.count_documents({"taxonomies.code": nucc}) — every provider carrying this NUCC in any slot. Embedding: _specialty_embedding copies the existing embedding (+embedding_model) for the NUCC from SMD — the same vector FindCare's vector search uses — rather than re-embedding; SMD absent =&gt; no embedding. The quintile cut-points define the five tiers at evaluation; these benchmark figures live only here. Batched upsert. Metrics: specialtymedicare_written, nucc_count.</w:t>
      </w:r>
    </w:p>
    <w:p>
      <w:pPr>
        <w:pStyle w:val="Heading3"/>
      </w:pPr>
      <w:r>
        <w:rPr>
          <w:color w:val="FF0000"/>
        </w:rPr>
        <w:t>Record contracts and conformance — medicare_contract_conformance / engine medicare_conformance_engine.check_conformance</w:t>
      </w:r>
    </w:p>
    <w:p>
      <w:pPr/>
      <w:r>
        <w:rPr>
          <w:color w:val="FF0000"/>
        </w:rPr>
        <w:t>Serial, after the rollup. Validates every published ProviderMedicare, SpecialtyMedicare, and IndicationMap document against its JSON Schema (under Website/schemas) using Draft202012Validator. Each collection reports checked, nonconforming, and up to 10 sample offenders (_id + first error path/message). A single nonconforming record anywhere raises a fatal exception carrying the full report, stopping the run — the collections are normative. This is the pipeline's only output-correctness gate today.</w:t>
      </w:r>
    </w:p>
    <w:p>
      <w:pPr>
        <w:pStyle w:val="Heading3"/>
      </w:pPr>
      <w:r>
        <w:rPr>
          <w:color w:val="FF0000"/>
        </w:rPr>
        <w:t>Findings vocabulary</w:t>
      </w:r>
    </w:p>
    <w:p>
      <w:pPr/>
      <w:r>
        <w:rPr>
          <w:b/>
          <w:color w:val="FF0000"/>
        </w:rPr>
        <w:t xml:space="preserve">Flag — </w:t>
      </w:r>
      <w:r>
        <w:rPr>
          <w:color w:val="FF0000"/>
        </w:rPr>
        <w:t>Medicare findings are effectively unimplemented (EPIC-010-F-007-S-011). pipeline_config.json's discrepancy_report.finding_types is a single per-env block whose vocabulary is provider-oriented (missing_npi, invalid_npi, unresolved_taxonomy_code, county_unresolvable, etc.). There is no Medicare-specific finding vocabulary, and no Medicare engine records any per-record finding — the build/enrich/rollup engines return only summary counters (billed_npis_without_spine, drug_slots_mapped, procedures_justified, size_tiered) to the manifest via logs. So: the per-record finding discipline required by S-011 and generic S-005 is not exercised; the only data-quality abort is the all-or-nothing conformance gate; the configured discrepancy_abort:1000 threshold has no Medicare findings to count; and, with the un-emitted discrepancy report, the run produces no per-record discrepancy enumeration on completion.</w:t>
      </w:r>
    </w:p>
    <w:p>
      <w:pPr>
        <w:pStyle w:val="Heading3"/>
      </w:pPr>
      <w:r>
        <w:rPr>
          <w:color w:val="FF0000"/>
        </w:rPr>
        <w:t>Infrastructure consumed from Part I</w:t>
      </w:r>
    </w:p>
    <w:p>
      <w:pPr/>
      <w:r>
        <w:rPr>
          <w:color w:val="FF0000"/>
        </w:rPr>
        <w:t>The Medicare pipeline consumes, unchanged: BasePipelineOrchestrator.run and the StepSpec DAG walk; the two-VM controller+worker compute (WORKER_COMPUTE=vm); PipelineRuntime/registry collection resolution and url-discovery; the shared source_fetch_engine, staging_loader, archive_sources; atlas_cluster_manager cluster wake/pause; the reservation + cluster_lifecycle lease and reaper; the controller heartbeat; the run-status server (:6969, S-015); controller_release (fatal_on_worker_log_db_reports, kill_active_workers, quiesce_mongo_state, empty_pipeline_staging, pause_pipeline_cluster, fire_farewell_vm_delete); the shared LLM facade (run_llm_sync); ChatHealthyLoggingService; and ChatHealthyMongoUtilities identity-scoped connections (pipelineEditor for data; pipelineController/pipelineEditor credentials carried on the VMs).</w:t>
      </w:r>
    </w:p>
    <w:p>
      <w:pPr>
        <w:pStyle w:val="Heading3"/>
      </w:pPr>
      <w:r>
        <w:rPr>
          <w:color w:val="FF0000"/>
        </w:rPr>
        <w:t>LLM usage summary</w:t>
      </w:r>
    </w:p>
    <w:p>
      <w:pPr/>
      <w:r>
        <w:rPr>
          <w:color w:val="FF0000"/>
        </w:rPr>
        <w:t>Exactly one LLM use-site exists: the product-&gt;indication crosswalk in build_indication_map, reached only on a rebuild run. Binding CH_INDICATION_MODEL (provider:model, no vendor pinned in source); temperature=0; provider-specific logprob request; one call per prescribed product; output a validated IcdCodes list; trust the call's own avg-logprob confidence (0..1), None when the provider exposes no logprobs. The call goes through run_llm_sync, though the Agent is constructed in-engine and the provider derived from the model string — the facade-centralization limitation recorded in BUG-003. url-discovery (resolving each source's URL from a page_url + instructions) is a separate LLM-assisted mechanism owned by the shared registry, not by Medicare code.</w:t>
      </w:r>
    </w:p>
    <w:p>
      <w:pPr>
        <w:pStyle w:val="Heading3"/>
      </w:pPr>
      <w:r>
        <w:rPr>
          <w:color w:val="FF0000"/>
        </w:rPr>
        <w:t>Declarative, model-free source fetching</w:t>
      </w:r>
    </w:p>
    <w:p>
      <w:pPr/>
      <w:r>
        <w:rPr>
          <w:color w:val="FF0000"/>
        </w:rPr>
        <w:t>How each source is located is data, not code, and the fan-out worker that fetches it runs no model. This supersedes the url-discovery description in the Sources, Freshness gate, Fetch and LLM-usage-summary subsections above, which resolved each source URL through an LLM-discovery agent that required an env-bound model on the worker; the declarative map below removes that per-worker model dependency.</w:t>
      </w:r>
    </w:p>
    <w:p>
      <w:pPr/>
      <w:r>
        <w:rPr>
          <w:color w:val="FF0000"/>
        </w:rPr>
        <w:t>The persistent pipeline configuration (pipeline_config) holds a prefabricated, typed fetch spec per source, keyed source_name -&gt; fetch spec. This map is the single source of truth for how each source is located. Each spec is exactly one of four typed find modes: dkan_catalog { catalog_url, dataset_title }; static_page_latest { page_url, link_suffix }; json_manifest { manifest_url, json_path }; direct_url { url }.</w:t>
      </w:r>
    </w:p>
    <w:p>
      <w:pPr/>
      <w:r>
        <w:rPr>
          <w:color w:val="FF0000"/>
        </w:rPr>
        <w:t>The Controller manufactures the fan-out assignments before it dispenses them — a Controller self-call, now shown in the Medicare detailed-run sequence. It writes one work-item per source, and each assignment carries ONLY the source_name key; no fetch parameters travel on the assignment.</w:t>
      </w:r>
    </w:p>
    <w:p>
      <w:pPr/>
      <w:r>
        <w:rPr>
          <w:color w:val="FF0000"/>
        </w:rPr>
        <w:t>The fan-out worker is a pure executor: it looks its source_name key up in the persistent config, reads the prefabricated params, builds a FetchRequest, and runs the data-fetch agent. It performs no logic, it manufactures nothing, and it runs no model.</w:t>
      </w:r>
    </w:p>
    <w:p>
      <w:pPr/>
      <w:r>
        <w:rPr>
          <w:color w:val="FF0000"/>
        </w:rPr>
        <w:t>The data-fetch agent is a pydantic-ai agent with a typed pydantic input and a typed pydantic output. The four deterministic find modes (dkan_catalog, static_page_latest, json_manifest, direct_url) resolve the download URL with no model. Only the llm_discovery mode uses a model, and the Medicare pipeline no longer uses that mode: every Medicare source resolves through a deterministic find spec.</w:t>
      </w:r>
    </w:p>
    <w:p>
      <w:pPr>
        <w:pStyle w:val="Heading3"/>
      </w:pPr>
      <w:r>
        <w:rPr>
          <w:color w:val="FF0000"/>
        </w:rPr>
        <w:t>Run failure semantics — fail hard, never green on empty, always a real reason</w:t>
      </w:r>
    </w:p>
    <w:p>
      <w:pPr/>
      <w:r>
        <w:rPr>
          <w:color w:val="FF0000"/>
        </w:rPr>
        <w:t>Failing to load a source is a FATAL abend of the run, carrying the reason. A partial or missing source is never tolerated.</w:t>
      </w:r>
    </w:p>
    <w:p>
      <w:pPr/>
      <w:r>
        <w:rPr>
          <w:color w:val="FF0000"/>
        </w:rPr>
        <w:t>A fan-out worker that cannot claim legitimate work does NOT exit green. Absence of claimable work is not success.</w:t>
      </w:r>
    </w:p>
    <w:p>
      <w:pPr/>
      <w:r>
        <w:rPr>
          <w:color w:val="FF0000"/>
        </w:rPr>
        <w:t>Every failed run always records a real failure reason, resolved in this precedence: the worker's per-partition error if one is present; else an exception that reached the Controller; else a step-level reason derived from the run's own step status — "run did not proceed past step &lt;name&gt; (&lt;failed&gt;/&lt;total&gt; partitions failed)". The discrepancy report renders that reason and is titled by the pipeline's display name.</w:t>
      </w:r>
    </w:p>
    <w:p w14:paraId="11792076" w14:textId="77777777" w:rsidR="00467CDB" w:rsidRDefault="00000000">
      <w:pPr>
        <w:pStyle w:val="Heading1"/>
      </w:pPr>
      <w:bookmarkStart w:id="122" w:name="_Toc242078881"/>
      <w:bookmarkStart w:id="123" w:name="_Toc242353580"/>
      <w:r>
        <w:t>Appendix A. Story Traceability</w:t>
      </w:r>
      <w:bookmarkEnd w:id="122"/>
      <w:bookmarkEnd w:id="123"/>
    </w:p>
    <w:tbl>
      <w:tblPr>
        <w:tblStyle w:val="TableGrid"/>
        <w:tblW w:w="0" w:type="auto"/>
        <w:tblLook w:val="04A0" w:firstRow="1" w:lastRow="0" w:firstColumn="1" w:lastColumn="0" w:noHBand="0" w:noVBand="1"/>
      </w:tblPr>
      <w:tblGrid>
        <w:gridCol w:w="2880"/>
        <w:gridCol w:w="2880"/>
        <w:gridCol w:w="2880"/>
      </w:tblGrid>
      <w:tr w:rsidR="00467CDB" w14:paraId="397F8D67" w14:textId="77777777">
        <w:tc>
          <w:tcPr>
            <w:tcW w:w="2880" w:type="dxa"/>
          </w:tcPr>
          <w:p w14:paraId="6EDF1659" w14:textId="77777777" w:rsidR="00467CDB" w:rsidRDefault="00000000">
            <w:r>
              <w:rPr>
                <w:b/>
              </w:rPr>
              <w:t>Feature / Story</w:t>
            </w:r>
          </w:p>
        </w:tc>
        <w:tc>
          <w:tcPr>
            <w:tcW w:w="2880" w:type="dxa"/>
          </w:tcPr>
          <w:p w14:paraId="7F69391B" w14:textId="77777777" w:rsidR="00467CDB" w:rsidRDefault="00000000">
            <w:r>
              <w:rPr>
                <w:b/>
              </w:rPr>
              <w:t>Design sections</w:t>
            </w:r>
          </w:p>
        </w:tc>
        <w:tc>
          <w:tcPr>
            <w:tcW w:w="2880" w:type="dxa"/>
          </w:tcPr>
          <w:p w14:paraId="02C0CCDB" w14:textId="77777777" w:rsidR="00467CDB" w:rsidRDefault="00000000">
            <w:r>
              <w:rPr>
                <w:b/>
              </w:rPr>
              <w:t>How realized</w:t>
            </w:r>
          </w:p>
        </w:tc>
      </w:tr>
      <w:tr w:rsidR="00467CDB" w14:paraId="5ECBB78B" w14:textId="77777777">
        <w:tc>
          <w:tcPr>
            <w:tcW w:w="2880" w:type="dxa"/>
          </w:tcPr>
          <w:p w14:paraId="6D6089D3" w14:textId="77777777" w:rsidR="00467CDB" w:rsidRDefault="00000000">
            <w:r>
              <w:t xml:space="preserve">EPIC-010-F-001-S-001 — Admit a run through the </w:t>
            </w:r>
            <w:r>
              <w:lastRenderedPageBreak/>
              <w:t>authenticated entrance</w:t>
            </w:r>
          </w:p>
        </w:tc>
        <w:tc>
          <w:tcPr>
            <w:tcW w:w="2880" w:type="dxa"/>
          </w:tcPr>
          <w:p w14:paraId="2B945997" w14:textId="77777777" w:rsidR="00467CDB" w:rsidRDefault="00000000">
            <w:r>
              <w:lastRenderedPageBreak/>
              <w:t>§3.1.1, §5.1, §10.2.1</w:t>
            </w:r>
          </w:p>
        </w:tc>
        <w:tc>
          <w:tcPr>
            <w:tcW w:w="2880" w:type="dxa"/>
          </w:tcPr>
          <w:p w14:paraId="753DCC18" w14:textId="77777777" w:rsidR="00467CDB" w:rsidRDefault="00000000">
            <w:r>
              <w:t xml:space="preserve">The Automation Runbook and Watchdog are the only </w:t>
            </w:r>
            <w:r>
              <w:lastRenderedPageBreak/>
              <w:t>entrances; an on-demand call presents an F-003 caller certificate validated to a canonical registry subject, a durable run record is written, and a unique reservation refuses a second concurrent run.</w:t>
            </w:r>
          </w:p>
        </w:tc>
      </w:tr>
      <w:tr w:rsidR="00467CDB" w14:paraId="1C8409B1" w14:textId="77777777">
        <w:tc>
          <w:tcPr>
            <w:tcW w:w="2880" w:type="dxa"/>
          </w:tcPr>
          <w:p w14:paraId="484D2F08" w14:textId="77777777" w:rsidR="00467CDB" w:rsidRDefault="00000000">
            <w:r>
              <w:lastRenderedPageBreak/>
              <w:t>EPIC-010-F-001-S-002 — Read the run's configuration</w:t>
            </w:r>
          </w:p>
        </w:tc>
        <w:tc>
          <w:tcPr>
            <w:tcW w:w="2880" w:type="dxa"/>
          </w:tcPr>
          <w:p w14:paraId="54121016" w14:textId="77777777" w:rsidR="00467CDB" w:rsidRDefault="00000000">
            <w:r>
              <w:t>§5.2, §5.15, §6.1</w:t>
            </w:r>
          </w:p>
        </w:tc>
        <w:tc>
          <w:tcPr>
            <w:tcW w:w="2880" w:type="dxa"/>
          </w:tcPr>
          <w:p w14:paraId="53FFEF16" w14:textId="77777777" w:rsidR="00467CDB" w:rsidRDefault="00000000">
            <w:r>
              <w:t>Every tunable is read once at Controller startup from pipeline_config.json, one record per environment, baked into the Docker image at build so the runtime reads it from disk; absent or malformed configuration fails the run loudly.</w:t>
            </w:r>
          </w:p>
        </w:tc>
      </w:tr>
      <w:tr w:rsidR="00467CDB" w14:paraId="51AD719E" w14:textId="77777777">
        <w:tc>
          <w:tcPr>
            <w:tcW w:w="2880" w:type="dxa"/>
          </w:tcPr>
          <w:p w14:paraId="107497F5" w14:textId="77777777" w:rsidR="00467CDB" w:rsidRDefault="00000000">
            <w:r>
              <w:t>EPIC-010-F-001-S-003 — Provision compute and activate data resources</w:t>
            </w:r>
          </w:p>
        </w:tc>
        <w:tc>
          <w:tcPr>
            <w:tcW w:w="2880" w:type="dxa"/>
          </w:tcPr>
          <w:p w14:paraId="63F63E82" w14:textId="77777777" w:rsidR="00467CDB" w:rsidRDefault="00000000">
            <w:r>
              <w:t>§4.3, §5.3, §10.2.2</w:t>
            </w:r>
          </w:p>
        </w:tc>
        <w:tc>
          <w:tcPr>
            <w:tcW w:w="2880" w:type="dxa"/>
          </w:tcPr>
          <w:p w14:paraId="78C8FD61" w14:textId="77777777" w:rsidR="00467CDB" w:rsidRDefault="00000000">
            <w:r>
              <w:t>On admission the Controller creates an ephemeral per-run VM and activates the Atlas cluster under a liveness reservation; independent setup runs concurrently and real work waits until true dependencies report ready.</w:t>
            </w:r>
          </w:p>
        </w:tc>
      </w:tr>
      <w:tr w:rsidR="00467CDB" w14:paraId="6DB0F2E4" w14:textId="77777777">
        <w:tc>
          <w:tcPr>
            <w:tcW w:w="2880" w:type="dxa"/>
          </w:tcPr>
          <w:p w14:paraId="05EC8C26" w14:textId="77777777" w:rsidR="00467CDB" w:rsidRDefault="00000000">
            <w:r>
              <w:t>EPIC-010-F-001-S-004 — Coordinate work in parallel</w:t>
            </w:r>
          </w:p>
        </w:tc>
        <w:tc>
          <w:tcPr>
            <w:tcW w:w="2880" w:type="dxa"/>
          </w:tcPr>
          <w:p w14:paraId="5EC947CC" w14:textId="77777777" w:rsidR="00467CDB" w:rsidRDefault="00000000">
            <w:r>
              <w:t>§4.3.4, §5.4, §6.2</w:t>
            </w:r>
          </w:p>
        </w:tc>
        <w:tc>
          <w:tcPr>
            <w:tcW w:w="2880" w:type="dxa"/>
          </w:tcPr>
          <w:p w14:paraId="6AD44D93" w14:textId="77777777" w:rsidR="00467CDB" w:rsidRDefault="00000000">
            <w:r>
              <w:t>Work is divided into per-state items in a Mongo work-items collection; each item is atomically claimed so none is worked twice, and an item whose Worker dies is reclaimed and re-driven without operator action.</w:t>
            </w:r>
          </w:p>
        </w:tc>
      </w:tr>
      <w:tr w:rsidR="00467CDB" w14:paraId="7F409F9A" w14:textId="77777777">
        <w:tc>
          <w:tcPr>
            <w:tcW w:w="2880" w:type="dxa"/>
          </w:tcPr>
          <w:p w14:paraId="386303A6" w14:textId="77777777" w:rsidR="00467CDB" w:rsidRDefault="00000000">
            <w:r>
              <w:t>EPIC-010-F-001-S-005 — Record progress and every per-record finding</w:t>
            </w:r>
          </w:p>
        </w:tc>
        <w:tc>
          <w:tcPr>
            <w:tcW w:w="2880" w:type="dxa"/>
          </w:tcPr>
          <w:p w14:paraId="498FC3A8" w14:textId="77777777" w:rsidR="00467CDB" w:rsidRDefault="00000000">
            <w:r>
              <w:t>§5.5, §6.3, §7.5</w:t>
            </w:r>
          </w:p>
        </w:tc>
        <w:tc>
          <w:tcPr>
            <w:tcW w:w="2880" w:type="dxa"/>
          </w:tcPr>
          <w:p w14:paraId="2B51E165" w14:textId="77777777" w:rsidR="00467CDB" w:rsidRDefault="00000000">
            <w:r>
              <w:t>Step boundaries append transition markers to the run manifest, and every per-record finding is written under a controlled reason vocabulary to a discrepancies store kept separate from the built data; a run that cannot record abends.</w:t>
            </w:r>
          </w:p>
        </w:tc>
      </w:tr>
      <w:tr w:rsidR="00467CDB" w14:paraId="4E7148ED" w14:textId="77777777">
        <w:tc>
          <w:tcPr>
            <w:tcW w:w="2880" w:type="dxa"/>
          </w:tcPr>
          <w:p w14:paraId="6D37D4D3" w14:textId="77777777" w:rsidR="00467CDB" w:rsidRDefault="00000000">
            <w:r>
              <w:t>EPIC-010-F-001-S-006 — Abort when findings breach the configured threshold</w:t>
            </w:r>
          </w:p>
        </w:tc>
        <w:tc>
          <w:tcPr>
            <w:tcW w:w="2880" w:type="dxa"/>
          </w:tcPr>
          <w:p w14:paraId="11EC827D" w14:textId="77777777" w:rsidR="00467CDB" w:rsidRDefault="00000000">
            <w:r>
              <w:t>§5.6, §10.1</w:t>
            </w:r>
          </w:p>
        </w:tc>
        <w:tc>
          <w:tcPr>
            <w:tcW w:w="2880" w:type="dxa"/>
          </w:tcPr>
          <w:p w14:paraId="3956B52D" w14:textId="77777777" w:rsidR="00467CDB" w:rsidRDefault="00000000">
            <w:r>
              <w:t xml:space="preserve">The orchestrator totals accumulating findings against a configured per-run ceiling and aborts at the next step exit once it is crossed, rather </w:t>
            </w:r>
            <w:r>
              <w:lastRenderedPageBreak/>
              <w:t>than finish a run whose output is already unfit.</w:t>
            </w:r>
          </w:p>
        </w:tc>
      </w:tr>
      <w:tr w:rsidR="00467CDB" w14:paraId="6569DFD0" w14:textId="77777777">
        <w:tc>
          <w:tcPr>
            <w:tcW w:w="2880" w:type="dxa"/>
          </w:tcPr>
          <w:p w14:paraId="6B07942C" w14:textId="77777777" w:rsidR="00467CDB" w:rsidRDefault="00000000">
            <w:r>
              <w:lastRenderedPageBreak/>
              <w:t>EPIC-010-F-001-S-007 — Run logging to a designated collection</w:t>
            </w:r>
          </w:p>
        </w:tc>
        <w:tc>
          <w:tcPr>
            <w:tcW w:w="2880" w:type="dxa"/>
          </w:tcPr>
          <w:p w14:paraId="1CCC414A" w14:textId="77777777" w:rsidR="00467CDB" w:rsidRDefault="00000000">
            <w:r>
              <w:t>§5.7</w:t>
            </w:r>
          </w:p>
        </w:tc>
        <w:tc>
          <w:tcPr>
            <w:tcW w:w="2880" w:type="dxa"/>
          </w:tcPr>
          <w:p w14:paraId="62F17D89" w14:textId="77777777" w:rsidR="00467CDB" w:rsidRDefault="00000000">
            <w:r>
              <w:t>Controller and Workers set CH_LOG_DESTINATION to stderr plus Mongo, so every run's log lines land in one shared per-environment log collection alongside the container stream.</w:t>
            </w:r>
          </w:p>
        </w:tc>
      </w:tr>
      <w:tr w:rsidR="00467CDB" w14:paraId="1185917C" w14:textId="77777777">
        <w:tc>
          <w:tcPr>
            <w:tcW w:w="2880" w:type="dxa"/>
          </w:tcPr>
          <w:p w14:paraId="29BC0FBF" w14:textId="77777777" w:rsidR="00467CDB" w:rsidRDefault="00000000">
            <w:r>
              <w:t>EPIC-010-F-001-S-008 — Deliver one operational business report per run</w:t>
            </w:r>
          </w:p>
        </w:tc>
        <w:tc>
          <w:tcPr>
            <w:tcW w:w="2880" w:type="dxa"/>
          </w:tcPr>
          <w:p w14:paraId="2EB4DC6B" w14:textId="77777777" w:rsidR="00467CDB" w:rsidRDefault="00000000">
            <w:r>
              <w:t>§5.8, §7, §10.2.17</w:t>
            </w:r>
          </w:p>
        </w:tc>
        <w:tc>
          <w:tcPr>
            <w:tcW w:w="2880" w:type="dxa"/>
          </w:tcPr>
          <w:p w14:paraId="6B78BA07" w14:textId="77777777" w:rsidR="00467CDB" w:rsidRDefault="00000000">
            <w:r>
              <w:t>Each run emits exactly one report on success or abend: SMS and email carrying a PDF aggregated by state, entity type and reason, sent through the notification library even when the run-record store is unreachable.</w:t>
            </w:r>
          </w:p>
        </w:tc>
      </w:tr>
      <w:tr w:rsidR="00467CDB" w14:paraId="420D79BA" w14:textId="77777777">
        <w:tc>
          <w:tcPr>
            <w:tcW w:w="2880" w:type="dxa"/>
          </w:tcPr>
          <w:p w14:paraId="4C2B0E19" w14:textId="77777777" w:rsidR="00467CDB" w:rsidRDefault="00000000">
            <w:r>
              <w:t>EPIC-010-F-001-S-009 — Release every resource at run end</w:t>
            </w:r>
          </w:p>
        </w:tc>
        <w:tc>
          <w:tcPr>
            <w:tcW w:w="2880" w:type="dxa"/>
          </w:tcPr>
          <w:p w14:paraId="2AC8BCEF" w14:textId="77777777" w:rsidR="00467CDB" w:rsidRDefault="00000000">
            <w:r>
              <w:t>§5.9, §10.2.18</w:t>
            </w:r>
          </w:p>
        </w:tc>
        <w:tc>
          <w:tcPr>
            <w:tcW w:w="2880" w:type="dxa"/>
          </w:tcPr>
          <w:p w14:paraId="7204ED38" w14:textId="77777777" w:rsidR="00467CDB" w:rsidRDefault="00000000">
            <w:r>
              <w:t>A finally-block in the shared orchestrator fires on every exit path, deallocating the VM, releasing the liveness reservation, returning Atlas to rest and clearing transient scratch so nothing keeps running or costing between runs.</w:t>
            </w:r>
          </w:p>
        </w:tc>
      </w:tr>
      <w:tr w:rsidR="00467CDB" w14:paraId="40503A2D" w14:textId="77777777">
        <w:tc>
          <w:tcPr>
            <w:tcW w:w="2880" w:type="dxa"/>
          </w:tcPr>
          <w:p w14:paraId="1A039C21" w14:textId="77777777" w:rsidR="00467CDB" w:rsidRDefault="00000000">
            <w:r>
              <w:t>EPIC-010-F-001-S-010 — Recover a run that died without releasing</w:t>
            </w:r>
          </w:p>
        </w:tc>
        <w:tc>
          <w:tcPr>
            <w:tcW w:w="2880" w:type="dxa"/>
          </w:tcPr>
          <w:p w14:paraId="17896360" w14:textId="77777777" w:rsidR="00467CDB" w:rsidRDefault="00000000">
            <w:r>
              <w:t>§3.1.2, §5.10</w:t>
            </w:r>
          </w:p>
        </w:tc>
        <w:tc>
          <w:tcPr>
            <w:tcW w:w="2880" w:type="dxa"/>
          </w:tcPr>
          <w:p w14:paraId="0CB614FF" w14:textId="77777777" w:rsidR="00467CDB" w:rsidRDefault="00000000">
            <w:r>
              <w:t>The Watchdog runs frequently and independently, distinguishes a live reservation from an abandoned one, marks the dead run terminal with cause, and releases its orphaned compute, reservations and non-terminal records while never disturbing a live run.</w:t>
            </w:r>
          </w:p>
        </w:tc>
      </w:tr>
      <w:tr w:rsidR="00467CDB" w14:paraId="199F11C9" w14:textId="77777777">
        <w:tc>
          <w:tcPr>
            <w:tcW w:w="2880" w:type="dxa"/>
          </w:tcPr>
          <w:p w14:paraId="60D4AB62" w14:textId="77777777" w:rsidR="00467CDB" w:rsidRDefault="00000000">
            <w:r>
              <w:t>EPIC-010-F-001-S-011 — Cluster-uptime reaper</w:t>
            </w:r>
          </w:p>
        </w:tc>
        <w:tc>
          <w:tcPr>
            <w:tcW w:w="2880" w:type="dxa"/>
          </w:tcPr>
          <w:p w14:paraId="59BFC30A" w14:textId="77777777" w:rsidR="00467CDB" w:rsidRDefault="00000000">
            <w:r>
              <w:t>§5.11</w:t>
            </w:r>
          </w:p>
        </w:tc>
        <w:tc>
          <w:tcPr>
            <w:tcW w:w="2880" w:type="dxa"/>
          </w:tcPr>
          <w:p w14:paraId="2CAA3AD0" w14:textId="77777777" w:rsidR="00467CDB" w:rsidRDefault="00000000">
            <w:r>
              <w:t>An independent component keeps the Atlas data cluster up only while a live run reservation exists and returns it to rest otherwise, so the cluster is never left running between runs.</w:t>
            </w:r>
          </w:p>
        </w:tc>
      </w:tr>
      <w:tr w:rsidR="00467CDB" w14:paraId="64E1C21C" w14:textId="77777777">
        <w:tc>
          <w:tcPr>
            <w:tcW w:w="2880" w:type="dxa"/>
          </w:tcPr>
          <w:p w14:paraId="067A05CB" w14:textId="77777777" w:rsidR="00467CDB" w:rsidRDefault="00000000">
            <w:r>
              <w:t>EPIC-010-F-001-S-012 — Record contract for the built collection</w:t>
            </w:r>
          </w:p>
        </w:tc>
        <w:tc>
          <w:tcPr>
            <w:tcW w:w="2880" w:type="dxa"/>
          </w:tcPr>
          <w:p w14:paraId="123CF1F3" w14:textId="77777777" w:rsidR="00467CDB" w:rsidRDefault="00000000">
            <w:r>
              <w:t>§5.12, §6</w:t>
            </w:r>
          </w:p>
        </w:tc>
        <w:tc>
          <w:tcPr>
            <w:tcW w:w="2880" w:type="dxa"/>
          </w:tcPr>
          <w:p w14:paraId="471AA967" w14:textId="77777777" w:rsidR="00467CDB" w:rsidRDefault="00000000">
            <w:r>
              <w:t xml:space="preserve">Each pipeline declares one normative record contract as a published JSON Schema; </w:t>
            </w:r>
            <w:r>
              <w:lastRenderedPageBreak/>
              <w:t>every record is validated at write time and a failing record is skipped with a schema_violation finding rather than published.</w:t>
            </w:r>
          </w:p>
        </w:tc>
      </w:tr>
      <w:tr w:rsidR="00467CDB" w14:paraId="3F6F115D" w14:textId="77777777">
        <w:tc>
          <w:tcPr>
            <w:tcW w:w="2880" w:type="dxa"/>
          </w:tcPr>
          <w:p w14:paraId="43E0A961" w14:textId="77777777" w:rsidR="00467CDB" w:rsidRDefault="00000000">
            <w:r>
              <w:lastRenderedPageBreak/>
              <w:t>EPIC-010-F-001-S-013 — Zero-trust identity for every run component</w:t>
            </w:r>
          </w:p>
        </w:tc>
        <w:tc>
          <w:tcPr>
            <w:tcW w:w="2880" w:type="dxa"/>
          </w:tcPr>
          <w:p w14:paraId="1CCEB5B9" w14:textId="77777777" w:rsidR="00467CDB" w:rsidRDefault="00000000">
            <w:r>
              <w:t>§3.2, §5.13</w:t>
            </w:r>
          </w:p>
        </w:tc>
        <w:tc>
          <w:tcPr>
            <w:tcW w:w="2880" w:type="dxa"/>
          </w:tcPr>
          <w:p w14:paraId="411E389F" w14:textId="77777777" w:rsidR="00467CDB" w:rsidRDefault="00000000">
            <w:r>
              <w:t>Every component acts under one long-lived, deploy-placed F-003 identity from the single registry; Workers inherit the Controller identity, each Mongo handle is obtained by X.509 through the managed path, and each role holds least privilege.</w:t>
            </w:r>
          </w:p>
        </w:tc>
      </w:tr>
      <w:tr w:rsidR="00467CDB" w14:paraId="161CEC6F" w14:textId="77777777">
        <w:tc>
          <w:tcPr>
            <w:tcW w:w="2880" w:type="dxa"/>
          </w:tcPr>
          <w:p w14:paraId="22FA0251" w14:textId="77777777" w:rsidR="00467CDB" w:rsidRDefault="00000000">
            <w:r>
              <w:t>EPIC-010-F-002-S-001 — Data Release</w:t>
            </w:r>
          </w:p>
        </w:tc>
        <w:tc>
          <w:tcPr>
            <w:tcW w:w="2880" w:type="dxa"/>
          </w:tcPr>
          <w:p w14:paraId="6C37959F" w14:textId="77777777" w:rsidR="00467CDB" w:rsidRDefault="00000000">
            <w:r>
              <w:t>§8, §10.2.19</w:t>
            </w:r>
          </w:p>
        </w:tc>
        <w:tc>
          <w:tcPr>
            <w:tcW w:w="2880" w:type="dxa"/>
          </w:tcPr>
          <w:p w14:paraId="2B73D772" w14:textId="77777777" w:rsidR="00467CDB" w:rsidRDefault="00000000">
            <w:r>
              <w:t>A separate operator-gated migrator, run only after a human signs off on the discrepancy report, copies published collections from the pipeline cluster to the front-end cluster under their existing names, adding collections without transforming or altering what already serves.</w:t>
            </w:r>
          </w:p>
        </w:tc>
      </w:tr>
      <w:tr w:rsidR="00467CDB" w14:paraId="0FBDDFC7" w14:textId="77777777">
        <w:tc>
          <w:tcPr>
            <w:tcW w:w="2880" w:type="dxa"/>
          </w:tcPr>
          <w:p w14:paraId="6EA724C1" w14:textId="77777777" w:rsidR="00467CDB" w:rsidRDefault="00000000">
            <w:r>
              <w:t>EPIC-010-F-003-S-001 — Load the primary provider sources</w:t>
            </w:r>
          </w:p>
        </w:tc>
        <w:tc>
          <w:tcPr>
            <w:tcW w:w="2880" w:type="dxa"/>
          </w:tcPr>
          <w:p w14:paraId="1D39F66D" w14:textId="77777777" w:rsidR="00467CDB" w:rsidRDefault="00000000">
            <w:r>
              <w:t>§10.2.4, §10.2.7, §11.3</w:t>
            </w:r>
          </w:p>
        </w:tc>
        <w:tc>
          <w:tcPr>
            <w:tcW w:w="2880" w:type="dxa"/>
          </w:tcPr>
          <w:p w14:paraId="53AF863E" w14:textId="77777777" w:rsidR="00467CDB" w:rsidRDefault="00000000">
            <w:r>
              <w:t>The monthly NPPES dissemination file and the NUCC taxonomy file are fetched, archived to Blob, and landed one staging row per source row keyed by natural key, preserving each source's own fields for downstream mapping.</w:t>
            </w:r>
          </w:p>
        </w:tc>
      </w:tr>
      <w:tr w:rsidR="00467CDB" w14:paraId="2E8725AE" w14:textId="77777777">
        <w:tc>
          <w:tcPr>
            <w:tcW w:w="2880" w:type="dxa"/>
          </w:tcPr>
          <w:p w14:paraId="023E9450" w14:textId="77777777" w:rsidR="00467CDB" w:rsidRDefault="00000000">
            <w:r>
              <w:t>EPIC-010-F-003-S-002 — Specialty and taxonomy vocabulary</w:t>
            </w:r>
          </w:p>
        </w:tc>
        <w:tc>
          <w:tcPr>
            <w:tcW w:w="2880" w:type="dxa"/>
          </w:tcPr>
          <w:p w14:paraId="35CC6B53" w14:textId="77777777" w:rsidR="00467CDB" w:rsidRDefault="00000000">
            <w:r>
              <w:t>§10.2.8, §15</w:t>
            </w:r>
          </w:p>
        </w:tc>
        <w:tc>
          <w:tcPr>
            <w:tcW w:w="2880" w:type="dxa"/>
          </w:tcPr>
          <w:p w14:paraId="7E3E13B6" w14:textId="77777777" w:rsidR="00467CDB" w:rsidRDefault="00000000">
            <w:r>
              <w:t>The NUCC file is normalized one row per code into SpecialtyMetaData carrying grouping, classification, specialization and plain labels; the proprietary catalog loader then inserts extra codes and per-code clinical flags.</w:t>
            </w:r>
          </w:p>
        </w:tc>
      </w:tr>
      <w:tr w:rsidR="00467CDB" w14:paraId="6262CD35" w14:textId="77777777">
        <w:tc>
          <w:tcPr>
            <w:tcW w:w="2880" w:type="dxa"/>
          </w:tcPr>
          <w:p w14:paraId="11BD41BB" w14:textId="77777777" w:rsidR="00467CDB" w:rsidRDefault="00000000">
            <w:r>
              <w:t>EPIC-010-F-003-S-003 — Canonical provider record and identity</w:t>
            </w:r>
          </w:p>
        </w:tc>
        <w:tc>
          <w:tcPr>
            <w:tcW w:w="2880" w:type="dxa"/>
          </w:tcPr>
          <w:p w14:paraId="248F5B48" w14:textId="77777777" w:rsidR="00467CDB" w:rsidRDefault="00000000">
            <w:r>
              <w:t>§10.2.9, §11.1</w:t>
            </w:r>
          </w:p>
        </w:tc>
        <w:tc>
          <w:tcPr>
            <w:tcW w:w="2880" w:type="dxa"/>
          </w:tcPr>
          <w:p w14:paraId="2AADA369" w14:textId="77777777" w:rsidR="00467CDB" w:rsidRDefault="00000000">
            <w:r>
              <w:t xml:space="preserve">normalize_npi maps each NPPES row into one record keyed by NPI and marked individual or institutional, </w:t>
            </w:r>
            <w:r>
              <w:lastRenderedPageBreak/>
              <w:t>carrying enumeration and update dates, raw activity events and a plain-decode label sibling for every coded value, then upserts it.</w:t>
            </w:r>
          </w:p>
        </w:tc>
      </w:tr>
      <w:tr w:rsidR="00467CDB" w14:paraId="04D9928B" w14:textId="77777777">
        <w:tc>
          <w:tcPr>
            <w:tcW w:w="2880" w:type="dxa"/>
          </w:tcPr>
          <w:p w14:paraId="036750D6" w14:textId="77777777" w:rsidR="00467CDB" w:rsidRDefault="00000000">
            <w:r>
              <w:lastRenderedPageBreak/>
              <w:t>EPIC-010-F-003-S-004 — Practice and business addresses</w:t>
            </w:r>
          </w:p>
        </w:tc>
        <w:tc>
          <w:tcPr>
            <w:tcW w:w="2880" w:type="dxa"/>
          </w:tcPr>
          <w:p w14:paraId="2D94C868" w14:textId="77777777" w:rsidR="00467CDB" w:rsidRDefault="00000000">
            <w:r>
              <w:t>§10.2.9.1</w:t>
            </w:r>
          </w:p>
        </w:tc>
        <w:tc>
          <w:tcPr>
            <w:tcW w:w="2880" w:type="dxa"/>
          </w:tcPr>
          <w:p w14:paraId="3FD90D21" w14:textId="77777777" w:rsidR="00467CDB" w:rsidRDefault="00000000">
            <w:r>
              <w:t>The common builder lands practice_addresses and the business mailing address exactly as the provider's source row gives them, each field carried verbatim with its own state and country-code label siblings.</w:t>
            </w:r>
          </w:p>
        </w:tc>
      </w:tr>
      <w:tr w:rsidR="00467CDB" w14:paraId="3BD5004D" w14:textId="77777777">
        <w:tc>
          <w:tcPr>
            <w:tcW w:w="2880" w:type="dxa"/>
          </w:tcPr>
          <w:p w14:paraId="29D79306" w14:textId="77777777" w:rsidR="00467CDB" w:rsidRDefault="00000000">
            <w:r>
              <w:t>EPIC-010-F-003-S-005 — Taxonomies, licenses, and identifiers</w:t>
            </w:r>
          </w:p>
        </w:tc>
        <w:tc>
          <w:tcPr>
            <w:tcW w:w="2880" w:type="dxa"/>
          </w:tcPr>
          <w:p w14:paraId="4E300D51" w14:textId="77777777" w:rsidR="00467CDB" w:rsidRDefault="00000000">
            <w:r>
              <w:t>§10.2.9.1, §14</w:t>
            </w:r>
          </w:p>
        </w:tc>
        <w:tc>
          <w:tcPr>
            <w:tcW w:w="2880" w:type="dxa"/>
          </w:tcPr>
          <w:p w14:paraId="247BC8D9" w14:textId="77777777" w:rsidR="00467CDB" w:rsidRDefault="00000000">
            <w:r>
              <w:t>The builder carries up to fifteen taxonomy slots with their state, license and primary markers, plus normalized licenses and insurance identifiers drawn from the NPPES taxonomy and other-identifier fields as given.</w:t>
            </w:r>
          </w:p>
        </w:tc>
      </w:tr>
      <w:tr w:rsidR="00467CDB" w14:paraId="470672C1" w14:textId="77777777">
        <w:tc>
          <w:tcPr>
            <w:tcW w:w="2880" w:type="dxa"/>
          </w:tcPr>
          <w:p w14:paraId="75797125" w14:textId="77777777" w:rsidR="00467CDB" w:rsidRDefault="00000000">
            <w:r>
              <w:t>EPIC-010-F-003-S-006 — Other attributes</w:t>
            </w:r>
          </w:p>
        </w:tc>
        <w:tc>
          <w:tcPr>
            <w:tcW w:w="2880" w:type="dxa"/>
          </w:tcPr>
          <w:p w14:paraId="4EF69D37" w14:textId="77777777" w:rsidR="00467CDB" w:rsidRDefault="00000000">
            <w:r>
              <w:t>§10.2.9.2, §10.2.9.3, §11.1</w:t>
            </w:r>
          </w:p>
        </w:tc>
        <w:tc>
          <w:tcPr>
            <w:tcW w:w="2880" w:type="dxa"/>
          </w:tcPr>
          <w:p w14:paraId="65FA1BB9" w14:textId="77777777" w:rsidR="00467CDB" w:rsidRDefault="00000000">
            <w:r>
              <w:t>Remaining attributes — sole-proprietor flag, name parts, credentials, sex, other names, authorized official, parent organization and administrative contact — are each mapped and typed in the per-entity-type builders and closed by the schema.</w:t>
            </w:r>
          </w:p>
        </w:tc>
      </w:tr>
      <w:tr w:rsidR="00467CDB" w14:paraId="5B98C9C8" w14:textId="77777777">
        <w:tc>
          <w:tcPr>
            <w:tcW w:w="2880" w:type="dxa"/>
          </w:tcPr>
          <w:p w14:paraId="5D6D3B31" w14:textId="77777777" w:rsidR="00467CDB" w:rsidRDefault="00000000">
            <w:r>
              <w:t>EPIC-010-F-004-S-001 — Additional Practice Locations</w:t>
            </w:r>
          </w:p>
        </w:tc>
        <w:tc>
          <w:tcPr>
            <w:tcW w:w="2880" w:type="dxa"/>
          </w:tcPr>
          <w:p w14:paraId="4284A1EA" w14:textId="77777777" w:rsidR="00467CDB" w:rsidRDefault="00000000">
            <w:r>
              <w:t>§10.2.10</w:t>
            </w:r>
          </w:p>
        </w:tc>
        <w:tc>
          <w:tcPr>
            <w:tcW w:w="2880" w:type="dxa"/>
          </w:tcPr>
          <w:p w14:paraId="7544630C" w14:textId="77777777" w:rsidR="00467CDB" w:rsidRDefault="00000000">
            <w:r>
              <w:t>A secondary-address pass joins the NPPES practice-locations file to each provider and appends every extra practice address as its own entry, held distinct from the base practice and mailing addresses and re-attached on each load.</w:t>
            </w:r>
          </w:p>
        </w:tc>
      </w:tr>
      <w:tr w:rsidR="00467CDB" w14:paraId="45795B4B" w14:textId="77777777">
        <w:tc>
          <w:tcPr>
            <w:tcW w:w="2880" w:type="dxa"/>
          </w:tcPr>
          <w:p w14:paraId="0F81D267" w14:textId="77777777" w:rsidR="00467CDB" w:rsidRDefault="00000000">
            <w:r>
              <w:t>EPIC-010-F-004-S-002 — Managed Licenses Collection</w:t>
            </w:r>
          </w:p>
        </w:tc>
        <w:tc>
          <w:tcPr>
            <w:tcW w:w="2880" w:type="dxa"/>
          </w:tcPr>
          <w:p w14:paraId="02717D9B" w14:textId="77777777" w:rsidR="00467CDB" w:rsidRDefault="00000000">
            <w:r>
              <w:t>§14.1, §14.2</w:t>
            </w:r>
          </w:p>
        </w:tc>
        <w:tc>
          <w:tcPr>
            <w:tcW w:w="2880" w:type="dxa"/>
          </w:tcPr>
          <w:p w14:paraId="56EC6206" w14:textId="77777777" w:rsidR="00467CDB" w:rsidRDefault="00000000">
            <w:r>
              <w:t xml:space="preserve">A three-step LLM other-identifier pipeline harvests, classifies and assembles one managed licenses collection from license-bearing taxonomy slots and other-identifier phrases, each </w:t>
            </w:r>
            <w:r>
              <w:lastRenderedPageBreak/>
              <w:t>license naming its issuing state and identifier, rebuilt every run.</w:t>
            </w:r>
          </w:p>
        </w:tc>
      </w:tr>
      <w:tr w:rsidR="00467CDB" w14:paraId="4BF14B4D" w14:textId="77777777">
        <w:tc>
          <w:tcPr>
            <w:tcW w:w="2880" w:type="dxa"/>
          </w:tcPr>
          <w:p w14:paraId="5BB0384B" w14:textId="77777777" w:rsidR="00467CDB" w:rsidRDefault="00000000">
            <w:r>
              <w:lastRenderedPageBreak/>
              <w:t>EPIC-010-F-004-S-003 — Derived Active Standing</w:t>
            </w:r>
          </w:p>
        </w:tc>
        <w:tc>
          <w:tcPr>
            <w:tcW w:w="2880" w:type="dxa"/>
          </w:tcPr>
          <w:p w14:paraId="126C6C3E" w14:textId="77777777" w:rsidR="00467CDB" w:rsidRDefault="00000000">
            <w:r>
              <w:t>§10.2.9.1</w:t>
            </w:r>
          </w:p>
        </w:tc>
        <w:tc>
          <w:tcPr>
            <w:tcW w:w="2880" w:type="dxa"/>
          </w:tcPr>
          <w:p w14:paraId="64813594" w14:textId="77777777" w:rsidR="00467CDB" w:rsidRDefault="00000000">
            <w:r>
              <w:t>The common builder derives an activity_status_log from the NPPES deactivation and reactivation date fields, from which a single active standing is computed rather than read from any source field, with the event history preserved.</w:t>
            </w:r>
          </w:p>
        </w:tc>
      </w:tr>
      <w:tr w:rsidR="00467CDB" w14:paraId="0C055288" w14:textId="77777777">
        <w:tc>
          <w:tcPr>
            <w:tcW w:w="2880" w:type="dxa"/>
          </w:tcPr>
          <w:p w14:paraId="02E2AF54" w14:textId="77777777" w:rsidR="00467CDB" w:rsidRDefault="00000000">
            <w:r>
              <w:t>EPIC-010-F-004-S-004 — Taxonomy Labels and Classification</w:t>
            </w:r>
          </w:p>
        </w:tc>
        <w:tc>
          <w:tcPr>
            <w:tcW w:w="2880" w:type="dxa"/>
          </w:tcPr>
          <w:p w14:paraId="4D6CE1A3" w14:textId="77777777" w:rsidR="00467CDB" w:rsidRDefault="00000000">
            <w:r>
              <w:t>§10.2.9.1, §15.3</w:t>
            </w:r>
          </w:p>
        </w:tc>
        <w:tc>
          <w:tcPr>
            <w:tcW w:w="2880" w:type="dxa"/>
          </w:tcPr>
          <w:p w14:paraId="651905ED" w14:textId="77777777" w:rsidR="00467CDB" w:rsidRDefault="00000000">
            <w:r>
              <w:t>Every coded taxonomy is stamped with code, classification and specialization label siblings resolved from the NUCC vocabulary, plus a reference-status marker, re-stamped on each load from the current vocabulary.</w:t>
            </w:r>
          </w:p>
        </w:tc>
      </w:tr>
      <w:tr w:rsidR="00467CDB" w14:paraId="28E1CCFC" w14:textId="77777777">
        <w:tc>
          <w:tcPr>
            <w:tcW w:w="2880" w:type="dxa"/>
          </w:tcPr>
          <w:p w14:paraId="433BE16E" w14:textId="77777777" w:rsidR="00467CDB" w:rsidRDefault="00000000">
            <w:r>
              <w:t>EPIC-010-F-004-S-005 — Institutional Facility-Type Label</w:t>
            </w:r>
          </w:p>
        </w:tc>
        <w:tc>
          <w:tcPr>
            <w:tcW w:w="2880" w:type="dxa"/>
          </w:tcPr>
          <w:p w14:paraId="6B441160" w14:textId="77777777" w:rsidR="00467CDB" w:rsidRDefault="00000000">
            <w:r>
              <w:t>§10.2.15</w:t>
            </w:r>
          </w:p>
        </w:tc>
        <w:tc>
          <w:tcPr>
            <w:tcW w:w="2880" w:type="dxa"/>
          </w:tcPr>
          <w:p w14:paraId="2D5B769A" w14:textId="77777777" w:rsidR="00467CDB" w:rsidRDefault="00000000">
            <w:r>
              <w:t>The Type-2 branch joins each institutional record's primary taxonomy to NUCC descriptors to materialize a plain-words facility-type description and the institutional_identity object, derived from the code and re-derived each run.</w:t>
            </w:r>
          </w:p>
        </w:tc>
      </w:tr>
      <w:tr w:rsidR="00467CDB" w14:paraId="7959E2A4" w14:textId="77777777">
        <w:tc>
          <w:tcPr>
            <w:tcW w:w="2880" w:type="dxa"/>
          </w:tcPr>
          <w:p w14:paraId="7981AD9E" w14:textId="77777777" w:rsidR="00467CDB" w:rsidRDefault="00000000">
            <w:r>
              <w:t>EPIC-010-F-004-S-006 — County Identity</w:t>
            </w:r>
          </w:p>
        </w:tc>
        <w:tc>
          <w:tcPr>
            <w:tcW w:w="2880" w:type="dxa"/>
          </w:tcPr>
          <w:p w14:paraId="7EEE90F0" w14:textId="77777777" w:rsidR="00467CDB" w:rsidRDefault="00000000">
            <w:r>
              <w:t>§10.2.12, §13.1</w:t>
            </w:r>
          </w:p>
        </w:tc>
        <w:tc>
          <w:tcPr>
            <w:tcW w:w="2880" w:type="dxa"/>
          </w:tcPr>
          <w:p w14:paraId="213B41D9" w14:textId="77777777" w:rsidR="00467CDB" w:rsidRDefault="00000000">
            <w:r>
              <w:t>A four-pass residue cascade resolves each eligible practice address to a county FIPS and name, stamping which authority resolved it and leaving county absent rather than defaulted where no pass succeeds.</w:t>
            </w:r>
          </w:p>
        </w:tc>
      </w:tr>
      <w:tr w:rsidR="00467CDB" w14:paraId="2CB3FCE0" w14:textId="77777777">
        <w:tc>
          <w:tcPr>
            <w:tcW w:w="2880" w:type="dxa"/>
          </w:tcPr>
          <w:p w14:paraId="0858B25B" w14:textId="77777777" w:rsidR="00467CDB" w:rsidRDefault="00000000">
            <w:r>
              <w:t>EPIC-010-F-004-S-007 — Urban and Rural Standing</w:t>
            </w:r>
          </w:p>
        </w:tc>
        <w:tc>
          <w:tcPr>
            <w:tcW w:w="2880" w:type="dxa"/>
          </w:tcPr>
          <w:p w14:paraId="4DBEFB70" w14:textId="77777777" w:rsidR="00467CDB" w:rsidRDefault="00000000">
            <w:r>
              <w:t>§10.2.13</w:t>
            </w:r>
          </w:p>
        </w:tc>
        <w:tc>
          <w:tcPr>
            <w:tcW w:w="2880" w:type="dxa"/>
          </w:tcPr>
          <w:p w14:paraId="32C0E23D" w14:textId="77777777" w:rsidR="00467CDB" w:rsidRDefault="00000000">
            <w:r>
              <w:t>The urban_flag pass derives county.urban from each address's RUCC — true for 1–3 — and rolls the provider marker up as the minimum, most-urban RUCC across its addresses, held absent where none resolved.</w:t>
            </w:r>
          </w:p>
        </w:tc>
      </w:tr>
      <w:tr w:rsidR="00467CDB" w14:paraId="35935B1F" w14:textId="77777777">
        <w:tc>
          <w:tcPr>
            <w:tcW w:w="2880" w:type="dxa"/>
          </w:tcPr>
          <w:p w14:paraId="0FF8F87E" w14:textId="77777777" w:rsidR="00467CDB" w:rsidRDefault="00000000">
            <w:r>
              <w:t>EPIC-010-F-004-S-008 — Geo Coordinates</w:t>
            </w:r>
          </w:p>
        </w:tc>
        <w:tc>
          <w:tcPr>
            <w:tcW w:w="2880" w:type="dxa"/>
          </w:tcPr>
          <w:p w14:paraId="5D61A874" w14:textId="77777777" w:rsidR="00467CDB" w:rsidRDefault="00000000">
            <w:r>
              <w:t>§13.2, §13.3</w:t>
            </w:r>
          </w:p>
        </w:tc>
        <w:tc>
          <w:tcPr>
            <w:tcW w:w="2880" w:type="dxa"/>
          </w:tcPr>
          <w:p w14:paraId="06884A34" w14:textId="77777777" w:rsidR="00467CDB" w:rsidRDefault="00000000">
            <w:r>
              <w:t xml:space="preserve">A geo re-pass decouples coordinate derivation from </w:t>
            </w:r>
            <w:r>
              <w:lastRenderedPageBreak/>
              <w:t>the county cascade so latitude and longitude are produced per practice address independently; both current behavior and the target re-pass design are documented.</w:t>
            </w:r>
          </w:p>
        </w:tc>
      </w:tr>
      <w:tr w:rsidR="00467CDB" w14:paraId="6433C97B" w14:textId="77777777">
        <w:tc>
          <w:tcPr>
            <w:tcW w:w="2880" w:type="dxa"/>
          </w:tcPr>
          <w:p w14:paraId="711B90DF" w14:textId="77777777" w:rsidR="00467CDB" w:rsidRDefault="00000000">
            <w:r>
              <w:lastRenderedPageBreak/>
              <w:t>EPIC-010-F-004-S-009 — Proprietary Clinical Flags</w:t>
            </w:r>
          </w:p>
        </w:tc>
        <w:tc>
          <w:tcPr>
            <w:tcW w:w="2880" w:type="dxa"/>
          </w:tcPr>
          <w:p w14:paraId="4991A855" w14:textId="77777777" w:rsidR="00467CDB" w:rsidRDefault="00000000">
            <w:r>
              <w:t>§10.2.14</w:t>
            </w:r>
          </w:p>
        </w:tc>
        <w:tc>
          <w:tcPr>
            <w:tcW w:w="2880" w:type="dxa"/>
          </w:tcPr>
          <w:p w14:paraId="73F39F51" w14:textId="77777777" w:rsidR="00467CDB" w:rsidRDefault="00000000">
            <w:r>
              <w:t>The Type-1 branch joins each individual's taxonomy slots to the specialty-classification catalog to stamp can_prescribe, is_homeopathic and is_disqualified, left absent for any taxonomy the catalog does not classify, recomputed each run.</w:t>
            </w:r>
          </w:p>
        </w:tc>
      </w:tr>
      <w:tr w:rsidR="00467CDB" w14:paraId="014FBD16" w14:textId="77777777">
        <w:tc>
          <w:tcPr>
            <w:tcW w:w="2880" w:type="dxa"/>
          </w:tcPr>
          <w:p w14:paraId="31C5529E" w14:textId="77777777" w:rsidR="00467CDB" w:rsidRDefault="00000000">
            <w:r>
              <w:t>EPIC-010-F-004-S-010 — Curated Corrections</w:t>
            </w:r>
          </w:p>
        </w:tc>
        <w:tc>
          <w:tcPr>
            <w:tcW w:w="2880" w:type="dxa"/>
          </w:tcPr>
          <w:p w14:paraId="79FF568E" w14:textId="77777777" w:rsidR="00467CDB" w:rsidRDefault="00000000">
            <w:r>
              <w:t>§11.2, §15.2</w:t>
            </w:r>
          </w:p>
        </w:tc>
        <w:tc>
          <w:tcPr>
            <w:tcW w:w="2880" w:type="dxa"/>
          </w:tcPr>
          <w:p w14:paraId="53A879A6" w14:textId="77777777" w:rsidR="00467CDB" w:rsidRDefault="00000000">
            <w:r>
              <w:t>The business-maintained specialty-classification catalog supplies the curated is_licensed_clinical_role overlay distinguishing clinical from non-clinical taxonomies, inserted as extra NUCC codes that override source-derived classification without overwriting the source value.</w:t>
            </w:r>
          </w:p>
        </w:tc>
      </w:tr>
      <w:tr w:rsidR="00467CDB" w14:paraId="0394357F" w14:textId="77777777">
        <w:tc>
          <w:tcPr>
            <w:tcW w:w="2880" w:type="dxa"/>
          </w:tcPr>
          <w:p w14:paraId="6B15980E" w14:textId="77777777" w:rsidR="00467CDB" w:rsidRDefault="00000000">
            <w:r>
              <w:t>EPIC-010-F-005-S-001 — Partition scope (state)</w:t>
            </w:r>
          </w:p>
        </w:tc>
        <w:tc>
          <w:tcPr>
            <w:tcW w:w="2880" w:type="dxa"/>
          </w:tcPr>
          <w:p w14:paraId="36775197" w14:textId="77777777" w:rsidR="00467CDB" w:rsidRDefault="00000000">
            <w:r>
              <w:t>§4.3.3, §10.2.9</w:t>
            </w:r>
          </w:p>
        </w:tc>
        <w:tc>
          <w:tcPr>
            <w:tcW w:w="2880" w:type="dxa"/>
          </w:tcPr>
          <w:p w14:paraId="1A81E0A7" w14:textId="77777777" w:rsidR="00467CDB" w:rsidRDefault="00000000">
            <w:r>
              <w:t>Provider steps fan out per US state, the partition key being the business mailing-address state; concurrency is capped at the minimum of the state scope and a per-step parallelism ceiling.</w:t>
            </w:r>
          </w:p>
        </w:tc>
      </w:tr>
      <w:tr w:rsidR="00467CDB" w14:paraId="65359BA9" w14:textId="77777777">
        <w:tc>
          <w:tcPr>
            <w:tcW w:w="2880" w:type="dxa"/>
          </w:tcPr>
          <w:p w14:paraId="67D4FFE8" w14:textId="77777777" w:rsidR="00467CDB" w:rsidRDefault="00000000">
            <w:r>
              <w:t>EPIC-010-F-005-S-002 — Record contract and conformance</w:t>
            </w:r>
          </w:p>
        </w:tc>
        <w:tc>
          <w:tcPr>
            <w:tcW w:w="2880" w:type="dxa"/>
          </w:tcPr>
          <w:p w14:paraId="716A5F04" w14:textId="77777777" w:rsidR="00467CDB" w:rsidRDefault="00000000">
            <w:r>
              <w:t>§10.2.9.4, §11.1</w:t>
            </w:r>
          </w:p>
        </w:tc>
        <w:tc>
          <w:tcPr>
            <w:tcW w:w="2880" w:type="dxa"/>
          </w:tcPr>
          <w:p w14:paraId="18CC0056" w14:textId="77777777" w:rsidR="00467CDB" w:rsidRDefault="00000000">
            <w:r>
              <w:t>The published provider record is the normative JSON Schema FindCare consumes; the common finalizer validates each record against it at write time and skips any violation with a schema_violation finding.</w:t>
            </w:r>
          </w:p>
        </w:tc>
      </w:tr>
      <w:tr w:rsidR="00467CDB" w14:paraId="792FE944" w14:textId="77777777">
        <w:tc>
          <w:tcPr>
            <w:tcW w:w="2880" w:type="dxa"/>
          </w:tcPr>
          <w:p w14:paraId="54A199FB" w14:textId="77777777" w:rsidR="00467CDB" w:rsidRDefault="00000000">
            <w:r>
              <w:t>EPIC-010-F-005-S-003 — Findings</w:t>
            </w:r>
          </w:p>
        </w:tc>
        <w:tc>
          <w:tcPr>
            <w:tcW w:w="2880" w:type="dxa"/>
          </w:tcPr>
          <w:p w14:paraId="569D0820" w14:textId="77777777" w:rsidR="00467CDB" w:rsidRDefault="00000000">
            <w:r>
              <w:t>§16</w:t>
            </w:r>
          </w:p>
        </w:tc>
        <w:tc>
          <w:tcPr>
            <w:tcW w:w="2880" w:type="dxa"/>
          </w:tcPr>
          <w:p w14:paraId="614D9A93" w14:textId="77777777" w:rsidR="00467CDB" w:rsidRDefault="00000000">
            <w:r>
              <w:t xml:space="preserve">The provider discrepancy configuration declares graded finding classes keyed to a controlled reason vocabulary with severities, </w:t>
            </w:r>
            <w:r>
              <w:lastRenderedPageBreak/>
              <w:t>and names the reconciliations the configuration map requires across the run's accumulated findings.</w:t>
            </w:r>
          </w:p>
        </w:tc>
      </w:tr>
      <w:tr w:rsidR="00467CDB" w14:paraId="41D50CCD" w14:textId="77777777">
        <w:tc>
          <w:tcPr>
            <w:tcW w:w="2880" w:type="dxa"/>
          </w:tcPr>
          <w:p w14:paraId="3E14DD2D" w14:textId="77777777" w:rsidR="00467CDB" w:rsidRDefault="00000000">
            <w:r>
              <w:lastRenderedPageBreak/>
              <w:t>EPIC-010-F-005-S-004 — Build and publish</w:t>
            </w:r>
          </w:p>
        </w:tc>
        <w:tc>
          <w:tcPr>
            <w:tcW w:w="2880" w:type="dxa"/>
          </w:tcPr>
          <w:p w14:paraId="4175CA69" w14:textId="77777777" w:rsidR="00467CDB" w:rsidRDefault="00000000">
            <w:r>
              <w:t>§10.2.8a, §10.2.18a</w:t>
            </w:r>
          </w:p>
        </w:tc>
        <w:tc>
          <w:tcPr>
            <w:tcW w:w="2880" w:type="dxa"/>
          </w:tcPr>
          <w:p w14:paraId="5EE2E76C" w14:textId="77777777" w:rsidR="00467CDB" w:rsidRDefault="00000000">
            <w:r>
              <w:t>The publish step embeds rows and atomic-renames staging into the versioned PublicHealthData collection, then a universal load-state module marks it loaded and operationally fit, keyed per data_version, gating the operator migration.</w:t>
            </w:r>
          </w:p>
        </w:tc>
      </w:tr>
      <w:tr w:rsidR="00467CDB" w14:paraId="6C98D6FA" w14:textId="77777777">
        <w:tc>
          <w:tcPr>
            <w:tcW w:w="2880" w:type="dxa"/>
          </w:tcPr>
          <w:p w14:paraId="2558E3E6" w14:textId="77777777" w:rsidR="00467CDB" w:rsidRDefault="00000000">
            <w:r>
              <w:t>EPIC-002-F-003-S-003 — Security Token — signed wire envelope</w:t>
            </w:r>
          </w:p>
        </w:tc>
        <w:tc>
          <w:tcPr>
            <w:tcW w:w="2880" w:type="dxa"/>
          </w:tcPr>
          <w:p w14:paraId="5E2BB6B6" w14:textId="77777777" w:rsidR="00467CDB" w:rsidRDefault="00000000">
            <w:r>
              <w:t>§7</w:t>
            </w:r>
          </w:p>
        </w:tc>
        <w:tc>
          <w:tcPr>
            <w:tcW w:w="2880" w:type="dxa"/>
          </w:tcPr>
          <w:p w14:paraId="4E0D3AE2" w14:textId="77777777" w:rsidR="00467CDB" w:rsidRDefault="00000000">
            <w:r>
              <w:t>The pipeline signs every outbound SMS and email notification with its long-lived F-003 identity, carrying the signed token envelope so each notification is traceable to the Controller identity that stamped it.</w:t>
            </w:r>
          </w:p>
        </w:tc>
      </w:tr>
      <w:tr w:rsidR="00467CDB" w14:paraId="124385A9" w14:textId="77777777">
        <w:tc>
          <w:tcPr>
            <w:tcW w:w="2880" w:type="dxa"/>
          </w:tcPr>
          <w:p w14:paraId="3E7C1DB8" w14:textId="77777777" w:rsidR="00467CDB" w:rsidRDefault="00000000">
            <w:r>
              <w:t>EPIC-002-F-003-S-006 — Certificate authority and certificate lifecycle</w:t>
            </w:r>
          </w:p>
        </w:tc>
        <w:tc>
          <w:tcPr>
            <w:tcW w:w="2880" w:type="dxa"/>
          </w:tcPr>
          <w:p w14:paraId="3A8D0113" w14:textId="77777777" w:rsidR="00467CDB" w:rsidRDefault="00000000">
            <w:r>
              <w:t>§3.2, §5.13</w:t>
            </w:r>
          </w:p>
        </w:tc>
        <w:tc>
          <w:tcPr>
            <w:tcW w:w="2880" w:type="dxa"/>
          </w:tcPr>
          <w:p w14:paraId="4E6EF897" w14:textId="77777777" w:rsidR="00467CDB" w:rsidRDefault="00000000">
            <w:r>
              <w:t>Runbook and Controller certificates are placed at deploy time with long lifetimes under the pipeline-runbook and pipeline-control namespaces, and the CA subject policy refuses any subject outside those namespaces.</w:t>
            </w:r>
          </w:p>
        </w:tc>
      </w:tr>
      <w:tr w:rsidR="00467CDB" w14:paraId="17724DD1" w14:textId="77777777">
        <w:tc>
          <w:tcPr>
            <w:tcW w:w="2880" w:type="dxa"/>
          </w:tcPr>
          <w:p w14:paraId="436B5ED7" w14:textId="77777777" w:rsidR="00467CDB" w:rsidRDefault="00000000">
            <w:r>
              <w:t>EPIC-002-F-003-S-007 — Private-credential custody and authorized retrieval</w:t>
            </w:r>
          </w:p>
        </w:tc>
        <w:tc>
          <w:tcPr>
            <w:tcW w:w="2880" w:type="dxa"/>
          </w:tcPr>
          <w:p w14:paraId="09222BA9" w14:textId="77777777" w:rsidR="00467CDB" w:rsidRDefault="00000000">
            <w:r>
              <w:t>§5.7, §5.13, §10.2.2</w:t>
            </w:r>
          </w:p>
        </w:tc>
        <w:tc>
          <w:tcPr>
            <w:tcW w:w="2880" w:type="dxa"/>
          </w:tcPr>
          <w:p w14:paraId="7EF1A5CB" w14:textId="77777777" w:rsidR="00467CDB" w:rsidRDefault="00000000">
            <w:r>
              <w:t>Each identity holds only its own issued credential; secrets are fetched from Key Vault by name under managed identity, least privilege applies to secret access, and every secret read is written to an audit stream.</w:t>
            </w:r>
          </w:p>
        </w:tc>
      </w:tr>
      <w:tr w:rsidR="00467CDB" w14:paraId="705A55BF" w14:textId="77777777">
        <w:tc>
          <w:tcPr>
            <w:tcW w:w="2880" w:type="dxa"/>
          </w:tcPr>
          <w:p w14:paraId="17200227" w14:textId="77777777" w:rsidR="00467CDB" w:rsidRDefault="00000000">
            <w:r>
              <w:t>EPIC-002-F-003-S-008 — System-to-system identity management</w:t>
            </w:r>
          </w:p>
        </w:tc>
        <w:tc>
          <w:tcPr>
            <w:tcW w:w="2880" w:type="dxa"/>
          </w:tcPr>
          <w:p w14:paraId="41FF40A0" w14:textId="77777777" w:rsidR="00467CDB" w:rsidRDefault="00000000">
            <w:r>
              <w:t>§3.1, §5.13, §10.2.1</w:t>
            </w:r>
          </w:p>
        </w:tc>
        <w:tc>
          <w:tcPr>
            <w:tcW w:w="2880" w:type="dxa"/>
          </w:tcPr>
          <w:p w14:paraId="785F0546" w14:textId="77777777" w:rsidR="00467CDB" w:rsidRDefault="00000000">
            <w:r>
              <w:t>Each component carries one canonical identity from the single registry; admission validates the caller against that registry subject, and Workers run as subprocesses sharing the Controller's identity.</w:t>
            </w:r>
          </w:p>
        </w:tc>
      </w:tr>
      <w:tr w:rsidR="00467CDB" w14:paraId="6F80A574" w14:textId="77777777">
        <w:tc>
          <w:tcPr>
            <w:tcW w:w="2880" w:type="dxa"/>
          </w:tcPr>
          <w:p w14:paraId="54988263" w14:textId="77777777" w:rsidR="00467CDB" w:rsidRDefault="00000000">
            <w:r>
              <w:lastRenderedPageBreak/>
              <w:t>EPIC-006-F-002-S-001 — Provider Detail display</w:t>
            </w:r>
          </w:p>
        </w:tc>
        <w:tc>
          <w:tcPr>
            <w:tcW w:w="2880" w:type="dxa"/>
          </w:tcPr>
          <w:p w14:paraId="79CEEF7F" w14:textId="77777777" w:rsidR="00467CDB" w:rsidRDefault="00000000">
            <w:r>
              <w:t>§10.2.13, §11.1</w:t>
            </w:r>
          </w:p>
        </w:tc>
        <w:tc>
          <w:tcPr>
            <w:tcW w:w="2880" w:type="dxa"/>
          </w:tcPr>
          <w:p w14:paraId="12C6CBAF" w14:textId="77777777" w:rsidR="00467CDB" w:rsidRDefault="00000000">
            <w:r>
              <w:t>The pipeline owns and stamps county.urban per address plus the provider urban rollup the Provider Detail panel renders; the marker is absent, never false, where no RUCC resolved, so the panel shows a county with no marker.</w:t>
            </w:r>
          </w:p>
        </w:tc>
      </w:tr>
      <w:tr w:rsidR="00467CDB" w14:paraId="42FCCB9F" w14:textId="77777777">
        <w:tc>
          <w:tcPr>
            <w:tcW w:w="2880" w:type="dxa"/>
          </w:tcPr>
          <w:p w14:paraId="35584BC7" w14:textId="77777777" w:rsidR="00467CDB" w:rsidRDefault="00000000">
            <w:r>
              <w:t>EPIC-008-F-011-S-004 — Uniform AI embedding model</w:t>
            </w:r>
          </w:p>
        </w:tc>
        <w:tc>
          <w:tcPr>
            <w:tcW w:w="2880" w:type="dxa"/>
          </w:tcPr>
          <w:p w14:paraId="175FD5DB" w14:textId="77777777" w:rsidR="00467CDB" w:rsidRDefault="00000000">
            <w:r>
              <w:t>§10.2.8a, §12.1</w:t>
            </w:r>
          </w:p>
        </w:tc>
        <w:tc>
          <w:tcPr>
            <w:tcW w:w="2880" w:type="dxa"/>
          </w:tcPr>
          <w:p w14:paraId="529BEDC0" w14:textId="77777777" w:rsidR="00467CDB" w:rsidRDefault="00000000">
            <w:r>
              <w:t>SpecialtyMetaData rows are embedded with the single firm-declared global model, whole-collection and all-or-nothing; the code hardcodes no model name and follows the deployment_architecture declaration without a code edit.</w:t>
            </w:r>
          </w:p>
        </w:tc>
      </w:tr>
      <w:tr w:rsidR="00467CDB" w14:paraId="18E45293" w14:textId="77777777">
        <w:tc>
          <w:tcPr>
            <w:tcW w:w="2880" w:type="dxa"/>
          </w:tcPr>
          <w:p w14:paraId="771C69AD" w14:textId="77777777" w:rsidR="00467CDB" w:rsidRDefault="00000000">
            <w:r>
              <w:t>EPIC-008-F-012-S-003 — Build</w:t>
            </w:r>
          </w:p>
        </w:tc>
        <w:tc>
          <w:tcPr>
            <w:tcW w:w="2880" w:type="dxa"/>
          </w:tcPr>
          <w:p w14:paraId="180F06AA" w14:textId="77777777" w:rsidR="00467CDB" w:rsidRDefault="00000000">
            <w:r>
              <w:t>§5.2, §5.15</w:t>
            </w:r>
          </w:p>
        </w:tc>
        <w:tc>
          <w:tcPr>
            <w:tcW w:w="2880" w:type="dxa"/>
          </w:tcPr>
          <w:p w14:paraId="137F6221" w14:textId="77777777" w:rsidR="00467CDB" w:rsidRDefault="00000000">
            <w:r>
              <w:t>pipeline_config.json is committed and COPY'd into the pipeline Docker image at build, so a configuration change takes effect only on the next build with no drift between what is committed and what the runtime sees.</w:t>
            </w:r>
          </w:p>
        </w:tc>
      </w:tr>
      <w:tr w:rsidR="00467CDB" w14:paraId="34CB86F2" w14:textId="77777777">
        <w:tc>
          <w:tcPr>
            <w:tcW w:w="2880" w:type="dxa"/>
          </w:tcPr>
          <w:p w14:paraId="0A4088EE" w14:textId="77777777" w:rsidR="00467CDB" w:rsidRDefault="00000000">
            <w:r>
              <w:t>EPIC-008-F-012-S-004 — Deploy</w:t>
            </w:r>
          </w:p>
        </w:tc>
        <w:tc>
          <w:tcPr>
            <w:tcW w:w="2880" w:type="dxa"/>
          </w:tcPr>
          <w:p w14:paraId="68D1B66D" w14:textId="77777777" w:rsidR="00467CDB" w:rsidRDefault="00000000">
            <w:r>
              <w:t>§3.2, §4.2</w:t>
            </w:r>
          </w:p>
        </w:tc>
        <w:tc>
          <w:tcPr>
            <w:tcW w:w="2880" w:type="dxa"/>
          </w:tcPr>
          <w:p w14:paraId="505054A1" w14:textId="77777777" w:rsidR="00467CDB" w:rsidRDefault="00000000">
            <w:r>
              <w:t>deploy_chathealthy provisions the permanent deploy topology — network, vaults, registries, automation account, storage and the source-archive container — that survives between runs, kept distinct from the per-run runtime topology.</w:t>
            </w:r>
          </w:p>
        </w:tc>
      </w:tr>
    </w:tbl>
    <w:p w14:paraId="7F04BF50" w14:textId="77777777" w:rsidR="000404C1" w:rsidRDefault="000404C1"/>
    <w:sectPr w:rsidR="000404C1" w:rsidSect="00034616">
      <w:headerReference w:type="even" r:id="rId21"/>
      <w:headerReference w:type="default" r:id="rId22"/>
      <w:footerReference w:type="even" r:id="rId23"/>
      <w:footerReference w:type="default" r:id="rId24"/>
      <w:headerReference w:type="first" r:id="rId25"/>
      <w:footerReference w:type="first" r:id="rId2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EF935" w14:textId="77777777" w:rsidR="00D27770" w:rsidRDefault="00D27770" w:rsidP="000B69D9">
      <w:pPr>
        <w:spacing w:after="0" w:line="240" w:lineRule="auto"/>
      </w:pPr>
      <w:r>
        <w:separator/>
      </w:r>
    </w:p>
  </w:endnote>
  <w:endnote w:type="continuationSeparator" w:id="0">
    <w:p w14:paraId="61DE0060" w14:textId="77777777" w:rsidR="00D27770" w:rsidRDefault="00D27770" w:rsidP="000B69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B222" w14:textId="77777777" w:rsidR="000B69D9" w:rsidRDefault="000B69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9432579"/>
      <w:docPartObj>
        <w:docPartGallery w:val="Page Numbers (Bottom of Page)"/>
        <w:docPartUnique/>
      </w:docPartObj>
    </w:sdtPr>
    <w:sdtEndPr>
      <w:rPr>
        <w:noProof/>
      </w:rPr>
    </w:sdtEndPr>
    <w:sdtContent>
      <w:p w14:paraId="5462B220" w14:textId="77777777" w:rsidR="000B69D9" w:rsidRDefault="000B69D9">
        <w:pPr>
          <w:pStyle w:val="Footer"/>
        </w:pPr>
        <w:r>
          <w:fldChar w:fldCharType="begin"/>
        </w:r>
        <w:r>
          <w:instrText xml:space="preserve"> PAGE   \* MERGEFORMAT </w:instrText>
        </w:r>
        <w:r>
          <w:fldChar w:fldCharType="separate"/>
        </w:r>
        <w:r>
          <w:rPr>
            <w:noProof/>
          </w:rPr>
          <w:t>2</w:t>
        </w:r>
        <w:r>
          <w:rPr>
            <w:noProof/>
          </w:rPr>
          <w:fldChar w:fldCharType="end"/>
        </w:r>
      </w:p>
    </w:sdtContent>
  </w:sdt>
  <w:p w14:paraId="69585DA0" w14:textId="77777777" w:rsidR="000B69D9" w:rsidRDefault="000B69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AD054" w14:textId="77777777" w:rsidR="000B69D9" w:rsidRDefault="000B69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B5DC3" w14:textId="77777777" w:rsidR="00D27770" w:rsidRDefault="00D27770" w:rsidP="000B69D9">
      <w:pPr>
        <w:spacing w:after="0" w:line="240" w:lineRule="auto"/>
      </w:pPr>
      <w:r>
        <w:separator/>
      </w:r>
    </w:p>
  </w:footnote>
  <w:footnote w:type="continuationSeparator" w:id="0">
    <w:p w14:paraId="07B84640" w14:textId="77777777" w:rsidR="00D27770" w:rsidRDefault="00D27770" w:rsidP="000B69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02F54" w14:textId="77777777" w:rsidR="000B69D9" w:rsidRDefault="000B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1003C" w14:textId="77777777" w:rsidR="000B69D9" w:rsidRDefault="000B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F9A5" w14:textId="77777777" w:rsidR="000B69D9" w:rsidRDefault="000B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4C1"/>
    <w:rsid w:val="0006063C"/>
    <w:rsid w:val="000862C8"/>
    <w:rsid w:val="000B69D9"/>
    <w:rsid w:val="001152C7"/>
    <w:rsid w:val="00130178"/>
    <w:rsid w:val="0014491A"/>
    <w:rsid w:val="0015074B"/>
    <w:rsid w:val="00157A90"/>
    <w:rsid w:val="00157E90"/>
    <w:rsid w:val="00171F9F"/>
    <w:rsid w:val="00177F09"/>
    <w:rsid w:val="002320F4"/>
    <w:rsid w:val="0029639D"/>
    <w:rsid w:val="002B53D9"/>
    <w:rsid w:val="002C2511"/>
    <w:rsid w:val="00326F90"/>
    <w:rsid w:val="00373B73"/>
    <w:rsid w:val="00381896"/>
    <w:rsid w:val="003913BA"/>
    <w:rsid w:val="003A6126"/>
    <w:rsid w:val="003D3179"/>
    <w:rsid w:val="003D7DC4"/>
    <w:rsid w:val="0045151B"/>
    <w:rsid w:val="00467CDB"/>
    <w:rsid w:val="00475798"/>
    <w:rsid w:val="004B00A8"/>
    <w:rsid w:val="00544B8B"/>
    <w:rsid w:val="00576D4B"/>
    <w:rsid w:val="0057776B"/>
    <w:rsid w:val="005A4209"/>
    <w:rsid w:val="0061173F"/>
    <w:rsid w:val="006310A9"/>
    <w:rsid w:val="00636E74"/>
    <w:rsid w:val="006A77DD"/>
    <w:rsid w:val="00725BFB"/>
    <w:rsid w:val="007853B3"/>
    <w:rsid w:val="00785D8D"/>
    <w:rsid w:val="007969D8"/>
    <w:rsid w:val="00804740"/>
    <w:rsid w:val="00810C8E"/>
    <w:rsid w:val="00815A25"/>
    <w:rsid w:val="00846585"/>
    <w:rsid w:val="00864677"/>
    <w:rsid w:val="008F533B"/>
    <w:rsid w:val="00920683"/>
    <w:rsid w:val="009808E6"/>
    <w:rsid w:val="00991D16"/>
    <w:rsid w:val="00A31B99"/>
    <w:rsid w:val="00AA1D8D"/>
    <w:rsid w:val="00B04D46"/>
    <w:rsid w:val="00B47730"/>
    <w:rsid w:val="00B9302B"/>
    <w:rsid w:val="00B96A12"/>
    <w:rsid w:val="00BE4C2C"/>
    <w:rsid w:val="00C040F4"/>
    <w:rsid w:val="00C22E44"/>
    <w:rsid w:val="00C264A1"/>
    <w:rsid w:val="00C300BE"/>
    <w:rsid w:val="00C555CA"/>
    <w:rsid w:val="00C82045"/>
    <w:rsid w:val="00C84B19"/>
    <w:rsid w:val="00CB0664"/>
    <w:rsid w:val="00CD5B7E"/>
    <w:rsid w:val="00CF16B1"/>
    <w:rsid w:val="00CF388F"/>
    <w:rsid w:val="00CF5E04"/>
    <w:rsid w:val="00D00D49"/>
    <w:rsid w:val="00D27770"/>
    <w:rsid w:val="00D67EE9"/>
    <w:rsid w:val="00DB6305"/>
    <w:rsid w:val="00E027F9"/>
    <w:rsid w:val="00E115A8"/>
    <w:rsid w:val="00EB7945"/>
    <w:rsid w:val="00ED3026"/>
    <w:rsid w:val="00EE21F8"/>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F9F31E"/>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103</Pages>
  <Words>34973</Words>
  <Characters>199347</Characters>
  <Application>Microsoft Office Word</Application>
  <DocSecurity>0</DocSecurity>
  <Lines>1661</Lines>
  <Paragraphs>467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233853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7</cp:revision>
  <dcterms:created xsi:type="dcterms:W3CDTF">2026-10-05T21:19:00Z</dcterms:created>
  <dcterms:modified xsi:type="dcterms:W3CDTF">2026-10-08T20:54:00Z</dcterms:modified>
  <cp:category/>
  <cp:contentStatus>Approved</cp:contentStatus>
</cp:coreProperties>
</file>