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hathealthy_ai_external_pipeline_audit"/>
    <w:p w14:paraId="0385CD2C" w14:textId="77777777" w:rsidR="00CB06CE" w:rsidRDefault="00000000">
      <w:pPr>
        <w:spacing w:before="157" w:after="157" w:line="270" w:lineRule="auto"/>
      </w:pPr>
      <w:r>
        <w:fldChar w:fldCharType="begin"/>
      </w:r>
      <w:r>
        <w:instrText>HYPERLINK "http://ChatHealthy.ai" \h</w:instrText>
      </w:r>
      <w:r>
        <w:fldChar w:fldCharType="separate"/>
      </w:r>
      <w:r>
        <w:rPr>
          <w:rFonts w:eastAsia="Georgia" w:hAnsi="Georgia" w:cs="Georgia"/>
          <w:b/>
          <w:sz w:val="39"/>
          <w:u w:val="single"/>
        </w:rPr>
        <w:t>ChatHealthy.ai</w:t>
      </w:r>
      <w:r>
        <w:fldChar w:fldCharType="end"/>
      </w:r>
      <w:r>
        <w:rPr>
          <w:rFonts w:eastAsia="Georgia" w:hAnsi="Georgia" w:cs="Georgia"/>
          <w:b/>
          <w:color w:val="000000"/>
          <w:sz w:val="39"/>
        </w:rPr>
        <w:t xml:space="preserve"> External Pipeline Audit</w:t>
      </w:r>
      <w:bookmarkEnd w:id="0"/>
    </w:p>
    <w:p w14:paraId="3F1CC5F6" w14:textId="77777777" w:rsidR="00CB06CE" w:rsidRDefault="00000000">
      <w:pPr>
        <w:spacing w:after="210" w:line="360" w:lineRule="auto"/>
      </w:pPr>
      <w:r>
        <w:rPr>
          <w:rFonts w:eastAsia="Georgia" w:hAnsi="Georgia" w:cs="Georgia"/>
          <w:b/>
          <w:color w:val="000000"/>
        </w:rPr>
        <w:t>Final Word Edition</w:t>
      </w:r>
      <w:r>
        <w:rPr>
          <w:rFonts w:eastAsia="Georgia" w:hAnsi="Georgia" w:cs="Georgia"/>
          <w:color w:val="000000"/>
        </w:rPr>
        <w:br/>
      </w:r>
      <w:r>
        <w:rPr>
          <w:rFonts w:eastAsia="Georgia" w:hAnsi="Georgia" w:cs="Georgia"/>
          <w:b/>
          <w:color w:val="000000"/>
        </w:rPr>
        <w:t>Date:</w:t>
      </w:r>
      <w:r>
        <w:rPr>
          <w:rFonts w:eastAsia="Georgia" w:hAnsi="Georgia" w:cs="Georgia"/>
          <w:color w:val="000000"/>
        </w:rPr>
        <w:t xml:space="preserve"> 2026-04-08</w:t>
      </w:r>
      <w:r>
        <w:rPr>
          <w:rFonts w:eastAsia="Georgia" w:hAnsi="Georgia" w:cs="Georgia"/>
          <w:color w:val="000000"/>
        </w:rPr>
        <w:br/>
      </w:r>
      <w:r>
        <w:rPr>
          <w:rFonts w:eastAsia="Georgia" w:hAnsi="Georgia" w:cs="Georgia"/>
          <w:b/>
          <w:color w:val="000000"/>
        </w:rPr>
        <w:t>Audited artifacts:</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perplexity_</w:t>
      </w:r>
      <w:proofErr w:type="gramStart"/>
      <w:r>
        <w:rPr>
          <w:rStyle w:val="VerbatimChar"/>
          <w:rFonts w:ascii="menlo" w:eastAsia="menlo" w:hAnsi="menlo" w:cs="menlo"/>
          <w:color w:val="000000"/>
          <w:sz w:val="18"/>
          <w:shd w:val="clear" w:color="auto" w:fill="F8F8FA"/>
        </w:rPr>
        <w:t>audit.json</w:t>
      </w:r>
      <w:proofErr w:type="spellEnd"/>
      <w:proofErr w:type="gramEnd"/>
      <w:r>
        <w:rPr>
          <w:rFonts w:eastAsia="Georgia" w:hAnsi="Georgia" w:cs="Georgia"/>
          <w:color w:val="000000"/>
        </w:rPr>
        <w:t xml:space="preserve">, </w:t>
      </w:r>
      <w:r>
        <w:rPr>
          <w:rStyle w:val="VerbatimChar"/>
          <w:rFonts w:ascii="menlo" w:eastAsia="menlo" w:hAnsi="menlo" w:cs="menlo"/>
          <w:color w:val="000000"/>
          <w:sz w:val="18"/>
          <w:shd w:val="clear" w:color="auto" w:fill="F8F8FA"/>
        </w:rPr>
        <w:t>perplexity_v4_</w:t>
      </w:r>
      <w:proofErr w:type="gramStart"/>
      <w:r>
        <w:rPr>
          <w:rStyle w:val="VerbatimChar"/>
          <w:rFonts w:ascii="menlo" w:eastAsia="menlo" w:hAnsi="menlo" w:cs="menlo"/>
          <w:color w:val="000000"/>
          <w:sz w:val="18"/>
          <w:shd w:val="clear" w:color="auto" w:fill="F8F8FA"/>
        </w:rPr>
        <w:t>design.json</w:t>
      </w:r>
      <w:proofErr w:type="gramEnd"/>
    </w:p>
    <w:p w14:paraId="4DE331F4" w14:textId="77777777" w:rsidR="00CB06CE" w:rsidRDefault="00000000">
      <w:pPr>
        <w:spacing w:before="315" w:after="105" w:line="360" w:lineRule="auto"/>
        <w:ind w:left="-30"/>
      </w:pPr>
      <w:bookmarkStart w:id="1" w:name="table_of_contents"/>
      <w:r>
        <w:rPr>
          <w:rFonts w:eastAsia="Georgia" w:hAnsi="Georgia" w:cs="Georgia"/>
          <w:b/>
          <w:color w:val="000000"/>
          <w:sz w:val="24"/>
        </w:rPr>
        <w:t>Table of Contents</w:t>
      </w:r>
      <w:bookmarkEnd w:id="1"/>
    </w:p>
    <w:p w14:paraId="20003156" w14:textId="77777777" w:rsidR="00CB06CE" w:rsidRDefault="00000000">
      <w:pPr>
        <w:numPr>
          <w:ilvl w:val="0"/>
          <w:numId w:val="1"/>
        </w:numPr>
        <w:spacing w:before="105" w:after="105" w:line="360" w:lineRule="auto"/>
      </w:pPr>
      <w:hyperlink w:anchor="executive_findings">
        <w:r>
          <w:rPr>
            <w:rFonts w:ascii="helvetica neue" w:eastAsia="helvetica neue" w:hAnsi="helvetica neue" w:cs="helvetica neue"/>
            <w:u w:val="single"/>
          </w:rPr>
          <w:t>Executive findings</w:t>
        </w:r>
      </w:hyperlink>
    </w:p>
    <w:p w14:paraId="427185F6" w14:textId="77777777" w:rsidR="00CB06CE" w:rsidRDefault="00000000">
      <w:pPr>
        <w:numPr>
          <w:ilvl w:val="0"/>
          <w:numId w:val="1"/>
        </w:numPr>
        <w:spacing w:before="105" w:after="105" w:line="360" w:lineRule="auto"/>
      </w:pPr>
      <w:hyperlink w:anchor="revised_opinion">
        <w:r>
          <w:rPr>
            <w:rFonts w:ascii="helvetica neue" w:eastAsia="helvetica neue" w:hAnsi="helvetica neue" w:cs="helvetica neue"/>
            <w:u w:val="single"/>
          </w:rPr>
          <w:t>Revised opinion</w:t>
        </w:r>
      </w:hyperlink>
    </w:p>
    <w:p w14:paraId="182D006B" w14:textId="77777777" w:rsidR="00CB06CE" w:rsidRDefault="00000000">
      <w:pPr>
        <w:numPr>
          <w:ilvl w:val="0"/>
          <w:numId w:val="1"/>
        </w:numPr>
        <w:spacing w:before="105" w:after="105" w:line="360" w:lineRule="auto"/>
      </w:pPr>
      <w:hyperlink w:anchor="status_changes">
        <w:r>
          <w:rPr>
            <w:rFonts w:ascii="helvetica neue" w:eastAsia="helvetica neue" w:hAnsi="helvetica neue" w:cs="helvetica neue"/>
            <w:u w:val="single"/>
          </w:rPr>
          <w:t>Status changes</w:t>
        </w:r>
      </w:hyperlink>
    </w:p>
    <w:p w14:paraId="1175B861" w14:textId="77777777" w:rsidR="00CB06CE" w:rsidRDefault="00000000">
      <w:pPr>
        <w:numPr>
          <w:ilvl w:val="0"/>
          <w:numId w:val="1"/>
        </w:numPr>
        <w:spacing w:before="105" w:after="105" w:line="360" w:lineRule="auto"/>
      </w:pPr>
      <w:hyperlink w:anchor="residual_risks">
        <w:r>
          <w:rPr>
            <w:rFonts w:ascii="helvetica neue" w:eastAsia="helvetica neue" w:hAnsi="helvetica neue" w:cs="helvetica neue"/>
            <w:u w:val="single"/>
          </w:rPr>
          <w:t>Residual risks</w:t>
        </w:r>
      </w:hyperlink>
    </w:p>
    <w:p w14:paraId="6C2F1ADB" w14:textId="77777777" w:rsidR="00CB06CE" w:rsidRDefault="00000000">
      <w:pPr>
        <w:numPr>
          <w:ilvl w:val="0"/>
          <w:numId w:val="1"/>
        </w:numPr>
        <w:spacing w:before="105" w:after="105" w:line="360" w:lineRule="auto"/>
      </w:pPr>
      <w:hyperlink w:anchor="missed_requirement">
        <w:r>
          <w:rPr>
            <w:rFonts w:ascii="helvetica neue" w:eastAsia="helvetica neue" w:hAnsi="helvetica neue" w:cs="helvetica neue"/>
            <w:u w:val="single"/>
          </w:rPr>
          <w:t>Missed requirement</w:t>
        </w:r>
      </w:hyperlink>
    </w:p>
    <w:p w14:paraId="6626378C" w14:textId="77777777" w:rsidR="00CB06CE" w:rsidRDefault="00000000">
      <w:pPr>
        <w:numPr>
          <w:ilvl w:val="0"/>
          <w:numId w:val="1"/>
        </w:numPr>
        <w:spacing w:before="105" w:after="105" w:line="360" w:lineRule="auto"/>
      </w:pPr>
      <w:hyperlink w:anchor="requirements_appendix">
        <w:r>
          <w:rPr>
            <w:rFonts w:ascii="helvetica neue" w:eastAsia="helvetica neue" w:hAnsi="helvetica neue" w:cs="helvetica neue"/>
            <w:u w:val="single"/>
          </w:rPr>
          <w:t>Requirements appendix</w:t>
        </w:r>
      </w:hyperlink>
    </w:p>
    <w:p w14:paraId="632DD697" w14:textId="77777777" w:rsidR="00CB06CE" w:rsidRDefault="00000000">
      <w:pPr>
        <w:spacing w:before="315" w:after="105" w:line="360" w:lineRule="auto"/>
        <w:ind w:left="-30"/>
      </w:pPr>
      <w:bookmarkStart w:id="2" w:name="executive_findings"/>
      <w:r>
        <w:rPr>
          <w:rFonts w:eastAsia="Georgia" w:hAnsi="Georgia" w:cs="Georgia"/>
          <w:b/>
          <w:color w:val="000000"/>
          <w:sz w:val="24"/>
        </w:rPr>
        <w:t>Executive findings</w:t>
      </w:r>
      <w:bookmarkEnd w:id="2"/>
    </w:p>
    <w:p w14:paraId="708E4BCC" w14:textId="77777777" w:rsidR="00CB06CE" w:rsidRDefault="00000000">
      <w:pPr>
        <w:spacing w:after="210" w:line="360" w:lineRule="auto"/>
      </w:pPr>
      <w:r>
        <w:rPr>
          <w:rFonts w:eastAsia="Georgia" w:hAnsi="Georgia" w:cs="Georgia"/>
          <w:color w:val="000000"/>
        </w:rPr>
        <w:t>The newest v4 design materially improves the prior audit posture, but it remains a design-stage remediation package rather than operational proof that the findings are fully closed.[file:66][file:1] The design claims to resolve the major v3 gaps through Azure Functions wiring, quality gates, idempotency controls, staged frontend parity checks, schema drift detection, cloud-only execution, and fatal bell alerting.[file:66]</w:t>
      </w:r>
    </w:p>
    <w:p w14:paraId="1DFED55C" w14:textId="77777777" w:rsidR="00CB06CE" w:rsidRDefault="00000000">
      <w:pPr>
        <w:spacing w:after="210" w:line="360" w:lineRule="auto"/>
      </w:pPr>
      <w:r>
        <w:rPr>
          <w:rFonts w:eastAsia="Georgia" w:hAnsi="Georgia" w:cs="Georgia"/>
          <w:color w:val="000000"/>
        </w:rPr>
        <w:t>That means several findings that were previously open as design or architecture gaps should now be reclassified as closed in design but still open pending implementation evidence.[file:66][file:1] The key caution is that the package sometimes describes proposed fixes, tests, and rollback plans instead of showing verified runtime evidence that the controls now work in production-like operation.[file:66][file:1]</w:t>
      </w:r>
    </w:p>
    <w:p w14:paraId="544BF4D3" w14:textId="77777777" w:rsidR="00CB06CE" w:rsidRDefault="00000000">
      <w:pPr>
        <w:spacing w:before="315" w:after="105" w:line="360" w:lineRule="auto"/>
        <w:ind w:left="-30"/>
      </w:pPr>
      <w:bookmarkStart w:id="3" w:name="revised_opinion"/>
      <w:r>
        <w:rPr>
          <w:rFonts w:eastAsia="Georgia" w:hAnsi="Georgia" w:cs="Georgia"/>
          <w:b/>
          <w:color w:val="000000"/>
          <w:sz w:val="24"/>
        </w:rPr>
        <w:t>Revised opinion</w:t>
      </w:r>
      <w:bookmarkEnd w:id="3"/>
    </w:p>
    <w:p w14:paraId="00FC2AA8" w14:textId="77777777" w:rsidR="00CB06CE" w:rsidRDefault="00000000">
      <w:pPr>
        <w:spacing w:after="210" w:line="360" w:lineRule="auto"/>
      </w:pPr>
      <w:r>
        <w:rPr>
          <w:rFonts w:eastAsia="Georgia" w:hAnsi="Georgia" w:cs="Georgia"/>
          <w:color w:val="000000"/>
        </w:rPr>
        <w:t>The revised external audit opinion is conditionally improved but not fully closed.[file:66][file:1] Claude and GPT appear to have produced a materially better serviceable design that addresses most of the prior architectural weaknesses, especially around cloud execution, stage-gating, streaming discipline, parity verification, and fatal alert handling.[file:66]</w:t>
      </w:r>
    </w:p>
    <w:p w14:paraId="64FD2700" w14:textId="77777777" w:rsidR="00CB06CE" w:rsidRDefault="00000000">
      <w:pPr>
        <w:spacing w:after="210" w:line="360" w:lineRule="auto"/>
      </w:pPr>
      <w:r>
        <w:rPr>
          <w:rFonts w:eastAsia="Georgia" w:hAnsi="Georgia" w:cs="Georgia"/>
          <w:color w:val="000000"/>
        </w:rPr>
        <w:lastRenderedPageBreak/>
        <w:t>However, the audit standard reflected in the package requires evidence tied to implementation, tests, and real behavior, not design intent alone.[file:1][file:66] For that reason, the best current classification for many previously open items is closed in design, open until implemented and evidenced.[file:66][file:1]</w:t>
      </w:r>
    </w:p>
    <w:p w14:paraId="5ECE1F23" w14:textId="77777777" w:rsidR="00CB06CE" w:rsidRDefault="00000000">
      <w:pPr>
        <w:spacing w:before="315" w:after="105" w:line="360" w:lineRule="auto"/>
        <w:ind w:left="-30"/>
      </w:pPr>
      <w:bookmarkStart w:id="4" w:name="status_changes"/>
      <w:r>
        <w:rPr>
          <w:rFonts w:eastAsia="Georgia" w:hAnsi="Georgia" w:cs="Georgia"/>
          <w:b/>
          <w:color w:val="000000"/>
          <w:sz w:val="24"/>
        </w:rPr>
        <w:t>Status changes</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79"/>
        <w:gridCol w:w="2754"/>
        <w:gridCol w:w="4371"/>
      </w:tblGrid>
      <w:tr w:rsidR="00CB06CE" w14:paraId="27FBFC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8D7BDA" w14:textId="77777777" w:rsidR="00CB06CE" w:rsidRDefault="00000000">
            <w:pPr>
              <w:spacing w:line="360" w:lineRule="auto"/>
            </w:pPr>
            <w:r>
              <w:rPr>
                <w:rFonts w:ascii="helvetica neue" w:eastAsia="helvetica neue" w:hAnsi="helvetica neue" w:cs="helvetica neue"/>
                <w:color w:val="000000"/>
                <w:sz w:val="17"/>
              </w:rPr>
              <w:t>Finding area</w:t>
            </w:r>
          </w:p>
        </w:tc>
        <w:tc>
          <w:tcPr>
            <w:tcW w:w="0" w:type="auto"/>
            <w:tcBorders>
              <w:top w:val="single" w:sz="1" w:space="0" w:color="000000"/>
              <w:bottom w:val="single" w:sz="1" w:space="0" w:color="000000"/>
              <w:right w:val="single" w:sz="1" w:space="0" w:color="000000"/>
            </w:tcBorders>
          </w:tcPr>
          <w:p w14:paraId="62D51084" w14:textId="77777777" w:rsidR="00CB06CE" w:rsidRDefault="00000000">
            <w:pPr>
              <w:spacing w:line="360" w:lineRule="auto"/>
            </w:pPr>
            <w:r>
              <w:rPr>
                <w:rFonts w:ascii="helvetica neue" w:eastAsia="helvetica neue" w:hAnsi="helvetica neue" w:cs="helvetica neue"/>
                <w:color w:val="000000"/>
                <w:sz w:val="17"/>
              </w:rPr>
              <w:t>Revised status</w:t>
            </w:r>
          </w:p>
        </w:tc>
        <w:tc>
          <w:tcPr>
            <w:tcW w:w="0" w:type="auto"/>
            <w:tcBorders>
              <w:top w:val="single" w:sz="1" w:space="0" w:color="000000"/>
              <w:bottom w:val="single" w:sz="1" w:space="0" w:color="000000"/>
            </w:tcBorders>
          </w:tcPr>
          <w:p w14:paraId="22E78C3E" w14:textId="77777777" w:rsidR="00CB06CE" w:rsidRDefault="00000000">
            <w:pPr>
              <w:spacing w:line="360" w:lineRule="auto"/>
            </w:pPr>
            <w:r>
              <w:rPr>
                <w:rFonts w:ascii="helvetica neue" w:eastAsia="helvetica neue" w:hAnsi="helvetica neue" w:cs="helvetica neue"/>
                <w:color w:val="000000"/>
                <w:sz w:val="17"/>
              </w:rPr>
              <w:t>Basis</w:t>
            </w:r>
          </w:p>
        </w:tc>
      </w:tr>
      <w:tr w:rsidR="00CB06CE" w14:paraId="5D2DA3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CC7AB" w14:textId="77777777" w:rsidR="00CB06CE" w:rsidRDefault="00000000">
            <w:pPr>
              <w:spacing w:line="360" w:lineRule="auto"/>
            </w:pPr>
            <w:r>
              <w:rPr>
                <w:rFonts w:ascii="helvetica neue" w:eastAsia="helvetica neue" w:hAnsi="helvetica neue" w:cs="helvetica neue"/>
                <w:color w:val="000000"/>
                <w:sz w:val="17"/>
              </w:rPr>
              <w:t>Azure Functions-only execution</w:t>
            </w:r>
          </w:p>
        </w:tc>
        <w:tc>
          <w:tcPr>
            <w:tcW w:w="0" w:type="auto"/>
            <w:tcBorders>
              <w:top w:val="single" w:sz="1" w:space="0" w:color="000000"/>
              <w:bottom w:val="single" w:sz="1" w:space="0" w:color="000000"/>
              <w:right w:val="single" w:sz="1" w:space="0" w:color="000000"/>
            </w:tcBorders>
          </w:tcPr>
          <w:p w14:paraId="3024A425"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08B9DBB0" w14:textId="77777777" w:rsidR="00CB06CE" w:rsidRDefault="00000000">
            <w:pPr>
              <w:spacing w:line="360" w:lineRule="auto"/>
            </w:pPr>
            <w:r>
              <w:rPr>
                <w:rFonts w:ascii="helvetica neue" w:eastAsia="helvetica neue" w:hAnsi="helvetica neue" w:cs="helvetica neue"/>
                <w:color w:val="000000"/>
                <w:sz w:val="17"/>
              </w:rPr>
              <w:t>v4 explicitly wires orchestration to Azure Functions and blocks local execution [file:66]</w:t>
            </w:r>
          </w:p>
        </w:tc>
      </w:tr>
      <w:tr w:rsidR="00CB06CE" w14:paraId="05BF60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F60B98" w14:textId="77777777" w:rsidR="00CB06CE" w:rsidRDefault="00000000">
            <w:pPr>
              <w:spacing w:line="360" w:lineRule="auto"/>
            </w:pPr>
            <w:r>
              <w:rPr>
                <w:rFonts w:ascii="helvetica neue" w:eastAsia="helvetica neue" w:hAnsi="helvetica neue" w:cs="helvetica neue"/>
                <w:color w:val="000000"/>
                <w:sz w:val="17"/>
              </w:rPr>
              <w:t>Data quality gates between stages</w:t>
            </w:r>
          </w:p>
        </w:tc>
        <w:tc>
          <w:tcPr>
            <w:tcW w:w="0" w:type="auto"/>
            <w:tcBorders>
              <w:top w:val="single" w:sz="1" w:space="0" w:color="000000"/>
              <w:bottom w:val="single" w:sz="1" w:space="0" w:color="000000"/>
              <w:right w:val="single" w:sz="1" w:space="0" w:color="000000"/>
            </w:tcBorders>
          </w:tcPr>
          <w:p w14:paraId="0C2799EB"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66487BB9" w14:textId="77777777" w:rsidR="00CB06CE" w:rsidRDefault="00000000">
            <w:pPr>
              <w:spacing w:line="360" w:lineRule="auto"/>
            </w:pPr>
            <w:r>
              <w:rPr>
                <w:rFonts w:ascii="helvetica neue" w:eastAsia="helvetica neue" w:hAnsi="helvetica neue" w:cs="helvetica neue"/>
                <w:color w:val="000000"/>
                <w:sz w:val="17"/>
              </w:rPr>
              <w:t xml:space="preserve">v4 adds </w:t>
            </w:r>
            <w:proofErr w:type="spellStart"/>
            <w:r>
              <w:rPr>
                <w:rStyle w:val="VerbatimChar"/>
                <w:rFonts w:ascii="menlo" w:eastAsia="menlo" w:hAnsi="menlo" w:cs="menlo"/>
                <w:color w:val="000000"/>
                <w:sz w:val="18"/>
                <w:shd w:val="clear" w:color="auto" w:fill="F8F8FA"/>
              </w:rPr>
              <w:t>QualityGate</w:t>
            </w:r>
            <w:proofErr w:type="spellEnd"/>
            <w:r>
              <w:rPr>
                <w:rFonts w:ascii="helvetica neue" w:eastAsia="helvetica neue" w:hAnsi="helvetica neue" w:cs="helvetica neue"/>
                <w:color w:val="000000"/>
                <w:sz w:val="17"/>
              </w:rPr>
              <w:t xml:space="preserve"> controls after each stage [file:66]</w:t>
            </w:r>
          </w:p>
        </w:tc>
      </w:tr>
      <w:tr w:rsidR="00CB06CE" w14:paraId="3CE34D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EA6345" w14:textId="77777777" w:rsidR="00CB06CE" w:rsidRDefault="00000000">
            <w:pPr>
              <w:spacing w:line="360" w:lineRule="auto"/>
            </w:pPr>
            <w:r>
              <w:rPr>
                <w:rFonts w:ascii="helvetica neue" w:eastAsia="helvetica neue" w:hAnsi="helvetica neue" w:cs="helvetica neue"/>
                <w:color w:val="000000"/>
                <w:sz w:val="17"/>
              </w:rPr>
              <w:t>Idempotent restart and duplicate prevention</w:t>
            </w:r>
          </w:p>
        </w:tc>
        <w:tc>
          <w:tcPr>
            <w:tcW w:w="0" w:type="auto"/>
            <w:tcBorders>
              <w:top w:val="single" w:sz="1" w:space="0" w:color="000000"/>
              <w:bottom w:val="single" w:sz="1" w:space="0" w:color="000000"/>
              <w:right w:val="single" w:sz="1" w:space="0" w:color="000000"/>
            </w:tcBorders>
          </w:tcPr>
          <w:p w14:paraId="4FEF07B0" w14:textId="77777777" w:rsidR="00CB06CE" w:rsidRDefault="00000000">
            <w:pPr>
              <w:spacing w:line="360" w:lineRule="auto"/>
            </w:pPr>
            <w:r>
              <w:rPr>
                <w:rFonts w:ascii="helvetica neue" w:eastAsia="helvetica neue" w:hAnsi="helvetica neue" w:cs="helvetica neue"/>
                <w:color w:val="000000"/>
                <w:sz w:val="17"/>
              </w:rPr>
              <w:t>Improved in design, still proof-critical [file:</w:t>
            </w:r>
            <w:proofErr w:type="gramStart"/>
            <w:r>
              <w:rPr>
                <w:rFonts w:ascii="helvetica neue" w:eastAsia="helvetica neue" w:hAnsi="helvetica neue" w:cs="helvetica neue"/>
                <w:color w:val="000000"/>
                <w:sz w:val="17"/>
              </w:rPr>
              <w:t>66][</w:t>
            </w:r>
            <w:proofErr w:type="gramEnd"/>
            <w:r>
              <w:rPr>
                <w:rFonts w:ascii="helvetica neue" w:eastAsia="helvetica neue" w:hAnsi="helvetica neue" w:cs="helvetica neue"/>
                <w:color w:val="000000"/>
                <w:sz w:val="17"/>
              </w:rPr>
              <w:t>file:1]</w:t>
            </w:r>
          </w:p>
        </w:tc>
        <w:tc>
          <w:tcPr>
            <w:tcW w:w="0" w:type="auto"/>
            <w:tcBorders>
              <w:top w:val="single" w:sz="1" w:space="0" w:color="000000"/>
              <w:bottom w:val="single" w:sz="1" w:space="0" w:color="000000"/>
            </w:tcBorders>
          </w:tcPr>
          <w:p w14:paraId="2006B891" w14:textId="77777777" w:rsidR="00CB06CE" w:rsidRDefault="00000000">
            <w:pPr>
              <w:spacing w:line="360" w:lineRule="auto"/>
            </w:pPr>
            <w:r>
              <w:rPr>
                <w:rFonts w:ascii="helvetica neue" w:eastAsia="helvetica neue" w:hAnsi="helvetica neue" w:cs="helvetica neue"/>
                <w:color w:val="000000"/>
                <w:sz w:val="17"/>
              </w:rPr>
              <w:t xml:space="preserve">v4 adds output-validity checks, deterministic </w:t>
            </w:r>
            <w:proofErr w:type="spellStart"/>
            <w:r>
              <w:rPr>
                <w:rFonts w:ascii="helvetica neue" w:eastAsia="helvetica neue" w:hAnsi="helvetica neue" w:cs="helvetica neue"/>
                <w:color w:val="000000"/>
                <w:sz w:val="17"/>
              </w:rPr>
              <w:t>upserts</w:t>
            </w:r>
            <w:proofErr w:type="spellEnd"/>
            <w:r>
              <w:rPr>
                <w:rFonts w:ascii="helvetica neue" w:eastAsia="helvetica neue" w:hAnsi="helvetica neue" w:cs="helvetica neue"/>
                <w:color w:val="000000"/>
                <w:sz w:val="17"/>
              </w:rPr>
              <w:t>, and conditional uploads, but no runtime proof is shown [file:66]</w:t>
            </w:r>
          </w:p>
        </w:tc>
      </w:tr>
      <w:tr w:rsidR="00CB06CE" w14:paraId="294A8B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0F8BF0" w14:textId="77777777" w:rsidR="00CB06CE" w:rsidRDefault="00000000">
            <w:pPr>
              <w:spacing w:line="360" w:lineRule="auto"/>
            </w:pPr>
            <w:r>
              <w:rPr>
                <w:rFonts w:ascii="helvetica neue" w:eastAsia="helvetica neue" w:hAnsi="helvetica neue" w:cs="helvetica neue"/>
                <w:color w:val="000000"/>
                <w:sz w:val="17"/>
              </w:rPr>
              <w:t>Copy-to-frontend parity</w:t>
            </w:r>
          </w:p>
        </w:tc>
        <w:tc>
          <w:tcPr>
            <w:tcW w:w="0" w:type="auto"/>
            <w:tcBorders>
              <w:top w:val="single" w:sz="1" w:space="0" w:color="000000"/>
              <w:bottom w:val="single" w:sz="1" w:space="0" w:color="000000"/>
              <w:right w:val="single" w:sz="1" w:space="0" w:color="000000"/>
            </w:tcBorders>
          </w:tcPr>
          <w:p w14:paraId="2A787A70"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6AFDE517" w14:textId="77777777" w:rsidR="00CB06CE" w:rsidRDefault="00000000">
            <w:pPr>
              <w:spacing w:line="360" w:lineRule="auto"/>
            </w:pPr>
            <w:r>
              <w:rPr>
                <w:rFonts w:ascii="helvetica neue" w:eastAsia="helvetica neue" w:hAnsi="helvetica neue" w:cs="helvetica neue"/>
                <w:color w:val="000000"/>
                <w:sz w:val="17"/>
              </w:rPr>
              <w:t>v4 adds staged copy, parity checks, atomic swap, and rollback [file:66]</w:t>
            </w:r>
          </w:p>
        </w:tc>
      </w:tr>
      <w:tr w:rsidR="00CB06CE" w14:paraId="2282A3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D10065" w14:textId="77777777" w:rsidR="00CB06CE" w:rsidRDefault="00000000">
            <w:pPr>
              <w:spacing w:line="360" w:lineRule="auto"/>
            </w:pPr>
            <w:r>
              <w:rPr>
                <w:rFonts w:ascii="helvetica neue" w:eastAsia="helvetica neue" w:hAnsi="helvetica neue" w:cs="helvetica neue"/>
                <w:color w:val="000000"/>
                <w:sz w:val="17"/>
              </w:rPr>
              <w:t>Raw HTTP</w:t>
            </w:r>
            <w:proofErr w:type="gramStart"/>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readall</w:t>
            </w:r>
            <w:proofErr w:type="spellEnd"/>
            <w:proofErr w:type="gramEnd"/>
            <w:r>
              <w:rPr>
                <w:rFonts w:ascii="helvetica neue" w:eastAsia="helvetica neue" w:hAnsi="helvetica neue" w:cs="helvetica neue"/>
                <w:color w:val="000000"/>
                <w:sz w:val="17"/>
              </w:rPr>
              <w:t>, and hardcoded URL compliance</w:t>
            </w:r>
          </w:p>
        </w:tc>
        <w:tc>
          <w:tcPr>
            <w:tcW w:w="0" w:type="auto"/>
            <w:tcBorders>
              <w:top w:val="single" w:sz="1" w:space="0" w:color="000000"/>
              <w:bottom w:val="single" w:sz="1" w:space="0" w:color="000000"/>
              <w:right w:val="single" w:sz="1" w:space="0" w:color="000000"/>
            </w:tcBorders>
          </w:tcPr>
          <w:p w14:paraId="0C08F078"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4DFDF3E6" w14:textId="77777777" w:rsidR="00CB06CE" w:rsidRDefault="00000000">
            <w:pPr>
              <w:spacing w:line="360" w:lineRule="auto"/>
            </w:pPr>
            <w:r>
              <w:rPr>
                <w:rFonts w:ascii="helvetica neue" w:eastAsia="helvetica neue" w:hAnsi="helvetica neue" w:cs="helvetica neue"/>
                <w:color w:val="000000"/>
                <w:sz w:val="17"/>
              </w:rPr>
              <w:t>v4 maps concrete remediations and compliance tests [file:66]</w:t>
            </w:r>
          </w:p>
        </w:tc>
      </w:tr>
      <w:tr w:rsidR="00CB06CE" w14:paraId="507D58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BDF99D" w14:textId="77777777" w:rsidR="00CB06CE" w:rsidRDefault="00000000">
            <w:pPr>
              <w:spacing w:line="360" w:lineRule="auto"/>
            </w:pPr>
            <w:r>
              <w:rPr>
                <w:rFonts w:ascii="helvetica neue" w:eastAsia="helvetica neue" w:hAnsi="helvetica neue" w:cs="helvetica neue"/>
                <w:color w:val="000000"/>
                <w:sz w:val="17"/>
              </w:rPr>
              <w:t>Schema drift detection</w:t>
            </w:r>
          </w:p>
        </w:tc>
        <w:tc>
          <w:tcPr>
            <w:tcW w:w="0" w:type="auto"/>
            <w:tcBorders>
              <w:top w:val="single" w:sz="1" w:space="0" w:color="000000"/>
              <w:bottom w:val="single" w:sz="1" w:space="0" w:color="000000"/>
              <w:right w:val="single" w:sz="1" w:space="0" w:color="000000"/>
            </w:tcBorders>
          </w:tcPr>
          <w:p w14:paraId="7B1DBF51"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3F418AF9" w14:textId="77777777" w:rsidR="00CB06CE" w:rsidRDefault="00000000">
            <w:pPr>
              <w:spacing w:line="360" w:lineRule="auto"/>
            </w:pPr>
            <w:r>
              <w:rPr>
                <w:rFonts w:ascii="helvetica neue" w:eastAsia="helvetica neue" w:hAnsi="helvetica neue" w:cs="helvetica neue"/>
                <w:color w:val="000000"/>
                <w:sz w:val="17"/>
              </w:rPr>
              <w:t xml:space="preserve">v4 adds </w:t>
            </w:r>
            <w:proofErr w:type="spellStart"/>
            <w:r>
              <w:rPr>
                <w:rStyle w:val="VerbatimChar"/>
                <w:rFonts w:ascii="menlo" w:eastAsia="menlo" w:hAnsi="menlo" w:cs="menlo"/>
                <w:color w:val="000000"/>
                <w:sz w:val="18"/>
                <w:shd w:val="clear" w:color="auto" w:fill="F8F8FA"/>
              </w:rPr>
              <w:t>SchemaDriftDetector</w:t>
            </w:r>
            <w:proofErr w:type="spellEnd"/>
            <w:r>
              <w:rPr>
                <w:rFonts w:ascii="helvetica neue" w:eastAsia="helvetica neue" w:hAnsi="helvetica neue" w:cs="helvetica neue"/>
                <w:color w:val="000000"/>
                <w:sz w:val="17"/>
              </w:rPr>
              <w:t xml:space="preserve"> using SHA-256 fingerprints [file:66]</w:t>
            </w:r>
          </w:p>
        </w:tc>
      </w:tr>
      <w:tr w:rsidR="00CB06CE" w14:paraId="5C20B3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C1FBCF" w14:textId="77777777" w:rsidR="00CB06CE" w:rsidRDefault="00000000">
            <w:pPr>
              <w:spacing w:line="360" w:lineRule="auto"/>
            </w:pPr>
            <w:r>
              <w:rPr>
                <w:rFonts w:ascii="helvetica neue" w:eastAsia="helvetica neue" w:hAnsi="helvetica neue" w:cs="helvetica neue"/>
                <w:color w:val="000000"/>
                <w:sz w:val="17"/>
              </w:rPr>
              <w:t>Fatal bell alerting</w:t>
            </w:r>
          </w:p>
        </w:tc>
        <w:tc>
          <w:tcPr>
            <w:tcW w:w="0" w:type="auto"/>
            <w:tcBorders>
              <w:top w:val="single" w:sz="1" w:space="0" w:color="000000"/>
              <w:bottom w:val="single" w:sz="1" w:space="0" w:color="000000"/>
              <w:right w:val="single" w:sz="1" w:space="0" w:color="000000"/>
            </w:tcBorders>
          </w:tcPr>
          <w:p w14:paraId="73E63A65" w14:textId="77777777" w:rsidR="00CB06CE" w:rsidRDefault="00000000">
            <w:pPr>
              <w:spacing w:line="360" w:lineRule="auto"/>
            </w:pPr>
            <w:r>
              <w:rPr>
                <w:rFonts w:ascii="helvetica neue" w:eastAsia="helvetica neue" w:hAnsi="helvetica neue" w:cs="helvetica neue"/>
                <w:color w:val="000000"/>
                <w:sz w:val="17"/>
              </w:rPr>
              <w:t>Substantially improved in design, live verification pending [file:66]</w:t>
            </w:r>
          </w:p>
        </w:tc>
        <w:tc>
          <w:tcPr>
            <w:tcW w:w="0" w:type="auto"/>
            <w:tcBorders>
              <w:top w:val="single" w:sz="1" w:space="0" w:color="000000"/>
              <w:bottom w:val="single" w:sz="1" w:space="0" w:color="000000"/>
            </w:tcBorders>
          </w:tcPr>
          <w:p w14:paraId="625B1AD1" w14:textId="77777777" w:rsidR="00CB06CE" w:rsidRDefault="00000000">
            <w:pPr>
              <w:spacing w:line="360" w:lineRule="auto"/>
            </w:pPr>
            <w:r>
              <w:rPr>
                <w:rFonts w:ascii="helvetica neue" w:eastAsia="helvetica neue" w:hAnsi="helvetica neue" w:cs="helvetica neue"/>
                <w:color w:val="000000"/>
                <w:sz w:val="17"/>
              </w:rPr>
              <w:t xml:space="preserve">v4 adds </w:t>
            </w:r>
            <w:proofErr w:type="spellStart"/>
            <w:r>
              <w:rPr>
                <w:rStyle w:val="VerbatimChar"/>
                <w:rFonts w:ascii="menlo" w:eastAsia="menlo" w:hAnsi="menlo" w:cs="menlo"/>
                <w:color w:val="000000"/>
                <w:sz w:val="18"/>
                <w:shd w:val="clear" w:color="auto" w:fill="F8F8FA"/>
              </w:rPr>
              <w:t>FatalAlertBridge</w:t>
            </w:r>
            <w:proofErr w:type="spellEnd"/>
            <w:r>
              <w:rPr>
                <w:rFonts w:ascii="helvetica neue" w:eastAsia="helvetica neue" w:hAnsi="helvetica neue" w:cs="helvetica neue"/>
                <w:color w:val="000000"/>
                <w:sz w:val="17"/>
              </w:rPr>
              <w:t xml:space="preserve"> with bell logic and event logging [file:66]</w:t>
            </w:r>
          </w:p>
        </w:tc>
      </w:tr>
      <w:tr w:rsidR="00CB06CE" w14:paraId="1AEADC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A41398" w14:textId="77777777" w:rsidR="00CB06CE" w:rsidRDefault="00000000">
            <w:pPr>
              <w:spacing w:line="360" w:lineRule="auto"/>
            </w:pPr>
            <w:r>
              <w:rPr>
                <w:rFonts w:ascii="helvetica neue" w:eastAsia="helvetica neue" w:hAnsi="helvetica neue" w:cs="helvetica neue"/>
                <w:color w:val="000000"/>
                <w:sz w:val="17"/>
              </w:rPr>
              <w:t>Requirement-to-test traceability</w:t>
            </w:r>
          </w:p>
        </w:tc>
        <w:tc>
          <w:tcPr>
            <w:tcW w:w="0" w:type="auto"/>
            <w:tcBorders>
              <w:top w:val="single" w:sz="1" w:space="0" w:color="000000"/>
              <w:bottom w:val="single" w:sz="1" w:space="0" w:color="000000"/>
              <w:right w:val="single" w:sz="1" w:space="0" w:color="000000"/>
            </w:tcBorders>
          </w:tcPr>
          <w:p w14:paraId="4A908F67" w14:textId="77777777" w:rsidR="00CB06CE" w:rsidRDefault="00000000">
            <w:pPr>
              <w:spacing w:line="360" w:lineRule="auto"/>
            </w:pPr>
            <w:r>
              <w:rPr>
                <w:rFonts w:ascii="helvetica neue" w:eastAsia="helvetica neue" w:hAnsi="helvetica neue" w:cs="helvetica neue"/>
                <w:color w:val="000000"/>
                <w:sz w:val="17"/>
              </w:rPr>
              <w:t>Still open [file:66]</w:t>
            </w:r>
          </w:p>
        </w:tc>
        <w:tc>
          <w:tcPr>
            <w:tcW w:w="0" w:type="auto"/>
            <w:tcBorders>
              <w:top w:val="single" w:sz="1" w:space="0" w:color="000000"/>
              <w:bottom w:val="single" w:sz="1" w:space="0" w:color="000000"/>
            </w:tcBorders>
          </w:tcPr>
          <w:p w14:paraId="26DA2C86" w14:textId="77777777" w:rsidR="00CB06CE" w:rsidRDefault="00000000">
            <w:pPr>
              <w:spacing w:line="360" w:lineRule="auto"/>
            </w:pPr>
            <w:r>
              <w:rPr>
                <w:rFonts w:ascii="helvetica neue" w:eastAsia="helvetica neue" w:hAnsi="helvetica neue" w:cs="helvetica neue"/>
                <w:color w:val="000000"/>
                <w:sz w:val="17"/>
              </w:rPr>
              <w:t>v4 still lists this as a compliance gap [file:66]</w:t>
            </w:r>
          </w:p>
        </w:tc>
      </w:tr>
      <w:tr w:rsidR="00CB06CE" w14:paraId="6C9F53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25B9A8" w14:textId="77777777" w:rsidR="00CB06CE" w:rsidRDefault="00000000">
            <w:pPr>
              <w:spacing w:line="360" w:lineRule="auto"/>
            </w:pPr>
            <w:proofErr w:type="spellStart"/>
            <w:r>
              <w:rPr>
                <w:rStyle w:val="VerbatimChar"/>
                <w:rFonts w:ascii="menlo" w:eastAsia="menlo" w:hAnsi="menlo" w:cs="menlo"/>
                <w:color w:val="000000"/>
                <w:sz w:val="18"/>
                <w:shd w:val="clear" w:color="auto" w:fill="F8F8FA"/>
              </w:rPr>
              <w:t>api-</w:t>
            </w:r>
            <w:proofErr w:type="gramStart"/>
            <w:r>
              <w:rPr>
                <w:rStyle w:val="VerbatimChar"/>
                <w:rFonts w:ascii="menlo" w:eastAsia="menlo" w:hAnsi="menlo" w:cs="menlo"/>
                <w:color w:val="000000"/>
                <w:sz w:val="18"/>
                <w:shd w:val="clear" w:color="auto" w:fill="F8F8FA"/>
              </w:rPr>
              <w:t>tests.http</w:t>
            </w:r>
            <w:proofErr w:type="spellEnd"/>
            <w:proofErr w:type="gramEnd"/>
            <w:r>
              <w:rPr>
                <w:rFonts w:ascii="helvetica neue" w:eastAsia="helvetica neue" w:hAnsi="helvetica neue" w:cs="helvetica neue"/>
                <w:color w:val="000000"/>
                <w:sz w:val="17"/>
              </w:rPr>
              <w:t xml:space="preserve"> update after relaunch</w:t>
            </w:r>
          </w:p>
        </w:tc>
        <w:tc>
          <w:tcPr>
            <w:tcW w:w="0" w:type="auto"/>
            <w:tcBorders>
              <w:top w:val="single" w:sz="1" w:space="0" w:color="000000"/>
              <w:bottom w:val="single" w:sz="1" w:space="0" w:color="000000"/>
              <w:right w:val="single" w:sz="1" w:space="0" w:color="000000"/>
            </w:tcBorders>
          </w:tcPr>
          <w:p w14:paraId="25502E4F" w14:textId="77777777" w:rsidR="00CB06CE" w:rsidRDefault="00000000">
            <w:pPr>
              <w:spacing w:line="360" w:lineRule="auto"/>
            </w:pPr>
            <w:r>
              <w:rPr>
                <w:rFonts w:ascii="helvetica neue" w:eastAsia="helvetica neue" w:hAnsi="helvetica neue" w:cs="helvetica neue"/>
                <w:color w:val="000000"/>
                <w:sz w:val="17"/>
              </w:rPr>
              <w:t>Still open [file:66]</w:t>
            </w:r>
          </w:p>
        </w:tc>
        <w:tc>
          <w:tcPr>
            <w:tcW w:w="0" w:type="auto"/>
            <w:tcBorders>
              <w:top w:val="single" w:sz="1" w:space="0" w:color="000000"/>
              <w:bottom w:val="single" w:sz="1" w:space="0" w:color="000000"/>
            </w:tcBorders>
          </w:tcPr>
          <w:p w14:paraId="100D6318" w14:textId="77777777" w:rsidR="00CB06CE" w:rsidRDefault="00000000">
            <w:pPr>
              <w:spacing w:line="360" w:lineRule="auto"/>
            </w:pPr>
            <w:r>
              <w:rPr>
                <w:rFonts w:ascii="helvetica neue" w:eastAsia="helvetica neue" w:hAnsi="helvetica neue" w:cs="helvetica neue"/>
                <w:color w:val="000000"/>
                <w:sz w:val="17"/>
              </w:rPr>
              <w:t>v4 still lists this as a compliance gap [file:66]</w:t>
            </w:r>
          </w:p>
        </w:tc>
      </w:tr>
      <w:tr w:rsidR="00CB06CE" w14:paraId="38C39E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5CEA41" w14:textId="77777777" w:rsidR="00CB06CE" w:rsidRDefault="00000000">
            <w:pPr>
              <w:spacing w:line="360" w:lineRule="auto"/>
            </w:pPr>
            <w:r>
              <w:rPr>
                <w:rFonts w:ascii="helvetica neue" w:eastAsia="helvetica neue" w:hAnsi="helvetica neue" w:cs="helvetica neue"/>
                <w:color w:val="000000"/>
                <w:sz w:val="17"/>
              </w:rPr>
              <w:t>Manifest inclusion of MongoDB collections</w:t>
            </w:r>
          </w:p>
        </w:tc>
        <w:tc>
          <w:tcPr>
            <w:tcW w:w="0" w:type="auto"/>
            <w:tcBorders>
              <w:top w:val="single" w:sz="1" w:space="0" w:color="000000"/>
              <w:bottom w:val="single" w:sz="1" w:space="0" w:color="000000"/>
              <w:right w:val="single" w:sz="1" w:space="0" w:color="000000"/>
            </w:tcBorders>
          </w:tcPr>
          <w:p w14:paraId="0293A30C" w14:textId="77777777" w:rsidR="00CB06CE" w:rsidRDefault="00000000">
            <w:pPr>
              <w:spacing w:line="360" w:lineRule="auto"/>
            </w:pPr>
            <w:r>
              <w:rPr>
                <w:rFonts w:ascii="helvetica neue" w:eastAsia="helvetica neue" w:hAnsi="helvetica neue" w:cs="helvetica neue"/>
                <w:color w:val="000000"/>
                <w:sz w:val="17"/>
              </w:rPr>
              <w:t>Still open [file:66]</w:t>
            </w:r>
          </w:p>
        </w:tc>
        <w:tc>
          <w:tcPr>
            <w:tcW w:w="0" w:type="auto"/>
            <w:tcBorders>
              <w:top w:val="single" w:sz="1" w:space="0" w:color="000000"/>
              <w:bottom w:val="single" w:sz="1" w:space="0" w:color="000000"/>
            </w:tcBorders>
          </w:tcPr>
          <w:p w14:paraId="74E2B841" w14:textId="77777777" w:rsidR="00CB06CE" w:rsidRDefault="00000000">
            <w:pPr>
              <w:spacing w:line="360" w:lineRule="auto"/>
            </w:pPr>
            <w:r>
              <w:rPr>
                <w:rFonts w:ascii="helvetica neue" w:eastAsia="helvetica neue" w:hAnsi="helvetica neue" w:cs="helvetica neue"/>
                <w:color w:val="000000"/>
                <w:sz w:val="17"/>
              </w:rPr>
              <w:t>v4 still lists this as a compliance gap [file:66]</w:t>
            </w:r>
          </w:p>
        </w:tc>
      </w:tr>
    </w:tbl>
    <w:p w14:paraId="43B60BD3" w14:textId="77777777" w:rsidR="00CB06CE" w:rsidRDefault="00CB06CE"/>
    <w:p w14:paraId="39F069EE" w14:textId="77777777" w:rsidR="00CB06CE" w:rsidRDefault="00000000">
      <w:pPr>
        <w:spacing w:before="315" w:after="105" w:line="360" w:lineRule="auto"/>
        <w:ind w:left="-30"/>
      </w:pPr>
      <w:bookmarkStart w:id="5" w:name="residual_risks"/>
      <w:r>
        <w:rPr>
          <w:rFonts w:eastAsia="Georgia" w:hAnsi="Georgia" w:cs="Georgia"/>
          <w:b/>
          <w:color w:val="000000"/>
          <w:sz w:val="24"/>
        </w:rPr>
        <w:lastRenderedPageBreak/>
        <w:t>Residual risks</w:t>
      </w:r>
      <w:bookmarkEnd w:id="5"/>
    </w:p>
    <w:p w14:paraId="571CA5DA" w14:textId="77777777" w:rsidR="00CB06CE" w:rsidRDefault="00000000">
      <w:pPr>
        <w:spacing w:after="210" w:line="360" w:lineRule="auto"/>
      </w:pPr>
      <w:r>
        <w:rPr>
          <w:rFonts w:eastAsia="Georgia" w:hAnsi="Georgia" w:cs="Georgia"/>
          <w:color w:val="000000"/>
        </w:rPr>
        <w:t xml:space="preserve">The principal new risk is evidentiary </w:t>
      </w:r>
      <w:proofErr w:type="gramStart"/>
      <w:r>
        <w:rPr>
          <w:rFonts w:eastAsia="Georgia" w:hAnsi="Georgia" w:cs="Georgia"/>
          <w:color w:val="000000"/>
        </w:rPr>
        <w:t>overreach.[</w:t>
      </w:r>
      <w:proofErr w:type="gramEnd"/>
      <w:r>
        <w:rPr>
          <w:rFonts w:eastAsia="Georgia" w:hAnsi="Georgia" w:cs="Georgia"/>
          <w:color w:val="000000"/>
        </w:rPr>
        <w:t>file:</w:t>
      </w:r>
      <w:proofErr w:type="gramStart"/>
      <w:r>
        <w:rPr>
          <w:rFonts w:eastAsia="Georgia" w:hAnsi="Georgia" w:cs="Georgia"/>
          <w:color w:val="000000"/>
        </w:rPr>
        <w:t>66][</w:t>
      </w:r>
      <w:proofErr w:type="gramEnd"/>
      <w:r>
        <w:rPr>
          <w:rFonts w:eastAsia="Georgia" w:hAnsi="Georgia" w:cs="Georgia"/>
          <w:color w:val="000000"/>
        </w:rPr>
        <w:t xml:space="preserve">file:1] The v4 material says it resolves all 11 outstanding gaps from v3, but much of that closure is still documented as intended fixes, tests, and rollback procedures rather than code, build, and run </w:t>
      </w:r>
      <w:proofErr w:type="gramStart"/>
      <w:r>
        <w:rPr>
          <w:rFonts w:eastAsia="Georgia" w:hAnsi="Georgia" w:cs="Georgia"/>
          <w:color w:val="000000"/>
        </w:rPr>
        <w:t>evidence.[</w:t>
      </w:r>
      <w:proofErr w:type="gramEnd"/>
      <w:r>
        <w:rPr>
          <w:rFonts w:eastAsia="Georgia" w:hAnsi="Georgia" w:cs="Georgia"/>
          <w:color w:val="000000"/>
        </w:rPr>
        <w:t>file:66]</w:t>
      </w:r>
    </w:p>
    <w:p w14:paraId="01138699" w14:textId="77777777" w:rsidR="00CB06CE" w:rsidRDefault="00000000">
      <w:pPr>
        <w:spacing w:after="210" w:line="360" w:lineRule="auto"/>
      </w:pPr>
      <w:r>
        <w:rPr>
          <w:rFonts w:eastAsia="Georgia" w:hAnsi="Georgia" w:cs="Georgia"/>
          <w:color w:val="000000"/>
        </w:rPr>
        <w:t xml:space="preserve">There is also continuing ambiguity over whether certain governance and operational controls are genuinely closed or merely deferred to runbooks and process </w:t>
      </w:r>
      <w:proofErr w:type="gramStart"/>
      <w:r>
        <w:rPr>
          <w:rFonts w:eastAsia="Georgia" w:hAnsi="Georgia" w:cs="Georgia"/>
          <w:color w:val="000000"/>
        </w:rPr>
        <w:t>documents.[</w:t>
      </w:r>
      <w:proofErr w:type="gramEnd"/>
      <w:r>
        <w:rPr>
          <w:rFonts w:eastAsia="Georgia" w:hAnsi="Georgia" w:cs="Georgia"/>
          <w:color w:val="000000"/>
        </w:rPr>
        <w:t>file:</w:t>
      </w:r>
      <w:proofErr w:type="gramStart"/>
      <w:r>
        <w:rPr>
          <w:rFonts w:eastAsia="Georgia" w:hAnsi="Georgia" w:cs="Georgia"/>
          <w:color w:val="000000"/>
        </w:rPr>
        <w:t>66][</w:t>
      </w:r>
      <w:proofErr w:type="gramEnd"/>
      <w:r>
        <w:rPr>
          <w:rFonts w:eastAsia="Georgia" w:hAnsi="Georgia" w:cs="Georgia"/>
          <w:color w:val="000000"/>
        </w:rPr>
        <w:t>file:1] That matters because the governing materials treat engineering and governance rules as binding standards rather than optional process clean-</w:t>
      </w:r>
      <w:proofErr w:type="gramStart"/>
      <w:r>
        <w:rPr>
          <w:rFonts w:eastAsia="Georgia" w:hAnsi="Georgia" w:cs="Georgia"/>
          <w:color w:val="000000"/>
        </w:rPr>
        <w:t>up.[</w:t>
      </w:r>
      <w:proofErr w:type="gramEnd"/>
      <w:r>
        <w:rPr>
          <w:rFonts w:eastAsia="Georgia" w:hAnsi="Georgia" w:cs="Georgia"/>
          <w:color w:val="000000"/>
        </w:rPr>
        <w:t>file:</w:t>
      </w:r>
      <w:proofErr w:type="gramStart"/>
      <w:r>
        <w:rPr>
          <w:rFonts w:eastAsia="Georgia" w:hAnsi="Georgia" w:cs="Georgia"/>
          <w:color w:val="000000"/>
        </w:rPr>
        <w:t>1][</w:t>
      </w:r>
      <w:proofErr w:type="gramEnd"/>
      <w:r>
        <w:rPr>
          <w:rFonts w:eastAsia="Georgia" w:hAnsi="Georgia" w:cs="Georgia"/>
          <w:color w:val="000000"/>
        </w:rPr>
        <w:t>file:66]</w:t>
      </w:r>
    </w:p>
    <w:p w14:paraId="651F4C5C" w14:textId="77777777" w:rsidR="00CB06CE" w:rsidRDefault="00000000">
      <w:pPr>
        <w:spacing w:before="315" w:after="105" w:line="360" w:lineRule="auto"/>
        <w:ind w:left="-30"/>
      </w:pPr>
      <w:bookmarkStart w:id="6" w:name="missed_requirement"/>
      <w:r>
        <w:rPr>
          <w:rFonts w:eastAsia="Georgia" w:hAnsi="Georgia" w:cs="Georgia"/>
          <w:b/>
          <w:color w:val="000000"/>
          <w:sz w:val="24"/>
        </w:rPr>
        <w:t>Missed requirement</w:t>
      </w:r>
      <w:bookmarkEnd w:id="6"/>
    </w:p>
    <w:p w14:paraId="7CC148C6" w14:textId="77777777" w:rsidR="00CB06CE" w:rsidRDefault="00000000">
      <w:pPr>
        <w:spacing w:after="210" w:line="360" w:lineRule="auto"/>
      </w:pPr>
      <w:r>
        <w:rPr>
          <w:rFonts w:eastAsia="Georgia" w:hAnsi="Georgia" w:cs="Georgia"/>
          <w:color w:val="000000"/>
        </w:rPr>
        <w:t xml:space="preserve">The most important requirement still missed after considering the redesign is requirement-to-test traceability with backlog linkage and closure </w:t>
      </w:r>
      <w:proofErr w:type="gramStart"/>
      <w:r>
        <w:rPr>
          <w:rFonts w:eastAsia="Georgia" w:hAnsi="Georgia" w:cs="Georgia"/>
          <w:color w:val="000000"/>
        </w:rPr>
        <w:t>proof.[</w:t>
      </w:r>
      <w:proofErr w:type="gramEnd"/>
      <w:r>
        <w:rPr>
          <w:rFonts w:eastAsia="Georgia" w:hAnsi="Georgia" w:cs="Georgia"/>
          <w:color w:val="000000"/>
        </w:rPr>
        <w:t xml:space="preserve">file:66] The v4 compliance summary continues to identify that gap under </w:t>
      </w:r>
      <w:r>
        <w:rPr>
          <w:rStyle w:val="VerbatimChar"/>
          <w:rFonts w:ascii="menlo" w:eastAsia="menlo" w:hAnsi="menlo" w:cs="menlo"/>
          <w:color w:val="000000"/>
          <w:sz w:val="18"/>
          <w:shd w:val="clear" w:color="auto" w:fill="F8F8FA"/>
        </w:rPr>
        <w:t>v4-007</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v4-023</w:t>
      </w:r>
      <w:r>
        <w:rPr>
          <w:rFonts w:eastAsia="Georgia" w:hAnsi="Georgia" w:cs="Georgia"/>
          <w:color w:val="000000"/>
        </w:rPr>
        <w:t xml:space="preserve">, which makes it the clearest remaining missed requirement after the redesign </w:t>
      </w:r>
      <w:proofErr w:type="gramStart"/>
      <w:r>
        <w:rPr>
          <w:rFonts w:eastAsia="Georgia" w:hAnsi="Georgia" w:cs="Georgia"/>
          <w:color w:val="000000"/>
        </w:rPr>
        <w:t>review.[</w:t>
      </w:r>
      <w:proofErr w:type="gramEnd"/>
      <w:r>
        <w:rPr>
          <w:rFonts w:eastAsia="Georgia" w:hAnsi="Georgia" w:cs="Georgia"/>
          <w:color w:val="000000"/>
        </w:rPr>
        <w:t>file:66]</w:t>
      </w:r>
    </w:p>
    <w:p w14:paraId="1E11DA0E" w14:textId="77777777" w:rsidR="00CB06CE" w:rsidRDefault="00000000">
      <w:pPr>
        <w:spacing w:after="210" w:line="360" w:lineRule="auto"/>
      </w:pPr>
      <w:r>
        <w:rPr>
          <w:rFonts w:eastAsia="Georgia" w:hAnsi="Georgia" w:cs="Georgia"/>
          <w:color w:val="000000"/>
        </w:rPr>
        <w:t>In practical terms, the design now specifies what should be built and often how it should be tested, but it still does not fully demonstrate a one-to-one audit trail from requirement to test artifact to backlog item to closure evidence.[file:66][file:1] That gap matters because a bulletproof ETL claim is not fully auditable unless each must-have requirement is traceable to a passing test and a release decision.[file:1][file:66]</w:t>
      </w:r>
    </w:p>
    <w:p w14:paraId="2DE703F5" w14:textId="77777777" w:rsidR="00CB06CE" w:rsidRDefault="00000000">
      <w:pPr>
        <w:spacing w:before="315" w:after="105" w:line="360" w:lineRule="auto"/>
        <w:ind w:left="-30"/>
      </w:pPr>
      <w:bookmarkStart w:id="7" w:name="requirements_appendix"/>
      <w:r>
        <w:rPr>
          <w:rFonts w:eastAsia="Georgia" w:hAnsi="Georgia" w:cs="Georgia"/>
          <w:b/>
          <w:color w:val="000000"/>
          <w:sz w:val="24"/>
        </w:rPr>
        <w:t>Requirements appendix</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83"/>
        <w:gridCol w:w="2315"/>
        <w:gridCol w:w="3306"/>
      </w:tblGrid>
      <w:tr w:rsidR="00CB06CE" w14:paraId="0192A4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8FA2AD" w14:textId="77777777" w:rsidR="00CB06CE" w:rsidRDefault="00000000">
            <w:pPr>
              <w:spacing w:line="360" w:lineRule="auto"/>
            </w:pPr>
            <w:r>
              <w:rPr>
                <w:rFonts w:ascii="helvetica neue" w:eastAsia="helvetica neue" w:hAnsi="helvetica neue" w:cs="helvetica neue"/>
                <w:color w:val="000000"/>
                <w:sz w:val="17"/>
              </w:rPr>
              <w:t>Requirement / Rule</w:t>
            </w:r>
          </w:p>
        </w:tc>
        <w:tc>
          <w:tcPr>
            <w:tcW w:w="0" w:type="auto"/>
            <w:tcBorders>
              <w:top w:val="single" w:sz="1" w:space="0" w:color="000000"/>
              <w:bottom w:val="single" w:sz="1" w:space="0" w:color="000000"/>
              <w:right w:val="single" w:sz="1" w:space="0" w:color="000000"/>
            </w:tcBorders>
          </w:tcPr>
          <w:p w14:paraId="2B608411" w14:textId="77777777" w:rsidR="00CB06CE" w:rsidRDefault="00000000">
            <w:pPr>
              <w:spacing w:line="360" w:lineRule="auto"/>
            </w:pPr>
            <w:r>
              <w:rPr>
                <w:rFonts w:ascii="helvetica neue" w:eastAsia="helvetica neue" w:hAnsi="helvetica neue" w:cs="helvetica neue"/>
                <w:color w:val="000000"/>
                <w:sz w:val="17"/>
              </w:rPr>
              <w:t>Current revised status</w:t>
            </w:r>
          </w:p>
        </w:tc>
        <w:tc>
          <w:tcPr>
            <w:tcW w:w="0" w:type="auto"/>
            <w:tcBorders>
              <w:top w:val="single" w:sz="1" w:space="0" w:color="000000"/>
              <w:bottom w:val="single" w:sz="1" w:space="0" w:color="000000"/>
            </w:tcBorders>
          </w:tcPr>
          <w:p w14:paraId="30B74303" w14:textId="77777777" w:rsidR="00CB06CE" w:rsidRDefault="00000000">
            <w:pPr>
              <w:spacing w:line="360" w:lineRule="auto"/>
            </w:pPr>
            <w:r>
              <w:rPr>
                <w:rFonts w:ascii="helvetica neue" w:eastAsia="helvetica neue" w:hAnsi="helvetica neue" w:cs="helvetica neue"/>
                <w:color w:val="000000"/>
                <w:sz w:val="17"/>
              </w:rPr>
              <w:t>Notes</w:t>
            </w:r>
          </w:p>
        </w:tc>
      </w:tr>
      <w:tr w:rsidR="00CB06CE" w14:paraId="7F088A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CA3194" w14:textId="77777777" w:rsidR="00CB06CE" w:rsidRDefault="00000000">
            <w:pPr>
              <w:spacing w:line="360" w:lineRule="auto"/>
            </w:pPr>
            <w:r>
              <w:rPr>
                <w:rFonts w:ascii="helvetica neue" w:eastAsia="helvetica neue" w:hAnsi="helvetica neue" w:cs="helvetica neue"/>
                <w:color w:val="000000"/>
                <w:sz w:val="17"/>
              </w:rPr>
              <w:t>PIPE-BP-001-REQ-001 95% successful end-to-end runs when source files exist [file:1]</w:t>
            </w:r>
          </w:p>
        </w:tc>
        <w:tc>
          <w:tcPr>
            <w:tcW w:w="0" w:type="auto"/>
            <w:tcBorders>
              <w:top w:val="single" w:sz="1" w:space="0" w:color="000000"/>
              <w:bottom w:val="single" w:sz="1" w:space="0" w:color="000000"/>
              <w:right w:val="single" w:sz="1" w:space="0" w:color="000000"/>
            </w:tcBorders>
          </w:tcPr>
          <w:p w14:paraId="74DCEF6D" w14:textId="77777777" w:rsidR="00CB06CE" w:rsidRDefault="00000000">
            <w:pPr>
              <w:spacing w:line="360" w:lineRule="auto"/>
            </w:pPr>
            <w:r>
              <w:rPr>
                <w:rFonts w:ascii="helvetica neue" w:eastAsia="helvetica neue" w:hAnsi="helvetica neue" w:cs="helvetica neue"/>
                <w:color w:val="000000"/>
                <w:sz w:val="17"/>
              </w:rPr>
              <w:t>Open pending implementation evidence [file:66]</w:t>
            </w:r>
          </w:p>
        </w:tc>
        <w:tc>
          <w:tcPr>
            <w:tcW w:w="0" w:type="auto"/>
            <w:tcBorders>
              <w:top w:val="single" w:sz="1" w:space="0" w:color="000000"/>
              <w:bottom w:val="single" w:sz="1" w:space="0" w:color="000000"/>
            </w:tcBorders>
          </w:tcPr>
          <w:p w14:paraId="5ADA2D4B" w14:textId="77777777" w:rsidR="00CB06CE" w:rsidRDefault="00000000">
            <w:pPr>
              <w:spacing w:line="360" w:lineRule="auto"/>
            </w:pPr>
            <w:r>
              <w:rPr>
                <w:rFonts w:ascii="helvetica neue" w:eastAsia="helvetica neue" w:hAnsi="helvetica neue" w:cs="helvetica neue"/>
                <w:color w:val="000000"/>
                <w:sz w:val="17"/>
              </w:rPr>
              <w:t>v4 defines metrics and rolling success-rate computation, but does not prove production attainment [file:66]</w:t>
            </w:r>
          </w:p>
        </w:tc>
      </w:tr>
      <w:tr w:rsidR="00CB06CE" w14:paraId="52C5A0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B4A025" w14:textId="77777777" w:rsidR="00CB06CE" w:rsidRDefault="00000000">
            <w:pPr>
              <w:spacing w:line="360" w:lineRule="auto"/>
            </w:pPr>
            <w:r>
              <w:rPr>
                <w:rFonts w:ascii="helvetica neue" w:eastAsia="helvetica neue" w:hAnsi="helvetica neue" w:cs="helvetica neue"/>
                <w:color w:val="000000"/>
                <w:sz w:val="17"/>
              </w:rPr>
              <w:t>PIPE-BP-001-REQ-002 Resume from last successful checkpoint without re-running completed steps [file:1]</w:t>
            </w:r>
          </w:p>
        </w:tc>
        <w:tc>
          <w:tcPr>
            <w:tcW w:w="0" w:type="auto"/>
            <w:tcBorders>
              <w:top w:val="single" w:sz="1" w:space="0" w:color="000000"/>
              <w:bottom w:val="single" w:sz="1" w:space="0" w:color="000000"/>
              <w:right w:val="single" w:sz="1" w:space="0" w:color="000000"/>
            </w:tcBorders>
          </w:tcPr>
          <w:p w14:paraId="7D7065CF" w14:textId="77777777" w:rsidR="00CB06CE" w:rsidRDefault="00000000">
            <w:pPr>
              <w:spacing w:line="360" w:lineRule="auto"/>
            </w:pPr>
            <w:r>
              <w:rPr>
                <w:rFonts w:ascii="helvetica neue" w:eastAsia="helvetica neue" w:hAnsi="helvetica neue" w:cs="helvetica neue"/>
                <w:color w:val="000000"/>
                <w:sz w:val="17"/>
              </w:rPr>
              <w:t>Improved in design, still proof-critical [file:66]</w:t>
            </w:r>
          </w:p>
        </w:tc>
        <w:tc>
          <w:tcPr>
            <w:tcW w:w="0" w:type="auto"/>
            <w:tcBorders>
              <w:top w:val="single" w:sz="1" w:space="0" w:color="000000"/>
              <w:bottom w:val="single" w:sz="1" w:space="0" w:color="000000"/>
            </w:tcBorders>
          </w:tcPr>
          <w:p w14:paraId="5BFEA325" w14:textId="77777777" w:rsidR="00CB06CE" w:rsidRDefault="00000000">
            <w:pPr>
              <w:spacing w:line="360" w:lineRule="auto"/>
            </w:pPr>
            <w:r>
              <w:rPr>
                <w:rFonts w:ascii="helvetica neue" w:eastAsia="helvetica neue" w:hAnsi="helvetica neue" w:cs="helvetica neue"/>
                <w:color w:val="000000"/>
                <w:sz w:val="17"/>
              </w:rPr>
              <w:t>v4 adds idempotency-oriented controls, but runtime proof remains essential [file:66]</w:t>
            </w:r>
          </w:p>
        </w:tc>
      </w:tr>
      <w:tr w:rsidR="00CB06CE" w14:paraId="15B911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AA4097" w14:textId="77777777" w:rsidR="00CB06CE" w:rsidRDefault="00000000">
            <w:pPr>
              <w:spacing w:line="360" w:lineRule="auto"/>
            </w:pPr>
            <w:r>
              <w:rPr>
                <w:rFonts w:ascii="helvetica neue" w:eastAsia="helvetica neue" w:hAnsi="helvetica neue" w:cs="helvetica neue"/>
                <w:color w:val="000000"/>
                <w:sz w:val="17"/>
              </w:rPr>
              <w:t>PIPE-BP-002-REQ-001 through 004 fatal error bell and alert detail requirements [file:1]</w:t>
            </w:r>
          </w:p>
        </w:tc>
        <w:tc>
          <w:tcPr>
            <w:tcW w:w="0" w:type="auto"/>
            <w:tcBorders>
              <w:top w:val="single" w:sz="1" w:space="0" w:color="000000"/>
              <w:bottom w:val="single" w:sz="1" w:space="0" w:color="000000"/>
              <w:right w:val="single" w:sz="1" w:space="0" w:color="000000"/>
            </w:tcBorders>
          </w:tcPr>
          <w:p w14:paraId="587C9348" w14:textId="77777777" w:rsidR="00CB06CE" w:rsidRDefault="00000000">
            <w:pPr>
              <w:spacing w:line="360" w:lineRule="auto"/>
            </w:pPr>
            <w:r>
              <w:rPr>
                <w:rFonts w:ascii="helvetica neue" w:eastAsia="helvetica neue" w:hAnsi="helvetica neue" w:cs="helvetica neue"/>
                <w:color w:val="000000"/>
                <w:sz w:val="17"/>
              </w:rPr>
              <w:t>Design-resolved, live verification pending [file:66]</w:t>
            </w:r>
          </w:p>
        </w:tc>
        <w:tc>
          <w:tcPr>
            <w:tcW w:w="0" w:type="auto"/>
            <w:tcBorders>
              <w:top w:val="single" w:sz="1" w:space="0" w:color="000000"/>
              <w:bottom w:val="single" w:sz="1" w:space="0" w:color="000000"/>
            </w:tcBorders>
          </w:tcPr>
          <w:p w14:paraId="3E2B145D" w14:textId="77777777" w:rsidR="00CB06CE" w:rsidRDefault="00000000">
            <w:pPr>
              <w:spacing w:line="360" w:lineRule="auto"/>
            </w:pPr>
            <w:proofErr w:type="spellStart"/>
            <w:r>
              <w:rPr>
                <w:rStyle w:val="VerbatimChar"/>
                <w:rFonts w:ascii="menlo" w:eastAsia="menlo" w:hAnsi="menlo" w:cs="menlo"/>
                <w:color w:val="000000"/>
                <w:sz w:val="18"/>
                <w:shd w:val="clear" w:color="auto" w:fill="F8F8FA"/>
              </w:rPr>
              <w:t>FatalAlertBridge</w:t>
            </w:r>
            <w:proofErr w:type="spellEnd"/>
            <w:r>
              <w:rPr>
                <w:rFonts w:ascii="helvetica neue" w:eastAsia="helvetica neue" w:hAnsi="helvetica neue" w:cs="helvetica neue"/>
                <w:color w:val="000000"/>
                <w:sz w:val="17"/>
              </w:rPr>
              <w:t xml:space="preserve"> materially improves this area [file:66]</w:t>
            </w:r>
          </w:p>
        </w:tc>
      </w:tr>
      <w:tr w:rsidR="00CB06CE" w14:paraId="0C6B58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D39EB7" w14:textId="77777777" w:rsidR="00CB06CE" w:rsidRDefault="00000000">
            <w:pPr>
              <w:spacing w:line="360" w:lineRule="auto"/>
            </w:pPr>
            <w:r>
              <w:rPr>
                <w:rFonts w:ascii="helvetica neue" w:eastAsia="helvetica neue" w:hAnsi="helvetica neue" w:cs="helvetica neue"/>
                <w:color w:val="000000"/>
                <w:sz w:val="17"/>
              </w:rPr>
              <w:lastRenderedPageBreak/>
              <w:t xml:space="preserve">PIPE-BP-004-REQ-001 pass </w:t>
            </w:r>
            <w:r>
              <w:rPr>
                <w:rStyle w:val="VerbatimChar"/>
                <w:rFonts w:ascii="menlo" w:eastAsia="menlo" w:hAnsi="menlo" w:cs="menlo"/>
                <w:color w:val="000000"/>
                <w:sz w:val="18"/>
                <w:shd w:val="clear" w:color="auto" w:fill="F8F8FA"/>
              </w:rPr>
              <w:t>testpipelinecompliance.py</w:t>
            </w:r>
            <w:r>
              <w:rPr>
                <w:rFonts w:ascii="helvetica neue" w:eastAsia="helvetica neue" w:hAnsi="helvetica neue" w:cs="helvetica neue"/>
                <w:color w:val="000000"/>
                <w:sz w:val="17"/>
              </w:rPr>
              <w:t xml:space="preserve"> with zero violations [file:1]</w:t>
            </w:r>
          </w:p>
        </w:tc>
        <w:tc>
          <w:tcPr>
            <w:tcW w:w="0" w:type="auto"/>
            <w:tcBorders>
              <w:top w:val="single" w:sz="1" w:space="0" w:color="000000"/>
              <w:bottom w:val="single" w:sz="1" w:space="0" w:color="000000"/>
              <w:right w:val="single" w:sz="1" w:space="0" w:color="000000"/>
            </w:tcBorders>
          </w:tcPr>
          <w:p w14:paraId="0C7CD05D" w14:textId="77777777" w:rsidR="00CB06CE" w:rsidRDefault="00000000">
            <w:pPr>
              <w:spacing w:line="360" w:lineRule="auto"/>
            </w:pPr>
            <w:r>
              <w:rPr>
                <w:rFonts w:ascii="helvetica neue" w:eastAsia="helvetica neue" w:hAnsi="helvetica neue" w:cs="helvetica neue"/>
                <w:color w:val="000000"/>
                <w:sz w:val="17"/>
              </w:rPr>
              <w:t>Open pending actual passing test evidence [file:66]</w:t>
            </w:r>
          </w:p>
        </w:tc>
        <w:tc>
          <w:tcPr>
            <w:tcW w:w="0" w:type="auto"/>
            <w:tcBorders>
              <w:top w:val="single" w:sz="1" w:space="0" w:color="000000"/>
              <w:bottom w:val="single" w:sz="1" w:space="0" w:color="000000"/>
            </w:tcBorders>
          </w:tcPr>
          <w:p w14:paraId="2B523942" w14:textId="77777777" w:rsidR="00CB06CE" w:rsidRDefault="00000000">
            <w:pPr>
              <w:spacing w:line="360" w:lineRule="auto"/>
            </w:pPr>
            <w:r>
              <w:rPr>
                <w:rFonts w:ascii="helvetica neue" w:eastAsia="helvetica neue" w:hAnsi="helvetica neue" w:cs="helvetica neue"/>
                <w:color w:val="000000"/>
                <w:sz w:val="17"/>
              </w:rPr>
              <w:t>v4 predicts compliance after fixes, but no execution evidence is included [file:66]</w:t>
            </w:r>
          </w:p>
        </w:tc>
      </w:tr>
      <w:tr w:rsidR="00CB06CE" w14:paraId="509986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355ABC" w14:textId="77777777" w:rsidR="00CB06CE" w:rsidRDefault="00000000">
            <w:pPr>
              <w:spacing w:line="360" w:lineRule="auto"/>
            </w:pPr>
            <w:r>
              <w:rPr>
                <w:rFonts w:ascii="helvetica neue" w:eastAsia="helvetica neue" w:hAnsi="helvetica neue" w:cs="helvetica neue"/>
                <w:color w:val="000000"/>
                <w:sz w:val="17"/>
              </w:rPr>
              <w:t>PIPE-BP-004-REQ-006 workloads execute on Azure Functions, not local machines [file:1]</w:t>
            </w:r>
          </w:p>
        </w:tc>
        <w:tc>
          <w:tcPr>
            <w:tcW w:w="0" w:type="auto"/>
            <w:tcBorders>
              <w:top w:val="single" w:sz="1" w:space="0" w:color="000000"/>
              <w:bottom w:val="single" w:sz="1" w:space="0" w:color="000000"/>
              <w:right w:val="single" w:sz="1" w:space="0" w:color="000000"/>
            </w:tcBorders>
          </w:tcPr>
          <w:p w14:paraId="52E6A421" w14:textId="77777777" w:rsidR="00CB06CE" w:rsidRDefault="00000000">
            <w:pPr>
              <w:spacing w:line="360" w:lineRule="auto"/>
            </w:pPr>
            <w:r>
              <w:rPr>
                <w:rFonts w:ascii="helvetica neue" w:eastAsia="helvetica neue" w:hAnsi="helvetica neue" w:cs="helvetica neue"/>
                <w:color w:val="000000"/>
                <w:sz w:val="17"/>
              </w:rPr>
              <w:t>Design-resolved, implementation evidence pending [file:66]</w:t>
            </w:r>
          </w:p>
        </w:tc>
        <w:tc>
          <w:tcPr>
            <w:tcW w:w="0" w:type="auto"/>
            <w:tcBorders>
              <w:top w:val="single" w:sz="1" w:space="0" w:color="000000"/>
              <w:bottom w:val="single" w:sz="1" w:space="0" w:color="000000"/>
            </w:tcBorders>
          </w:tcPr>
          <w:p w14:paraId="75336AEA" w14:textId="77777777" w:rsidR="00CB06CE" w:rsidRDefault="00000000">
            <w:pPr>
              <w:spacing w:line="360" w:lineRule="auto"/>
            </w:pPr>
            <w:r>
              <w:rPr>
                <w:rFonts w:ascii="helvetica neue" w:eastAsia="helvetica neue" w:hAnsi="helvetica neue" w:cs="helvetica neue"/>
                <w:color w:val="000000"/>
                <w:sz w:val="17"/>
              </w:rPr>
              <w:t>v4 explicitly blocks local execution and adds CI enforcement [file:66]</w:t>
            </w:r>
          </w:p>
        </w:tc>
      </w:tr>
      <w:tr w:rsidR="00CB06CE" w14:paraId="701AAA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CB864C" w14:textId="77777777" w:rsidR="00CB06CE" w:rsidRDefault="00000000">
            <w:pPr>
              <w:spacing w:line="360" w:lineRule="auto"/>
            </w:pPr>
            <w:r>
              <w:rPr>
                <w:rFonts w:ascii="helvetica neue" w:eastAsia="helvetica neue" w:hAnsi="helvetica neue" w:cs="helvetica neue"/>
                <w:color w:val="000000"/>
                <w:sz w:val="17"/>
              </w:rPr>
              <w:t>PIPE-BP-004-REQ-007 sequential stages with parallel sub-steps [file:1]</w:t>
            </w:r>
          </w:p>
        </w:tc>
        <w:tc>
          <w:tcPr>
            <w:tcW w:w="0" w:type="auto"/>
            <w:tcBorders>
              <w:top w:val="single" w:sz="1" w:space="0" w:color="000000"/>
              <w:bottom w:val="single" w:sz="1" w:space="0" w:color="000000"/>
              <w:right w:val="single" w:sz="1" w:space="0" w:color="000000"/>
            </w:tcBorders>
          </w:tcPr>
          <w:p w14:paraId="16EBD87F" w14:textId="77777777" w:rsidR="00CB06CE" w:rsidRDefault="00000000">
            <w:pPr>
              <w:spacing w:line="360" w:lineRule="auto"/>
            </w:pPr>
            <w:r>
              <w:rPr>
                <w:rFonts w:ascii="helvetica neue" w:eastAsia="helvetica neue" w:hAnsi="helvetica neue" w:cs="helvetica neue"/>
                <w:color w:val="000000"/>
                <w:sz w:val="17"/>
              </w:rPr>
              <w:t>Design-supported [file:66]</w:t>
            </w:r>
          </w:p>
        </w:tc>
        <w:tc>
          <w:tcPr>
            <w:tcW w:w="0" w:type="auto"/>
            <w:tcBorders>
              <w:top w:val="single" w:sz="1" w:space="0" w:color="000000"/>
              <w:bottom w:val="single" w:sz="1" w:space="0" w:color="000000"/>
            </w:tcBorders>
          </w:tcPr>
          <w:p w14:paraId="70DD2D2A" w14:textId="77777777" w:rsidR="00CB06CE" w:rsidRDefault="00000000">
            <w:pPr>
              <w:spacing w:line="360" w:lineRule="auto"/>
            </w:pPr>
            <w:r>
              <w:rPr>
                <w:rFonts w:ascii="helvetica neue" w:eastAsia="helvetica neue" w:hAnsi="helvetica neue" w:cs="helvetica neue"/>
                <w:color w:val="000000"/>
                <w:sz w:val="17"/>
              </w:rPr>
              <w:t>v4 retains the required execution pattern [file:66]</w:t>
            </w:r>
          </w:p>
        </w:tc>
      </w:tr>
      <w:tr w:rsidR="00CB06CE" w14:paraId="59ADF9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18698C" w14:textId="77777777" w:rsidR="00CB06CE" w:rsidRDefault="00000000">
            <w:pPr>
              <w:spacing w:line="360" w:lineRule="auto"/>
            </w:pPr>
            <w:r>
              <w:rPr>
                <w:rStyle w:val="VerbatimChar"/>
                <w:rFonts w:ascii="menlo" w:eastAsia="menlo" w:hAnsi="menlo" w:cs="menlo"/>
                <w:color w:val="000000"/>
                <w:sz w:val="18"/>
                <w:shd w:val="clear" w:color="auto" w:fill="F8F8FA"/>
              </w:rPr>
              <w:t>v4-007</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v4-023</w:t>
            </w:r>
            <w:r>
              <w:rPr>
                <w:rFonts w:ascii="helvetica neue" w:eastAsia="helvetica neue" w:hAnsi="helvetica neue" w:cs="helvetica neue"/>
                <w:color w:val="000000"/>
                <w:sz w:val="17"/>
              </w:rPr>
              <w:t xml:space="preserve"> requirement-to-test traceability and backlog mapping [file:66]</w:t>
            </w:r>
          </w:p>
        </w:tc>
        <w:tc>
          <w:tcPr>
            <w:tcW w:w="0" w:type="auto"/>
            <w:tcBorders>
              <w:top w:val="single" w:sz="1" w:space="0" w:color="000000"/>
              <w:bottom w:val="single" w:sz="1" w:space="0" w:color="000000"/>
              <w:right w:val="single" w:sz="1" w:space="0" w:color="000000"/>
            </w:tcBorders>
          </w:tcPr>
          <w:p w14:paraId="2595F44E" w14:textId="77777777" w:rsidR="00CB06CE" w:rsidRDefault="00000000">
            <w:pPr>
              <w:spacing w:line="360" w:lineRule="auto"/>
            </w:pPr>
            <w:r>
              <w:rPr>
                <w:rFonts w:eastAsia="Georgia" w:hAnsi="Georgia" w:cs="Georgia"/>
                <w:b/>
                <w:color w:val="000000"/>
                <w:sz w:val="17"/>
              </w:rPr>
              <w:t>Still missed / open</w:t>
            </w:r>
            <w:r>
              <w:rPr>
                <w:rFonts w:ascii="helvetica neue" w:eastAsia="helvetica neue" w:hAnsi="helvetica neue" w:cs="helvetica neue"/>
                <w:color w:val="000000"/>
                <w:sz w:val="17"/>
              </w:rPr>
              <w:t xml:space="preserve"> [file:66]</w:t>
            </w:r>
          </w:p>
        </w:tc>
        <w:tc>
          <w:tcPr>
            <w:tcW w:w="0" w:type="auto"/>
            <w:tcBorders>
              <w:top w:val="single" w:sz="1" w:space="0" w:color="000000"/>
              <w:bottom w:val="single" w:sz="1" w:space="0" w:color="000000"/>
            </w:tcBorders>
          </w:tcPr>
          <w:p w14:paraId="04CA2304" w14:textId="77777777" w:rsidR="00CB06CE" w:rsidRDefault="00000000">
            <w:pPr>
              <w:spacing w:line="360" w:lineRule="auto"/>
            </w:pPr>
            <w:r>
              <w:rPr>
                <w:rFonts w:ascii="helvetica neue" w:eastAsia="helvetica neue" w:hAnsi="helvetica neue" w:cs="helvetica neue"/>
                <w:color w:val="000000"/>
                <w:sz w:val="17"/>
              </w:rPr>
              <w:t>Clearest remaining missed requirement after redesign review [file:66]</w:t>
            </w:r>
          </w:p>
        </w:tc>
      </w:tr>
      <w:tr w:rsidR="00CB06CE" w14:paraId="7282E6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416580" w14:textId="77777777" w:rsidR="00CB06CE" w:rsidRDefault="00000000">
            <w:pPr>
              <w:spacing w:line="360" w:lineRule="auto"/>
            </w:pPr>
            <w:r>
              <w:rPr>
                <w:rStyle w:val="VerbatimChar"/>
                <w:rFonts w:ascii="menlo" w:eastAsia="menlo" w:hAnsi="menlo" w:cs="menlo"/>
                <w:color w:val="000000"/>
                <w:sz w:val="18"/>
                <w:shd w:val="clear" w:color="auto" w:fill="F8F8FA"/>
              </w:rPr>
              <w:t>v4-002</w:t>
            </w:r>
            <w:r>
              <w:rPr>
                <w:rFonts w:ascii="helvetica neue" w:eastAsia="helvetica neue" w:hAnsi="helvetica neue" w:cs="helvetica neue"/>
                <w:color w:val="000000"/>
                <w:sz w:val="17"/>
              </w:rPr>
              <w:t xml:space="preserve"> update </w:t>
            </w:r>
            <w:proofErr w:type="spellStart"/>
            <w:r>
              <w:rPr>
                <w:rStyle w:val="VerbatimChar"/>
                <w:rFonts w:ascii="menlo" w:eastAsia="menlo" w:hAnsi="menlo" w:cs="menlo"/>
                <w:color w:val="000000"/>
                <w:sz w:val="18"/>
                <w:shd w:val="clear" w:color="auto" w:fill="F8F8FA"/>
              </w:rPr>
              <w:t>api-</w:t>
            </w:r>
            <w:proofErr w:type="gramStart"/>
            <w:r>
              <w:rPr>
                <w:rStyle w:val="VerbatimChar"/>
                <w:rFonts w:ascii="menlo" w:eastAsia="menlo" w:hAnsi="menlo" w:cs="menlo"/>
                <w:color w:val="000000"/>
                <w:sz w:val="18"/>
                <w:shd w:val="clear" w:color="auto" w:fill="F8F8FA"/>
              </w:rPr>
              <w:t>tests.http</w:t>
            </w:r>
            <w:proofErr w:type="spellEnd"/>
            <w:proofErr w:type="gramEnd"/>
            <w:r>
              <w:rPr>
                <w:rFonts w:ascii="helvetica neue" w:eastAsia="helvetica neue" w:hAnsi="helvetica neue" w:cs="helvetica neue"/>
                <w:color w:val="000000"/>
                <w:sz w:val="17"/>
              </w:rPr>
              <w:t xml:space="preserve"> after relaunch [file:66]</w:t>
            </w:r>
          </w:p>
        </w:tc>
        <w:tc>
          <w:tcPr>
            <w:tcW w:w="0" w:type="auto"/>
            <w:tcBorders>
              <w:top w:val="single" w:sz="1" w:space="0" w:color="000000"/>
              <w:bottom w:val="single" w:sz="1" w:space="0" w:color="000000"/>
              <w:right w:val="single" w:sz="1" w:space="0" w:color="000000"/>
            </w:tcBorders>
          </w:tcPr>
          <w:p w14:paraId="21DF9C45" w14:textId="77777777" w:rsidR="00CB06CE" w:rsidRDefault="00000000">
            <w:pPr>
              <w:spacing w:line="360" w:lineRule="auto"/>
            </w:pPr>
            <w:r>
              <w:rPr>
                <w:rFonts w:ascii="helvetica neue" w:eastAsia="helvetica neue" w:hAnsi="helvetica neue" w:cs="helvetica neue"/>
                <w:color w:val="000000"/>
                <w:sz w:val="17"/>
              </w:rPr>
              <w:t>Open [file:66]</w:t>
            </w:r>
          </w:p>
        </w:tc>
        <w:tc>
          <w:tcPr>
            <w:tcW w:w="0" w:type="auto"/>
            <w:tcBorders>
              <w:top w:val="single" w:sz="1" w:space="0" w:color="000000"/>
              <w:bottom w:val="single" w:sz="1" w:space="0" w:color="000000"/>
            </w:tcBorders>
          </w:tcPr>
          <w:p w14:paraId="1A7AC276" w14:textId="77777777" w:rsidR="00CB06CE" w:rsidRDefault="00000000">
            <w:pPr>
              <w:spacing w:line="360" w:lineRule="auto"/>
            </w:pPr>
            <w:r>
              <w:rPr>
                <w:rFonts w:ascii="helvetica neue" w:eastAsia="helvetica neue" w:hAnsi="helvetica neue" w:cs="helvetica neue"/>
                <w:color w:val="000000"/>
                <w:sz w:val="17"/>
              </w:rPr>
              <w:t>Still listed as a compliance gap [file:66]</w:t>
            </w:r>
          </w:p>
        </w:tc>
      </w:tr>
      <w:tr w:rsidR="00CB06CE" w14:paraId="352B46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D5BBED" w14:textId="77777777" w:rsidR="00CB06CE" w:rsidRDefault="00000000">
            <w:pPr>
              <w:spacing w:line="360" w:lineRule="auto"/>
            </w:pPr>
            <w:r>
              <w:rPr>
                <w:rStyle w:val="VerbatimChar"/>
                <w:rFonts w:ascii="menlo" w:eastAsia="menlo" w:hAnsi="menlo" w:cs="menlo"/>
                <w:color w:val="000000"/>
                <w:sz w:val="18"/>
                <w:shd w:val="clear" w:color="auto" w:fill="F8F8FA"/>
              </w:rPr>
              <w:t>DR-021</w:t>
            </w:r>
            <w:r>
              <w:rPr>
                <w:rFonts w:ascii="helvetica neue" w:eastAsia="helvetica neue" w:hAnsi="helvetica neue" w:cs="helvetica neue"/>
                <w:color w:val="000000"/>
                <w:sz w:val="17"/>
              </w:rPr>
              <w:t xml:space="preserve"> manifest should include MongoDB collections [file:66]</w:t>
            </w:r>
          </w:p>
        </w:tc>
        <w:tc>
          <w:tcPr>
            <w:tcW w:w="0" w:type="auto"/>
            <w:tcBorders>
              <w:top w:val="single" w:sz="1" w:space="0" w:color="000000"/>
              <w:bottom w:val="single" w:sz="1" w:space="0" w:color="000000"/>
              <w:right w:val="single" w:sz="1" w:space="0" w:color="000000"/>
            </w:tcBorders>
          </w:tcPr>
          <w:p w14:paraId="7C97310F" w14:textId="77777777" w:rsidR="00CB06CE" w:rsidRDefault="00000000">
            <w:pPr>
              <w:spacing w:line="360" w:lineRule="auto"/>
            </w:pPr>
            <w:r>
              <w:rPr>
                <w:rFonts w:ascii="helvetica neue" w:eastAsia="helvetica neue" w:hAnsi="helvetica neue" w:cs="helvetica neue"/>
                <w:color w:val="000000"/>
                <w:sz w:val="17"/>
              </w:rPr>
              <w:t>Open [file:66]</w:t>
            </w:r>
          </w:p>
        </w:tc>
        <w:tc>
          <w:tcPr>
            <w:tcW w:w="0" w:type="auto"/>
            <w:tcBorders>
              <w:top w:val="single" w:sz="1" w:space="0" w:color="000000"/>
              <w:bottom w:val="single" w:sz="1" w:space="0" w:color="000000"/>
            </w:tcBorders>
          </w:tcPr>
          <w:p w14:paraId="4F4214F8" w14:textId="77777777" w:rsidR="00CB06CE" w:rsidRDefault="00000000">
            <w:pPr>
              <w:spacing w:line="360" w:lineRule="auto"/>
            </w:pPr>
            <w:r>
              <w:rPr>
                <w:rFonts w:ascii="helvetica neue" w:eastAsia="helvetica neue" w:hAnsi="helvetica neue" w:cs="helvetica neue"/>
                <w:color w:val="000000"/>
                <w:sz w:val="17"/>
              </w:rPr>
              <w:t>Still listed as a compliance gap [file:66]</w:t>
            </w:r>
          </w:p>
        </w:tc>
      </w:tr>
    </w:tbl>
    <w:p w14:paraId="582E7099" w14:textId="77777777" w:rsidR="00CB06CE" w:rsidRDefault="00CB06CE"/>
    <w:sectPr w:rsidR="00CB06CE" w:rsidSect="00F07072">
      <w:headerReference w:type="even" r:id="rId7"/>
      <w:headerReference w:type="default" r:id="rId8"/>
      <w:footerReference w:type="even" r:id="rId9"/>
      <w:footerReference w:type="default" r:id="rId10"/>
      <w:headerReference w:type="first" r:id="rId11"/>
      <w:footerReference w:type="first" r:id="rId12"/>
      <w:pgSz w:w="12240" w:h="15840"/>
      <w:pgMar w:top="1530"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AA94A" w14:textId="77777777" w:rsidR="00686525" w:rsidRDefault="00686525" w:rsidP="00F07072">
      <w:pPr>
        <w:spacing w:after="0" w:line="240" w:lineRule="auto"/>
      </w:pPr>
      <w:r>
        <w:separator/>
      </w:r>
    </w:p>
  </w:endnote>
  <w:endnote w:type="continuationSeparator" w:id="0">
    <w:p w14:paraId="3067B7A2" w14:textId="77777777" w:rsidR="00686525" w:rsidRDefault="00686525" w:rsidP="00F07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E2BA" w14:textId="77777777" w:rsidR="00F07072" w:rsidRDefault="00F070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85F2" w14:textId="2EBD6935" w:rsidR="00F07072" w:rsidRDefault="00F07072">
    <w:pPr>
      <w:pStyle w:val="Footer"/>
    </w:pPr>
    <w:r>
      <w:t>Copyright ChatHealthy.ai LLC</w:t>
    </w:r>
    <w:r>
      <w:ptab w:relativeTo="margin" w:alignment="center" w:leader="none"/>
    </w:r>
    <w:r>
      <w:t>4/826</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E1E1" w14:textId="77777777" w:rsidR="00F07072" w:rsidRDefault="00F070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FC35" w14:textId="77777777" w:rsidR="00686525" w:rsidRDefault="00686525" w:rsidP="00F07072">
      <w:pPr>
        <w:spacing w:after="0" w:line="240" w:lineRule="auto"/>
      </w:pPr>
      <w:r>
        <w:separator/>
      </w:r>
    </w:p>
  </w:footnote>
  <w:footnote w:type="continuationSeparator" w:id="0">
    <w:p w14:paraId="30C77DD2" w14:textId="77777777" w:rsidR="00686525" w:rsidRDefault="00686525" w:rsidP="00F07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D3D3" w14:textId="77777777" w:rsidR="00F07072" w:rsidRDefault="00F070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1090" w14:textId="6F450925" w:rsidR="00F07072" w:rsidRDefault="00F07072">
    <w:pPr>
      <w:pStyle w:val="Header"/>
    </w:pPr>
    <w:r>
      <w:rPr>
        <w:noProof/>
      </w:rPr>
      <w:drawing>
        <wp:inline distT="0" distB="0" distL="0" distR="0" wp14:anchorId="5144B105" wp14:editId="5347DCB0">
          <wp:extent cx="3590951" cy="552454"/>
          <wp:effectExtent l="0" t="0" r="9525" b="0"/>
          <wp:docPr id="141632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35802" name=""/>
                  <pic:cNvPicPr/>
                </pic:nvPicPr>
                <pic:blipFill>
                  <a:blip r:embed="rId1"/>
                  <a:stretch>
                    <a:fillRect/>
                  </a:stretch>
                </pic:blipFill>
                <pic:spPr>
                  <a:xfrm>
                    <a:off x="0" y="0"/>
                    <a:ext cx="3590951" cy="552454"/>
                  </a:xfrm>
                  <a:prstGeom prst="rect">
                    <a:avLst/>
                  </a:prstGeom>
                </pic:spPr>
              </pic:pic>
            </a:graphicData>
          </a:graphic>
        </wp:inline>
      </w:drawing>
    </w:r>
  </w:p>
  <w:p w14:paraId="062E07F6" w14:textId="77777777" w:rsidR="00F07072" w:rsidRDefault="00F070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8445" w14:textId="77777777" w:rsidR="00F07072" w:rsidRDefault="00F070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1B6A"/>
    <w:multiLevelType w:val="hybridMultilevel"/>
    <w:tmpl w:val="E4260C44"/>
    <w:lvl w:ilvl="0" w:tplc="E07EE99E">
      <w:start w:val="1"/>
      <w:numFmt w:val="bullet"/>
      <w:lvlText w:val=""/>
      <w:lvlJc w:val="left"/>
      <w:pPr>
        <w:tabs>
          <w:tab w:val="num" w:pos="900"/>
        </w:tabs>
        <w:ind w:left="540" w:hanging="360"/>
      </w:pPr>
      <w:rPr>
        <w:rFonts w:ascii="Symbol" w:hAnsi="Symbol" w:hint="default"/>
      </w:rPr>
    </w:lvl>
    <w:lvl w:ilvl="1" w:tplc="EA124CA8">
      <w:numFmt w:val="decimal"/>
      <w:lvlText w:val=""/>
      <w:lvlJc w:val="left"/>
    </w:lvl>
    <w:lvl w:ilvl="2" w:tplc="4838F2E8">
      <w:numFmt w:val="decimal"/>
      <w:lvlText w:val=""/>
      <w:lvlJc w:val="left"/>
    </w:lvl>
    <w:lvl w:ilvl="3" w:tplc="4AE82F6E">
      <w:numFmt w:val="decimal"/>
      <w:lvlText w:val=""/>
      <w:lvlJc w:val="left"/>
    </w:lvl>
    <w:lvl w:ilvl="4" w:tplc="FF3C5B26">
      <w:numFmt w:val="decimal"/>
      <w:lvlText w:val=""/>
      <w:lvlJc w:val="left"/>
    </w:lvl>
    <w:lvl w:ilvl="5" w:tplc="56EC35E8">
      <w:numFmt w:val="decimal"/>
      <w:lvlText w:val=""/>
      <w:lvlJc w:val="left"/>
    </w:lvl>
    <w:lvl w:ilvl="6" w:tplc="7ED43018">
      <w:numFmt w:val="decimal"/>
      <w:lvlText w:val=""/>
      <w:lvlJc w:val="left"/>
    </w:lvl>
    <w:lvl w:ilvl="7" w:tplc="5994E89C">
      <w:numFmt w:val="decimal"/>
      <w:lvlText w:val=""/>
      <w:lvlJc w:val="left"/>
    </w:lvl>
    <w:lvl w:ilvl="8" w:tplc="52389134">
      <w:numFmt w:val="decimal"/>
      <w:lvlText w:val=""/>
      <w:lvlJc w:val="left"/>
    </w:lvl>
  </w:abstractNum>
  <w:num w:numId="1" w16cid:durableId="29498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6CE"/>
    <w:rsid w:val="00686525"/>
    <w:rsid w:val="00A17457"/>
    <w:rsid w:val="00CB06CE"/>
    <w:rsid w:val="00F07072"/>
    <w:rsid w:val="00F7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1CCB83"/>
  <w15:docId w15:val="{0ED27EF6-2EB2-4D15-8C68-5B45A4D1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F07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072"/>
  </w:style>
  <w:style w:type="paragraph" w:styleId="Footer">
    <w:name w:val="footer"/>
    <w:basedOn w:val="Normal"/>
    <w:link w:val="FooterChar"/>
    <w:uiPriority w:val="99"/>
    <w:unhideWhenUsed/>
    <w:rsid w:val="00F07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865</Words>
  <Characters>5975</Characters>
  <Application>Microsoft Office Word</Application>
  <DocSecurity>0</DocSecurity>
  <Lines>186</Lines>
  <Paragraphs>102</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skip snow</cp:lastModifiedBy>
  <cp:revision>2</cp:revision>
  <dcterms:created xsi:type="dcterms:W3CDTF">2026-04-08T18:00:00Z</dcterms:created>
  <dcterms:modified xsi:type="dcterms:W3CDTF">2026-04-08T18:00:00Z</dcterms:modified>
</cp:coreProperties>
</file>