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D43AC" w14:textId="6E529200" w:rsidR="009F52B4" w:rsidRPr="009F52B4" w:rsidRDefault="009F52B4" w:rsidP="009F52B4"/>
    <w:p w14:paraId="70CA1179" w14:textId="77777777" w:rsidR="009F52B4" w:rsidRPr="009F52B4" w:rsidRDefault="009F52B4" w:rsidP="009F52B4">
      <w:r w:rsidRPr="009F52B4">
        <w:rPr>
          <w:b/>
          <w:bCs/>
        </w:rPr>
        <w:t>STATEMENT OF WORK</w:t>
      </w:r>
      <w:r w:rsidRPr="009F52B4">
        <w:br/>
      </w:r>
      <w:r w:rsidRPr="009F52B4">
        <w:rPr>
          <w:b/>
          <w:bCs/>
        </w:rPr>
        <w:t>Amazon Health Market Research Assignment</w:t>
      </w:r>
      <w:r w:rsidRPr="009F52B4">
        <w:br/>
      </w:r>
      <w:r w:rsidRPr="009F52B4">
        <w:rPr>
          <w:b/>
          <w:bCs/>
        </w:rPr>
        <w:t>Between ChatHealthy.ai, LLC and Elliott Ford</w:t>
      </w:r>
    </w:p>
    <w:p w14:paraId="130D46C5" w14:textId="77777777" w:rsidR="009F52B4" w:rsidRPr="009F52B4" w:rsidRDefault="009F52B4" w:rsidP="009F52B4">
      <w:r w:rsidRPr="009F52B4">
        <w:rPr>
          <w:b/>
          <w:bCs/>
        </w:rPr>
        <w:t>1. Parties and Relationship</w:t>
      </w:r>
    </w:p>
    <w:p w14:paraId="7F60B81F" w14:textId="77777777" w:rsidR="009F52B4" w:rsidRPr="009F52B4" w:rsidRDefault="009F52B4" w:rsidP="009F52B4">
      <w:r w:rsidRPr="009F52B4">
        <w:t>1.1 This Statement of Work (“SOW”) is between </w:t>
      </w:r>
      <w:r w:rsidRPr="009F52B4">
        <w:rPr>
          <w:b/>
          <w:bCs/>
        </w:rPr>
        <w:t>Harvey (“Skip”) Snow</w:t>
      </w:r>
      <w:r w:rsidRPr="009F52B4">
        <w:t>, acting as “Boss” of </w:t>
      </w:r>
      <w:r w:rsidRPr="009F52B4">
        <w:rPr>
          <w:b/>
          <w:bCs/>
        </w:rPr>
        <w:t>ChatHealthy.ai, LLC</w:t>
      </w:r>
      <w:r w:rsidRPr="009F52B4">
        <w:t> (“Client”), and </w:t>
      </w:r>
      <w:r w:rsidRPr="009F52B4">
        <w:rPr>
          <w:b/>
          <w:bCs/>
        </w:rPr>
        <w:t>Elliott Ford</w:t>
      </w:r>
      <w:r w:rsidRPr="009F52B4">
        <w:t> (“Contractor”).</w:t>
      </w:r>
    </w:p>
    <w:p w14:paraId="3C84852F" w14:textId="33E42CA6" w:rsidR="009F52B4" w:rsidRPr="009F52B4" w:rsidRDefault="009F52B4" w:rsidP="009F52B4">
      <w:r w:rsidRPr="009F52B4">
        <w:t>1.2 Contractor is engaged as an </w:t>
      </w:r>
      <w:r w:rsidRPr="009F52B4">
        <w:rPr>
          <w:b/>
          <w:bCs/>
        </w:rPr>
        <w:t>independent contractor</w:t>
      </w:r>
      <w:r w:rsidRPr="009F52B4">
        <w:t>, not an employee, partner, or agent of Client. Nothing in this SOW creates any obligation of future work, continued engagement, or employment.</w:t>
      </w:r>
      <w:r>
        <w:t xml:space="preserve"> This work shall take less than a week from an agreed </w:t>
      </w:r>
      <w:proofErr w:type="gramStart"/>
      <w:r>
        <w:t>to start</w:t>
      </w:r>
      <w:proofErr w:type="gramEnd"/>
      <w:r>
        <w:t xml:space="preserve"> date.</w:t>
      </w:r>
    </w:p>
    <w:p w14:paraId="42F622BB" w14:textId="49CBCA3A" w:rsidR="009F52B4" w:rsidRPr="009F52B4" w:rsidRDefault="009F52B4" w:rsidP="009F52B4">
      <w:r w:rsidRPr="009F52B4">
        <w:t>1.3 If required by applicable law, Client will issue Contractor an IRS </w:t>
      </w:r>
      <w:r w:rsidRPr="009F52B4">
        <w:rPr>
          <w:b/>
          <w:bCs/>
        </w:rPr>
        <w:t>Form 1099</w:t>
      </w:r>
      <w:r>
        <w:rPr>
          <w:b/>
          <w:bCs/>
        </w:rPr>
        <w:t>s</w:t>
      </w:r>
      <w:r w:rsidRPr="009F52B4">
        <w:t xml:space="preserve"> reflecting amounts actually paid under this </w:t>
      </w:r>
      <w:r>
        <w:t xml:space="preserve">and potentially following </w:t>
      </w:r>
      <w:r w:rsidRPr="009F52B4">
        <w:t>SOW</w:t>
      </w:r>
      <w:r>
        <w:t>s</w:t>
      </w:r>
      <w:r w:rsidRPr="009F52B4">
        <w:t>.</w:t>
      </w:r>
    </w:p>
    <w:p w14:paraId="779F44C9" w14:textId="77777777" w:rsidR="009F52B4" w:rsidRPr="009F52B4" w:rsidRDefault="009F52B4" w:rsidP="009F52B4">
      <w:r w:rsidRPr="009F52B4">
        <w:pict w14:anchorId="1AE68EF9">
          <v:rect id="_x0000_i1068" style="width:0;height:.75pt" o:hralign="center" o:hrstd="t" o:hr="t" fillcolor="#a0a0a0" stroked="f"/>
        </w:pict>
      </w:r>
    </w:p>
    <w:p w14:paraId="341EBF97" w14:textId="77777777" w:rsidR="009F52B4" w:rsidRPr="009F52B4" w:rsidRDefault="009F52B4" w:rsidP="009F52B4">
      <w:pPr>
        <w:rPr>
          <w:b/>
          <w:bCs/>
        </w:rPr>
      </w:pPr>
      <w:r w:rsidRPr="009F52B4">
        <w:rPr>
          <w:b/>
          <w:bCs/>
        </w:rPr>
        <w:t>2. Scope of Work</w:t>
      </w:r>
    </w:p>
    <w:p w14:paraId="1AA8E557" w14:textId="77777777" w:rsidR="009F52B4" w:rsidRPr="009F52B4" w:rsidRDefault="009F52B4" w:rsidP="009F52B4">
      <w:r w:rsidRPr="009F52B4">
        <w:rPr>
          <w:b/>
          <w:bCs/>
        </w:rPr>
        <w:t>Phase 1 – Fact Framework Design</w:t>
      </w:r>
    </w:p>
    <w:p w14:paraId="5C72FA25" w14:textId="52D0C26D" w:rsidR="009F52B4" w:rsidRPr="009F52B4" w:rsidRDefault="009F52B4" w:rsidP="009F52B4">
      <w:r w:rsidRPr="009F52B4">
        <w:t>2.1 Contractor will design a concise set of </w:t>
      </w:r>
      <w:r w:rsidRPr="009F52B4">
        <w:rPr>
          <w:b/>
          <w:bCs/>
        </w:rPr>
        <w:t>facts and questions</w:t>
      </w:r>
      <w:r w:rsidRPr="009F52B4">
        <w:t> that must be answered to evaluate the user experience and business relevance of </w:t>
      </w:r>
      <w:r w:rsidRPr="009F52B4">
        <w:rPr>
          <w:b/>
          <w:bCs/>
        </w:rPr>
        <w:t>Amazon Health</w:t>
      </w:r>
      <w:r w:rsidRPr="009F52B4">
        <w:t> from the perspective of ChatHealthy.ai’s product and strategy.</w:t>
      </w:r>
      <w:r>
        <w:t xml:space="preserve"> The Contractor is obligated to report their subjective experience as a </w:t>
      </w:r>
      <w:proofErr w:type="gramStart"/>
      <w:r>
        <w:t>26 year old</w:t>
      </w:r>
      <w:proofErr w:type="gramEnd"/>
      <w:r>
        <w:t xml:space="preserve"> man living in Los Angeles in 2026. </w:t>
      </w:r>
    </w:p>
    <w:p w14:paraId="41F3387B" w14:textId="30B3B2BE" w:rsidR="009F52B4" w:rsidRPr="009F52B4" w:rsidRDefault="009F52B4" w:rsidP="009F52B4">
      <w:r w:rsidRPr="009F52B4">
        <w:t>2.2 Contractor will iteratively refine this fact framework with Client (via email</w:t>
      </w:r>
      <w:proofErr w:type="gramStart"/>
      <w:r w:rsidRPr="009F52B4">
        <w:t>, ,</w:t>
      </w:r>
      <w:proofErr w:type="gramEnd"/>
      <w:r w:rsidRPr="009F52B4">
        <w:t xml:space="preserve"> or </w:t>
      </w:r>
      <w:proofErr w:type="spellStart"/>
      <w:r w:rsidRPr="009F52B4">
        <w:t>cal</w:t>
      </w:r>
      <w:r>
        <w:t>s</w:t>
      </w:r>
      <w:r w:rsidRPr="009F52B4">
        <w:t>l</w:t>
      </w:r>
      <w:proofErr w:type="spellEnd"/>
      <w:r w:rsidRPr="009F52B4">
        <w:t>) until the framework either passes or fails the Phase 1 KPIs in Section 4. If the framework is not accepted, the engagement ends after Phase 1.</w:t>
      </w:r>
    </w:p>
    <w:p w14:paraId="2ACA94C3" w14:textId="77777777" w:rsidR="009F52B4" w:rsidRPr="009F52B4" w:rsidRDefault="009F52B4" w:rsidP="009F52B4">
      <w:r w:rsidRPr="009F52B4">
        <w:rPr>
          <w:b/>
          <w:bCs/>
        </w:rPr>
        <w:t>Phase 2 – Execution and Experience Report</w:t>
      </w:r>
    </w:p>
    <w:p w14:paraId="38B9BAA8" w14:textId="77777777" w:rsidR="009F52B4" w:rsidRPr="009F52B4" w:rsidRDefault="009F52B4" w:rsidP="009F52B4">
      <w:r w:rsidRPr="009F52B4">
        <w:t>2.3 If Contractor successfully passes the Phase 1 gateway, Contractor will:</w:t>
      </w:r>
      <w:r w:rsidRPr="009F52B4">
        <w:br/>
        <w:t>(a) Use Amazon Health as a user, following the agreed fact framework.</w:t>
      </w:r>
      <w:r w:rsidRPr="009F52B4">
        <w:br/>
        <w:t>(b) Gather the targeted facts and observations.</w:t>
      </w:r>
      <w:r w:rsidRPr="009F52B4">
        <w:br/>
        <w:t>(c) Deliver a written </w:t>
      </w:r>
      <w:r w:rsidRPr="009F52B4">
        <w:rPr>
          <w:b/>
          <w:bCs/>
        </w:rPr>
        <w:t>subjective experience report</w:t>
      </w:r>
      <w:r w:rsidRPr="009F52B4">
        <w:t> summarizing findings, surprises, concerns, and recommended implications or questions for ChatHealthy.ai.</w:t>
      </w:r>
    </w:p>
    <w:p w14:paraId="483A9340" w14:textId="77777777" w:rsidR="009F52B4" w:rsidRPr="009F52B4" w:rsidRDefault="009F52B4" w:rsidP="009F52B4">
      <w:r w:rsidRPr="009F52B4">
        <w:pict w14:anchorId="1A079B6F">
          <v:rect id="_x0000_i1069" style="width:0;height:.75pt" o:hralign="center" o:hrstd="t" o:hr="t" fillcolor="#a0a0a0" stroked="f"/>
        </w:pict>
      </w:r>
    </w:p>
    <w:p w14:paraId="0A2FDE63" w14:textId="77777777" w:rsidR="009F52B4" w:rsidRPr="009F52B4" w:rsidRDefault="009F52B4" w:rsidP="009F52B4">
      <w:pPr>
        <w:rPr>
          <w:b/>
          <w:bCs/>
        </w:rPr>
      </w:pPr>
      <w:r w:rsidRPr="009F52B4">
        <w:rPr>
          <w:b/>
          <w:bCs/>
        </w:rPr>
        <w:t>3. Fees and Payment</w:t>
      </w:r>
    </w:p>
    <w:p w14:paraId="69733129" w14:textId="77777777" w:rsidR="009F52B4" w:rsidRPr="009F52B4" w:rsidRDefault="009F52B4" w:rsidP="009F52B4">
      <w:r w:rsidRPr="009F52B4">
        <w:lastRenderedPageBreak/>
        <w:t>3.1 </w:t>
      </w:r>
      <w:r w:rsidRPr="009F52B4">
        <w:rPr>
          <w:b/>
          <w:bCs/>
        </w:rPr>
        <w:t>Rate.</w:t>
      </w:r>
      <w:r w:rsidRPr="009F52B4">
        <w:t> </w:t>
      </w:r>
      <w:proofErr w:type="gramStart"/>
      <w:r w:rsidRPr="009F52B4">
        <w:t>Contractor</w:t>
      </w:r>
      <w:proofErr w:type="gramEnd"/>
      <w:r w:rsidRPr="009F52B4">
        <w:t xml:space="preserve"> will be paid </w:t>
      </w:r>
      <w:r w:rsidRPr="009F52B4">
        <w:rPr>
          <w:b/>
          <w:bCs/>
        </w:rPr>
        <w:t>30.00 USD per hour</w:t>
      </w:r>
      <w:r w:rsidRPr="009F52B4">
        <w:t> for time worked under this SOW, subject to the caps below.</w:t>
      </w:r>
    </w:p>
    <w:p w14:paraId="0331F0C1" w14:textId="77777777" w:rsidR="009F52B4" w:rsidRPr="009F52B4" w:rsidRDefault="009F52B4" w:rsidP="009F52B4">
      <w:r w:rsidRPr="009F52B4">
        <w:t>3.2 </w:t>
      </w:r>
      <w:r w:rsidRPr="009F52B4">
        <w:rPr>
          <w:b/>
          <w:bCs/>
        </w:rPr>
        <w:t>Phase 1 Cap and Gateway Payment.</w:t>
      </w:r>
      <w:r w:rsidRPr="009F52B4">
        <w:t xml:space="preserve"> Phase </w:t>
      </w:r>
      <w:proofErr w:type="gramStart"/>
      <w:r w:rsidRPr="009F52B4">
        <w:t>1 time</w:t>
      </w:r>
      <w:proofErr w:type="gramEnd"/>
      <w:r w:rsidRPr="009F52B4">
        <w:t xml:space="preserve"> is capped at </w:t>
      </w:r>
      <w:r w:rsidRPr="009F52B4">
        <w:rPr>
          <w:b/>
          <w:bCs/>
        </w:rPr>
        <w:t>3 hours</w:t>
      </w:r>
      <w:r w:rsidRPr="009F52B4">
        <w:t> (maximum </w:t>
      </w:r>
      <w:r w:rsidRPr="009F52B4">
        <w:rPr>
          <w:b/>
          <w:bCs/>
        </w:rPr>
        <w:t>90.00 USD</w:t>
      </w:r>
      <w:r w:rsidRPr="009F52B4">
        <w:t> by hourly rate). If Contractor does not pass the Phase 1 gateway (Section 4.1), Client will pay Contractor a </w:t>
      </w:r>
      <w:r w:rsidRPr="009F52B4">
        <w:rPr>
          <w:b/>
          <w:bCs/>
        </w:rPr>
        <w:t>flat 100.00 USD</w:t>
      </w:r>
      <w:r w:rsidRPr="009F52B4">
        <w:t xml:space="preserve"> for Phase 1 </w:t>
      </w:r>
      <w:proofErr w:type="gramStart"/>
      <w:r w:rsidRPr="009F52B4">
        <w:t>work</w:t>
      </w:r>
      <w:proofErr w:type="gramEnd"/>
      <w:r w:rsidRPr="009F52B4">
        <w:t xml:space="preserve"> and this SOW will terminate with no further obligation.</w:t>
      </w:r>
    </w:p>
    <w:p w14:paraId="2DEDBD15" w14:textId="353DF3A7" w:rsidR="009F52B4" w:rsidRPr="009F52B4" w:rsidRDefault="009F52B4" w:rsidP="009F52B4">
      <w:r w:rsidRPr="009F52B4">
        <w:t>3.3 </w:t>
      </w:r>
      <w:r w:rsidRPr="009F52B4">
        <w:rPr>
          <w:b/>
          <w:bCs/>
        </w:rPr>
        <w:t>Phase 2 Cap.</w:t>
      </w:r>
      <w:r w:rsidRPr="009F52B4">
        <w:t> If Contractor passes the Phase 1 gateway, Contractor may work additional hours in Phase 2, with Phase 2 compensation capped at </w:t>
      </w:r>
      <w:r w:rsidRPr="009F52B4">
        <w:rPr>
          <w:b/>
          <w:bCs/>
        </w:rPr>
        <w:t>2</w:t>
      </w:r>
      <w:r w:rsidR="00616BFE">
        <w:rPr>
          <w:b/>
          <w:bCs/>
        </w:rPr>
        <w:t>1</w:t>
      </w:r>
      <w:r w:rsidRPr="009F52B4">
        <w:rPr>
          <w:b/>
          <w:bCs/>
        </w:rPr>
        <w:t>0.00 USD</w:t>
      </w:r>
      <w:r w:rsidRPr="009F52B4">
        <w:t> in total (inclusive of hourly rate).</w:t>
      </w:r>
    </w:p>
    <w:p w14:paraId="147BA57A" w14:textId="77777777" w:rsidR="009F52B4" w:rsidRPr="009F52B4" w:rsidRDefault="009F52B4" w:rsidP="009F52B4">
      <w:r w:rsidRPr="009F52B4">
        <w:t>3.4 </w:t>
      </w:r>
      <w:r w:rsidRPr="009F52B4">
        <w:rPr>
          <w:b/>
          <w:bCs/>
        </w:rPr>
        <w:t>KPI Condition.</w:t>
      </w:r>
      <w:r w:rsidRPr="009F52B4">
        <w:t> Contractor’s entitlement to payment under Sections 3.2 and 3.3 is conditioned on meeting at least </w:t>
      </w:r>
      <w:r w:rsidRPr="009F52B4">
        <w:rPr>
          <w:b/>
          <w:bCs/>
        </w:rPr>
        <w:t>75% of the applicable KPIs</w:t>
      </w:r>
      <w:r w:rsidRPr="009F52B4">
        <w:t> in the relevant phase (Section 4). If Contractor meets less than 75% of the phase KPIs, payment for that phase may be withheld at Client’s discretion.</w:t>
      </w:r>
    </w:p>
    <w:p w14:paraId="6687F171" w14:textId="77777777" w:rsidR="009F52B4" w:rsidRPr="009F52B4" w:rsidRDefault="009F52B4" w:rsidP="009F52B4">
      <w:r w:rsidRPr="009F52B4">
        <w:pict w14:anchorId="30E2B4E9">
          <v:rect id="_x0000_i1070" style="width:0;height:.75pt" o:hralign="center" o:hrstd="t" o:hr="t" fillcolor="#a0a0a0" stroked="f"/>
        </w:pict>
      </w:r>
    </w:p>
    <w:p w14:paraId="084657C4" w14:textId="77777777" w:rsidR="009F52B4" w:rsidRPr="009F52B4" w:rsidRDefault="009F52B4" w:rsidP="009F52B4">
      <w:pPr>
        <w:rPr>
          <w:b/>
          <w:bCs/>
        </w:rPr>
      </w:pPr>
      <w:r w:rsidRPr="009F52B4">
        <w:rPr>
          <w:b/>
          <w:bCs/>
        </w:rPr>
        <w:t>4. Boolean KPIs</w:t>
      </w:r>
    </w:p>
    <w:p w14:paraId="0DA1BA45" w14:textId="77777777" w:rsidR="009F52B4" w:rsidRPr="009F52B4" w:rsidRDefault="009F52B4" w:rsidP="009F52B4">
      <w:r w:rsidRPr="009F52B4">
        <w:t>All KPIs below are </w:t>
      </w:r>
      <w:r w:rsidRPr="009F52B4">
        <w:rPr>
          <w:b/>
          <w:bCs/>
        </w:rPr>
        <w:t>pass/fail</w:t>
      </w:r>
      <w:r w:rsidRPr="009F52B4">
        <w:t>; “Yes” means KPI met, “No” means KPI not met.</w:t>
      </w:r>
    </w:p>
    <w:p w14:paraId="1073A829" w14:textId="77777777" w:rsidR="009F52B4" w:rsidRPr="009F52B4" w:rsidRDefault="009F52B4" w:rsidP="009F52B4">
      <w:pPr>
        <w:rPr>
          <w:b/>
          <w:bCs/>
        </w:rPr>
      </w:pPr>
      <w:r w:rsidRPr="009F52B4">
        <w:rPr>
          <w:b/>
          <w:bCs/>
        </w:rPr>
        <w:t>4.1 Phase 1 KPIs (Fact Framework)</w:t>
      </w:r>
    </w:p>
    <w:p w14:paraId="7D4CA1CF" w14:textId="77777777" w:rsidR="00616BFE" w:rsidRDefault="009F52B4" w:rsidP="009F52B4">
      <w:r w:rsidRPr="009F52B4">
        <w:t>P1</w:t>
      </w:r>
      <w:r w:rsidRPr="009F52B4">
        <w:noBreakHyphen/>
        <w:t>KPI</w:t>
      </w:r>
      <w:r w:rsidRPr="009F52B4">
        <w:noBreakHyphen/>
        <w:t>1: The fact framework </w:t>
      </w:r>
      <w:r w:rsidRPr="009F52B4">
        <w:rPr>
          <w:b/>
          <w:bCs/>
        </w:rPr>
        <w:t>explicitly lists at least 10 distinct facts/questions</w:t>
      </w:r>
      <w:r w:rsidRPr="009F52B4">
        <w:t> to be answered about Amazon Health (Yes/No).</w:t>
      </w:r>
      <w:r w:rsidRPr="009F52B4">
        <w:br/>
        <w:t>P1</w:t>
      </w:r>
      <w:r w:rsidRPr="009F52B4">
        <w:noBreakHyphen/>
        <w:t>KPI</w:t>
      </w:r>
      <w:r w:rsidRPr="009F52B4">
        <w:noBreakHyphen/>
        <w:t>2: At least </w:t>
      </w:r>
      <w:r w:rsidR="00616BFE">
        <w:rPr>
          <w:b/>
          <w:bCs/>
        </w:rPr>
        <w:t xml:space="preserve">2 </w:t>
      </w:r>
      <w:r w:rsidRPr="009F52B4">
        <w:rPr>
          <w:b/>
          <w:bCs/>
        </w:rPr>
        <w:t>facts relate to user experience</w:t>
      </w:r>
      <w:r w:rsidRPr="009F52B4">
        <w:t> (e.g., onboarding, navigation, clarity of offerings, trust signals) (Yes/No).</w:t>
      </w:r>
      <w:r w:rsidRPr="009F52B4">
        <w:br/>
        <w:t>P1</w:t>
      </w:r>
      <w:r w:rsidRPr="009F52B4">
        <w:noBreakHyphen/>
        <w:t>KPI</w:t>
      </w:r>
      <w:r w:rsidRPr="009F52B4">
        <w:noBreakHyphen/>
        <w:t>3: At least </w:t>
      </w:r>
      <w:r w:rsidR="00616BFE">
        <w:rPr>
          <w:b/>
          <w:bCs/>
        </w:rPr>
        <w:t>2</w:t>
      </w:r>
      <w:r w:rsidRPr="009F52B4">
        <w:rPr>
          <w:b/>
          <w:bCs/>
        </w:rPr>
        <w:t xml:space="preserve"> facts relate to business or monetization model</w:t>
      </w:r>
      <w:r w:rsidRPr="009F52B4">
        <w:t> (e.g., pricing, who pays, how providers are integrated) (Yes/No).</w:t>
      </w:r>
      <w:r w:rsidRPr="009F52B4">
        <w:br/>
        <w:t>P1</w:t>
      </w:r>
      <w:r w:rsidRPr="009F52B4">
        <w:noBreakHyphen/>
        <w:t>KPI</w:t>
      </w:r>
      <w:r w:rsidRPr="009F52B4">
        <w:noBreakHyphen/>
        <w:t>4: At least </w:t>
      </w:r>
      <w:r w:rsidR="00616BFE">
        <w:rPr>
          <w:b/>
          <w:bCs/>
        </w:rPr>
        <w:t>2</w:t>
      </w:r>
      <w:r w:rsidRPr="009F52B4">
        <w:rPr>
          <w:b/>
          <w:bCs/>
        </w:rPr>
        <w:t xml:space="preserve"> facts relate to clinical or care</w:t>
      </w:r>
      <w:r w:rsidRPr="009F52B4">
        <w:rPr>
          <w:b/>
          <w:bCs/>
        </w:rPr>
        <w:noBreakHyphen/>
        <w:t>path relevance</w:t>
      </w:r>
      <w:r w:rsidRPr="009F52B4">
        <w:t> for ChatHealthy.ai’s mission (e.g., how users are routed to care, how providers are represented, safety/quality signals) (Yes/No).</w:t>
      </w:r>
    </w:p>
    <w:p w14:paraId="4006DE1F" w14:textId="67DB55B5" w:rsidR="009F52B4" w:rsidRPr="009F52B4" w:rsidRDefault="00616BFE" w:rsidP="009F52B4">
      <w:r>
        <w:t xml:space="preserve">PI- KPI-5: At least 3 facts will be about how the APP functioned before and after the contractor disclosed their personal health records from an experience perspective and from </w:t>
      </w:r>
      <w:proofErr w:type="gramStart"/>
      <w:r>
        <w:t>a</w:t>
      </w:r>
      <w:proofErr w:type="gramEnd"/>
      <w:r>
        <w:t xml:space="preserve"> ease of use perspective. </w:t>
      </w:r>
      <w:r w:rsidR="009F52B4" w:rsidRPr="009F52B4">
        <w:br/>
        <w:t>P1</w:t>
      </w:r>
      <w:r w:rsidR="009F52B4" w:rsidRPr="009F52B4">
        <w:noBreakHyphen/>
        <w:t>KPI</w:t>
      </w:r>
      <w:r w:rsidR="009F52B4" w:rsidRPr="009F52B4">
        <w:noBreakHyphen/>
      </w:r>
      <w:r>
        <w:t>6</w:t>
      </w:r>
      <w:r w:rsidR="009F52B4" w:rsidRPr="009F52B4">
        <w:t>: Each fact is written </w:t>
      </w:r>
      <w:r w:rsidR="009F52B4" w:rsidRPr="009F52B4">
        <w:rPr>
          <w:b/>
          <w:bCs/>
        </w:rPr>
        <w:t>clearly and unambiguously in one sentence</w:t>
      </w:r>
      <w:r w:rsidR="009F52B4" w:rsidRPr="009F52B4">
        <w:t> so that a third party could understand exactly what must be observed or measured (Yes/No).</w:t>
      </w:r>
      <w:r w:rsidR="009F52B4" w:rsidRPr="009F52B4">
        <w:br/>
        <w:t>P1</w:t>
      </w:r>
      <w:r w:rsidR="009F52B4" w:rsidRPr="009F52B4">
        <w:noBreakHyphen/>
        <w:t>KPI</w:t>
      </w:r>
      <w:r w:rsidR="009F52B4" w:rsidRPr="009F52B4">
        <w:noBreakHyphen/>
        <w:t>7: Contractor provides the framework in a </w:t>
      </w:r>
      <w:r w:rsidR="009F52B4" w:rsidRPr="009F52B4">
        <w:rPr>
          <w:b/>
          <w:bCs/>
        </w:rPr>
        <w:t>single document</w:t>
      </w:r>
      <w:r w:rsidR="009F52B4" w:rsidRPr="009F52B4">
        <w:t> (text or spreadsheet) and incorporates at least one round of feedback from Client within the Phase 1 time cap (Yes/No).</w:t>
      </w:r>
    </w:p>
    <w:p w14:paraId="62843210" w14:textId="77777777" w:rsidR="009F52B4" w:rsidRPr="009F52B4" w:rsidRDefault="009F52B4" w:rsidP="009F52B4">
      <w:r w:rsidRPr="009F52B4">
        <w:lastRenderedPageBreak/>
        <w:t>Phase 1 gateway is passed if </w:t>
      </w:r>
      <w:r w:rsidRPr="009F52B4">
        <w:rPr>
          <w:b/>
          <w:bCs/>
        </w:rPr>
        <w:t>at least 75% (5 of 7) of the above KPIs</w:t>
      </w:r>
      <w:r w:rsidRPr="009F52B4">
        <w:t> are “Yes,” as determined by Client in good faith.</w:t>
      </w:r>
    </w:p>
    <w:p w14:paraId="048171BF" w14:textId="77777777" w:rsidR="009F52B4" w:rsidRPr="009F52B4" w:rsidRDefault="009F52B4" w:rsidP="009F52B4">
      <w:pPr>
        <w:rPr>
          <w:b/>
          <w:bCs/>
        </w:rPr>
      </w:pPr>
      <w:r w:rsidRPr="009F52B4">
        <w:rPr>
          <w:b/>
          <w:bCs/>
        </w:rPr>
        <w:t>4.2 Phase 2 KPIs (Execution and Report)</w:t>
      </w:r>
    </w:p>
    <w:p w14:paraId="74F56F5F" w14:textId="092BD653" w:rsidR="009F52B4" w:rsidRPr="009F52B4" w:rsidRDefault="009F52B4" w:rsidP="009F52B4">
      <w:r w:rsidRPr="009F52B4">
        <w:t>P2</w:t>
      </w:r>
      <w:r w:rsidRPr="009F52B4">
        <w:noBreakHyphen/>
        <w:t>KPI</w:t>
      </w:r>
      <w:r w:rsidRPr="009F52B4">
        <w:noBreakHyphen/>
        <w:t>1: Contractor </w:t>
      </w:r>
      <w:r w:rsidRPr="009F52B4">
        <w:rPr>
          <w:b/>
          <w:bCs/>
        </w:rPr>
        <w:t>attempts to answer 100%</w:t>
      </w:r>
      <w:r w:rsidRPr="009F52B4">
        <w:t> of the Phase 1 facts using Amazon Health (Yes/No).</w:t>
      </w:r>
      <w:r w:rsidRPr="009F52B4">
        <w:br/>
        <w:t>P2</w:t>
      </w:r>
      <w:r w:rsidRPr="009F52B4">
        <w:noBreakHyphen/>
        <w:t>KPI</w:t>
      </w:r>
      <w:r w:rsidRPr="009F52B4">
        <w:noBreakHyphen/>
        <w:t>2: Contractor delivers a </w:t>
      </w:r>
      <w:r w:rsidRPr="009F52B4">
        <w:rPr>
          <w:b/>
          <w:bCs/>
        </w:rPr>
        <w:t>written report</w:t>
      </w:r>
      <w:r w:rsidRPr="009F52B4">
        <w:t> that is at least </w:t>
      </w:r>
      <w:r>
        <w:rPr>
          <w:b/>
          <w:bCs/>
        </w:rPr>
        <w:t>3</w:t>
      </w:r>
      <w:r w:rsidRPr="009F52B4">
        <w:rPr>
          <w:b/>
          <w:bCs/>
        </w:rPr>
        <w:t xml:space="preserve"> pages of substantive content</w:t>
      </w:r>
      <w:r w:rsidRPr="009F52B4">
        <w:t> (or equivalent length) addressing each fact, not including screenshots or raw notes (Yes/No).</w:t>
      </w:r>
      <w:r>
        <w:t xml:space="preserve"> With screenshots the </w:t>
      </w:r>
      <w:proofErr w:type="gramStart"/>
      <w:r>
        <w:t>deliverable</w:t>
      </w:r>
      <w:proofErr w:type="gramEnd"/>
      <w:r>
        <w:t xml:space="preserve"> cannot exceed 10 pages and must be at least 7 pages where screen shots </w:t>
      </w:r>
      <w:r w:rsidR="00B65897">
        <w:t>are</w:t>
      </w:r>
      <w:r>
        <w:t xml:space="preserve"> 1 inch indented from the normal margins of a Goggle Docs or PDF document</w:t>
      </w:r>
      <w:proofErr w:type="gramStart"/>
      <w:r>
        <w:t>. .</w:t>
      </w:r>
      <w:proofErr w:type="gramEnd"/>
      <w:r>
        <w:t xml:space="preserve"> </w:t>
      </w:r>
      <w:r w:rsidRPr="009F52B4">
        <w:br/>
        <w:t>P2</w:t>
      </w:r>
      <w:r w:rsidRPr="009F52B4">
        <w:noBreakHyphen/>
        <w:t>KPI</w:t>
      </w:r>
      <w:r w:rsidRPr="009F52B4">
        <w:noBreakHyphen/>
        <w:t>3: For each fact, the report clearly states whether the fact was </w:t>
      </w:r>
      <w:r w:rsidRPr="009F52B4">
        <w:rPr>
          <w:b/>
          <w:bCs/>
        </w:rPr>
        <w:t>answered, partially answered, or not answerable</w:t>
      </w:r>
      <w:r w:rsidRPr="009F52B4">
        <w:t>, with a brief reason (Yes/No).</w:t>
      </w:r>
      <w:r w:rsidRPr="009F52B4">
        <w:br/>
        <w:t>P2</w:t>
      </w:r>
      <w:r w:rsidRPr="009F52B4">
        <w:noBreakHyphen/>
        <w:t>KPI</w:t>
      </w:r>
      <w:r w:rsidRPr="009F52B4">
        <w:noBreakHyphen/>
        <w:t>4: The report includes a </w:t>
      </w:r>
      <w:r w:rsidRPr="009F52B4">
        <w:rPr>
          <w:b/>
          <w:bCs/>
        </w:rPr>
        <w:t>section explicitly labeled “Subjective Experience”</w:t>
      </w:r>
      <w:r w:rsidRPr="009F52B4">
        <w:t> describing what worked well, what was confusing, and how trustworthy/useful the platform felt (Yes/No).</w:t>
      </w:r>
      <w:r>
        <w:t xml:space="preserve"> There is a particular focus on the </w:t>
      </w:r>
      <w:proofErr w:type="gramStart"/>
      <w:r>
        <w:t>extend of</w:t>
      </w:r>
      <w:proofErr w:type="gramEnd"/>
      <w:r>
        <w:t xml:space="preserve"> which the contractor felt steered to make appointments with caregivers or purchase any product. Also of importance is the ease </w:t>
      </w:r>
      <w:proofErr w:type="gramStart"/>
      <w:r>
        <w:t>of</w:t>
      </w:r>
      <w:proofErr w:type="gramEnd"/>
      <w:r>
        <w:t xml:space="preserve"> which the user was able to download electronic health records, claims data etc. and how easy or hard it was to be ‘truly identified by presenting a picture of IDs. And Maby his own real time portrait. </w:t>
      </w:r>
      <w:r w:rsidRPr="009F52B4">
        <w:br/>
        <w:t>P2</w:t>
      </w:r>
      <w:r w:rsidRPr="009F52B4">
        <w:noBreakHyphen/>
        <w:t>KPI</w:t>
      </w:r>
      <w:r w:rsidRPr="009F52B4">
        <w:noBreakHyphen/>
        <w:t>5: The report includes a </w:t>
      </w:r>
      <w:r w:rsidRPr="009F52B4">
        <w:rPr>
          <w:b/>
          <w:bCs/>
        </w:rPr>
        <w:t>section explicitly labeled “Implications / Questions for ChatHealthy.ai”</w:t>
      </w:r>
      <w:r w:rsidRPr="009F52B4">
        <w:t> listing at least 5 bullets that tie Amazon Health observations back to ChatHealthy.ai’s potential strategy (Yes/No).</w:t>
      </w:r>
      <w:r w:rsidRPr="009F52B4">
        <w:br/>
        <w:t>P2</w:t>
      </w:r>
      <w:r w:rsidRPr="009F52B4">
        <w:noBreakHyphen/>
        <w:t>KPI</w:t>
      </w:r>
      <w:r w:rsidRPr="009F52B4">
        <w:noBreakHyphen/>
        <w:t>6: All information about ChatHealthy.ai in the report is </w:t>
      </w:r>
      <w:r w:rsidRPr="009F52B4">
        <w:rPr>
          <w:b/>
          <w:bCs/>
        </w:rPr>
        <w:t>limited to what Client has already disclosed</w:t>
      </w:r>
      <w:r w:rsidRPr="009F52B4">
        <w:t> and does not reveal any additional prompts, code, or trade secrets (Yes/No).</w:t>
      </w:r>
      <w:r w:rsidRPr="009F52B4">
        <w:br/>
        <w:t>P2</w:t>
      </w:r>
      <w:r w:rsidRPr="009F52B4">
        <w:noBreakHyphen/>
        <w:t>KPI</w:t>
      </w:r>
      <w:r w:rsidRPr="009F52B4">
        <w:noBreakHyphen/>
        <w:t>7: The report is delivered </w:t>
      </w:r>
      <w:r w:rsidRPr="009F52B4">
        <w:rPr>
          <w:b/>
          <w:bCs/>
        </w:rPr>
        <w:t>on or before the agreed due date</w:t>
      </w:r>
      <w:r w:rsidRPr="009F52B4">
        <w:t> and in the agreed format (e.g., Google Doc or Word document) (Yes/No).</w:t>
      </w:r>
    </w:p>
    <w:p w14:paraId="06BE7831" w14:textId="77777777" w:rsidR="009F52B4" w:rsidRPr="009F52B4" w:rsidRDefault="009F52B4" w:rsidP="009F52B4">
      <w:r w:rsidRPr="009F52B4">
        <w:t>Phase 2 is deemed successfully completed if </w:t>
      </w:r>
      <w:r w:rsidRPr="009F52B4">
        <w:rPr>
          <w:b/>
          <w:bCs/>
        </w:rPr>
        <w:t>at least 75% (5 of 7) of the above KPIs</w:t>
      </w:r>
      <w:r w:rsidRPr="009F52B4">
        <w:t> are “Yes,” as determined by Client in good faith.</w:t>
      </w:r>
    </w:p>
    <w:p w14:paraId="541599D6" w14:textId="77777777" w:rsidR="009F52B4" w:rsidRPr="009F52B4" w:rsidRDefault="009F52B4" w:rsidP="009F52B4">
      <w:r w:rsidRPr="009F52B4">
        <w:pict w14:anchorId="04432258">
          <v:rect id="_x0000_i1071" style="width:0;height:.75pt" o:hralign="center" o:hrstd="t" o:hr="t" fillcolor="#a0a0a0" stroked="f"/>
        </w:pict>
      </w:r>
    </w:p>
    <w:p w14:paraId="5BBB7CC2" w14:textId="77777777" w:rsidR="009F52B4" w:rsidRPr="009F52B4" w:rsidRDefault="009F52B4" w:rsidP="009F52B4">
      <w:pPr>
        <w:rPr>
          <w:b/>
          <w:bCs/>
        </w:rPr>
      </w:pPr>
      <w:r w:rsidRPr="009F52B4">
        <w:rPr>
          <w:b/>
          <w:bCs/>
        </w:rPr>
        <w:t>5. Confidentiality and IP</w:t>
      </w:r>
    </w:p>
    <w:p w14:paraId="42AE0C66" w14:textId="77777777" w:rsidR="009F52B4" w:rsidRPr="009F52B4" w:rsidRDefault="009F52B4" w:rsidP="009F52B4">
      <w:r w:rsidRPr="009F52B4">
        <w:t>5.1 Contractor agrees not to </w:t>
      </w:r>
      <w:r w:rsidRPr="009F52B4">
        <w:rPr>
          <w:b/>
          <w:bCs/>
        </w:rPr>
        <w:t>disclose, use, or exploit any trade secrets or intellectual property</w:t>
      </w:r>
      <w:r w:rsidRPr="009F52B4">
        <w:t> of ChatHealthy.ai, LLC, including but not limited to internal system prompts, code, architecture documents, and proprietary data, for a period of </w:t>
      </w:r>
      <w:r w:rsidRPr="009F52B4">
        <w:rPr>
          <w:b/>
          <w:bCs/>
        </w:rPr>
        <w:t>one (1) year</w:t>
      </w:r>
      <w:r w:rsidRPr="009F52B4">
        <w:t> from the date of this SOW, except as necessary to perform this SOW for Client.</w:t>
      </w:r>
    </w:p>
    <w:p w14:paraId="2A1E6A71" w14:textId="77777777" w:rsidR="009F52B4" w:rsidRPr="009F52B4" w:rsidRDefault="009F52B4" w:rsidP="009F52B4">
      <w:r w:rsidRPr="009F52B4">
        <w:lastRenderedPageBreak/>
        <w:t>5.2 All deliverables created under this SOW (including the fact framework and the written report) shall be owned by Client upon payment, and Contractor assigns to Client all right, title, and interest in such deliverables to the extent permitted by law.</w:t>
      </w:r>
    </w:p>
    <w:p w14:paraId="6BE62C2B" w14:textId="77777777" w:rsidR="009F52B4" w:rsidRPr="009F52B4" w:rsidRDefault="009F52B4" w:rsidP="009F52B4">
      <w:r w:rsidRPr="009F52B4">
        <w:pict w14:anchorId="1E893953">
          <v:rect id="_x0000_i1072" style="width:0;height:.75pt" o:hralign="center" o:hrstd="t" o:hr="t" fillcolor="#a0a0a0" stroked="f"/>
        </w:pict>
      </w:r>
    </w:p>
    <w:p w14:paraId="78395385" w14:textId="77777777" w:rsidR="009F52B4" w:rsidRPr="009F52B4" w:rsidRDefault="009F52B4" w:rsidP="009F52B4">
      <w:pPr>
        <w:rPr>
          <w:b/>
          <w:bCs/>
        </w:rPr>
      </w:pPr>
      <w:r w:rsidRPr="009F52B4">
        <w:rPr>
          <w:b/>
          <w:bCs/>
        </w:rPr>
        <w:t>6. Term and Termination</w:t>
      </w:r>
    </w:p>
    <w:p w14:paraId="4A4616B8" w14:textId="77777777" w:rsidR="009F52B4" w:rsidRPr="009F52B4" w:rsidRDefault="009F52B4" w:rsidP="009F52B4">
      <w:r w:rsidRPr="009F52B4">
        <w:t>6.1 This SOW begins on the date of last signature and ends upon completion of Phase 2, or earlier if:</w:t>
      </w:r>
      <w:r w:rsidRPr="009F52B4">
        <w:br/>
        <w:t>(a) Contractor fails the Phase 1 gateway; or</w:t>
      </w:r>
      <w:r w:rsidRPr="009F52B4">
        <w:br/>
        <w:t>(b) Client terminates the SOW at any time in its discretion, in which case Contractor will be paid only for work performed that satisfies the applicable KPIs and caps.</w:t>
      </w:r>
    </w:p>
    <w:p w14:paraId="7DE25EFE" w14:textId="77777777" w:rsidR="009F52B4" w:rsidRPr="009F52B4" w:rsidRDefault="009F52B4" w:rsidP="009F52B4">
      <w:r w:rsidRPr="009F52B4">
        <w:pict w14:anchorId="1168F734">
          <v:rect id="_x0000_i1073" style="width:0;height:.75pt" o:hralign="center" o:hrstd="t" o:hr="t" fillcolor="#a0a0a0" stroked="f"/>
        </w:pict>
      </w:r>
    </w:p>
    <w:p w14:paraId="7063216B" w14:textId="6473FC3C" w:rsidR="009F52B4" w:rsidRPr="009F52B4" w:rsidRDefault="009F52B4" w:rsidP="009F52B4">
      <w:pPr>
        <w:rPr>
          <w:b/>
          <w:bCs/>
        </w:rPr>
      </w:pPr>
      <w:r w:rsidRPr="009F52B4">
        <w:rPr>
          <w:b/>
          <w:bCs/>
        </w:rPr>
        <w:t>7. Signatures</w:t>
      </w:r>
    </w:p>
    <w:p w14:paraId="2605FC7C" w14:textId="77777777" w:rsidR="009F52B4" w:rsidRDefault="009F52B4" w:rsidP="009F52B4">
      <w:r w:rsidRPr="009F52B4">
        <w:t>By signing below, the parties agree to this SOW.</w:t>
      </w:r>
    </w:p>
    <w:p w14:paraId="0A30A8AB" w14:textId="77777777" w:rsidR="00B37399" w:rsidRDefault="00B37399" w:rsidP="00B37399">
      <w:pPr>
        <w:rPr>
          <w:b/>
          <w:bCs/>
        </w:rPr>
      </w:pPr>
      <w:r w:rsidRPr="009F52B4">
        <w:rPr>
          <w:b/>
          <w:bCs/>
        </w:rPr>
        <w:t>Client</w:t>
      </w:r>
      <w:r>
        <w:rPr>
          <w:b/>
          <w:bCs/>
        </w:rPr>
        <w:t xml:space="preserve">                                                                        </w:t>
      </w:r>
      <w:r w:rsidRPr="00616BFE">
        <w:rPr>
          <w:b/>
          <w:bCs/>
        </w:rPr>
        <w:t>Contractor</w:t>
      </w:r>
    </w:p>
    <w:p w14:paraId="3C1E33E5" w14:textId="2574BAD8" w:rsidR="00616BFE" w:rsidRDefault="00B37399" w:rsidP="00B37399">
      <w:r>
        <w:t>Chat Healthy LLC</w:t>
      </w:r>
    </w:p>
    <w:p w14:paraId="5DD8B5DE" w14:textId="77777777" w:rsidR="00B37399" w:rsidRPr="00616BFE" w:rsidRDefault="00B37399" w:rsidP="00B37399">
      <w:pPr>
        <w:spacing w:after="0" w:line="240" w:lineRule="auto"/>
      </w:pPr>
      <w:r w:rsidRPr="009F52B4">
        <w:t>Harvey (“Skip”) Snow</w:t>
      </w:r>
      <w:r>
        <w:t xml:space="preserve">                                      </w:t>
      </w:r>
      <w:r w:rsidRPr="00616BFE">
        <w:t>Elliott Ford (Independent Contractor)</w:t>
      </w:r>
    </w:p>
    <w:p w14:paraId="6FEB4154" w14:textId="092FF7B2" w:rsidR="00B37399" w:rsidRDefault="00B37399" w:rsidP="00B37399">
      <w:pPr>
        <w:spacing w:after="0" w:line="240" w:lineRule="auto"/>
      </w:pPr>
      <w:r>
        <w:t>For ChatHealthy.ai</w:t>
      </w:r>
      <w:r>
        <w:t xml:space="preserve">                                           </w:t>
      </w:r>
      <w:r w:rsidRPr="00616BFE">
        <w:t>Independent Contractor)</w:t>
      </w:r>
    </w:p>
    <w:p w14:paraId="50843F9A" w14:textId="77777777" w:rsidR="00B37399" w:rsidRDefault="00B37399" w:rsidP="00B37399">
      <w:pPr>
        <w:spacing w:after="0" w:line="240" w:lineRule="auto"/>
      </w:pPr>
    </w:p>
    <w:p w14:paraId="1CC59CD8" w14:textId="77777777" w:rsidR="00B37399" w:rsidRPr="00616BFE" w:rsidRDefault="00B37399" w:rsidP="00B37399">
      <w:pPr>
        <w:spacing w:after="0" w:line="240" w:lineRule="auto"/>
      </w:pPr>
      <w:r w:rsidRPr="009F52B4">
        <w:t>Signature: _</w:t>
      </w:r>
      <w:r>
        <w:t xml:space="preserve">______________                          </w:t>
      </w:r>
      <w:r w:rsidRPr="00616BFE">
        <w:t>Signature: _______________________</w:t>
      </w:r>
      <w:r w:rsidRPr="00616BFE">
        <w:br/>
      </w:r>
      <w:r w:rsidRPr="009F52B4">
        <w:t>Date: </w:t>
      </w:r>
      <w:r>
        <w:t xml:space="preserve">         </w:t>
      </w:r>
      <w:r w:rsidRPr="009F52B4">
        <w:t>_</w:t>
      </w:r>
      <w:r>
        <w:t xml:space="preserve">______________                           </w:t>
      </w:r>
      <w:r w:rsidRPr="00616BFE">
        <w:t>Date:           __________________</w:t>
      </w:r>
    </w:p>
    <w:p w14:paraId="2F362436" w14:textId="641EC789" w:rsidR="00B37399" w:rsidRPr="009F52B4" w:rsidRDefault="00B37399" w:rsidP="00B37399"/>
    <w:p w14:paraId="4D0931DE" w14:textId="11E0961B" w:rsidR="00B37399" w:rsidRPr="009F52B4" w:rsidRDefault="00B37399" w:rsidP="00B37399">
      <w:pPr>
        <w:spacing w:after="0" w:line="240" w:lineRule="auto"/>
      </w:pPr>
      <w:r w:rsidRPr="009F52B4">
        <w:br/>
      </w:r>
    </w:p>
    <w:p w14:paraId="6357EB9C" w14:textId="77777777" w:rsidR="00616BFE" w:rsidRDefault="00616BFE" w:rsidP="009F52B4">
      <w:pPr>
        <w:rPr>
          <w:b/>
          <w:bCs/>
        </w:rPr>
      </w:pPr>
    </w:p>
    <w:p w14:paraId="14CDBD17" w14:textId="77777777" w:rsidR="006D35A9" w:rsidRDefault="006D35A9"/>
    <w:sectPr w:rsidR="006D35A9" w:rsidSect="00B65897">
      <w:headerReference w:type="default" r:id="rId6"/>
      <w:pgSz w:w="12240" w:h="15840"/>
      <w:pgMar w:top="1440" w:right="144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AEEEA" w14:textId="77777777" w:rsidR="00EE69FD" w:rsidRDefault="00EE69FD" w:rsidP="00B65897">
      <w:pPr>
        <w:spacing w:after="0" w:line="240" w:lineRule="auto"/>
      </w:pPr>
      <w:r>
        <w:separator/>
      </w:r>
    </w:p>
  </w:endnote>
  <w:endnote w:type="continuationSeparator" w:id="0">
    <w:p w14:paraId="374DB60B" w14:textId="77777777" w:rsidR="00EE69FD" w:rsidRDefault="00EE69FD" w:rsidP="00B65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7E4AA" w14:textId="77777777" w:rsidR="00EE69FD" w:rsidRDefault="00EE69FD" w:rsidP="00B65897">
      <w:pPr>
        <w:spacing w:after="0" w:line="240" w:lineRule="auto"/>
      </w:pPr>
      <w:r>
        <w:separator/>
      </w:r>
    </w:p>
  </w:footnote>
  <w:footnote w:type="continuationSeparator" w:id="0">
    <w:p w14:paraId="48DBE83E" w14:textId="77777777" w:rsidR="00EE69FD" w:rsidRDefault="00EE69FD" w:rsidP="00B658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A294" w14:textId="7DB0A556" w:rsidR="00B65897" w:rsidRDefault="00B65897">
    <w:pPr>
      <w:pStyle w:val="Header"/>
    </w:pPr>
    <w:r>
      <w:rPr>
        <w:noProof/>
      </w:rPr>
      <w:drawing>
        <wp:inline distT="0" distB="0" distL="0" distR="0" wp14:anchorId="7CC3DA6F" wp14:editId="009FE0D2">
          <wp:extent cx="3314724" cy="533404"/>
          <wp:effectExtent l="0" t="0" r="0" b="0"/>
          <wp:docPr id="104021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45906" name=""/>
                  <pic:cNvPicPr/>
                </pic:nvPicPr>
                <pic:blipFill>
                  <a:blip r:embed="rId1"/>
                  <a:stretch>
                    <a:fillRect/>
                  </a:stretch>
                </pic:blipFill>
                <pic:spPr>
                  <a:xfrm>
                    <a:off x="0" y="0"/>
                    <a:ext cx="3314724" cy="533404"/>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B4"/>
    <w:rsid w:val="00024AF3"/>
    <w:rsid w:val="001A5040"/>
    <w:rsid w:val="001C1353"/>
    <w:rsid w:val="003954BF"/>
    <w:rsid w:val="00616BFE"/>
    <w:rsid w:val="006D35A9"/>
    <w:rsid w:val="00931A8A"/>
    <w:rsid w:val="009832F1"/>
    <w:rsid w:val="009F52B4"/>
    <w:rsid w:val="00B37399"/>
    <w:rsid w:val="00B65897"/>
    <w:rsid w:val="00EE6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B600C"/>
  <w15:chartTrackingRefBased/>
  <w15:docId w15:val="{F96AA7F5-47AB-42A9-8433-56910D7C6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9832F1"/>
    <w:pPr>
      <w:keepNext/>
      <w:keepLines/>
      <w:spacing w:before="160" w:after="80"/>
      <w:outlineLvl w:val="2"/>
    </w:pPr>
    <w:rPr>
      <w:rFonts w:eastAsiaTheme="majorEastAsia" w:cstheme="majorBidi"/>
      <w:b/>
      <w:color w:val="215E99" w:themeColor="text2" w:themeTint="BF"/>
      <w:sz w:val="28"/>
      <w:szCs w:val="28"/>
    </w:rPr>
  </w:style>
  <w:style w:type="paragraph" w:styleId="Heading4">
    <w:name w:val="heading 4"/>
    <w:basedOn w:val="Normal"/>
    <w:next w:val="Normal"/>
    <w:link w:val="Heading4Char"/>
    <w:uiPriority w:val="9"/>
    <w:semiHidden/>
    <w:unhideWhenUsed/>
    <w:qFormat/>
    <w:rsid w:val="009F5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32F1"/>
    <w:rPr>
      <w:rFonts w:eastAsiaTheme="majorEastAsia" w:cstheme="majorBidi"/>
      <w:b/>
      <w:color w:val="215E99" w:themeColor="text2" w:themeTint="BF"/>
      <w:sz w:val="28"/>
      <w:szCs w:val="28"/>
    </w:rPr>
  </w:style>
  <w:style w:type="character" w:customStyle="1" w:styleId="Heading1Char">
    <w:name w:val="Heading 1 Char"/>
    <w:basedOn w:val="DefaultParagraphFont"/>
    <w:link w:val="Heading1"/>
    <w:uiPriority w:val="9"/>
    <w:rsid w:val="009F5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2B4"/>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F5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2B4"/>
    <w:rPr>
      <w:rFonts w:eastAsiaTheme="majorEastAsia" w:cstheme="majorBidi"/>
      <w:color w:val="272727" w:themeColor="text1" w:themeTint="D8"/>
    </w:rPr>
  </w:style>
  <w:style w:type="paragraph" w:styleId="Title">
    <w:name w:val="Title"/>
    <w:basedOn w:val="Normal"/>
    <w:next w:val="Normal"/>
    <w:link w:val="TitleChar"/>
    <w:uiPriority w:val="10"/>
    <w:qFormat/>
    <w:rsid w:val="009F5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2B4"/>
    <w:pPr>
      <w:spacing w:before="160"/>
      <w:jc w:val="center"/>
    </w:pPr>
    <w:rPr>
      <w:i/>
      <w:iCs/>
      <w:color w:val="404040" w:themeColor="text1" w:themeTint="BF"/>
    </w:rPr>
  </w:style>
  <w:style w:type="character" w:customStyle="1" w:styleId="QuoteChar">
    <w:name w:val="Quote Char"/>
    <w:basedOn w:val="DefaultParagraphFont"/>
    <w:link w:val="Quote"/>
    <w:uiPriority w:val="29"/>
    <w:rsid w:val="009F52B4"/>
    <w:rPr>
      <w:i/>
      <w:iCs/>
      <w:color w:val="404040" w:themeColor="text1" w:themeTint="BF"/>
    </w:rPr>
  </w:style>
  <w:style w:type="paragraph" w:styleId="ListParagraph">
    <w:name w:val="List Paragraph"/>
    <w:basedOn w:val="Normal"/>
    <w:uiPriority w:val="34"/>
    <w:qFormat/>
    <w:rsid w:val="009F52B4"/>
    <w:pPr>
      <w:ind w:left="720"/>
      <w:contextualSpacing/>
    </w:pPr>
  </w:style>
  <w:style w:type="character" w:styleId="IntenseEmphasis">
    <w:name w:val="Intense Emphasis"/>
    <w:basedOn w:val="DefaultParagraphFont"/>
    <w:uiPriority w:val="21"/>
    <w:qFormat/>
    <w:rsid w:val="009F52B4"/>
    <w:rPr>
      <w:i/>
      <w:iCs/>
      <w:color w:val="0F4761" w:themeColor="accent1" w:themeShade="BF"/>
    </w:rPr>
  </w:style>
  <w:style w:type="paragraph" w:styleId="IntenseQuote">
    <w:name w:val="Intense Quote"/>
    <w:basedOn w:val="Normal"/>
    <w:next w:val="Normal"/>
    <w:link w:val="IntenseQuoteChar"/>
    <w:uiPriority w:val="30"/>
    <w:qFormat/>
    <w:rsid w:val="009F5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2B4"/>
    <w:rPr>
      <w:i/>
      <w:iCs/>
      <w:color w:val="0F4761" w:themeColor="accent1" w:themeShade="BF"/>
    </w:rPr>
  </w:style>
  <w:style w:type="character" w:styleId="IntenseReference">
    <w:name w:val="Intense Reference"/>
    <w:basedOn w:val="DefaultParagraphFont"/>
    <w:uiPriority w:val="32"/>
    <w:qFormat/>
    <w:rsid w:val="009F52B4"/>
    <w:rPr>
      <w:b/>
      <w:bCs/>
      <w:smallCaps/>
      <w:color w:val="0F4761" w:themeColor="accent1" w:themeShade="BF"/>
      <w:spacing w:val="5"/>
    </w:rPr>
  </w:style>
  <w:style w:type="table" w:styleId="TableGrid">
    <w:name w:val="Table Grid"/>
    <w:basedOn w:val="TableNormal"/>
    <w:uiPriority w:val="39"/>
    <w:rsid w:val="00616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58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897"/>
  </w:style>
  <w:style w:type="paragraph" w:styleId="Footer">
    <w:name w:val="footer"/>
    <w:basedOn w:val="Normal"/>
    <w:link w:val="FooterChar"/>
    <w:uiPriority w:val="99"/>
    <w:unhideWhenUsed/>
    <w:rsid w:val="00B658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8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4</Pages>
  <Words>1109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skip snow</dc:creator>
  <cp:keywords/>
  <dc:description/>
  <cp:lastModifiedBy>skip snow</cp:lastModifiedBy>
  <cp:revision>2</cp:revision>
  <dcterms:created xsi:type="dcterms:W3CDTF">2026-04-05T04:23:00Z</dcterms:created>
  <dcterms:modified xsi:type="dcterms:W3CDTF">2026-04-05T06:37:00Z</dcterms:modified>
</cp:coreProperties>
</file>