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977C" w14:textId="77777777" w:rsidR="00072494" w:rsidRDefault="00904907">
      <w:pPr>
        <w:pStyle w:val="Title"/>
        <w:jc w:val="center"/>
      </w:pPr>
      <w:r>
        <w:rPr>
          <w:rFonts w:ascii="Calibri" w:hAnsi="Calibri" w:cs="Calibri"/>
          <w:b/>
          <w:color w:val="000000"/>
          <w:sz w:val="44"/>
        </w:rPr>
        <w:t>ChatHealthy Engineering Rules Enforcement</w:t>
      </w:r>
    </w:p>
    <w:p w14:paraId="0C2E119E" w14:textId="77777777" w:rsidR="00047E98" w:rsidRDefault="00904907" w:rsidP="00FE5B4A">
      <w:pPr>
        <w:spacing w:after="0"/>
        <w:jc w:val="center"/>
        <w:rPr>
          <w:color w:val="4A5568"/>
        </w:rPr>
      </w:pPr>
      <w:r>
        <w:rPr>
          <w:color w:val="000000"/>
        </w:rPr>
        <w:t>EPIC-008-F-002 - Engineering Rules Enforcement</w:t>
      </w:r>
      <w:r>
        <w:rPr>
          <w:color w:val="000000"/>
        </w:rPr>
        <w:br/>
        <w:t>Design - V31 (dev) | 2026-08-21</w:t>
      </w:r>
      <w:r>
        <w:rPr>
          <w:color w:val="000000"/>
        </w:rPr>
        <w:br/>
        <w:t>Backlog: EPIC-008-F-002</w:t>
      </w:r>
    </w:p>
    <w:p w14:paraId="5E669C43" w14:textId="77777777" w:rsidR="00047E98" w:rsidRDefault="00904907" w:rsidP="00FE5B4A">
      <w:pPr>
        <w:spacing w:after="0"/>
        <w:jc w:val="center"/>
        <w:rPr>
          <w:color w:val="4A5568"/>
        </w:rPr>
      </w:pPr>
      <w:r>
        <w:rPr>
          <w:color w:val="000000"/>
        </w:rPr>
        <w:t xml:space="preserve"> Author:</w:t>
      </w:r>
      <w:r w:rsidR="00047E98">
        <w:rPr>
          <w:color w:val="000000"/>
        </w:rPr>
        <w:t xml:space="preserve">Claude Code, </w:t>
      </w:r>
    </w:p>
    <w:p w14:paraId="21858EB8" w14:textId="77777777" w:rsidR="00072494" w:rsidRDefault="00047E98" w:rsidP="00FE5B4A">
      <w:pPr>
        <w:spacing w:after="0"/>
        <w:jc w:val="center"/>
        <w:rPr>
          <w:rFonts w:cs="Calibri"/>
          <w:color w:val="4A5568"/>
        </w:rPr>
      </w:pPr>
      <w:r>
        <w:rPr>
          <w:color w:val="000000"/>
        </w:rPr>
        <w:t xml:space="preserve">supervised by </w:t>
      </w:r>
      <w:r w:rsidR="00904907">
        <w:rPr>
          <w:color w:val="000000"/>
        </w:rPr>
        <w:t xml:space="preserve"> Skip Snow </w:t>
      </w:r>
    </w:p>
    <w:p w14:paraId="1BC0F8DF" w14:textId="77777777" w:rsidR="007A7946" w:rsidRDefault="00904907">
      <w:pPr>
        <w:jc w:val="center"/>
      </w:pPr>
      <w:r>
        <w:rPr>
          <w:b/>
          <w:color w:val="000000"/>
          <w:sz w:val="32"/>
        </w:rPr>
        <w:t>Version 31</w:t>
      </w:r>
      <w:r w:rsidR="007D790C">
        <w:rPr>
          <w:b/>
          <w:color w:val="000000"/>
          <w:sz w:val="32"/>
        </w:rPr>
        <w:t>Version 31</w:t>
      </w:r>
    </w:p>
    <w:p w14:paraId="55183630" w14:textId="77777777" w:rsidR="0084209F" w:rsidRDefault="00EF571B">
      <w:pPr>
        <w:jc w:val="center"/>
      </w:pPr>
      <w:r>
        <w:rPr>
          <w:b/>
          <w:color w:val="000000"/>
          <w:sz w:val="26"/>
        </w:rPr>
        <w:t>Accepted for UAT implementation</w:t>
      </w:r>
    </w:p>
    <w:p w14:paraId="1CE3AB9A" w14:textId="77777777" w:rsidR="007A7946" w:rsidRDefault="00904907">
      <w:r>
        <w:rPr>
          <w:color w:val="000000"/>
        </w:rPr>
        <w:br w:type="page"/>
      </w:r>
    </w:p>
    <w:p w14:paraId="653AF674" w14:textId="77777777" w:rsidR="007A7946" w:rsidRDefault="00904907">
      <w:pPr>
        <w:pStyle w:val="TOCHeading"/>
      </w:pPr>
      <w:r>
        <w:rPr>
          <w:color w:val="000000"/>
        </w:rPr>
        <w:lastRenderedPageBreak/>
        <w:t>Contents</w:t>
      </w:r>
    </w:p>
    <w:p w14:paraId="1CC81A83" w14:textId="1C4D2E85" w:rsidR="000E3F1F" w:rsidRDefault="00904907">
      <w:pPr>
        <w:pStyle w:val="TOC1"/>
        <w:tabs>
          <w:tab w:val="right" w:leader="dot" w:pos="8630"/>
        </w:tabs>
        <w:rPr>
          <w:rFonts w:asciiTheme="minorHAnsi" w:hAnsiTheme="minorHAnsi"/>
          <w:noProof/>
          <w:kern w:val="2"/>
          <w:sz w:val="24"/>
          <w:szCs w:val="24"/>
          <w14:ligatures w14:val="standardContextual"/>
        </w:rPr>
      </w:pPr>
      <w:r>
        <w:rPr>
          <w:color w:val="000000"/>
        </w:rPr>
        <w:fldChar w:fldCharType="begin"/>
      </w:r>
      <w:r>
        <w:rPr>
          <w:color w:val="000000"/>
        </w:rPr>
        <w:instrText>TOC \o "1-3" \h \z \u</w:instrText>
      </w:r>
      <w:r>
        <w:rPr>
          <w:color w:val="000000"/>
        </w:rPr>
        <w:fldChar w:fldCharType="separate"/>
      </w:r>
      <w:hyperlink w:anchor="_Toc238220455" w:history="1">
        <w:r w:rsidR="000E3F1F" w:rsidRPr="00802EE4">
          <w:rPr>
            <w:rStyle w:val="Hyperlink"/>
            <w:rFonts w:cs="Calibri"/>
            <w:noProof/>
          </w:rPr>
          <w:t>1. Problem, Approach, and Background</w:t>
        </w:r>
        <w:r w:rsidR="000E3F1F">
          <w:rPr>
            <w:noProof/>
            <w:webHidden/>
          </w:rPr>
          <w:tab/>
        </w:r>
        <w:r w:rsidR="000E3F1F">
          <w:rPr>
            <w:noProof/>
            <w:webHidden/>
          </w:rPr>
          <w:fldChar w:fldCharType="begin"/>
        </w:r>
        <w:r w:rsidR="000E3F1F">
          <w:rPr>
            <w:noProof/>
            <w:webHidden/>
          </w:rPr>
          <w:instrText xml:space="preserve"> PAGEREF _Toc238220455 \h </w:instrText>
        </w:r>
        <w:r w:rsidR="000E3F1F">
          <w:rPr>
            <w:noProof/>
            <w:webHidden/>
          </w:rPr>
        </w:r>
        <w:r w:rsidR="000E3F1F">
          <w:rPr>
            <w:noProof/>
            <w:webHidden/>
          </w:rPr>
          <w:fldChar w:fldCharType="separate"/>
        </w:r>
        <w:r w:rsidR="000E3F1F">
          <w:rPr>
            <w:noProof/>
            <w:webHidden/>
          </w:rPr>
          <w:t>4</w:t>
        </w:r>
        <w:r w:rsidR="000E3F1F">
          <w:rPr>
            <w:noProof/>
            <w:webHidden/>
          </w:rPr>
          <w:fldChar w:fldCharType="end"/>
        </w:r>
      </w:hyperlink>
    </w:p>
    <w:p w14:paraId="43ADCA5D" w14:textId="55F33BF7"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56" w:history="1">
        <w:r w:rsidRPr="00802EE4">
          <w:rPr>
            <w:rStyle w:val="Hyperlink"/>
            <w:noProof/>
          </w:rPr>
          <w:t>1.1 Locked decisions</w:t>
        </w:r>
        <w:r>
          <w:rPr>
            <w:noProof/>
            <w:webHidden/>
          </w:rPr>
          <w:tab/>
        </w:r>
        <w:r>
          <w:rPr>
            <w:noProof/>
            <w:webHidden/>
          </w:rPr>
          <w:fldChar w:fldCharType="begin"/>
        </w:r>
        <w:r>
          <w:rPr>
            <w:noProof/>
            <w:webHidden/>
          </w:rPr>
          <w:instrText xml:space="preserve"> PAGEREF _Toc238220456 \h </w:instrText>
        </w:r>
        <w:r>
          <w:rPr>
            <w:noProof/>
            <w:webHidden/>
          </w:rPr>
        </w:r>
        <w:r>
          <w:rPr>
            <w:noProof/>
            <w:webHidden/>
          </w:rPr>
          <w:fldChar w:fldCharType="separate"/>
        </w:r>
        <w:r>
          <w:rPr>
            <w:noProof/>
            <w:webHidden/>
          </w:rPr>
          <w:t>4</w:t>
        </w:r>
        <w:r>
          <w:rPr>
            <w:noProof/>
            <w:webHidden/>
          </w:rPr>
          <w:fldChar w:fldCharType="end"/>
        </w:r>
      </w:hyperlink>
    </w:p>
    <w:p w14:paraId="7D392327" w14:textId="78A1772C"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457" w:history="1">
        <w:r w:rsidRPr="00802EE4">
          <w:rPr>
            <w:rStyle w:val="Hyperlink"/>
            <w:noProof/>
          </w:rPr>
          <w:t>2. Requirements</w:t>
        </w:r>
        <w:r>
          <w:rPr>
            <w:noProof/>
            <w:webHidden/>
          </w:rPr>
          <w:tab/>
        </w:r>
        <w:r>
          <w:rPr>
            <w:noProof/>
            <w:webHidden/>
          </w:rPr>
          <w:fldChar w:fldCharType="begin"/>
        </w:r>
        <w:r>
          <w:rPr>
            <w:noProof/>
            <w:webHidden/>
          </w:rPr>
          <w:instrText xml:space="preserve"> PAGEREF _Toc238220457 \h </w:instrText>
        </w:r>
        <w:r>
          <w:rPr>
            <w:noProof/>
            <w:webHidden/>
          </w:rPr>
        </w:r>
        <w:r>
          <w:rPr>
            <w:noProof/>
            <w:webHidden/>
          </w:rPr>
          <w:fldChar w:fldCharType="separate"/>
        </w:r>
        <w:r>
          <w:rPr>
            <w:noProof/>
            <w:webHidden/>
          </w:rPr>
          <w:t>5</w:t>
        </w:r>
        <w:r>
          <w:rPr>
            <w:noProof/>
            <w:webHidden/>
          </w:rPr>
          <w:fldChar w:fldCharType="end"/>
        </w:r>
      </w:hyperlink>
    </w:p>
    <w:p w14:paraId="1406996A" w14:textId="0B27CF6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58" w:history="1">
        <w:r w:rsidRPr="00802EE4">
          <w:rPr>
            <w:rStyle w:val="Hyperlink"/>
            <w:noProof/>
          </w:rPr>
          <w:t>2.1 Business requirements</w:t>
        </w:r>
        <w:r>
          <w:rPr>
            <w:noProof/>
            <w:webHidden/>
          </w:rPr>
          <w:tab/>
        </w:r>
        <w:r>
          <w:rPr>
            <w:noProof/>
            <w:webHidden/>
          </w:rPr>
          <w:fldChar w:fldCharType="begin"/>
        </w:r>
        <w:r>
          <w:rPr>
            <w:noProof/>
            <w:webHidden/>
          </w:rPr>
          <w:instrText xml:space="preserve"> PAGEREF _Toc238220458 \h </w:instrText>
        </w:r>
        <w:r>
          <w:rPr>
            <w:noProof/>
            <w:webHidden/>
          </w:rPr>
        </w:r>
        <w:r>
          <w:rPr>
            <w:noProof/>
            <w:webHidden/>
          </w:rPr>
          <w:fldChar w:fldCharType="separate"/>
        </w:r>
        <w:r>
          <w:rPr>
            <w:noProof/>
            <w:webHidden/>
          </w:rPr>
          <w:t>5</w:t>
        </w:r>
        <w:r>
          <w:rPr>
            <w:noProof/>
            <w:webHidden/>
          </w:rPr>
          <w:fldChar w:fldCharType="end"/>
        </w:r>
      </w:hyperlink>
    </w:p>
    <w:p w14:paraId="5C382FED" w14:textId="67240B08"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59" w:history="1">
        <w:r w:rsidRPr="00802EE4">
          <w:rPr>
            <w:rStyle w:val="Hyperlink"/>
            <w:noProof/>
          </w:rPr>
          <w:t>2.2 Technical requirements</w:t>
        </w:r>
        <w:r>
          <w:rPr>
            <w:noProof/>
            <w:webHidden/>
          </w:rPr>
          <w:tab/>
        </w:r>
        <w:r>
          <w:rPr>
            <w:noProof/>
            <w:webHidden/>
          </w:rPr>
          <w:fldChar w:fldCharType="begin"/>
        </w:r>
        <w:r>
          <w:rPr>
            <w:noProof/>
            <w:webHidden/>
          </w:rPr>
          <w:instrText xml:space="preserve"> PAGEREF _Toc238220459 \h </w:instrText>
        </w:r>
        <w:r>
          <w:rPr>
            <w:noProof/>
            <w:webHidden/>
          </w:rPr>
        </w:r>
        <w:r>
          <w:rPr>
            <w:noProof/>
            <w:webHidden/>
          </w:rPr>
          <w:fldChar w:fldCharType="separate"/>
        </w:r>
        <w:r>
          <w:rPr>
            <w:noProof/>
            <w:webHidden/>
          </w:rPr>
          <w:t>6</w:t>
        </w:r>
        <w:r>
          <w:rPr>
            <w:noProof/>
            <w:webHidden/>
          </w:rPr>
          <w:fldChar w:fldCharType="end"/>
        </w:r>
      </w:hyperlink>
    </w:p>
    <w:p w14:paraId="72938EAE" w14:textId="51ED4AC1"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460" w:history="1">
        <w:r w:rsidRPr="00802EE4">
          <w:rPr>
            <w:rStyle w:val="Hyperlink"/>
            <w:rFonts w:cs="Calibri"/>
            <w:noProof/>
          </w:rPr>
          <w:t>4. Design</w:t>
        </w:r>
        <w:r>
          <w:rPr>
            <w:noProof/>
            <w:webHidden/>
          </w:rPr>
          <w:tab/>
        </w:r>
        <w:r>
          <w:rPr>
            <w:noProof/>
            <w:webHidden/>
          </w:rPr>
          <w:fldChar w:fldCharType="begin"/>
        </w:r>
        <w:r>
          <w:rPr>
            <w:noProof/>
            <w:webHidden/>
          </w:rPr>
          <w:instrText xml:space="preserve"> PAGEREF _Toc238220460 \h </w:instrText>
        </w:r>
        <w:r>
          <w:rPr>
            <w:noProof/>
            <w:webHidden/>
          </w:rPr>
        </w:r>
        <w:r>
          <w:rPr>
            <w:noProof/>
            <w:webHidden/>
          </w:rPr>
          <w:fldChar w:fldCharType="separate"/>
        </w:r>
        <w:r>
          <w:rPr>
            <w:noProof/>
            <w:webHidden/>
          </w:rPr>
          <w:t>10</w:t>
        </w:r>
        <w:r>
          <w:rPr>
            <w:noProof/>
            <w:webHidden/>
          </w:rPr>
          <w:fldChar w:fldCharType="end"/>
        </w:r>
      </w:hyperlink>
    </w:p>
    <w:p w14:paraId="21D5A585" w14:textId="68EB6683"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61" w:history="1">
        <w:r w:rsidRPr="00802EE4">
          <w:rPr>
            <w:rStyle w:val="Hyperlink"/>
            <w:noProof/>
          </w:rPr>
          <w:t>4.0 Implementation discipline</w:t>
        </w:r>
        <w:r>
          <w:rPr>
            <w:noProof/>
            <w:webHidden/>
          </w:rPr>
          <w:tab/>
        </w:r>
        <w:r>
          <w:rPr>
            <w:noProof/>
            <w:webHidden/>
          </w:rPr>
          <w:fldChar w:fldCharType="begin"/>
        </w:r>
        <w:r>
          <w:rPr>
            <w:noProof/>
            <w:webHidden/>
          </w:rPr>
          <w:instrText xml:space="preserve"> PAGEREF _Toc238220461 \h </w:instrText>
        </w:r>
        <w:r>
          <w:rPr>
            <w:noProof/>
            <w:webHidden/>
          </w:rPr>
        </w:r>
        <w:r>
          <w:rPr>
            <w:noProof/>
            <w:webHidden/>
          </w:rPr>
          <w:fldChar w:fldCharType="separate"/>
        </w:r>
        <w:r>
          <w:rPr>
            <w:noProof/>
            <w:webHidden/>
          </w:rPr>
          <w:t>10</w:t>
        </w:r>
        <w:r>
          <w:rPr>
            <w:noProof/>
            <w:webHidden/>
          </w:rPr>
          <w:fldChar w:fldCharType="end"/>
        </w:r>
      </w:hyperlink>
    </w:p>
    <w:p w14:paraId="1C3B9FFB" w14:textId="11AE2033"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62" w:history="1">
        <w:r w:rsidRPr="00802EE4">
          <w:rPr>
            <w:rStyle w:val="Hyperlink"/>
            <w:rFonts w:cs="Calibri"/>
            <w:noProof/>
          </w:rPr>
          <w:t>4.1 Framework overview</w:t>
        </w:r>
        <w:r>
          <w:rPr>
            <w:noProof/>
            <w:webHidden/>
          </w:rPr>
          <w:tab/>
        </w:r>
        <w:r>
          <w:rPr>
            <w:noProof/>
            <w:webHidden/>
          </w:rPr>
          <w:fldChar w:fldCharType="begin"/>
        </w:r>
        <w:r>
          <w:rPr>
            <w:noProof/>
            <w:webHidden/>
          </w:rPr>
          <w:instrText xml:space="preserve"> PAGEREF _Toc238220462 \h </w:instrText>
        </w:r>
        <w:r>
          <w:rPr>
            <w:noProof/>
            <w:webHidden/>
          </w:rPr>
        </w:r>
        <w:r>
          <w:rPr>
            <w:noProof/>
            <w:webHidden/>
          </w:rPr>
          <w:fldChar w:fldCharType="separate"/>
        </w:r>
        <w:r>
          <w:rPr>
            <w:noProof/>
            <w:webHidden/>
          </w:rPr>
          <w:t>10</w:t>
        </w:r>
        <w:r>
          <w:rPr>
            <w:noProof/>
            <w:webHidden/>
          </w:rPr>
          <w:fldChar w:fldCharType="end"/>
        </w:r>
      </w:hyperlink>
    </w:p>
    <w:p w14:paraId="367530A8" w14:textId="466209D4"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63" w:history="1">
        <w:r w:rsidRPr="00802EE4">
          <w:rPr>
            <w:rStyle w:val="Hyperlink"/>
            <w:noProof/>
          </w:rPr>
          <w:t>4.2 Hook dispatch</w:t>
        </w:r>
        <w:r>
          <w:rPr>
            <w:noProof/>
            <w:webHidden/>
          </w:rPr>
          <w:tab/>
        </w:r>
        <w:r>
          <w:rPr>
            <w:noProof/>
            <w:webHidden/>
          </w:rPr>
          <w:fldChar w:fldCharType="begin"/>
        </w:r>
        <w:r>
          <w:rPr>
            <w:noProof/>
            <w:webHidden/>
          </w:rPr>
          <w:instrText xml:space="preserve"> PAGEREF _Toc238220463 \h </w:instrText>
        </w:r>
        <w:r>
          <w:rPr>
            <w:noProof/>
            <w:webHidden/>
          </w:rPr>
        </w:r>
        <w:r>
          <w:rPr>
            <w:noProof/>
            <w:webHidden/>
          </w:rPr>
          <w:fldChar w:fldCharType="separate"/>
        </w:r>
        <w:r>
          <w:rPr>
            <w:noProof/>
            <w:webHidden/>
          </w:rPr>
          <w:t>10</w:t>
        </w:r>
        <w:r>
          <w:rPr>
            <w:noProof/>
            <w:webHidden/>
          </w:rPr>
          <w:fldChar w:fldCharType="end"/>
        </w:r>
      </w:hyperlink>
    </w:p>
    <w:p w14:paraId="48D87A04" w14:textId="737DE55A"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64" w:history="1">
        <w:r w:rsidRPr="00802EE4">
          <w:rPr>
            <w:rStyle w:val="Hyperlink"/>
            <w:rFonts w:cs="Calibri"/>
            <w:noProof/>
          </w:rPr>
          <w:t>4.3 Operational Concerns: Concurrency and Runaway-Process Control</w:t>
        </w:r>
        <w:r>
          <w:rPr>
            <w:noProof/>
            <w:webHidden/>
          </w:rPr>
          <w:tab/>
        </w:r>
        <w:r>
          <w:rPr>
            <w:noProof/>
            <w:webHidden/>
          </w:rPr>
          <w:fldChar w:fldCharType="begin"/>
        </w:r>
        <w:r>
          <w:rPr>
            <w:noProof/>
            <w:webHidden/>
          </w:rPr>
          <w:instrText xml:space="preserve"> PAGEREF _Toc238220464 \h </w:instrText>
        </w:r>
        <w:r>
          <w:rPr>
            <w:noProof/>
            <w:webHidden/>
          </w:rPr>
        </w:r>
        <w:r>
          <w:rPr>
            <w:noProof/>
            <w:webHidden/>
          </w:rPr>
          <w:fldChar w:fldCharType="separate"/>
        </w:r>
        <w:r>
          <w:rPr>
            <w:noProof/>
            <w:webHidden/>
          </w:rPr>
          <w:t>11</w:t>
        </w:r>
        <w:r>
          <w:rPr>
            <w:noProof/>
            <w:webHidden/>
          </w:rPr>
          <w:fldChar w:fldCharType="end"/>
        </w:r>
      </w:hyperlink>
    </w:p>
    <w:p w14:paraId="33CDD541" w14:textId="58ADD583"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65" w:history="1">
        <w:r w:rsidRPr="00802EE4">
          <w:rPr>
            <w:rStyle w:val="Hyperlink"/>
            <w:rFonts w:cs="Calibri"/>
            <w:noProof/>
          </w:rPr>
          <w:t>4.3.1 Concurrency model</w:t>
        </w:r>
        <w:r>
          <w:rPr>
            <w:noProof/>
            <w:webHidden/>
          </w:rPr>
          <w:tab/>
        </w:r>
        <w:r>
          <w:rPr>
            <w:noProof/>
            <w:webHidden/>
          </w:rPr>
          <w:fldChar w:fldCharType="begin"/>
        </w:r>
        <w:r>
          <w:rPr>
            <w:noProof/>
            <w:webHidden/>
          </w:rPr>
          <w:instrText xml:space="preserve"> PAGEREF _Toc238220465 \h </w:instrText>
        </w:r>
        <w:r>
          <w:rPr>
            <w:noProof/>
            <w:webHidden/>
          </w:rPr>
        </w:r>
        <w:r>
          <w:rPr>
            <w:noProof/>
            <w:webHidden/>
          </w:rPr>
          <w:fldChar w:fldCharType="separate"/>
        </w:r>
        <w:r>
          <w:rPr>
            <w:noProof/>
            <w:webHidden/>
          </w:rPr>
          <w:t>12</w:t>
        </w:r>
        <w:r>
          <w:rPr>
            <w:noProof/>
            <w:webHidden/>
          </w:rPr>
          <w:fldChar w:fldCharType="end"/>
        </w:r>
      </w:hyperlink>
    </w:p>
    <w:p w14:paraId="7A7AE45E" w14:textId="2DFCAAB0"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66" w:history="1">
        <w:r w:rsidRPr="00802EE4">
          <w:rPr>
            <w:rStyle w:val="Hyperlink"/>
            <w:rFonts w:cs="Calibri"/>
            <w:noProof/>
          </w:rPr>
          <w:t>4.3.2 Runaway-process control</w:t>
        </w:r>
        <w:r>
          <w:rPr>
            <w:noProof/>
            <w:webHidden/>
          </w:rPr>
          <w:tab/>
        </w:r>
        <w:r>
          <w:rPr>
            <w:noProof/>
            <w:webHidden/>
          </w:rPr>
          <w:fldChar w:fldCharType="begin"/>
        </w:r>
        <w:r>
          <w:rPr>
            <w:noProof/>
            <w:webHidden/>
          </w:rPr>
          <w:instrText xml:space="preserve"> PAGEREF _Toc238220466 \h </w:instrText>
        </w:r>
        <w:r>
          <w:rPr>
            <w:noProof/>
            <w:webHidden/>
          </w:rPr>
        </w:r>
        <w:r>
          <w:rPr>
            <w:noProof/>
            <w:webHidden/>
          </w:rPr>
          <w:fldChar w:fldCharType="separate"/>
        </w:r>
        <w:r>
          <w:rPr>
            <w:noProof/>
            <w:webHidden/>
          </w:rPr>
          <w:t>13</w:t>
        </w:r>
        <w:r>
          <w:rPr>
            <w:noProof/>
            <w:webHidden/>
          </w:rPr>
          <w:fldChar w:fldCharType="end"/>
        </w:r>
      </w:hyperlink>
    </w:p>
    <w:p w14:paraId="5797EE78" w14:textId="45BB335A"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67" w:history="1">
        <w:r w:rsidRPr="00802EE4">
          <w:rPr>
            <w:rStyle w:val="Hyperlink"/>
            <w:noProof/>
          </w:rPr>
          <w:t>4.4 Framework classes</w:t>
        </w:r>
        <w:r>
          <w:rPr>
            <w:noProof/>
            <w:webHidden/>
          </w:rPr>
          <w:tab/>
        </w:r>
        <w:r>
          <w:rPr>
            <w:noProof/>
            <w:webHidden/>
          </w:rPr>
          <w:fldChar w:fldCharType="begin"/>
        </w:r>
        <w:r>
          <w:rPr>
            <w:noProof/>
            <w:webHidden/>
          </w:rPr>
          <w:instrText xml:space="preserve"> PAGEREF _Toc238220467 \h </w:instrText>
        </w:r>
        <w:r>
          <w:rPr>
            <w:noProof/>
            <w:webHidden/>
          </w:rPr>
        </w:r>
        <w:r>
          <w:rPr>
            <w:noProof/>
            <w:webHidden/>
          </w:rPr>
          <w:fldChar w:fldCharType="separate"/>
        </w:r>
        <w:r>
          <w:rPr>
            <w:noProof/>
            <w:webHidden/>
          </w:rPr>
          <w:t>14</w:t>
        </w:r>
        <w:r>
          <w:rPr>
            <w:noProof/>
            <w:webHidden/>
          </w:rPr>
          <w:fldChar w:fldCharType="end"/>
        </w:r>
      </w:hyperlink>
    </w:p>
    <w:p w14:paraId="7AA46967" w14:textId="5FE1ADE0"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68" w:history="1">
        <w:r w:rsidRPr="00802EE4">
          <w:rPr>
            <w:rStyle w:val="Hyperlink"/>
            <w:noProof/>
          </w:rPr>
          <w:t>4.4.1 ChatHealthyEnforcementManager</w:t>
        </w:r>
        <w:r>
          <w:rPr>
            <w:noProof/>
            <w:webHidden/>
          </w:rPr>
          <w:tab/>
        </w:r>
        <w:r>
          <w:rPr>
            <w:noProof/>
            <w:webHidden/>
          </w:rPr>
          <w:fldChar w:fldCharType="begin"/>
        </w:r>
        <w:r>
          <w:rPr>
            <w:noProof/>
            <w:webHidden/>
          </w:rPr>
          <w:instrText xml:space="preserve"> PAGEREF _Toc238220468 \h </w:instrText>
        </w:r>
        <w:r>
          <w:rPr>
            <w:noProof/>
            <w:webHidden/>
          </w:rPr>
        </w:r>
        <w:r>
          <w:rPr>
            <w:noProof/>
            <w:webHidden/>
          </w:rPr>
          <w:fldChar w:fldCharType="separate"/>
        </w:r>
        <w:r>
          <w:rPr>
            <w:noProof/>
            <w:webHidden/>
          </w:rPr>
          <w:t>15</w:t>
        </w:r>
        <w:r>
          <w:rPr>
            <w:noProof/>
            <w:webHidden/>
          </w:rPr>
          <w:fldChar w:fldCharType="end"/>
        </w:r>
      </w:hyperlink>
    </w:p>
    <w:p w14:paraId="106C7F45" w14:textId="5BF66784"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69" w:history="1">
        <w:r w:rsidRPr="00802EE4">
          <w:rPr>
            <w:rStyle w:val="Hyperlink"/>
            <w:noProof/>
          </w:rPr>
          <w:t>4.4.2 EnforcementWorker (abstract base)</w:t>
        </w:r>
        <w:r>
          <w:rPr>
            <w:noProof/>
            <w:webHidden/>
          </w:rPr>
          <w:tab/>
        </w:r>
        <w:r>
          <w:rPr>
            <w:noProof/>
            <w:webHidden/>
          </w:rPr>
          <w:fldChar w:fldCharType="begin"/>
        </w:r>
        <w:r>
          <w:rPr>
            <w:noProof/>
            <w:webHidden/>
          </w:rPr>
          <w:instrText xml:space="preserve"> PAGEREF _Toc238220469 \h </w:instrText>
        </w:r>
        <w:r>
          <w:rPr>
            <w:noProof/>
            <w:webHidden/>
          </w:rPr>
        </w:r>
        <w:r>
          <w:rPr>
            <w:noProof/>
            <w:webHidden/>
          </w:rPr>
          <w:fldChar w:fldCharType="separate"/>
        </w:r>
        <w:r>
          <w:rPr>
            <w:noProof/>
            <w:webHidden/>
          </w:rPr>
          <w:t>15</w:t>
        </w:r>
        <w:r>
          <w:rPr>
            <w:noProof/>
            <w:webHidden/>
          </w:rPr>
          <w:fldChar w:fldCharType="end"/>
        </w:r>
      </w:hyperlink>
    </w:p>
    <w:p w14:paraId="2D5B2E71" w14:textId="45A716D5"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70" w:history="1">
        <w:r w:rsidRPr="00802EE4">
          <w:rPr>
            <w:rStyle w:val="Hyperlink"/>
            <w:noProof/>
          </w:rPr>
          <w:t>4.4.3 Runtime environment</w:t>
        </w:r>
        <w:r>
          <w:rPr>
            <w:noProof/>
            <w:webHidden/>
          </w:rPr>
          <w:tab/>
        </w:r>
        <w:r>
          <w:rPr>
            <w:noProof/>
            <w:webHidden/>
          </w:rPr>
          <w:fldChar w:fldCharType="begin"/>
        </w:r>
        <w:r>
          <w:rPr>
            <w:noProof/>
            <w:webHidden/>
          </w:rPr>
          <w:instrText xml:space="preserve"> PAGEREF _Toc238220470 \h </w:instrText>
        </w:r>
        <w:r>
          <w:rPr>
            <w:noProof/>
            <w:webHidden/>
          </w:rPr>
        </w:r>
        <w:r>
          <w:rPr>
            <w:noProof/>
            <w:webHidden/>
          </w:rPr>
          <w:fldChar w:fldCharType="separate"/>
        </w:r>
        <w:r>
          <w:rPr>
            <w:noProof/>
            <w:webHidden/>
          </w:rPr>
          <w:t>16</w:t>
        </w:r>
        <w:r>
          <w:rPr>
            <w:noProof/>
            <w:webHidden/>
          </w:rPr>
          <w:fldChar w:fldCharType="end"/>
        </w:r>
      </w:hyperlink>
    </w:p>
    <w:p w14:paraId="1E117D9E" w14:textId="141957A0"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71" w:history="1">
        <w:r w:rsidRPr="00802EE4">
          <w:rPr>
            <w:rStyle w:val="Hyperlink"/>
            <w:noProof/>
          </w:rPr>
          <w:t>4.4.4 Why the enforcements did not catch this</w:t>
        </w:r>
        <w:r>
          <w:rPr>
            <w:noProof/>
            <w:webHidden/>
          </w:rPr>
          <w:tab/>
        </w:r>
        <w:r>
          <w:rPr>
            <w:noProof/>
            <w:webHidden/>
          </w:rPr>
          <w:fldChar w:fldCharType="begin"/>
        </w:r>
        <w:r>
          <w:rPr>
            <w:noProof/>
            <w:webHidden/>
          </w:rPr>
          <w:instrText xml:space="preserve"> PAGEREF _Toc238220471 \h </w:instrText>
        </w:r>
        <w:r>
          <w:rPr>
            <w:noProof/>
            <w:webHidden/>
          </w:rPr>
        </w:r>
        <w:r>
          <w:rPr>
            <w:noProof/>
            <w:webHidden/>
          </w:rPr>
          <w:fldChar w:fldCharType="separate"/>
        </w:r>
        <w:r>
          <w:rPr>
            <w:noProof/>
            <w:webHidden/>
          </w:rPr>
          <w:t>17</w:t>
        </w:r>
        <w:r>
          <w:rPr>
            <w:noProof/>
            <w:webHidden/>
          </w:rPr>
          <w:fldChar w:fldCharType="end"/>
        </w:r>
      </w:hyperlink>
    </w:p>
    <w:p w14:paraId="200CE4B3" w14:textId="4E1A1B11"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72" w:history="1">
        <w:r w:rsidRPr="00802EE4">
          <w:rPr>
            <w:rStyle w:val="Hyperlink"/>
            <w:rFonts w:cs="Calibri"/>
            <w:noProof/>
          </w:rPr>
          <w:t>4.5 Scope-list mechanism: how rules in scope are decided</w:t>
        </w:r>
        <w:r>
          <w:rPr>
            <w:noProof/>
            <w:webHidden/>
          </w:rPr>
          <w:tab/>
        </w:r>
        <w:r>
          <w:rPr>
            <w:noProof/>
            <w:webHidden/>
          </w:rPr>
          <w:fldChar w:fldCharType="begin"/>
        </w:r>
        <w:r>
          <w:rPr>
            <w:noProof/>
            <w:webHidden/>
          </w:rPr>
          <w:instrText xml:space="preserve"> PAGEREF _Toc238220472 \h </w:instrText>
        </w:r>
        <w:r>
          <w:rPr>
            <w:noProof/>
            <w:webHidden/>
          </w:rPr>
        </w:r>
        <w:r>
          <w:rPr>
            <w:noProof/>
            <w:webHidden/>
          </w:rPr>
          <w:fldChar w:fldCharType="separate"/>
        </w:r>
        <w:r>
          <w:rPr>
            <w:noProof/>
            <w:webHidden/>
          </w:rPr>
          <w:t>18</w:t>
        </w:r>
        <w:r>
          <w:rPr>
            <w:noProof/>
            <w:webHidden/>
          </w:rPr>
          <w:fldChar w:fldCharType="end"/>
        </w:r>
      </w:hyperlink>
    </w:p>
    <w:p w14:paraId="29AE79C0" w14:textId="77236184"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73" w:history="1">
        <w:r w:rsidRPr="00802EE4">
          <w:rPr>
            <w:rStyle w:val="Hyperlink"/>
            <w:rFonts w:cs="Calibri"/>
            <w:noProof/>
          </w:rPr>
          <w:t>4.6 Enforcement schema additions</w:t>
        </w:r>
        <w:r>
          <w:rPr>
            <w:noProof/>
            <w:webHidden/>
          </w:rPr>
          <w:tab/>
        </w:r>
        <w:r>
          <w:rPr>
            <w:noProof/>
            <w:webHidden/>
          </w:rPr>
          <w:fldChar w:fldCharType="begin"/>
        </w:r>
        <w:r>
          <w:rPr>
            <w:noProof/>
            <w:webHidden/>
          </w:rPr>
          <w:instrText xml:space="preserve"> PAGEREF _Toc238220473 \h </w:instrText>
        </w:r>
        <w:r>
          <w:rPr>
            <w:noProof/>
            <w:webHidden/>
          </w:rPr>
        </w:r>
        <w:r>
          <w:rPr>
            <w:noProof/>
            <w:webHidden/>
          </w:rPr>
          <w:fldChar w:fldCharType="separate"/>
        </w:r>
        <w:r>
          <w:rPr>
            <w:noProof/>
            <w:webHidden/>
          </w:rPr>
          <w:t>21</w:t>
        </w:r>
        <w:r>
          <w:rPr>
            <w:noProof/>
            <w:webHidden/>
          </w:rPr>
          <w:fldChar w:fldCharType="end"/>
        </w:r>
      </w:hyperlink>
    </w:p>
    <w:p w14:paraId="2581829C" w14:textId="5D181561"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74" w:history="1">
        <w:r w:rsidRPr="00802EE4">
          <w:rPr>
            <w:rStyle w:val="Hyperlink"/>
            <w:rFonts w:cs="Calibri"/>
            <w:noProof/>
          </w:rPr>
          <w:t>4.7 Hook taxonomy</w:t>
        </w:r>
        <w:r>
          <w:rPr>
            <w:noProof/>
            <w:webHidden/>
          </w:rPr>
          <w:tab/>
        </w:r>
        <w:r>
          <w:rPr>
            <w:noProof/>
            <w:webHidden/>
          </w:rPr>
          <w:fldChar w:fldCharType="begin"/>
        </w:r>
        <w:r>
          <w:rPr>
            <w:noProof/>
            <w:webHidden/>
          </w:rPr>
          <w:instrText xml:space="preserve"> PAGEREF _Toc238220474 \h </w:instrText>
        </w:r>
        <w:r>
          <w:rPr>
            <w:noProof/>
            <w:webHidden/>
          </w:rPr>
        </w:r>
        <w:r>
          <w:rPr>
            <w:noProof/>
            <w:webHidden/>
          </w:rPr>
          <w:fldChar w:fldCharType="separate"/>
        </w:r>
        <w:r>
          <w:rPr>
            <w:noProof/>
            <w:webHidden/>
          </w:rPr>
          <w:t>23</w:t>
        </w:r>
        <w:r>
          <w:rPr>
            <w:noProof/>
            <w:webHidden/>
          </w:rPr>
          <w:fldChar w:fldCharType="end"/>
        </w:r>
      </w:hyperlink>
    </w:p>
    <w:p w14:paraId="747C5590" w14:textId="10C4D1EE"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75" w:history="1">
        <w:r w:rsidRPr="00802EE4">
          <w:rPr>
            <w:rStyle w:val="Hyperlink"/>
            <w:rFonts w:cs="Calibri"/>
            <w:noProof/>
          </w:rPr>
          <w:t>4.8 Worker taxonomy</w:t>
        </w:r>
        <w:r>
          <w:rPr>
            <w:noProof/>
            <w:webHidden/>
          </w:rPr>
          <w:tab/>
        </w:r>
        <w:r>
          <w:rPr>
            <w:noProof/>
            <w:webHidden/>
          </w:rPr>
          <w:fldChar w:fldCharType="begin"/>
        </w:r>
        <w:r>
          <w:rPr>
            <w:noProof/>
            <w:webHidden/>
          </w:rPr>
          <w:instrText xml:space="preserve"> PAGEREF _Toc238220475 \h </w:instrText>
        </w:r>
        <w:r>
          <w:rPr>
            <w:noProof/>
            <w:webHidden/>
          </w:rPr>
        </w:r>
        <w:r>
          <w:rPr>
            <w:noProof/>
            <w:webHidden/>
          </w:rPr>
          <w:fldChar w:fldCharType="separate"/>
        </w:r>
        <w:r>
          <w:rPr>
            <w:noProof/>
            <w:webHidden/>
          </w:rPr>
          <w:t>23</w:t>
        </w:r>
        <w:r>
          <w:rPr>
            <w:noProof/>
            <w:webHidden/>
          </w:rPr>
          <w:fldChar w:fldCharType="end"/>
        </w:r>
      </w:hyperlink>
    </w:p>
    <w:p w14:paraId="60EB6CAC" w14:textId="128ADDAC"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76" w:history="1">
        <w:r w:rsidRPr="00802EE4">
          <w:rPr>
            <w:rStyle w:val="Hyperlink"/>
            <w:rFonts w:cs="Calibri"/>
            <w:noProof/>
          </w:rPr>
          <w:t>4.8.1 Worker accountability</w:t>
        </w:r>
        <w:r>
          <w:rPr>
            <w:noProof/>
            <w:webHidden/>
          </w:rPr>
          <w:tab/>
        </w:r>
        <w:r>
          <w:rPr>
            <w:noProof/>
            <w:webHidden/>
          </w:rPr>
          <w:fldChar w:fldCharType="begin"/>
        </w:r>
        <w:r>
          <w:rPr>
            <w:noProof/>
            <w:webHidden/>
          </w:rPr>
          <w:instrText xml:space="preserve"> PAGEREF _Toc238220476 \h </w:instrText>
        </w:r>
        <w:r>
          <w:rPr>
            <w:noProof/>
            <w:webHidden/>
          </w:rPr>
        </w:r>
        <w:r>
          <w:rPr>
            <w:noProof/>
            <w:webHidden/>
          </w:rPr>
          <w:fldChar w:fldCharType="separate"/>
        </w:r>
        <w:r>
          <w:rPr>
            <w:noProof/>
            <w:webHidden/>
          </w:rPr>
          <w:t>24</w:t>
        </w:r>
        <w:r>
          <w:rPr>
            <w:noProof/>
            <w:webHidden/>
          </w:rPr>
          <w:fldChar w:fldCharType="end"/>
        </w:r>
      </w:hyperlink>
    </w:p>
    <w:p w14:paraId="42B4E9F6" w14:textId="258026F9"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77" w:history="1">
        <w:r w:rsidRPr="00802EE4">
          <w:rPr>
            <w:rStyle w:val="Hyperlink"/>
            <w:rFonts w:cs="Calibri"/>
            <w:noProof/>
          </w:rPr>
          <w:t>4.9 Worked Example: ScanFilesEnforcementWorker on pre-commit</w:t>
        </w:r>
        <w:r>
          <w:rPr>
            <w:noProof/>
            <w:webHidden/>
          </w:rPr>
          <w:tab/>
        </w:r>
        <w:r>
          <w:rPr>
            <w:noProof/>
            <w:webHidden/>
          </w:rPr>
          <w:fldChar w:fldCharType="begin"/>
        </w:r>
        <w:r>
          <w:rPr>
            <w:noProof/>
            <w:webHidden/>
          </w:rPr>
          <w:instrText xml:space="preserve"> PAGEREF _Toc238220477 \h </w:instrText>
        </w:r>
        <w:r>
          <w:rPr>
            <w:noProof/>
            <w:webHidden/>
          </w:rPr>
        </w:r>
        <w:r>
          <w:rPr>
            <w:noProof/>
            <w:webHidden/>
          </w:rPr>
          <w:fldChar w:fldCharType="separate"/>
        </w:r>
        <w:r>
          <w:rPr>
            <w:noProof/>
            <w:webHidden/>
          </w:rPr>
          <w:t>25</w:t>
        </w:r>
        <w:r>
          <w:rPr>
            <w:noProof/>
            <w:webHidden/>
          </w:rPr>
          <w:fldChar w:fldCharType="end"/>
        </w:r>
      </w:hyperlink>
    </w:p>
    <w:p w14:paraId="3180564A" w14:textId="520BFD64"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78" w:history="1">
        <w:r w:rsidRPr="00802EE4">
          <w:rPr>
            <w:rStyle w:val="Hyperlink"/>
            <w:rFonts w:cs="Calibri"/>
            <w:noProof/>
          </w:rPr>
          <w:t>4.9.1 ScanFilesEnforcementWorker class</w:t>
        </w:r>
        <w:r>
          <w:rPr>
            <w:noProof/>
            <w:webHidden/>
          </w:rPr>
          <w:tab/>
        </w:r>
        <w:r>
          <w:rPr>
            <w:noProof/>
            <w:webHidden/>
          </w:rPr>
          <w:fldChar w:fldCharType="begin"/>
        </w:r>
        <w:r>
          <w:rPr>
            <w:noProof/>
            <w:webHidden/>
          </w:rPr>
          <w:instrText xml:space="preserve"> PAGEREF _Toc238220478 \h </w:instrText>
        </w:r>
        <w:r>
          <w:rPr>
            <w:noProof/>
            <w:webHidden/>
          </w:rPr>
        </w:r>
        <w:r>
          <w:rPr>
            <w:noProof/>
            <w:webHidden/>
          </w:rPr>
          <w:fldChar w:fldCharType="separate"/>
        </w:r>
        <w:r>
          <w:rPr>
            <w:noProof/>
            <w:webHidden/>
          </w:rPr>
          <w:t>25</w:t>
        </w:r>
        <w:r>
          <w:rPr>
            <w:noProof/>
            <w:webHidden/>
          </w:rPr>
          <w:fldChar w:fldCharType="end"/>
        </w:r>
      </w:hyperlink>
    </w:p>
    <w:p w14:paraId="237B1925" w14:textId="1DDBE9A8"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79" w:history="1">
        <w:r w:rsidRPr="00802EE4">
          <w:rPr>
            <w:rStyle w:val="Hyperlink"/>
            <w:rFonts w:cs="Calibri"/>
            <w:noProof/>
          </w:rPr>
          <w:t>4.9.2 Categorized scope-list inventory (worked example)</w:t>
        </w:r>
        <w:r>
          <w:rPr>
            <w:noProof/>
            <w:webHidden/>
          </w:rPr>
          <w:tab/>
        </w:r>
        <w:r>
          <w:rPr>
            <w:noProof/>
            <w:webHidden/>
          </w:rPr>
          <w:fldChar w:fldCharType="begin"/>
        </w:r>
        <w:r>
          <w:rPr>
            <w:noProof/>
            <w:webHidden/>
          </w:rPr>
          <w:instrText xml:space="preserve"> PAGEREF _Toc238220479 \h </w:instrText>
        </w:r>
        <w:r>
          <w:rPr>
            <w:noProof/>
            <w:webHidden/>
          </w:rPr>
        </w:r>
        <w:r>
          <w:rPr>
            <w:noProof/>
            <w:webHidden/>
          </w:rPr>
          <w:fldChar w:fldCharType="separate"/>
        </w:r>
        <w:r>
          <w:rPr>
            <w:noProof/>
            <w:webHidden/>
          </w:rPr>
          <w:t>26</w:t>
        </w:r>
        <w:r>
          <w:rPr>
            <w:noProof/>
            <w:webHidden/>
          </w:rPr>
          <w:fldChar w:fldCharType="end"/>
        </w:r>
      </w:hyperlink>
    </w:p>
    <w:p w14:paraId="44806620" w14:textId="3F4F6A2B"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80" w:history="1">
        <w:r w:rsidRPr="00802EE4">
          <w:rPr>
            <w:rStyle w:val="Hyperlink"/>
            <w:rFonts w:cs="Calibri"/>
            <w:noProof/>
          </w:rPr>
          <w:t>4.9.3 JSON validation behavior</w:t>
        </w:r>
        <w:r>
          <w:rPr>
            <w:noProof/>
            <w:webHidden/>
          </w:rPr>
          <w:tab/>
        </w:r>
        <w:r>
          <w:rPr>
            <w:noProof/>
            <w:webHidden/>
          </w:rPr>
          <w:fldChar w:fldCharType="begin"/>
        </w:r>
        <w:r>
          <w:rPr>
            <w:noProof/>
            <w:webHidden/>
          </w:rPr>
          <w:instrText xml:space="preserve"> PAGEREF _Toc238220480 \h </w:instrText>
        </w:r>
        <w:r>
          <w:rPr>
            <w:noProof/>
            <w:webHidden/>
          </w:rPr>
        </w:r>
        <w:r>
          <w:rPr>
            <w:noProof/>
            <w:webHidden/>
          </w:rPr>
          <w:fldChar w:fldCharType="separate"/>
        </w:r>
        <w:r>
          <w:rPr>
            <w:noProof/>
            <w:webHidden/>
          </w:rPr>
          <w:t>26</w:t>
        </w:r>
        <w:r>
          <w:rPr>
            <w:noProof/>
            <w:webHidden/>
          </w:rPr>
          <w:fldChar w:fldCharType="end"/>
        </w:r>
      </w:hyperlink>
    </w:p>
    <w:p w14:paraId="0CDAB09F" w14:textId="3AFBB83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1" w:history="1">
        <w:r w:rsidRPr="00802EE4">
          <w:rPr>
            <w:rStyle w:val="Hyperlink"/>
            <w:rFonts w:cs="Calibri"/>
            <w:noProof/>
          </w:rPr>
          <w:t>4.10 Filesystem layout — mirrors the operating model</w:t>
        </w:r>
        <w:r>
          <w:rPr>
            <w:noProof/>
            <w:webHidden/>
          </w:rPr>
          <w:tab/>
        </w:r>
        <w:r>
          <w:rPr>
            <w:noProof/>
            <w:webHidden/>
          </w:rPr>
          <w:fldChar w:fldCharType="begin"/>
        </w:r>
        <w:r>
          <w:rPr>
            <w:noProof/>
            <w:webHidden/>
          </w:rPr>
          <w:instrText xml:space="preserve"> PAGEREF _Toc238220481 \h </w:instrText>
        </w:r>
        <w:r>
          <w:rPr>
            <w:noProof/>
            <w:webHidden/>
          </w:rPr>
        </w:r>
        <w:r>
          <w:rPr>
            <w:noProof/>
            <w:webHidden/>
          </w:rPr>
          <w:fldChar w:fldCharType="separate"/>
        </w:r>
        <w:r>
          <w:rPr>
            <w:noProof/>
            <w:webHidden/>
          </w:rPr>
          <w:t>31</w:t>
        </w:r>
        <w:r>
          <w:rPr>
            <w:noProof/>
            <w:webHidden/>
          </w:rPr>
          <w:fldChar w:fldCharType="end"/>
        </w:r>
      </w:hyperlink>
    </w:p>
    <w:p w14:paraId="3CB672D1" w14:textId="2F3A90E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2" w:history="1">
        <w:r w:rsidRPr="00802EE4">
          <w:rPr>
            <w:rStyle w:val="Hyperlink"/>
            <w:rFonts w:cs="Calibri"/>
            <w:noProof/>
          </w:rPr>
          <w:t>4.11 Manager-worker contract</w:t>
        </w:r>
        <w:r>
          <w:rPr>
            <w:noProof/>
            <w:webHidden/>
          </w:rPr>
          <w:tab/>
        </w:r>
        <w:r>
          <w:rPr>
            <w:noProof/>
            <w:webHidden/>
          </w:rPr>
          <w:fldChar w:fldCharType="begin"/>
        </w:r>
        <w:r>
          <w:rPr>
            <w:noProof/>
            <w:webHidden/>
          </w:rPr>
          <w:instrText xml:space="preserve"> PAGEREF _Toc238220482 \h </w:instrText>
        </w:r>
        <w:r>
          <w:rPr>
            <w:noProof/>
            <w:webHidden/>
          </w:rPr>
        </w:r>
        <w:r>
          <w:rPr>
            <w:noProof/>
            <w:webHidden/>
          </w:rPr>
          <w:fldChar w:fldCharType="separate"/>
        </w:r>
        <w:r>
          <w:rPr>
            <w:noProof/>
            <w:webHidden/>
          </w:rPr>
          <w:t>32</w:t>
        </w:r>
        <w:r>
          <w:rPr>
            <w:noProof/>
            <w:webHidden/>
          </w:rPr>
          <w:fldChar w:fldCharType="end"/>
        </w:r>
      </w:hyperlink>
    </w:p>
    <w:p w14:paraId="3E5F9876" w14:textId="74B7704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3" w:history="1">
        <w:r w:rsidRPr="00802EE4">
          <w:rPr>
            <w:rStyle w:val="Hyperlink"/>
            <w:noProof/>
          </w:rPr>
          <w:t>4.12 Known gaps</w:t>
        </w:r>
        <w:r>
          <w:rPr>
            <w:noProof/>
            <w:webHidden/>
          </w:rPr>
          <w:tab/>
        </w:r>
        <w:r>
          <w:rPr>
            <w:noProof/>
            <w:webHidden/>
          </w:rPr>
          <w:fldChar w:fldCharType="begin"/>
        </w:r>
        <w:r>
          <w:rPr>
            <w:noProof/>
            <w:webHidden/>
          </w:rPr>
          <w:instrText xml:space="preserve"> PAGEREF _Toc238220483 \h </w:instrText>
        </w:r>
        <w:r>
          <w:rPr>
            <w:noProof/>
            <w:webHidden/>
          </w:rPr>
        </w:r>
        <w:r>
          <w:rPr>
            <w:noProof/>
            <w:webHidden/>
          </w:rPr>
          <w:fldChar w:fldCharType="separate"/>
        </w:r>
        <w:r>
          <w:rPr>
            <w:noProof/>
            <w:webHidden/>
          </w:rPr>
          <w:t>33</w:t>
        </w:r>
        <w:r>
          <w:rPr>
            <w:noProof/>
            <w:webHidden/>
          </w:rPr>
          <w:fldChar w:fldCharType="end"/>
        </w:r>
      </w:hyperlink>
    </w:p>
    <w:p w14:paraId="7468CD37" w14:textId="42CD3364" w:rsidR="000E3F1F" w:rsidRDefault="000E3F1F">
      <w:pPr>
        <w:pStyle w:val="TOC3"/>
        <w:tabs>
          <w:tab w:val="right" w:leader="dot" w:pos="8630"/>
        </w:tabs>
        <w:rPr>
          <w:rFonts w:asciiTheme="minorHAnsi" w:hAnsiTheme="minorHAnsi"/>
          <w:noProof/>
          <w:kern w:val="2"/>
          <w:sz w:val="24"/>
          <w:szCs w:val="24"/>
          <w14:ligatures w14:val="standardContextual"/>
        </w:rPr>
      </w:pPr>
      <w:hyperlink w:anchor="_Toc238220484" w:history="1">
        <w:r w:rsidRPr="00802EE4">
          <w:rPr>
            <w:rStyle w:val="Hyperlink"/>
            <w:noProof/>
          </w:rPr>
          <w:t>4.12a Reporting a refusal</w:t>
        </w:r>
        <w:r>
          <w:rPr>
            <w:noProof/>
            <w:webHidden/>
          </w:rPr>
          <w:tab/>
        </w:r>
        <w:r>
          <w:rPr>
            <w:noProof/>
            <w:webHidden/>
          </w:rPr>
          <w:fldChar w:fldCharType="begin"/>
        </w:r>
        <w:r>
          <w:rPr>
            <w:noProof/>
            <w:webHidden/>
          </w:rPr>
          <w:instrText xml:space="preserve"> PAGEREF _Toc238220484 \h </w:instrText>
        </w:r>
        <w:r>
          <w:rPr>
            <w:noProof/>
            <w:webHidden/>
          </w:rPr>
        </w:r>
        <w:r>
          <w:rPr>
            <w:noProof/>
            <w:webHidden/>
          </w:rPr>
          <w:fldChar w:fldCharType="separate"/>
        </w:r>
        <w:r>
          <w:rPr>
            <w:noProof/>
            <w:webHidden/>
          </w:rPr>
          <w:t>33</w:t>
        </w:r>
        <w:r>
          <w:rPr>
            <w:noProof/>
            <w:webHidden/>
          </w:rPr>
          <w:fldChar w:fldCharType="end"/>
        </w:r>
      </w:hyperlink>
    </w:p>
    <w:p w14:paraId="7395BBD3" w14:textId="15F71DF1"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5" w:history="1">
        <w:r w:rsidRPr="00802EE4">
          <w:rPr>
            <w:rStyle w:val="Hyperlink"/>
            <w:noProof/>
          </w:rPr>
          <w:t>4.13 Enforcement surfaces</w:t>
        </w:r>
        <w:r>
          <w:rPr>
            <w:noProof/>
            <w:webHidden/>
          </w:rPr>
          <w:tab/>
        </w:r>
        <w:r>
          <w:rPr>
            <w:noProof/>
            <w:webHidden/>
          </w:rPr>
          <w:fldChar w:fldCharType="begin"/>
        </w:r>
        <w:r>
          <w:rPr>
            <w:noProof/>
            <w:webHidden/>
          </w:rPr>
          <w:instrText xml:space="preserve"> PAGEREF _Toc238220485 \h </w:instrText>
        </w:r>
        <w:r>
          <w:rPr>
            <w:noProof/>
            <w:webHidden/>
          </w:rPr>
        </w:r>
        <w:r>
          <w:rPr>
            <w:noProof/>
            <w:webHidden/>
          </w:rPr>
          <w:fldChar w:fldCharType="separate"/>
        </w:r>
        <w:r>
          <w:rPr>
            <w:noProof/>
            <w:webHidden/>
          </w:rPr>
          <w:t>35</w:t>
        </w:r>
        <w:r>
          <w:rPr>
            <w:noProof/>
            <w:webHidden/>
          </w:rPr>
          <w:fldChar w:fldCharType="end"/>
        </w:r>
      </w:hyperlink>
    </w:p>
    <w:p w14:paraId="52538FCD" w14:textId="0D9D6BF3"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6" w:history="1">
        <w:r w:rsidRPr="00802EE4">
          <w:rPr>
            <w:rStyle w:val="Hyperlink"/>
            <w:noProof/>
          </w:rPr>
          <w:t>4.14 Promote authorization</w:t>
        </w:r>
        <w:r>
          <w:rPr>
            <w:noProof/>
            <w:webHidden/>
          </w:rPr>
          <w:tab/>
        </w:r>
        <w:r>
          <w:rPr>
            <w:noProof/>
            <w:webHidden/>
          </w:rPr>
          <w:fldChar w:fldCharType="begin"/>
        </w:r>
        <w:r>
          <w:rPr>
            <w:noProof/>
            <w:webHidden/>
          </w:rPr>
          <w:instrText xml:space="preserve"> PAGEREF _Toc238220486 \h </w:instrText>
        </w:r>
        <w:r>
          <w:rPr>
            <w:noProof/>
            <w:webHidden/>
          </w:rPr>
        </w:r>
        <w:r>
          <w:rPr>
            <w:noProof/>
            <w:webHidden/>
          </w:rPr>
          <w:fldChar w:fldCharType="separate"/>
        </w:r>
        <w:r>
          <w:rPr>
            <w:noProof/>
            <w:webHidden/>
          </w:rPr>
          <w:t>37</w:t>
        </w:r>
        <w:r>
          <w:rPr>
            <w:noProof/>
            <w:webHidden/>
          </w:rPr>
          <w:fldChar w:fldCharType="end"/>
        </w:r>
      </w:hyperlink>
    </w:p>
    <w:p w14:paraId="6AC098F1" w14:textId="0673CC6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7" w:history="1">
        <w:r w:rsidRPr="00802EE4">
          <w:rPr>
            <w:rStyle w:val="Hyperlink"/>
            <w:noProof/>
          </w:rPr>
          <w:t>4.15 Proof of human presence</w:t>
        </w:r>
        <w:r>
          <w:rPr>
            <w:noProof/>
            <w:webHidden/>
          </w:rPr>
          <w:tab/>
        </w:r>
        <w:r>
          <w:rPr>
            <w:noProof/>
            <w:webHidden/>
          </w:rPr>
          <w:fldChar w:fldCharType="begin"/>
        </w:r>
        <w:r>
          <w:rPr>
            <w:noProof/>
            <w:webHidden/>
          </w:rPr>
          <w:instrText xml:space="preserve"> PAGEREF _Toc238220487 \h </w:instrText>
        </w:r>
        <w:r>
          <w:rPr>
            <w:noProof/>
            <w:webHidden/>
          </w:rPr>
        </w:r>
        <w:r>
          <w:rPr>
            <w:noProof/>
            <w:webHidden/>
          </w:rPr>
          <w:fldChar w:fldCharType="separate"/>
        </w:r>
        <w:r>
          <w:rPr>
            <w:noProof/>
            <w:webHidden/>
          </w:rPr>
          <w:t>41</w:t>
        </w:r>
        <w:r>
          <w:rPr>
            <w:noProof/>
            <w:webHidden/>
          </w:rPr>
          <w:fldChar w:fldCharType="end"/>
        </w:r>
      </w:hyperlink>
    </w:p>
    <w:p w14:paraId="79B83DD9" w14:textId="0FB3F146"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488" w:history="1">
        <w:r w:rsidRPr="00802EE4">
          <w:rPr>
            <w:rStyle w:val="Hyperlink"/>
            <w:noProof/>
          </w:rPr>
          <w:t>5. Deploying the rule enforcements</w:t>
        </w:r>
        <w:r>
          <w:rPr>
            <w:noProof/>
            <w:webHidden/>
          </w:rPr>
          <w:tab/>
        </w:r>
        <w:r>
          <w:rPr>
            <w:noProof/>
            <w:webHidden/>
          </w:rPr>
          <w:fldChar w:fldCharType="begin"/>
        </w:r>
        <w:r>
          <w:rPr>
            <w:noProof/>
            <w:webHidden/>
          </w:rPr>
          <w:instrText xml:space="preserve"> PAGEREF _Toc238220488 \h </w:instrText>
        </w:r>
        <w:r>
          <w:rPr>
            <w:noProof/>
            <w:webHidden/>
          </w:rPr>
        </w:r>
        <w:r>
          <w:rPr>
            <w:noProof/>
            <w:webHidden/>
          </w:rPr>
          <w:fldChar w:fldCharType="separate"/>
        </w:r>
        <w:r>
          <w:rPr>
            <w:noProof/>
            <w:webHidden/>
          </w:rPr>
          <w:t>43</w:t>
        </w:r>
        <w:r>
          <w:rPr>
            <w:noProof/>
            <w:webHidden/>
          </w:rPr>
          <w:fldChar w:fldCharType="end"/>
        </w:r>
      </w:hyperlink>
    </w:p>
    <w:p w14:paraId="2C29A80B" w14:textId="5E2553A5"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89" w:history="1">
        <w:r w:rsidRPr="00802EE4">
          <w:rPr>
            <w:rStyle w:val="Hyperlink"/>
            <w:noProof/>
          </w:rPr>
          <w:t>5.1 What the requirements already fix</w:t>
        </w:r>
        <w:r>
          <w:rPr>
            <w:noProof/>
            <w:webHidden/>
          </w:rPr>
          <w:tab/>
        </w:r>
        <w:r>
          <w:rPr>
            <w:noProof/>
            <w:webHidden/>
          </w:rPr>
          <w:fldChar w:fldCharType="begin"/>
        </w:r>
        <w:r>
          <w:rPr>
            <w:noProof/>
            <w:webHidden/>
          </w:rPr>
          <w:instrText xml:space="preserve"> PAGEREF _Toc238220489 \h </w:instrText>
        </w:r>
        <w:r>
          <w:rPr>
            <w:noProof/>
            <w:webHidden/>
          </w:rPr>
        </w:r>
        <w:r>
          <w:rPr>
            <w:noProof/>
            <w:webHidden/>
          </w:rPr>
          <w:fldChar w:fldCharType="separate"/>
        </w:r>
        <w:r>
          <w:rPr>
            <w:noProof/>
            <w:webHidden/>
          </w:rPr>
          <w:t>43</w:t>
        </w:r>
        <w:r>
          <w:rPr>
            <w:noProof/>
            <w:webHidden/>
          </w:rPr>
          <w:fldChar w:fldCharType="end"/>
        </w:r>
      </w:hyperlink>
    </w:p>
    <w:p w14:paraId="55206B5D" w14:textId="733B10B0"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0" w:history="1">
        <w:r w:rsidRPr="00802EE4">
          <w:rPr>
            <w:rStyle w:val="Hyperlink"/>
            <w:noProof/>
          </w:rPr>
          <w:t>5.2 Verified state, 2026-08-08</w:t>
        </w:r>
        <w:r>
          <w:rPr>
            <w:noProof/>
            <w:webHidden/>
          </w:rPr>
          <w:tab/>
        </w:r>
        <w:r>
          <w:rPr>
            <w:noProof/>
            <w:webHidden/>
          </w:rPr>
          <w:fldChar w:fldCharType="begin"/>
        </w:r>
        <w:r>
          <w:rPr>
            <w:noProof/>
            <w:webHidden/>
          </w:rPr>
          <w:instrText xml:space="preserve"> PAGEREF _Toc238220490 \h </w:instrText>
        </w:r>
        <w:r>
          <w:rPr>
            <w:noProof/>
            <w:webHidden/>
          </w:rPr>
        </w:r>
        <w:r>
          <w:rPr>
            <w:noProof/>
            <w:webHidden/>
          </w:rPr>
          <w:fldChar w:fldCharType="separate"/>
        </w:r>
        <w:r>
          <w:rPr>
            <w:noProof/>
            <w:webHidden/>
          </w:rPr>
          <w:t>43</w:t>
        </w:r>
        <w:r>
          <w:rPr>
            <w:noProof/>
            <w:webHidden/>
          </w:rPr>
          <w:fldChar w:fldCharType="end"/>
        </w:r>
      </w:hyperlink>
    </w:p>
    <w:p w14:paraId="57C39F8F" w14:textId="50E753D4"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1" w:history="1">
        <w:r w:rsidRPr="00802EE4">
          <w:rPr>
            <w:rStyle w:val="Hyperlink"/>
            <w:noProof/>
          </w:rPr>
          <w:t>5.3 How resolution works</w:t>
        </w:r>
        <w:r>
          <w:rPr>
            <w:noProof/>
            <w:webHidden/>
          </w:rPr>
          <w:tab/>
        </w:r>
        <w:r>
          <w:rPr>
            <w:noProof/>
            <w:webHidden/>
          </w:rPr>
          <w:fldChar w:fldCharType="begin"/>
        </w:r>
        <w:r>
          <w:rPr>
            <w:noProof/>
            <w:webHidden/>
          </w:rPr>
          <w:instrText xml:space="preserve"> PAGEREF _Toc238220491 \h </w:instrText>
        </w:r>
        <w:r>
          <w:rPr>
            <w:noProof/>
            <w:webHidden/>
          </w:rPr>
        </w:r>
        <w:r>
          <w:rPr>
            <w:noProof/>
            <w:webHidden/>
          </w:rPr>
          <w:fldChar w:fldCharType="separate"/>
        </w:r>
        <w:r>
          <w:rPr>
            <w:noProof/>
            <w:webHidden/>
          </w:rPr>
          <w:t>43</w:t>
        </w:r>
        <w:r>
          <w:rPr>
            <w:noProof/>
            <w:webHidden/>
          </w:rPr>
          <w:fldChar w:fldCharType="end"/>
        </w:r>
      </w:hyperlink>
    </w:p>
    <w:p w14:paraId="06CD0373" w14:textId="57EBAFA1"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2" w:history="1">
        <w:r w:rsidRPr="00802EE4">
          <w:rPr>
            <w:rStyle w:val="Hyperlink"/>
            <w:noProof/>
          </w:rPr>
          <w:t>5.4 The deploy path, and the one code change it requires</w:t>
        </w:r>
        <w:r>
          <w:rPr>
            <w:noProof/>
            <w:webHidden/>
          </w:rPr>
          <w:tab/>
        </w:r>
        <w:r>
          <w:rPr>
            <w:noProof/>
            <w:webHidden/>
          </w:rPr>
          <w:fldChar w:fldCharType="begin"/>
        </w:r>
        <w:r>
          <w:rPr>
            <w:noProof/>
            <w:webHidden/>
          </w:rPr>
          <w:instrText xml:space="preserve"> PAGEREF _Toc238220492 \h </w:instrText>
        </w:r>
        <w:r>
          <w:rPr>
            <w:noProof/>
            <w:webHidden/>
          </w:rPr>
        </w:r>
        <w:r>
          <w:rPr>
            <w:noProof/>
            <w:webHidden/>
          </w:rPr>
          <w:fldChar w:fldCharType="separate"/>
        </w:r>
        <w:r>
          <w:rPr>
            <w:noProof/>
            <w:webHidden/>
          </w:rPr>
          <w:t>44</w:t>
        </w:r>
        <w:r>
          <w:rPr>
            <w:noProof/>
            <w:webHidden/>
          </w:rPr>
          <w:fldChar w:fldCharType="end"/>
        </w:r>
      </w:hyperlink>
    </w:p>
    <w:p w14:paraId="020A05BC" w14:textId="1144DA43"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3" w:history="1">
        <w:r w:rsidRPr="00802EE4">
          <w:rPr>
            <w:rStyle w:val="Hyperlink"/>
            <w:noProof/>
          </w:rPr>
          <w:t>5.5 What deployment consists of</w:t>
        </w:r>
        <w:r>
          <w:rPr>
            <w:noProof/>
            <w:webHidden/>
          </w:rPr>
          <w:tab/>
        </w:r>
        <w:r>
          <w:rPr>
            <w:noProof/>
            <w:webHidden/>
          </w:rPr>
          <w:fldChar w:fldCharType="begin"/>
        </w:r>
        <w:r>
          <w:rPr>
            <w:noProof/>
            <w:webHidden/>
          </w:rPr>
          <w:instrText xml:space="preserve"> PAGEREF _Toc238220493 \h </w:instrText>
        </w:r>
        <w:r>
          <w:rPr>
            <w:noProof/>
            <w:webHidden/>
          </w:rPr>
        </w:r>
        <w:r>
          <w:rPr>
            <w:noProof/>
            <w:webHidden/>
          </w:rPr>
          <w:fldChar w:fldCharType="separate"/>
        </w:r>
        <w:r>
          <w:rPr>
            <w:noProof/>
            <w:webHidden/>
          </w:rPr>
          <w:t>45</w:t>
        </w:r>
        <w:r>
          <w:rPr>
            <w:noProof/>
            <w:webHidden/>
          </w:rPr>
          <w:fldChar w:fldCharType="end"/>
        </w:r>
      </w:hyperlink>
    </w:p>
    <w:p w14:paraId="558A9E30" w14:textId="6040EB46"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4" w:history="1">
        <w:r w:rsidRPr="00802EE4">
          <w:rPr>
            <w:rStyle w:val="Hyperlink"/>
            <w:noProof/>
          </w:rPr>
          <w:t>5.6 The target</w:t>
        </w:r>
        <w:r>
          <w:rPr>
            <w:noProof/>
            <w:webHidden/>
          </w:rPr>
          <w:tab/>
        </w:r>
        <w:r>
          <w:rPr>
            <w:noProof/>
            <w:webHidden/>
          </w:rPr>
          <w:fldChar w:fldCharType="begin"/>
        </w:r>
        <w:r>
          <w:rPr>
            <w:noProof/>
            <w:webHidden/>
          </w:rPr>
          <w:instrText xml:space="preserve"> PAGEREF _Toc238220494 \h </w:instrText>
        </w:r>
        <w:r>
          <w:rPr>
            <w:noProof/>
            <w:webHidden/>
          </w:rPr>
        </w:r>
        <w:r>
          <w:rPr>
            <w:noProof/>
            <w:webHidden/>
          </w:rPr>
          <w:fldChar w:fldCharType="separate"/>
        </w:r>
        <w:r>
          <w:rPr>
            <w:noProof/>
            <w:webHidden/>
          </w:rPr>
          <w:t>45</w:t>
        </w:r>
        <w:r>
          <w:rPr>
            <w:noProof/>
            <w:webHidden/>
          </w:rPr>
          <w:fldChar w:fldCharType="end"/>
        </w:r>
      </w:hyperlink>
    </w:p>
    <w:p w14:paraId="41E38DAD" w14:textId="3EF6269C"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5" w:history="1">
        <w:r w:rsidRPr="00802EE4">
          <w:rPr>
            <w:rStyle w:val="Hyperlink"/>
            <w:noProof/>
          </w:rPr>
          <w:t>5.7 Versioning and rollback</w:t>
        </w:r>
        <w:r>
          <w:rPr>
            <w:noProof/>
            <w:webHidden/>
          </w:rPr>
          <w:tab/>
        </w:r>
        <w:r>
          <w:rPr>
            <w:noProof/>
            <w:webHidden/>
          </w:rPr>
          <w:fldChar w:fldCharType="begin"/>
        </w:r>
        <w:r>
          <w:rPr>
            <w:noProof/>
            <w:webHidden/>
          </w:rPr>
          <w:instrText xml:space="preserve"> PAGEREF _Toc238220495 \h </w:instrText>
        </w:r>
        <w:r>
          <w:rPr>
            <w:noProof/>
            <w:webHidden/>
          </w:rPr>
        </w:r>
        <w:r>
          <w:rPr>
            <w:noProof/>
            <w:webHidden/>
          </w:rPr>
          <w:fldChar w:fldCharType="separate"/>
        </w:r>
        <w:r>
          <w:rPr>
            <w:noProof/>
            <w:webHidden/>
          </w:rPr>
          <w:t>46</w:t>
        </w:r>
        <w:r>
          <w:rPr>
            <w:noProof/>
            <w:webHidden/>
          </w:rPr>
          <w:fldChar w:fldCharType="end"/>
        </w:r>
      </w:hyperlink>
    </w:p>
    <w:p w14:paraId="51BF0874" w14:textId="5A880326"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6" w:history="1">
        <w:r w:rsidRPr="00802EE4">
          <w:rPr>
            <w:rStyle w:val="Hyperlink"/>
            <w:noProof/>
          </w:rPr>
          <w:t>5.8 Risks</w:t>
        </w:r>
        <w:r>
          <w:rPr>
            <w:noProof/>
            <w:webHidden/>
          </w:rPr>
          <w:tab/>
        </w:r>
        <w:r>
          <w:rPr>
            <w:noProof/>
            <w:webHidden/>
          </w:rPr>
          <w:fldChar w:fldCharType="begin"/>
        </w:r>
        <w:r>
          <w:rPr>
            <w:noProof/>
            <w:webHidden/>
          </w:rPr>
          <w:instrText xml:space="preserve"> PAGEREF _Toc238220496 \h </w:instrText>
        </w:r>
        <w:r>
          <w:rPr>
            <w:noProof/>
            <w:webHidden/>
          </w:rPr>
        </w:r>
        <w:r>
          <w:rPr>
            <w:noProof/>
            <w:webHidden/>
          </w:rPr>
          <w:fldChar w:fldCharType="separate"/>
        </w:r>
        <w:r>
          <w:rPr>
            <w:noProof/>
            <w:webHidden/>
          </w:rPr>
          <w:t>46</w:t>
        </w:r>
        <w:r>
          <w:rPr>
            <w:noProof/>
            <w:webHidden/>
          </w:rPr>
          <w:fldChar w:fldCharType="end"/>
        </w:r>
      </w:hyperlink>
    </w:p>
    <w:p w14:paraId="28B4257B" w14:textId="70A1A1CA"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7" w:history="1">
        <w:r w:rsidRPr="00802EE4">
          <w:rPr>
            <w:rStyle w:val="Hyperlink"/>
            <w:noProof/>
          </w:rPr>
          <w:t>5.9 Out of scope</w:t>
        </w:r>
        <w:r>
          <w:rPr>
            <w:noProof/>
            <w:webHidden/>
          </w:rPr>
          <w:tab/>
        </w:r>
        <w:r>
          <w:rPr>
            <w:noProof/>
            <w:webHidden/>
          </w:rPr>
          <w:fldChar w:fldCharType="begin"/>
        </w:r>
        <w:r>
          <w:rPr>
            <w:noProof/>
            <w:webHidden/>
          </w:rPr>
          <w:instrText xml:space="preserve"> PAGEREF _Toc238220497 \h </w:instrText>
        </w:r>
        <w:r>
          <w:rPr>
            <w:noProof/>
            <w:webHidden/>
          </w:rPr>
        </w:r>
        <w:r>
          <w:rPr>
            <w:noProof/>
            <w:webHidden/>
          </w:rPr>
          <w:fldChar w:fldCharType="separate"/>
        </w:r>
        <w:r>
          <w:rPr>
            <w:noProof/>
            <w:webHidden/>
          </w:rPr>
          <w:t>46</w:t>
        </w:r>
        <w:r>
          <w:rPr>
            <w:noProof/>
            <w:webHidden/>
          </w:rPr>
          <w:fldChar w:fldCharType="end"/>
        </w:r>
      </w:hyperlink>
    </w:p>
    <w:p w14:paraId="220EA345" w14:textId="43741924"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498" w:history="1">
        <w:r w:rsidRPr="00802EE4">
          <w:rPr>
            <w:rStyle w:val="Hyperlink"/>
            <w:noProof/>
          </w:rPr>
          <w:t>5.10 Deploying the GitHub Action</w:t>
        </w:r>
        <w:r>
          <w:rPr>
            <w:noProof/>
            <w:webHidden/>
          </w:rPr>
          <w:tab/>
        </w:r>
        <w:r>
          <w:rPr>
            <w:noProof/>
            <w:webHidden/>
          </w:rPr>
          <w:fldChar w:fldCharType="begin"/>
        </w:r>
        <w:r>
          <w:rPr>
            <w:noProof/>
            <w:webHidden/>
          </w:rPr>
          <w:instrText xml:space="preserve"> PAGEREF _Toc238220498 \h </w:instrText>
        </w:r>
        <w:r>
          <w:rPr>
            <w:noProof/>
            <w:webHidden/>
          </w:rPr>
        </w:r>
        <w:r>
          <w:rPr>
            <w:noProof/>
            <w:webHidden/>
          </w:rPr>
          <w:fldChar w:fldCharType="separate"/>
        </w:r>
        <w:r>
          <w:rPr>
            <w:noProof/>
            <w:webHidden/>
          </w:rPr>
          <w:t>47</w:t>
        </w:r>
        <w:r>
          <w:rPr>
            <w:noProof/>
            <w:webHidden/>
          </w:rPr>
          <w:fldChar w:fldCharType="end"/>
        </w:r>
      </w:hyperlink>
    </w:p>
    <w:p w14:paraId="269A61C3" w14:textId="7725EC9F"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499" w:history="1">
        <w:r w:rsidRPr="00802EE4">
          <w:rPr>
            <w:rStyle w:val="Hyperlink"/>
            <w:noProof/>
          </w:rPr>
          <w:t>6. Open Issues</w:t>
        </w:r>
        <w:r>
          <w:rPr>
            <w:noProof/>
            <w:webHidden/>
          </w:rPr>
          <w:tab/>
        </w:r>
        <w:r>
          <w:rPr>
            <w:noProof/>
            <w:webHidden/>
          </w:rPr>
          <w:fldChar w:fldCharType="begin"/>
        </w:r>
        <w:r>
          <w:rPr>
            <w:noProof/>
            <w:webHidden/>
          </w:rPr>
          <w:instrText xml:space="preserve"> PAGEREF _Toc238220499 \h </w:instrText>
        </w:r>
        <w:r>
          <w:rPr>
            <w:noProof/>
            <w:webHidden/>
          </w:rPr>
        </w:r>
        <w:r>
          <w:rPr>
            <w:noProof/>
            <w:webHidden/>
          </w:rPr>
          <w:fldChar w:fldCharType="separate"/>
        </w:r>
        <w:r>
          <w:rPr>
            <w:noProof/>
            <w:webHidden/>
          </w:rPr>
          <w:t>47</w:t>
        </w:r>
        <w:r>
          <w:rPr>
            <w:noProof/>
            <w:webHidden/>
          </w:rPr>
          <w:fldChar w:fldCharType="end"/>
        </w:r>
      </w:hyperlink>
    </w:p>
    <w:p w14:paraId="0BA54B90" w14:textId="0D573A62"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500" w:history="1">
        <w:r w:rsidRPr="00802EE4">
          <w:rPr>
            <w:rStyle w:val="Hyperlink"/>
            <w:noProof/>
          </w:rPr>
          <w:t>7. Enforced rules index</w:t>
        </w:r>
        <w:r>
          <w:rPr>
            <w:noProof/>
            <w:webHidden/>
          </w:rPr>
          <w:tab/>
        </w:r>
        <w:r>
          <w:rPr>
            <w:noProof/>
            <w:webHidden/>
          </w:rPr>
          <w:fldChar w:fldCharType="begin"/>
        </w:r>
        <w:r>
          <w:rPr>
            <w:noProof/>
            <w:webHidden/>
          </w:rPr>
          <w:instrText xml:space="preserve"> PAGEREF _Toc238220500 \h </w:instrText>
        </w:r>
        <w:r>
          <w:rPr>
            <w:noProof/>
            <w:webHidden/>
          </w:rPr>
        </w:r>
        <w:r>
          <w:rPr>
            <w:noProof/>
            <w:webHidden/>
          </w:rPr>
          <w:fldChar w:fldCharType="separate"/>
        </w:r>
        <w:r>
          <w:rPr>
            <w:noProof/>
            <w:webHidden/>
          </w:rPr>
          <w:t>49</w:t>
        </w:r>
        <w:r>
          <w:rPr>
            <w:noProof/>
            <w:webHidden/>
          </w:rPr>
          <w:fldChar w:fldCharType="end"/>
        </w:r>
      </w:hyperlink>
    </w:p>
    <w:p w14:paraId="5F507EFE" w14:textId="298D773E"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1" w:history="1">
        <w:r w:rsidRPr="00802EE4">
          <w:rPr>
            <w:rStyle w:val="Hyperlink"/>
            <w:noProof/>
          </w:rPr>
          <w:t>Rule-001: Persist Claude conversation events to the local spool</w:t>
        </w:r>
        <w:r>
          <w:rPr>
            <w:noProof/>
            <w:webHidden/>
          </w:rPr>
          <w:tab/>
        </w:r>
        <w:r>
          <w:rPr>
            <w:noProof/>
            <w:webHidden/>
          </w:rPr>
          <w:fldChar w:fldCharType="begin"/>
        </w:r>
        <w:r>
          <w:rPr>
            <w:noProof/>
            <w:webHidden/>
          </w:rPr>
          <w:instrText xml:space="preserve"> PAGEREF _Toc238220501 \h </w:instrText>
        </w:r>
        <w:r>
          <w:rPr>
            <w:noProof/>
            <w:webHidden/>
          </w:rPr>
        </w:r>
        <w:r>
          <w:rPr>
            <w:noProof/>
            <w:webHidden/>
          </w:rPr>
          <w:fldChar w:fldCharType="separate"/>
        </w:r>
        <w:r>
          <w:rPr>
            <w:noProof/>
            <w:webHidden/>
          </w:rPr>
          <w:t>49</w:t>
        </w:r>
        <w:r>
          <w:rPr>
            <w:noProof/>
            <w:webHidden/>
          </w:rPr>
          <w:fldChar w:fldCharType="end"/>
        </w:r>
      </w:hyperlink>
    </w:p>
    <w:p w14:paraId="2E24D282" w14:textId="11ED4CAE"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2" w:history="1">
        <w:r w:rsidRPr="00802EE4">
          <w:rPr>
            <w:rStyle w:val="Hyperlink"/>
            <w:noProof/>
          </w:rPr>
          <w:t>Rule-002: Boot execution on SessionStart and PostCompact</w:t>
        </w:r>
        <w:r>
          <w:rPr>
            <w:noProof/>
            <w:webHidden/>
          </w:rPr>
          <w:tab/>
        </w:r>
        <w:r>
          <w:rPr>
            <w:noProof/>
            <w:webHidden/>
          </w:rPr>
          <w:fldChar w:fldCharType="begin"/>
        </w:r>
        <w:r>
          <w:rPr>
            <w:noProof/>
            <w:webHidden/>
          </w:rPr>
          <w:instrText xml:space="preserve"> PAGEREF _Toc238220502 \h </w:instrText>
        </w:r>
        <w:r>
          <w:rPr>
            <w:noProof/>
            <w:webHidden/>
          </w:rPr>
        </w:r>
        <w:r>
          <w:rPr>
            <w:noProof/>
            <w:webHidden/>
          </w:rPr>
          <w:fldChar w:fldCharType="separate"/>
        </w:r>
        <w:r>
          <w:rPr>
            <w:noProof/>
            <w:webHidden/>
          </w:rPr>
          <w:t>50</w:t>
        </w:r>
        <w:r>
          <w:rPr>
            <w:noProof/>
            <w:webHidden/>
          </w:rPr>
          <w:fldChar w:fldCharType="end"/>
        </w:r>
      </w:hyperlink>
    </w:p>
    <w:p w14:paraId="55AC7ED8" w14:textId="3455515B"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3" w:history="1">
        <w:r w:rsidRPr="00802EE4">
          <w:rPr>
            <w:rStyle w:val="Hyperlink"/>
            <w:noProof/>
          </w:rPr>
          <w:t>Rule-003: Deliberate raises must use ChatHealthyException</w:t>
        </w:r>
        <w:r>
          <w:rPr>
            <w:noProof/>
            <w:webHidden/>
          </w:rPr>
          <w:tab/>
        </w:r>
        <w:r>
          <w:rPr>
            <w:noProof/>
            <w:webHidden/>
          </w:rPr>
          <w:fldChar w:fldCharType="begin"/>
        </w:r>
        <w:r>
          <w:rPr>
            <w:noProof/>
            <w:webHidden/>
          </w:rPr>
          <w:instrText xml:space="preserve"> PAGEREF _Toc238220503 \h </w:instrText>
        </w:r>
        <w:r>
          <w:rPr>
            <w:noProof/>
            <w:webHidden/>
          </w:rPr>
        </w:r>
        <w:r>
          <w:rPr>
            <w:noProof/>
            <w:webHidden/>
          </w:rPr>
          <w:fldChar w:fldCharType="separate"/>
        </w:r>
        <w:r>
          <w:rPr>
            <w:noProof/>
            <w:webHidden/>
          </w:rPr>
          <w:t>50</w:t>
        </w:r>
        <w:r>
          <w:rPr>
            <w:noProof/>
            <w:webHidden/>
          </w:rPr>
          <w:fldChar w:fldCharType="end"/>
        </w:r>
      </w:hyperlink>
    </w:p>
    <w:p w14:paraId="558B1875" w14:textId="660B4232"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4" w:history="1">
        <w:r w:rsidRPr="00802EE4">
          <w:rPr>
            <w:rStyle w:val="Hyperlink"/>
            <w:noProof/>
          </w:rPr>
          <w:t>Rule-004: Direct MongoClient instantiation forbidden outside the canonical utility</w:t>
        </w:r>
        <w:r>
          <w:rPr>
            <w:noProof/>
            <w:webHidden/>
          </w:rPr>
          <w:tab/>
        </w:r>
        <w:r>
          <w:rPr>
            <w:noProof/>
            <w:webHidden/>
          </w:rPr>
          <w:fldChar w:fldCharType="begin"/>
        </w:r>
        <w:r>
          <w:rPr>
            <w:noProof/>
            <w:webHidden/>
          </w:rPr>
          <w:instrText xml:space="preserve"> PAGEREF _Toc238220504 \h </w:instrText>
        </w:r>
        <w:r>
          <w:rPr>
            <w:noProof/>
            <w:webHidden/>
          </w:rPr>
        </w:r>
        <w:r>
          <w:rPr>
            <w:noProof/>
            <w:webHidden/>
          </w:rPr>
          <w:fldChar w:fldCharType="separate"/>
        </w:r>
        <w:r>
          <w:rPr>
            <w:noProof/>
            <w:webHidden/>
          </w:rPr>
          <w:t>50</w:t>
        </w:r>
        <w:r>
          <w:rPr>
            <w:noProof/>
            <w:webHidden/>
          </w:rPr>
          <w:fldChar w:fldCharType="end"/>
        </w:r>
      </w:hyperlink>
    </w:p>
    <w:p w14:paraId="5436213C" w14:textId="28CE9FF4"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5" w:history="1">
        <w:r w:rsidRPr="00802EE4">
          <w:rPr>
            <w:rStyle w:val="Hyperlink"/>
            <w:noProof/>
          </w:rPr>
          <w:t>Rule-005: Uniform logging discipline</w:t>
        </w:r>
        <w:r>
          <w:rPr>
            <w:noProof/>
            <w:webHidden/>
          </w:rPr>
          <w:tab/>
        </w:r>
        <w:r>
          <w:rPr>
            <w:noProof/>
            <w:webHidden/>
          </w:rPr>
          <w:fldChar w:fldCharType="begin"/>
        </w:r>
        <w:r>
          <w:rPr>
            <w:noProof/>
            <w:webHidden/>
          </w:rPr>
          <w:instrText xml:space="preserve"> PAGEREF _Toc238220505 \h </w:instrText>
        </w:r>
        <w:r>
          <w:rPr>
            <w:noProof/>
            <w:webHidden/>
          </w:rPr>
        </w:r>
        <w:r>
          <w:rPr>
            <w:noProof/>
            <w:webHidden/>
          </w:rPr>
          <w:fldChar w:fldCharType="separate"/>
        </w:r>
        <w:r>
          <w:rPr>
            <w:noProof/>
            <w:webHidden/>
          </w:rPr>
          <w:t>51</w:t>
        </w:r>
        <w:r>
          <w:rPr>
            <w:noProof/>
            <w:webHidden/>
          </w:rPr>
          <w:fldChar w:fldCharType="end"/>
        </w:r>
      </w:hyperlink>
    </w:p>
    <w:p w14:paraId="3BA5E7BE" w14:textId="0339B53D"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6" w:history="1">
        <w:r w:rsidRPr="00802EE4">
          <w:rPr>
            <w:rStyle w:val="Hyperlink"/>
            <w:noProof/>
          </w:rPr>
          <w:t>Rule-006: Constrain Claude Code's tool use via the PreToolUse hook</w:t>
        </w:r>
        <w:r>
          <w:rPr>
            <w:noProof/>
            <w:webHidden/>
          </w:rPr>
          <w:tab/>
        </w:r>
        <w:r>
          <w:rPr>
            <w:noProof/>
            <w:webHidden/>
          </w:rPr>
          <w:fldChar w:fldCharType="begin"/>
        </w:r>
        <w:r>
          <w:rPr>
            <w:noProof/>
            <w:webHidden/>
          </w:rPr>
          <w:instrText xml:space="preserve"> PAGEREF _Toc238220506 \h </w:instrText>
        </w:r>
        <w:r>
          <w:rPr>
            <w:noProof/>
            <w:webHidden/>
          </w:rPr>
        </w:r>
        <w:r>
          <w:rPr>
            <w:noProof/>
            <w:webHidden/>
          </w:rPr>
          <w:fldChar w:fldCharType="separate"/>
        </w:r>
        <w:r>
          <w:rPr>
            <w:noProof/>
            <w:webHidden/>
          </w:rPr>
          <w:t>51</w:t>
        </w:r>
        <w:r>
          <w:rPr>
            <w:noProof/>
            <w:webHidden/>
          </w:rPr>
          <w:fldChar w:fldCharType="end"/>
        </w:r>
      </w:hyperlink>
    </w:p>
    <w:p w14:paraId="66B841E8" w14:textId="5C59291F"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7" w:history="1">
        <w:r w:rsidRPr="00802EE4">
          <w:rPr>
            <w:rStyle w:val="Hyperlink"/>
            <w:noProof/>
          </w:rPr>
          <w:t>Rule-007: Identity/RBAC manifest git-delta requires operator APPROVE echo</w:t>
        </w:r>
        <w:r>
          <w:rPr>
            <w:noProof/>
            <w:webHidden/>
          </w:rPr>
          <w:tab/>
        </w:r>
        <w:r>
          <w:rPr>
            <w:noProof/>
            <w:webHidden/>
          </w:rPr>
          <w:fldChar w:fldCharType="begin"/>
        </w:r>
        <w:r>
          <w:rPr>
            <w:noProof/>
            <w:webHidden/>
          </w:rPr>
          <w:instrText xml:space="preserve"> PAGEREF _Toc238220507 \h </w:instrText>
        </w:r>
        <w:r>
          <w:rPr>
            <w:noProof/>
            <w:webHidden/>
          </w:rPr>
        </w:r>
        <w:r>
          <w:rPr>
            <w:noProof/>
            <w:webHidden/>
          </w:rPr>
          <w:fldChar w:fldCharType="separate"/>
        </w:r>
        <w:r>
          <w:rPr>
            <w:noProof/>
            <w:webHidden/>
          </w:rPr>
          <w:t>51</w:t>
        </w:r>
        <w:r>
          <w:rPr>
            <w:noProof/>
            <w:webHidden/>
          </w:rPr>
          <w:fldChar w:fldCharType="end"/>
        </w:r>
      </w:hyperlink>
    </w:p>
    <w:p w14:paraId="45C551F9" w14:textId="79C4DA7D"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8" w:history="1">
        <w:r w:rsidRPr="00802EE4">
          <w:rPr>
            <w:rStyle w:val="Hyperlink"/>
            <w:noProof/>
          </w:rPr>
          <w:t>Rule-008: All files added must be scanned for architectural compliance</w:t>
        </w:r>
        <w:r>
          <w:rPr>
            <w:noProof/>
            <w:webHidden/>
          </w:rPr>
          <w:tab/>
        </w:r>
        <w:r>
          <w:rPr>
            <w:noProof/>
            <w:webHidden/>
          </w:rPr>
          <w:fldChar w:fldCharType="begin"/>
        </w:r>
        <w:r>
          <w:rPr>
            <w:noProof/>
            <w:webHidden/>
          </w:rPr>
          <w:instrText xml:space="preserve"> PAGEREF _Toc238220508 \h </w:instrText>
        </w:r>
        <w:r>
          <w:rPr>
            <w:noProof/>
            <w:webHidden/>
          </w:rPr>
        </w:r>
        <w:r>
          <w:rPr>
            <w:noProof/>
            <w:webHidden/>
          </w:rPr>
          <w:fldChar w:fldCharType="separate"/>
        </w:r>
        <w:r>
          <w:rPr>
            <w:noProof/>
            <w:webHidden/>
          </w:rPr>
          <w:t>52</w:t>
        </w:r>
        <w:r>
          <w:rPr>
            <w:noProof/>
            <w:webHidden/>
          </w:rPr>
          <w:fldChar w:fldCharType="end"/>
        </w:r>
      </w:hyperlink>
    </w:p>
    <w:p w14:paraId="3DE69E7D" w14:textId="3F9E4C6C"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09" w:history="1">
        <w:r w:rsidRPr="00802EE4">
          <w:rPr>
            <w:rStyle w:val="Hyperlink"/>
            <w:noProof/>
          </w:rPr>
          <w:t>Rule-009: Separation of concerns between React display, plumbing JS/HTML, and Python tools</w:t>
        </w:r>
        <w:r>
          <w:rPr>
            <w:noProof/>
            <w:webHidden/>
          </w:rPr>
          <w:tab/>
        </w:r>
        <w:r>
          <w:rPr>
            <w:noProof/>
            <w:webHidden/>
          </w:rPr>
          <w:fldChar w:fldCharType="begin"/>
        </w:r>
        <w:r>
          <w:rPr>
            <w:noProof/>
            <w:webHidden/>
          </w:rPr>
          <w:instrText xml:space="preserve"> PAGEREF _Toc238220509 \h </w:instrText>
        </w:r>
        <w:r>
          <w:rPr>
            <w:noProof/>
            <w:webHidden/>
          </w:rPr>
        </w:r>
        <w:r>
          <w:rPr>
            <w:noProof/>
            <w:webHidden/>
          </w:rPr>
          <w:fldChar w:fldCharType="separate"/>
        </w:r>
        <w:r>
          <w:rPr>
            <w:noProof/>
            <w:webHidden/>
          </w:rPr>
          <w:t>52</w:t>
        </w:r>
        <w:r>
          <w:rPr>
            <w:noProof/>
            <w:webHidden/>
          </w:rPr>
          <w:fldChar w:fldCharType="end"/>
        </w:r>
      </w:hyperlink>
    </w:p>
    <w:p w14:paraId="535B03DD" w14:textId="4B0F67C9"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10" w:history="1">
        <w:r w:rsidRPr="00802EE4">
          <w:rPr>
            <w:rStyle w:val="Hyperlink"/>
            <w:noProof/>
          </w:rPr>
          <w:t>Rule-065: No commit without explicit human authorization</w:t>
        </w:r>
        <w:r>
          <w:rPr>
            <w:noProof/>
            <w:webHidden/>
          </w:rPr>
          <w:tab/>
        </w:r>
        <w:r>
          <w:rPr>
            <w:noProof/>
            <w:webHidden/>
          </w:rPr>
          <w:fldChar w:fldCharType="begin"/>
        </w:r>
        <w:r>
          <w:rPr>
            <w:noProof/>
            <w:webHidden/>
          </w:rPr>
          <w:instrText xml:space="preserve"> PAGEREF _Toc238220510 \h </w:instrText>
        </w:r>
        <w:r>
          <w:rPr>
            <w:noProof/>
            <w:webHidden/>
          </w:rPr>
        </w:r>
        <w:r>
          <w:rPr>
            <w:noProof/>
            <w:webHidden/>
          </w:rPr>
          <w:fldChar w:fldCharType="separate"/>
        </w:r>
        <w:r>
          <w:rPr>
            <w:noProof/>
            <w:webHidden/>
          </w:rPr>
          <w:t>53</w:t>
        </w:r>
        <w:r>
          <w:rPr>
            <w:noProof/>
            <w:webHidden/>
          </w:rPr>
          <w:fldChar w:fldCharType="end"/>
        </w:r>
      </w:hyperlink>
    </w:p>
    <w:p w14:paraId="65B0290C" w14:textId="04EA3C00" w:rsidR="000E3F1F" w:rsidRDefault="000E3F1F">
      <w:pPr>
        <w:pStyle w:val="TOC2"/>
        <w:tabs>
          <w:tab w:val="right" w:leader="dot" w:pos="8630"/>
        </w:tabs>
        <w:rPr>
          <w:rFonts w:asciiTheme="minorHAnsi" w:hAnsiTheme="minorHAnsi"/>
          <w:noProof/>
          <w:kern w:val="2"/>
          <w:sz w:val="24"/>
          <w:szCs w:val="24"/>
          <w14:ligatures w14:val="standardContextual"/>
        </w:rPr>
      </w:pPr>
      <w:hyperlink w:anchor="_Toc238220511" w:history="1">
        <w:r w:rsidRPr="00802EE4">
          <w:rPr>
            <w:rStyle w:val="Hyperlink"/>
            <w:noProof/>
          </w:rPr>
          <w:t>Rule-066: Build/deploy/promote entry-point uniqueness</w:t>
        </w:r>
        <w:r>
          <w:rPr>
            <w:noProof/>
            <w:webHidden/>
          </w:rPr>
          <w:tab/>
        </w:r>
        <w:r>
          <w:rPr>
            <w:noProof/>
            <w:webHidden/>
          </w:rPr>
          <w:fldChar w:fldCharType="begin"/>
        </w:r>
        <w:r>
          <w:rPr>
            <w:noProof/>
            <w:webHidden/>
          </w:rPr>
          <w:instrText xml:space="preserve"> PAGEREF _Toc238220511 \h </w:instrText>
        </w:r>
        <w:r>
          <w:rPr>
            <w:noProof/>
            <w:webHidden/>
          </w:rPr>
        </w:r>
        <w:r>
          <w:rPr>
            <w:noProof/>
            <w:webHidden/>
          </w:rPr>
          <w:fldChar w:fldCharType="separate"/>
        </w:r>
        <w:r>
          <w:rPr>
            <w:noProof/>
            <w:webHidden/>
          </w:rPr>
          <w:t>53</w:t>
        </w:r>
        <w:r>
          <w:rPr>
            <w:noProof/>
            <w:webHidden/>
          </w:rPr>
          <w:fldChar w:fldCharType="end"/>
        </w:r>
      </w:hyperlink>
    </w:p>
    <w:p w14:paraId="3223A38D" w14:textId="5D24B847" w:rsidR="000E3F1F" w:rsidRDefault="000E3F1F">
      <w:pPr>
        <w:pStyle w:val="TOC1"/>
        <w:tabs>
          <w:tab w:val="right" w:leader="dot" w:pos="8630"/>
        </w:tabs>
        <w:rPr>
          <w:rFonts w:asciiTheme="minorHAnsi" w:hAnsiTheme="minorHAnsi"/>
          <w:noProof/>
          <w:kern w:val="2"/>
          <w:sz w:val="24"/>
          <w:szCs w:val="24"/>
          <w14:ligatures w14:val="standardContextual"/>
        </w:rPr>
      </w:pPr>
      <w:hyperlink w:anchor="_Toc238220512" w:history="1">
        <w:r w:rsidRPr="00802EE4">
          <w:rPr>
            <w:rStyle w:val="Hyperlink"/>
            <w:noProof/>
          </w:rPr>
          <w:t>Appendix A - Remediation work</w:t>
        </w:r>
        <w:r>
          <w:rPr>
            <w:noProof/>
            <w:webHidden/>
          </w:rPr>
          <w:tab/>
        </w:r>
        <w:r>
          <w:rPr>
            <w:noProof/>
            <w:webHidden/>
          </w:rPr>
          <w:fldChar w:fldCharType="begin"/>
        </w:r>
        <w:r>
          <w:rPr>
            <w:noProof/>
            <w:webHidden/>
          </w:rPr>
          <w:instrText xml:space="preserve"> PAGEREF _Toc238220512 \h </w:instrText>
        </w:r>
        <w:r>
          <w:rPr>
            <w:noProof/>
            <w:webHidden/>
          </w:rPr>
        </w:r>
        <w:r>
          <w:rPr>
            <w:noProof/>
            <w:webHidden/>
          </w:rPr>
          <w:fldChar w:fldCharType="separate"/>
        </w:r>
        <w:r>
          <w:rPr>
            <w:noProof/>
            <w:webHidden/>
          </w:rPr>
          <w:t>53</w:t>
        </w:r>
        <w:r>
          <w:rPr>
            <w:noProof/>
            <w:webHidden/>
          </w:rPr>
          <w:fldChar w:fldCharType="end"/>
        </w:r>
      </w:hyperlink>
    </w:p>
    <w:p w14:paraId="677558A0" w14:textId="1C462B2C" w:rsidR="007A7946" w:rsidRDefault="00904907">
      <w:r>
        <w:rPr>
          <w:color w:val="000000"/>
        </w:rPr>
        <w:fldChar w:fldCharType="end"/>
      </w:r>
    </w:p>
    <w:p w14:paraId="1BD5D449" w14:textId="77777777" w:rsidR="007A7946" w:rsidRDefault="00904907">
      <w:r>
        <w:rPr>
          <w:color w:val="000000"/>
        </w:rPr>
        <w:br w:type="page"/>
      </w:r>
    </w:p>
    <w:p w14:paraId="753DA60B" w14:textId="77777777" w:rsidR="00072494" w:rsidRDefault="00904907">
      <w:pPr>
        <w:pStyle w:val="Heading1"/>
      </w:pPr>
      <w:bookmarkStart w:id="0" w:name="_Toc238220455"/>
      <w:r>
        <w:rPr>
          <w:rFonts w:ascii="Calibri" w:hAnsi="Calibri" w:cs="Calibri"/>
          <w:color w:val="000000"/>
          <w:sz w:val="32"/>
        </w:rPr>
        <w:lastRenderedPageBreak/>
        <w:t>1. Problem, Approach, and Background</w:t>
      </w:r>
      <w:bookmarkEnd w:id="0"/>
    </w:p>
    <w:p w14:paraId="5917F6AB" w14:textId="77777777" w:rsidR="00072494" w:rsidRDefault="00904907">
      <w:r>
        <w:rPr>
          <w:rFonts w:cs="Calibri"/>
          <w:color w:val="000000"/>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075EF5EF" w14:textId="77777777" w:rsidR="00072494" w:rsidRDefault="00904907">
      <w:r>
        <w:rPr>
          <w:rFonts w:cs="Calibri"/>
          <w:color w:val="000000"/>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610D964F" w14:textId="77777777" w:rsidR="00072494" w:rsidRDefault="00904907">
      <w:r>
        <w:rPr>
          <w:color w:val="000000"/>
        </w:rPr>
        <w:t>The Brain governs requirements, bugs, deployment facts and the rest of the SDLC record. engineering_rules.json is the part of it that governs engineering practice, and this document specifies how those rules are executed.</w:t>
      </w:r>
    </w:p>
    <w:p w14:paraId="614C2F49" w14:textId="77777777" w:rsidR="00072494" w:rsidRDefault="00904907">
      <w:r>
        <w:rPr>
          <w:color w:val="000000"/>
        </w:rPr>
        <w:t>engineering_rules.json holds four rules and thirteen enforcement entries across eleven distinct workers. Rule-006 is the one rule carrying no enforcement; BUG-002 holds its disposition. A rule with an empty enforcements list is documentation and does not govern, which is why the count matters.</w:t>
      </w:r>
    </w:p>
    <w:p w14:paraId="42BEF483" w14:textId="77777777" w:rsidR="00072494" w:rsidRDefault="00904907">
      <w:r>
        <w:rPr>
          <w:color w:val="000000"/>
        </w:rPr>
        <w:t>This document specifies that execution: a manager, an EnforcementWorker base class, the enforcement schema, the hook taxonomy, the manager-owned mutex coordination, the worker contracts, and how the enforcements are deployed.</w:t>
      </w:r>
    </w:p>
    <w:p w14:paraId="32B71C22" w14:textId="77777777" w:rsidR="00072494" w:rsidRDefault="00904907">
      <w:pPr>
        <w:pStyle w:val="Heading2"/>
      </w:pPr>
      <w:bookmarkStart w:id="1" w:name="_Toc238220456"/>
      <w:r>
        <w:rPr>
          <w:color w:val="000000"/>
        </w:rPr>
        <w:t>1.1 Locked decisions</w:t>
      </w:r>
      <w:bookmarkEnd w:id="1"/>
    </w:p>
    <w:tbl>
      <w:tblPr>
        <w:tblStyle w:val="LightGrid-Accent1"/>
        <w:tblW w:w="0" w:type="auto"/>
        <w:tblLook w:val="04A0" w:firstRow="1" w:lastRow="0" w:firstColumn="1" w:lastColumn="0" w:noHBand="0" w:noVBand="1"/>
      </w:tblPr>
      <w:tblGrid>
        <w:gridCol w:w="3325"/>
        <w:gridCol w:w="5295"/>
      </w:tblGrid>
      <w:tr w:rsidR="00072494" w14:paraId="62DAFFD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F1653" w14:textId="77777777" w:rsidR="00072494" w:rsidRDefault="00904907">
            <w:r>
              <w:rPr>
                <w:rFonts w:cs="Calibri"/>
                <w:color w:val="000000"/>
              </w:rPr>
              <w:t>Decision</w:t>
            </w:r>
          </w:p>
        </w:tc>
        <w:tc>
          <w:tcPr>
            <w:tcW w:w="4320" w:type="dxa"/>
          </w:tcPr>
          <w:p w14:paraId="7EC83D0C"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Resolution</w:t>
            </w:r>
          </w:p>
        </w:tc>
      </w:tr>
      <w:tr w:rsidR="00072494" w14:paraId="3DD3733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953545" w14:textId="77777777" w:rsidR="00072494" w:rsidRDefault="00904907">
            <w:r>
              <w:rPr>
                <w:rFonts w:cs="Calibri"/>
                <w:b w:val="0"/>
                <w:color w:val="000000"/>
              </w:rPr>
              <w:t>Naming</w:t>
            </w:r>
          </w:p>
        </w:tc>
        <w:tc>
          <w:tcPr>
            <w:tcW w:w="4320" w:type="dxa"/>
          </w:tcPr>
          <w:p w14:paraId="252955F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PEP-8. ChatHealthyEnforcementManager, EnforcementWorker (base), ScanFilesEnforcementWorker (first concrete subclass). UPPER_SNAKE constants. Files: chathealthy_enforcement_manager.py, enforcement_worker.py, scan_files_enforcement_worker.py.</w:t>
            </w:r>
          </w:p>
        </w:tc>
      </w:tr>
      <w:tr w:rsidR="00072494" w14:paraId="6CA4D88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6FACF" w14:textId="77777777" w:rsidR="00072494" w:rsidRDefault="00904907">
            <w:r>
              <w:rPr>
                <w:rFonts w:cs="Calibri"/>
                <w:b w:val="0"/>
                <w:color w:val="000000"/>
              </w:rPr>
              <w:t>Manager shape</w:t>
            </w:r>
          </w:p>
        </w:tc>
        <w:tc>
          <w:tcPr>
            <w:tcW w:w="4320" w:type="dxa"/>
          </w:tcPr>
          <w:p w14:paraId="6500D97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One file, one main(), one class. Invoked by every hook with hook_name as the only positional arg.</w:t>
            </w:r>
          </w:p>
        </w:tc>
      </w:tr>
      <w:tr w:rsidR="00072494" w14:paraId="71F8391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42C8F" w14:textId="77777777" w:rsidR="00072494" w:rsidRDefault="00904907">
            <w:r>
              <w:rPr>
                <w:rFonts w:cs="Calibri"/>
                <w:b w:val="0"/>
                <w:color w:val="000000"/>
              </w:rPr>
              <w:t>Manager I/O on rules</w:t>
            </w:r>
          </w:p>
        </w:tc>
        <w:tc>
          <w:tcPr>
            <w:tcW w:w="4320" w:type="dxa"/>
          </w:tcPr>
          <w:p w14:paraId="1FFE185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Filters enforcements by hook. Never edits.</w:t>
            </w:r>
          </w:p>
        </w:tc>
      </w:tr>
      <w:tr w:rsidR="00072494" w14:paraId="560ADA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1FFE4" w14:textId="77777777" w:rsidR="00072494" w:rsidRDefault="00904907">
            <w:r>
              <w:rPr>
                <w:rFonts w:cs="Calibri"/>
                <w:b w:val="0"/>
                <w:color w:val="000000"/>
              </w:rPr>
              <w:t>Worker invocation</w:t>
            </w:r>
          </w:p>
        </w:tc>
        <w:tc>
          <w:tcPr>
            <w:tcW w:w="4320" w:type="dxa"/>
          </w:tcPr>
          <w:p w14:paraId="79B2A90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 xml:space="preserve">Manager spawns each worker as a subprocess via subprocess.run([sys.executable, executable_path, enforcement_id], timeout=...). The manager reads </w:t>
            </w:r>
            <w:r>
              <w:rPr>
                <w:rFonts w:cs="Calibri"/>
                <w:color w:val="000000"/>
              </w:rPr>
              <w:lastRenderedPageBreak/>
              <w:t>executable_path from the enforcement entry. The worker no longer discovers its own location.</w:t>
            </w:r>
          </w:p>
        </w:tc>
      </w:tr>
      <w:tr w:rsidR="00072494" w14:paraId="26D4231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BE32A" w14:textId="77777777" w:rsidR="00072494" w:rsidRDefault="00904907">
            <w:r>
              <w:rPr>
                <w:rFonts w:cs="Calibri"/>
                <w:b w:val="0"/>
                <w:color w:val="000000"/>
              </w:rPr>
              <w:lastRenderedPageBreak/>
              <w:t>Concurrency in manager</w:t>
            </w:r>
          </w:p>
        </w:tc>
        <w:tc>
          <w:tcPr>
            <w:tcW w:w="4320" w:type="dxa"/>
          </w:tcPr>
          <w:p w14:paraId="3AF6BD9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dispatches workers as subprocesses, collects returncodes, aggregates by exit-code precedence, exits with the worst code.</w:t>
            </w:r>
          </w:p>
        </w:tc>
      </w:tr>
      <w:tr w:rsidR="00072494" w14:paraId="7D887C7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3365F" w14:textId="77777777" w:rsidR="00072494" w:rsidRDefault="00904907">
            <w:r>
              <w:rPr>
                <w:rFonts w:cs="Calibri"/>
                <w:b w:val="0"/>
                <w:color w:val="000000"/>
              </w:rPr>
              <w:t>Mutex coordination</w:t>
            </w:r>
          </w:p>
        </w:tc>
        <w:tc>
          <w:tcPr>
            <w:tcW w:w="4320" w:type="dxa"/>
          </w:tcPr>
          <w:p w14:paraId="1A59AE8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spool write, Mongo atomic ops) for their own data-access patterns; those are not declared on the entry.</w:t>
            </w:r>
          </w:p>
        </w:tc>
      </w:tr>
      <w:tr w:rsidR="00072494" w14:paraId="5E62035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1B5610" w14:textId="77777777" w:rsidR="00072494" w:rsidRDefault="00904907">
            <w:r>
              <w:rPr>
                <w:rFonts w:cs="Calibri"/>
                <w:b w:val="0"/>
                <w:color w:val="000000"/>
              </w:rPr>
              <w:t>Worker base class</w:t>
            </w:r>
          </w:p>
        </w:tc>
        <w:tc>
          <w:tcPr>
            <w:tcW w:w="4320" w:type="dxa"/>
          </w:tcPr>
          <w:p w14:paraId="4BC1A19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741A366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6EB62" w14:textId="77777777" w:rsidR="00072494" w:rsidRDefault="00904907">
            <w:r>
              <w:rPr>
                <w:rFonts w:cs="Calibri"/>
                <w:b w:val="0"/>
                <w:color w:val="000000"/>
              </w:rPr>
              <w:t>Worker constructor</w:t>
            </w:r>
          </w:p>
        </w:tc>
        <w:tc>
          <w:tcPr>
            <w:tcW w:w="4320" w:type="dxa"/>
          </w:tcPr>
          <w:p w14:paraId="7D20F31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__init__(self, enforcement_id: str). One arg. Worker reads engineering_rules.json itself, finds its own entry by id.</w:t>
            </w:r>
          </w:p>
        </w:tc>
      </w:tr>
      <w:tr w:rsidR="00072494" w14:paraId="03249A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71705" w14:textId="77777777" w:rsidR="00072494" w:rsidRDefault="00904907">
            <w:r>
              <w:rPr>
                <w:rFonts w:cs="Calibri"/>
                <w:b w:val="0"/>
                <w:color w:val="000000"/>
              </w:rPr>
              <w:t>Filesystem layout</w:t>
            </w:r>
          </w:p>
        </w:tc>
        <w:tc>
          <w:tcPr>
            <w:tcW w:w="4320" w:type="dxa"/>
          </w:tcPr>
          <w:p w14:paraId="212AD47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Filesystem mirrors the operating model. All code for this feature lives under projectRoot/architecture/EngineeringRuleEnforcement/. crossEpicConcerns/ holds shared business artifacts only — no code there.</w:t>
            </w:r>
          </w:p>
        </w:tc>
      </w:tr>
      <w:tr w:rsidR="00072494" w14:paraId="03ABFA3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0CFCC" w14:textId="77777777" w:rsidR="00072494" w:rsidRDefault="00904907">
            <w:r>
              <w:rPr>
                <w:rFonts w:cs="Calibri"/>
                <w:b w:val="0"/>
                <w:color w:val="000000"/>
              </w:rPr>
              <w:t>Worked example</w:t>
            </w:r>
          </w:p>
        </w:tc>
        <w:tc>
          <w:tcPr>
            <w:tcW w:w="4320" w:type="dxa"/>
          </w:tcPr>
          <w:p w14:paraId="07708BB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ScanFilesEnforcementWorker on pre-commit. Its run() calls _scan_http(file) and _validate_json(file) synchronously inside the same subprocess. Multi-threading inside run() is a future enhancement, not V1.</w:t>
            </w:r>
          </w:p>
        </w:tc>
      </w:tr>
    </w:tbl>
    <w:p w14:paraId="77A9EB0F" w14:textId="77777777" w:rsidR="00072494" w:rsidRDefault="00904907">
      <w:pPr>
        <w:pStyle w:val="Heading1"/>
        <w:rPr>
          <w:rFonts w:ascii="Calibri" w:hAnsi="Calibri" w:cs="Calibri"/>
          <w:color w:val="0B7A75"/>
          <w:sz w:val="32"/>
        </w:rPr>
      </w:pPr>
      <w:bookmarkStart w:id="2" w:name="_Toc238220457"/>
      <w:r>
        <w:rPr>
          <w:color w:val="000000"/>
        </w:rPr>
        <w:t>2. Requirements</w:t>
      </w:r>
      <w:bookmarkEnd w:id="2"/>
    </w:p>
    <w:p w14:paraId="4CABA6AB" w14:textId="77777777" w:rsidR="007A7946" w:rsidRDefault="00904907">
      <w:pPr>
        <w:pStyle w:val="Heading2"/>
      </w:pPr>
      <w:bookmarkStart w:id="3" w:name="_Toc238220458"/>
      <w:r>
        <w:rPr>
          <w:color w:val="000000"/>
        </w:rPr>
        <w:t>2.1 Business requirements</w:t>
      </w:r>
      <w:bookmarkEnd w:id="3"/>
    </w:p>
    <w:p w14:paraId="7025D0A6" w14:textId="77777777" w:rsidR="007A7946" w:rsidRDefault="00904907">
      <w:r>
        <w:rPr>
          <w:color w:val="000000"/>
        </w:rPr>
        <w:t>The business requirements for this feature are held in the backlog, at brain/machine_artifacts/content/agile_backlog.json under feature EPIC-008-F-002, Engineering Rule Enforcement, and its stories. The backlog is the single statement of them; they are not restated here, because two statements of one requirement drift apart and neither can then be relied upon.</w:t>
      </w:r>
    </w:p>
    <w:p w14:paraId="75C26B09" w14:textId="77777777" w:rsidR="00072494" w:rsidRDefault="00904907">
      <w:pPr>
        <w:pStyle w:val="Heading2"/>
      </w:pPr>
      <w:bookmarkStart w:id="4" w:name="_Toc238220459"/>
      <w:r>
        <w:rPr>
          <w:color w:val="000000"/>
        </w:rPr>
        <w:lastRenderedPageBreak/>
        <w:t>2.2 Technical requirements</w:t>
      </w:r>
      <w:bookmarkEnd w:id="4"/>
    </w:p>
    <w:p w14:paraId="3E91267D" w14:textId="77777777" w:rsidR="00072494" w:rsidRDefault="00904907">
      <w:r>
        <w:rPr>
          <w:color w:val="000000"/>
        </w:rPr>
        <w:t>This section enumerates the technical requirements that flow from the business requirements named in 2.1.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78"/>
        <w:gridCol w:w="8142"/>
      </w:tblGrid>
      <w:tr w:rsidR="00072494" w14:paraId="1198173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E6ABE" w14:textId="77777777" w:rsidR="00072494" w:rsidRDefault="00904907">
            <w:r>
              <w:rPr>
                <w:rFonts w:cs="Calibri"/>
                <w:color w:val="000000"/>
              </w:rPr>
              <w:t>#</w:t>
            </w:r>
          </w:p>
        </w:tc>
        <w:tc>
          <w:tcPr>
            <w:tcW w:w="4320" w:type="dxa"/>
          </w:tcPr>
          <w:p w14:paraId="49D1D2F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Technical Requirement</w:t>
            </w:r>
          </w:p>
        </w:tc>
      </w:tr>
      <w:tr w:rsidR="00072494" w14:paraId="0629C8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E8021" w14:textId="77777777" w:rsidR="00072494" w:rsidRDefault="00904907">
            <w:r>
              <w:rPr>
                <w:rFonts w:cs="Calibri"/>
                <w:b w:val="0"/>
                <w:color w:val="000000"/>
              </w:rPr>
              <w:t>TR-1</w:t>
            </w:r>
          </w:p>
        </w:tc>
        <w:tc>
          <w:tcPr>
            <w:tcW w:w="4320" w:type="dxa"/>
          </w:tcPr>
          <w:p w14:paraId="314636D9" w14:textId="77777777" w:rsidR="001452BB" w:rsidRDefault="00904907">
            <w:pPr>
              <w:cnfStyle w:val="000000100000" w:firstRow="0" w:lastRow="0" w:firstColumn="0" w:lastColumn="0" w:oddVBand="0" w:evenVBand="0" w:oddHBand="1" w:evenHBand="0" w:firstRowFirstColumn="0" w:firstRowLastColumn="0" w:lastRowFirstColumn="0" w:lastRowLastColumn="0"/>
            </w:pPr>
            <w:r>
              <w:rPr>
                <w:color w:val="00000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p w14:paraId="6DB2F9E5"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HOOKS carries twelve names, not ten - the four Git hooks plus SessionStart, UserPromptSubmit, PreToolUse, Stop, SessionEnd, InstructionsLoaded, PreCompact and PostCompact. PostCompact is in use today by Rule-002-ENF-002.</w:t>
            </w:r>
          </w:p>
        </w:tc>
      </w:tr>
      <w:tr w:rsidR="00072494" w14:paraId="530AD4E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E9E0B" w14:textId="77777777" w:rsidR="00072494" w:rsidRDefault="00904907">
            <w:r>
              <w:rPr>
                <w:rFonts w:cs="Calibri"/>
                <w:b w:val="0"/>
                <w:color w:val="000000"/>
              </w:rPr>
              <w:t>TR-2</w:t>
            </w:r>
          </w:p>
        </w:tc>
        <w:tc>
          <w:tcPr>
            <w:tcW w:w="4320" w:type="dxa"/>
          </w:tcPr>
          <w:p w14:paraId="27D1D35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p w14:paraId="37A5145C"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 xml:space="preserve">Implementation: the exit vocabulary is EXIT_OK 0, EXIT_VIOLATIONS_FOUND 1, EXIT_MANAGER_ERROR 2, EXIT_WORKER_SPAWN_FAILURE 3, EXIT_WORKER_TIMEOUT </w:t>
            </w:r>
            <w:r>
              <w:rPr>
                <w:color w:val="000000"/>
              </w:rPr>
              <w:lastRenderedPageBreak/>
              <w:t>4, EXIT_WORKER_INTERNAL_ERROR 5, aggregated by precedence 2 &gt; 3 &gt; 5 &gt; 4 &gt; 1 &gt; 0. DEFAULT_TIMEOUT_SECONDS is 30. On a gating hook - pre-commit - an empty enforcement list is not a pass.</w:t>
            </w:r>
          </w:p>
        </w:tc>
      </w:tr>
      <w:tr w:rsidR="00072494" w14:paraId="4938F3F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9686B2" w14:textId="77777777" w:rsidR="00072494" w:rsidRDefault="00904907">
            <w:r>
              <w:rPr>
                <w:rFonts w:cs="Calibri"/>
                <w:b w:val="0"/>
                <w:color w:val="000000"/>
              </w:rPr>
              <w:lastRenderedPageBreak/>
              <w:t>TR-3</w:t>
            </w:r>
          </w:p>
        </w:tc>
        <w:tc>
          <w:tcPr>
            <w:tcW w:w="4320" w:type="dxa"/>
          </w:tcPr>
          <w:p w14:paraId="66BA404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p w14:paraId="1240563C"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dispatch is concurrent, not serial. Two or more enforcements run in a ThreadPoolExecutor sized to their number, because each worker is its own process and shares no state; a single enforcement is spawned directly with no pool. The gate costs the slowest worker rather than the sum of them.</w:t>
            </w:r>
          </w:p>
        </w:tc>
      </w:tr>
      <w:tr w:rsidR="00072494" w14:paraId="0D69D11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539F5" w14:textId="77777777" w:rsidR="00072494" w:rsidRDefault="00904907">
            <w:r>
              <w:rPr>
                <w:rFonts w:cs="Calibri"/>
                <w:b w:val="0"/>
                <w:color w:val="000000"/>
              </w:rPr>
              <w:t>TR-4</w:t>
            </w:r>
          </w:p>
        </w:tc>
        <w:tc>
          <w:tcPr>
            <w:tcW w:w="4320" w:type="dxa"/>
          </w:tcPr>
          <w:p w14:paraId="62BD27F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p w14:paraId="0DB254BF"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signature is is_in_scope(resource, function_name) - scope is evaluated per check method, not per resource alone - and main(argv) is a classmethod on the base. The base also owns SCOPE_DEFAULT, SCOPE_DEFAULTS, the files property, _load_scopes(), _validate_scope_function_names() and _scope_default_for().</w:t>
            </w:r>
          </w:p>
        </w:tc>
      </w:tr>
      <w:tr w:rsidR="00072494" w14:paraId="3F4DF64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757EB" w14:textId="77777777" w:rsidR="00072494" w:rsidRDefault="00904907">
            <w:r>
              <w:rPr>
                <w:rFonts w:cs="Calibri"/>
                <w:b w:val="0"/>
                <w:color w:val="000000"/>
              </w:rPr>
              <w:t>TR-5</w:t>
            </w:r>
          </w:p>
        </w:tc>
        <w:tc>
          <w:tcPr>
            <w:tcW w:w="4320" w:type="dxa"/>
          </w:tcPr>
          <w:p w14:paraId="76448FC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1F9631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EDCCA" w14:textId="77777777" w:rsidR="00072494" w:rsidRDefault="00904907">
            <w:r>
              <w:rPr>
                <w:rFonts w:cs="Calibri"/>
                <w:b w:val="0"/>
                <w:color w:val="000000"/>
              </w:rPr>
              <w:t>TR-6</w:t>
            </w:r>
          </w:p>
        </w:tc>
        <w:tc>
          <w:tcPr>
            <w:tcW w:w="4320" w:type="dxa"/>
          </w:tcPr>
          <w:p w14:paraId="6298EB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Violation record shape (emitted by base class): {enforcement_id, rule_id, resource, message, severity}. severity in {info, warn, error}.</w:t>
            </w:r>
          </w:p>
        </w:tc>
      </w:tr>
      <w:tr w:rsidR="00072494" w14:paraId="27E838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24DA8" w14:textId="77777777" w:rsidR="00072494" w:rsidRDefault="00904907">
            <w:r>
              <w:rPr>
                <w:rFonts w:cs="Calibri"/>
                <w:b w:val="0"/>
                <w:color w:val="000000"/>
              </w:rPr>
              <w:t>TR-7</w:t>
            </w:r>
          </w:p>
        </w:tc>
        <w:tc>
          <w:tcPr>
            <w:tcW w:w="4320" w:type="dxa"/>
          </w:tcPr>
          <w:p w14:paraId="536A165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Telemetry envelope (emitted by base class): start record and end record per worker invocation, both carrying enforcement_id, hook, duration_ms, files_scanned, violation_count, exit_code. Format: one JSON object per line to stdout.</w:t>
            </w:r>
          </w:p>
        </w:tc>
      </w:tr>
      <w:tr w:rsidR="00072494" w14:paraId="4ECE02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B2D2A" w14:textId="77777777" w:rsidR="00072494" w:rsidRDefault="00904907">
            <w:r>
              <w:rPr>
                <w:rFonts w:cs="Calibri"/>
                <w:b w:val="0"/>
                <w:color w:val="000000"/>
              </w:rPr>
              <w:t>TR-8</w:t>
            </w:r>
          </w:p>
        </w:tc>
        <w:tc>
          <w:tcPr>
            <w:tcW w:w="4320" w:type="dxa"/>
          </w:tcPr>
          <w:p w14:paraId="7D606FC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p w14:paraId="77AD4F74"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 xml:space="preserve">Implementation: the lock is taken inside _spawn_worker, around that worker's own subprocess.run, as an advisory file lock under architecture/EngineeringRuleEnforcement/locks/. Because peers dispatch concurrently, </w:t>
            </w:r>
            <w:r>
              <w:rPr>
                <w:color w:val="000000"/>
              </w:rPr>
              <w:lastRenderedPageBreak/>
              <w:t>a lock-taking enforcement serializes against others on the same key while unrelated workers continue.</w:t>
            </w:r>
          </w:p>
        </w:tc>
      </w:tr>
      <w:tr w:rsidR="00072494" w14:paraId="478FDD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1434E" w14:textId="77777777" w:rsidR="00072494" w:rsidRDefault="00904907">
            <w:r>
              <w:rPr>
                <w:rFonts w:cs="Calibri"/>
                <w:b w:val="0"/>
                <w:color w:val="000000"/>
              </w:rPr>
              <w:lastRenderedPageBreak/>
              <w:t>TR-9</w:t>
            </w:r>
          </w:p>
        </w:tc>
        <w:tc>
          <w:tcPr>
            <w:tcW w:w="4320" w:type="dxa"/>
          </w:tcPr>
          <w:p w14:paraId="72BFEA6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the legacy pre-commit script (deleted);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144223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2272D4" w14:textId="77777777" w:rsidR="00072494" w:rsidRDefault="00904907">
            <w:r>
              <w:rPr>
                <w:rFonts w:cs="Calibri"/>
                <w:b w:val="0"/>
                <w:color w:val="000000"/>
              </w:rPr>
              <w:t>TR-10</w:t>
            </w:r>
          </w:p>
        </w:tc>
        <w:tc>
          <w:tcPr>
            <w:tcW w:w="4320" w:type="dxa"/>
          </w:tcPr>
          <w:p w14:paraId="459C324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1E98E18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0ED5C" w14:textId="77777777" w:rsidR="00072494" w:rsidRDefault="00904907">
            <w:r>
              <w:rPr>
                <w:rFonts w:cs="Calibri"/>
                <w:b w:val="0"/>
                <w:color w:val="000000"/>
              </w:rPr>
              <w:t>TR-11</w:t>
            </w:r>
          </w:p>
        </w:tc>
        <w:tc>
          <w:tcPr>
            <w:tcW w:w="4320" w:type="dxa"/>
          </w:tcPr>
          <w:p w14:paraId="497EC00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5BD506D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118303" w14:textId="77777777" w:rsidR="00072494" w:rsidRDefault="00904907">
            <w:r>
              <w:rPr>
                <w:color w:val="000000"/>
              </w:rPr>
              <w:t>TR-12</w:t>
            </w:r>
          </w:p>
        </w:tc>
        <w:tc>
          <w:tcPr>
            <w:tcW w:w="4320" w:type="dxa"/>
          </w:tcPr>
          <w:p w14:paraId="3CDBEB0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807947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4845B" w14:textId="77777777" w:rsidR="00072494" w:rsidRDefault="00904907">
            <w:r>
              <w:rPr>
                <w:color w:val="000000"/>
              </w:rPr>
              <w:lastRenderedPageBreak/>
              <w:t>TR-13</w:t>
            </w:r>
          </w:p>
        </w:tc>
        <w:tc>
          <w:tcPr>
            <w:tcW w:w="4320" w:type="dxa"/>
          </w:tcPr>
          <w:p w14:paraId="0F06628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the legacy pre-commit script (deleted) SHALL drop ".json" from SCAN_EXTENSIONS and \.json$ from HTTP_EXEMPT_PATTERNS once ScanFilesEnforcementWorker is the single source of truth (note: SCAN_EXTENSIONS and HTTP_EXEMPT_PATTERNS are legacy module-level names inside the legacy pre-commit script (deleted) — the artifact being retired — and are not part of the new framework's vocabulary; the new framework uses scopes rows in engineering_rules.json). Once the manager dispatches all enforcement, the legacy pre-commit script (deleted) is retired.</w:t>
            </w:r>
          </w:p>
          <w:p w14:paraId="02FE1210"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the legacy pre-commit script (deleted) no longer exists. ScanFilesEnforcementWorker is the single source of truth and this requirement is discharged.</w:t>
            </w:r>
          </w:p>
        </w:tc>
      </w:tr>
      <w:tr w:rsidR="00072494" w14:paraId="5A4FAC3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D6F92B" w14:textId="77777777" w:rsidR="00072494" w:rsidRDefault="00904907">
            <w:r>
              <w:rPr>
                <w:color w:val="000000"/>
              </w:rPr>
              <w:t>TR-14</w:t>
            </w:r>
          </w:p>
        </w:tc>
        <w:tc>
          <w:tcPr>
            <w:tcW w:w="4320" w:type="dxa"/>
          </w:tcPr>
          <w:p w14:paraId="232194A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Manager and workers MUST NOT import each other’s internals. The only contract is enforcement_id (str) in (via CLI argv), exit code (int) out (via subprocess returncode), and the structured stdout / telemetry envelope.</w:t>
            </w:r>
          </w:p>
        </w:tc>
      </w:tr>
      <w:tr w:rsidR="00072494" w14:paraId="1785C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DCD7C" w14:textId="77777777" w:rsidR="00072494" w:rsidRDefault="00904907">
            <w:r>
              <w:rPr>
                <w:color w:val="000000"/>
              </w:rPr>
              <w:t>TR-15</w:t>
            </w:r>
          </w:p>
        </w:tc>
        <w:tc>
          <w:tcPr>
            <w:tcW w:w="4320" w:type="dxa"/>
          </w:tcPr>
          <w:p w14:paraId="0410E74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72494" w14:paraId="07654A6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6E5FC" w14:textId="77777777" w:rsidR="00072494" w:rsidRDefault="00904907">
            <w:r>
              <w:rPr>
                <w:color w:val="000000"/>
              </w:rPr>
              <w:t>TR-16</w:t>
            </w:r>
          </w:p>
        </w:tc>
        <w:tc>
          <w:tcPr>
            <w:tcW w:w="4320" w:type="dxa"/>
          </w:tcPr>
          <w:p w14:paraId="4961996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p w14:paraId="40473912"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.claude/settings.json registers the manager on four hooks today - SessionStart, PostCompact, UserPromptSubmit and Stop - which are the hooks carrying enforcements. PreToolUse, SessionEnd and InstructionsLoaded are accepted by the manager and wired to nothing, because no rule declares them.</w:t>
            </w:r>
          </w:p>
        </w:tc>
      </w:tr>
      <w:tr w:rsidR="00072494" w14:paraId="7751AA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E2E864" w14:textId="77777777" w:rsidR="00072494" w:rsidRDefault="00904907">
            <w:r>
              <w:rPr>
                <w:color w:val="000000"/>
              </w:rPr>
              <w:t>TR-17</w:t>
            </w:r>
          </w:p>
        </w:tc>
        <w:tc>
          <w:tcPr>
            <w:tcW w:w="4320" w:type="dxa"/>
          </w:tcPr>
          <w:p w14:paraId="42FA21E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Worker taxonomy supported by the framework: file scanning (pre-commit / pre-push), prompt-injection check (UserPromptSubmit — returns additionalContext), post-response audit (Stop), log publishing (UserPromptSubmit + Stop -&gt; the spool), boot orchestration (SessionStart), and mode selection (SessionStart). Each is a concrete subclass of EnforcementWorker, deployed as its own standalone executable.</w:t>
            </w:r>
          </w:p>
          <w:p w14:paraId="10F3E2D4"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log publishing writes the raw hook payload to a local spool and a drain ships it to MongoDB. the local spool and the producer sidecar were removed and are not in the path.</w:t>
            </w:r>
          </w:p>
        </w:tc>
      </w:tr>
      <w:tr w:rsidR="00DB2DEA" w14:paraId="1D4A47E1"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12FA1495" w14:textId="77777777" w:rsidR="00DB2DEA" w:rsidRDefault="00904907">
            <w:r>
              <w:rPr>
                <w:color w:val="000000"/>
              </w:rPr>
              <w:t>TR-18</w:t>
            </w:r>
          </w:p>
        </w:tc>
        <w:tc>
          <w:tcPr>
            <w:tcW w:w="8370" w:type="dxa"/>
          </w:tcPr>
          <w:p w14:paraId="1EF44D6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rsidR="00DB2DEA" w14:paraId="18259619"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45B445F3" w14:textId="77777777" w:rsidR="00DB2DEA" w:rsidRDefault="00904907">
            <w:r>
              <w:rPr>
                <w:color w:val="000000"/>
              </w:rPr>
              <w:lastRenderedPageBreak/>
              <w:t>TR-19</w:t>
            </w:r>
          </w:p>
        </w:tc>
        <w:tc>
          <w:tcPr>
            <w:tcW w:w="8370" w:type="dxa"/>
          </w:tcPr>
          <w:p w14:paraId="2FEC527F"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74FC0D41" w14:textId="77777777" w:rsidR="00072494" w:rsidRDefault="00904907">
      <w:pPr>
        <w:pStyle w:val="Heading1"/>
      </w:pPr>
      <w:bookmarkStart w:id="5" w:name="_Toc238220460"/>
      <w:r>
        <w:rPr>
          <w:rFonts w:ascii="Calibri" w:hAnsi="Calibri" w:cs="Calibri"/>
          <w:color w:val="000000"/>
          <w:sz w:val="32"/>
        </w:rPr>
        <w:t>4. Design</w:t>
      </w:r>
      <w:bookmarkEnd w:id="5"/>
    </w:p>
    <w:p w14:paraId="04955E18" w14:textId="77777777" w:rsidR="00072494" w:rsidRDefault="00904907">
      <w:r>
        <w:rPr>
          <w:rFonts w:cs="Calibri"/>
          <w:color w:val="000000"/>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71476C59" w14:textId="77777777" w:rsidR="00072494" w:rsidRDefault="00904907">
      <w:pPr>
        <w:pStyle w:val="Heading2"/>
      </w:pPr>
      <w:bookmarkStart w:id="6" w:name="_Toc238220461"/>
      <w:r>
        <w:rPr>
          <w:color w:val="000000"/>
        </w:rPr>
        <w:t>4.0 Implementation discipline</w:t>
      </w:r>
      <w:bookmarkEnd w:id="6"/>
    </w:p>
    <w:p w14:paraId="5C1483EC" w14:textId="77777777" w:rsidR="00072494" w:rsidRDefault="00904907">
      <w:r>
        <w:rPr>
          <w:color w:val="000000"/>
        </w:rPr>
        <w:t>Principle (V19, 2026-04-27). Implementation traces to technical requirements, not to design choices or defensive habits. If no TR calls for a check, it must not be added. Schema validation enforces input shape upstream (commit-time via Rule-008-ENF-001). Workers must rely on that contract; runtime defensive duplication is forbidden. The framework's generic except Exception triage in main() is the only documented catch site for unexpected exceptions.</w:t>
      </w:r>
    </w:p>
    <w:p w14:paraId="1A15DCAA" w14:textId="77777777" w:rsidR="00072494" w:rsidRDefault="00904907">
      <w:pPr>
        <w:pStyle w:val="Heading2"/>
      </w:pPr>
      <w:bookmarkStart w:id="7" w:name="_Toc238220462"/>
      <w:r>
        <w:rPr>
          <w:rFonts w:ascii="Calibri" w:hAnsi="Calibri" w:cs="Calibri"/>
          <w:color w:val="000000"/>
        </w:rPr>
        <w:t>4.1 Framework overview</w:t>
      </w:r>
      <w:bookmarkEnd w:id="7"/>
    </w:p>
    <w:p w14:paraId="53BF16C3" w14:textId="77777777" w:rsidR="00072494" w:rsidRDefault="00904907">
      <w:r>
        <w:rPr>
          <w:rFonts w:cs="Calibri"/>
          <w:color w:val="000000"/>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64D908BC" w14:textId="77777777" w:rsidR="00072494" w:rsidRDefault="00904907">
      <w:pPr>
        <w:pStyle w:val="Heading2"/>
      </w:pPr>
      <w:bookmarkStart w:id="8" w:name="_Toc238220463"/>
      <w:r>
        <w:rPr>
          <w:color w:val="000000"/>
        </w:rPr>
        <w:t>4.2 Hook dispatch</w:t>
      </w:r>
      <w:bookmarkEnd w:id="8"/>
    </w:p>
    <w:p w14:paraId="75310297" w14:textId="77777777" w:rsidR="00AA0846" w:rsidRDefault="00EF571B">
      <w:r>
        <w:rPr>
          <w:color w:val="000000"/>
        </w:rPr>
        <w:t>One hook firing, from the hook to the exit code it gets back. Drawn from chathealthy_enforcement_manager.py: run(), _dispatch(), _spawn_worker() and _aggregate().</w:t>
      </w:r>
    </w:p>
    <w:p w14:paraId="743D4314" w14:textId="77777777" w:rsidR="00AA0846" w:rsidRDefault="00EF571B">
      <w:pPr>
        <w:jc w:val="center"/>
      </w:pPr>
      <w:r>
        <w:rPr>
          <w:noProof/>
          <w:color w:val="000000"/>
        </w:rPr>
        <w:lastRenderedPageBreak/>
        <w:drawing>
          <wp:inline distT="0" distB="0" distL="0" distR="0" wp14:anchorId="1B7276C3" wp14:editId="1142C812">
            <wp:extent cx="5760720" cy="4566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ispatch_sequence.png"/>
                    <pic:cNvPicPr/>
                  </pic:nvPicPr>
                  <pic:blipFill>
                    <a:blip r:embed="rId6"/>
                    <a:stretch>
                      <a:fillRect/>
                    </a:stretch>
                  </pic:blipFill>
                  <pic:spPr>
                    <a:xfrm>
                      <a:off x="0" y="0"/>
                      <a:ext cx="5760720" cy="4566567"/>
                    </a:xfrm>
                    <a:prstGeom prst="rect">
                      <a:avLst/>
                    </a:prstGeom>
                  </pic:spPr>
                </pic:pic>
              </a:graphicData>
            </a:graphic>
          </wp:inline>
        </w:drawing>
      </w:r>
    </w:p>
    <w:p w14:paraId="6D434994" w14:textId="77777777" w:rsidR="00AA0846" w:rsidRDefault="00EF571B">
      <w:pPr>
        <w:pStyle w:val="Caption"/>
        <w:jc w:val="center"/>
      </w:pPr>
      <w:r>
        <w:rPr>
          <w:color w:val="000000"/>
        </w:rPr>
        <w:t>Figure 4.2 - Hook dispatch as implemented</w:t>
      </w:r>
    </w:p>
    <w:p w14:paraId="496AA196" w14:textId="77777777" w:rsidR="00AA0846" w:rsidRDefault="00EF571B">
      <w:r>
        <w:rPr>
          <w:color w:val="000000"/>
        </w:rPr>
        <w:t>Four properties of this sequence are worth naming, because each is a place the implementation differs from what a reader would assume. Workers run concurrently, in a ThreadPoolExecutor sized to the number of enforcements, because each is its own process and shares no state; the gate costs the slowest worker rather than the sum of them. A single enforcement skips the pool entirely. The lock is taken inside _spawn_worker, around that worker's own subprocess.run, so a lock-taking enforcement serializes against its peers on the same key whether or not anything else is in flight. And an empty enforcement list is not a pass on a gating hook: a registry that failed to yield enforcements once reported success while nothing had been checked.</w:t>
      </w:r>
    </w:p>
    <w:p w14:paraId="1AC5C3D9" w14:textId="77777777" w:rsidR="00072494" w:rsidRDefault="00904907">
      <w:pPr>
        <w:pStyle w:val="Heading2"/>
      </w:pPr>
      <w:bookmarkStart w:id="9" w:name="_Toc238220464"/>
      <w:r>
        <w:rPr>
          <w:rFonts w:ascii="Calibri" w:hAnsi="Calibri" w:cs="Calibri"/>
          <w:color w:val="000000"/>
        </w:rPr>
        <w:t>4.3 Operational Concerns: Concurrency and Runaway-Process Control</w:t>
      </w:r>
      <w:bookmarkEnd w:id="9"/>
    </w:p>
    <w:p w14:paraId="2FF712D5" w14:textId="77777777" w:rsidR="00072494" w:rsidRDefault="00904907">
      <w:r>
        <w:rPr>
          <w:rFonts w:cs="Calibri"/>
          <w:color w:val="000000"/>
        </w:rPr>
        <w:t xml:space="preserve">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w:t>
      </w:r>
      <w:r>
        <w:rPr>
          <w:rFonts w:cs="Calibri"/>
          <w:color w:val="000000"/>
        </w:rPr>
        <w:lastRenderedPageBreak/>
        <w:t>own concurrency story; and every worker runs as an isolated subprocess with a hard wall-clock budget so that no individual worker can hang the commit, the push, or the Claude Code session.</w:t>
      </w:r>
    </w:p>
    <w:p w14:paraId="349A354B" w14:textId="77777777" w:rsidR="00072494" w:rsidRDefault="00904907">
      <w:pPr>
        <w:pStyle w:val="Heading3"/>
      </w:pPr>
      <w:bookmarkStart w:id="10" w:name="_Toc238220465"/>
      <w:r>
        <w:rPr>
          <w:rFonts w:ascii="Calibri" w:hAnsi="Calibri" w:cs="Calibri"/>
          <w:color w:val="000000"/>
        </w:rPr>
        <w:t>4.3.1 Concurrency model</w:t>
      </w:r>
      <w:bookmarkEnd w:id="10"/>
    </w:p>
    <w:p w14:paraId="1AFB55C4" w14:textId="77777777" w:rsidR="00072494" w:rsidRDefault="00904907">
      <w:r>
        <w:rPr>
          <w:rFonts w:cs="Calibri"/>
          <w:color w:val="000000"/>
        </w:rPr>
        <w:t>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3715F9AD" w14:textId="77777777" w:rsidR="00072494" w:rsidRDefault="00904907">
      <w:r>
        <w:rPr>
          <w:rFonts w:cs="Calibri"/>
          <w:color w:val="000000"/>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1182189" w14:textId="77777777" w:rsidR="00072494" w:rsidRDefault="00904907">
      <w:r>
        <w:rPr>
          <w:color w:val="000000"/>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the local spool, atomic Mongo updates, append-only log writes through the existing pipeline). Those patterns are worker-internal data-access decisions; they are not declared on the enforcement entry because they do not fit the generic manager-acquires-a-lock model.</w:t>
      </w:r>
    </w:p>
    <w:p w14:paraId="75CB6DBE" w14:textId="77777777" w:rsidR="00072494" w:rsidRDefault="00904907">
      <w:r>
        <w:rPr>
          <w:rFonts w:cs="Calibri"/>
          <w:color w:val="000000"/>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83DFE39" w14:textId="77777777" w:rsidR="00072494" w:rsidRDefault="00904907">
      <w:r>
        <w:rPr>
          <w:color w:val="000000"/>
        </w:rPr>
        <w:t xml:space="preserve">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spool — for example, the LogPublishEnforcementWorker that will supersede conversation_log_hook.py — uses the </w:t>
      </w:r>
      <w:r>
        <w:rPr>
          <w:color w:val="000000"/>
        </w:rPr>
        <w:lastRenderedPageBreak/>
        <w:t>existing publish pipeline as its non-mutex coordination and declares requires_lock = False, because there is no shared file or counter that needs serializing at the manager layer.</w:t>
      </w:r>
    </w:p>
    <w:p w14:paraId="1D4E8F46" w14:textId="77777777" w:rsidR="00072494" w:rsidRDefault="00904907">
      <w:r>
        <w:rPr>
          <w:color w:val="000000"/>
        </w:rPr>
        <w:t>The conversation_log spool and drain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that declare requires_lock = True, and worker-internal non-mutex coordination for everything else.</w:t>
      </w:r>
    </w:p>
    <w:p w14:paraId="69DB3D9B" w14:textId="77777777" w:rsidR="00072494" w:rsidRDefault="00904907">
      <w:pPr>
        <w:pStyle w:val="Heading3"/>
      </w:pPr>
      <w:bookmarkStart w:id="11" w:name="_Toc238220466"/>
      <w:r>
        <w:rPr>
          <w:rFonts w:ascii="Calibri" w:hAnsi="Calibri" w:cs="Calibri"/>
          <w:color w:val="000000"/>
        </w:rPr>
        <w:t>4.3.2 Runaway-process control</w:t>
      </w:r>
      <w:bookmarkEnd w:id="11"/>
    </w:p>
    <w:p w14:paraId="1AD74099" w14:textId="77777777" w:rsidR="00072494" w:rsidRDefault="00904907">
      <w:r>
        <w:rPr>
          <w:rFonts w:cs="Calibri"/>
          <w:color w:val="000000"/>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4ED5E687" w14:textId="77777777" w:rsidR="00072494" w:rsidRDefault="00904907">
      <w:r>
        <w:rPr>
          <w:rFonts w:cs="Calibri"/>
          <w:color w:val="000000"/>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7EF9A4AD" w14:textId="77777777" w:rsidR="00072494" w:rsidRDefault="00904907">
      <w:r>
        <w:rPr>
          <w:rFonts w:cs="Calibri"/>
          <w:color w:val="000000"/>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4A2F86AB" w14:textId="77777777" w:rsidR="00072494" w:rsidRDefault="00904907">
      <w:r>
        <w:rPr>
          <w:rFonts w:cs="Calibri"/>
          <w:color w:val="000000"/>
        </w:rPr>
        <w:t xml:space="preserve">The third line of defense is the manager's own overall budget. Even if every individual worker honors its per-worker timeout, a long enough list of workers could in principle keep the </w:t>
      </w:r>
      <w:r>
        <w:rPr>
          <w:rFonts w:cs="Calibri"/>
          <w:color w:val="000000"/>
        </w:rPr>
        <w:lastRenderedPageBreak/>
        <w:t>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1C4E37D9" w14:textId="77777777" w:rsidR="00072494" w:rsidRDefault="00904907">
      <w:r>
        <w:rPr>
          <w:rFonts w:cs="Calibri"/>
          <w:color w:val="000000"/>
        </w:rPr>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7FC13E9E" w14:textId="77777777" w:rsidR="00072494" w:rsidRDefault="00904907">
      <w:pPr>
        <w:pStyle w:val="Heading2"/>
        <w:rPr>
          <w:rFonts w:ascii="Calibri" w:hAnsi="Calibri" w:cs="Calibri"/>
          <w:color w:val="0D1117"/>
        </w:rPr>
      </w:pPr>
      <w:bookmarkStart w:id="12" w:name="_Toc238220467"/>
      <w:r>
        <w:rPr>
          <w:color w:val="000000"/>
        </w:rPr>
        <w:t>4.4 Framework classes</w:t>
      </w:r>
      <w:bookmarkEnd w:id="12"/>
    </w:p>
    <w:p w14:paraId="338C3BD8" w14:textId="77777777" w:rsidR="007A7946" w:rsidRDefault="00904907">
      <w:r>
        <w:rPr>
          <w:color w:val="000000"/>
        </w:rPr>
        <w:t>The manager and the abstract base as they exist in architecture/EngineeringRuleEnforcement/code/. The manager holds no reference to any worker class: it spawns a worker as a subprocess, passing the enforcement_id in argv and the file set on stdin, and reads an exit code back. That is the whole contract between them.</w:t>
      </w:r>
    </w:p>
    <w:p w14:paraId="25E09E78" w14:textId="77777777" w:rsidR="007A7946" w:rsidRDefault="00904907">
      <w:pPr>
        <w:jc w:val="center"/>
      </w:pPr>
      <w:r>
        <w:rPr>
          <w:noProof/>
          <w:color w:val="000000"/>
        </w:rPr>
        <w:drawing>
          <wp:inline distT="0" distB="0" distL="0" distR="0" wp14:anchorId="515BB92F" wp14:editId="46DC1545">
            <wp:extent cx="5852160" cy="3393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class.png"/>
                    <pic:cNvPicPr/>
                  </pic:nvPicPr>
                  <pic:blipFill>
                    <a:blip r:embed="rId7"/>
                    <a:stretch>
                      <a:fillRect/>
                    </a:stretch>
                  </pic:blipFill>
                  <pic:spPr>
                    <a:xfrm>
                      <a:off x="0" y="0"/>
                      <a:ext cx="5852160" cy="3393109"/>
                    </a:xfrm>
                    <a:prstGeom prst="rect">
                      <a:avLst/>
                    </a:prstGeom>
                  </pic:spPr>
                </pic:pic>
              </a:graphicData>
            </a:graphic>
          </wp:inline>
        </w:drawing>
      </w:r>
    </w:p>
    <w:p w14:paraId="352C22A2" w14:textId="77777777" w:rsidR="007A7946" w:rsidRDefault="00904907">
      <w:pPr>
        <w:pStyle w:val="Caption"/>
        <w:jc w:val="center"/>
      </w:pPr>
      <w:r>
        <w:rPr>
          <w:color w:val="000000"/>
        </w:rPr>
        <w:t>Figure 4.4a - Framework classes, with the library dependencies the rules require</w:t>
      </w:r>
    </w:p>
    <w:p w14:paraId="79396DCD" w14:textId="77777777" w:rsidR="007A7946" w:rsidRDefault="00904907">
      <w:pPr>
        <w:pStyle w:val="Heading3"/>
      </w:pPr>
      <w:bookmarkStart w:id="13" w:name="_Toc238220468"/>
      <w:r>
        <w:rPr>
          <w:color w:val="000000"/>
        </w:rPr>
        <w:lastRenderedPageBreak/>
        <w:t>4.4.1 ChatHealthyEnforcementManager</w:t>
      </w:r>
      <w:bookmarkEnd w:id="13"/>
    </w:p>
    <w:p w14:paraId="2B364038" w14:textId="77777777" w:rsidR="007A7946" w:rsidRDefault="00904907">
      <w:r>
        <w:rPr>
          <w:b/>
          <w:color w:val="000000"/>
        </w:rPr>
        <w:t>chathealthy_enforcement_manager.py, 374 lines.</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04DE335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5B4A69CD" w14:textId="77777777" w:rsidR="007A7946" w:rsidRDefault="00904907">
            <w:r>
              <w:rPr>
                <w:color w:val="000000"/>
              </w:rPr>
              <w:t>Member</w:t>
            </w:r>
          </w:p>
        </w:tc>
        <w:tc>
          <w:tcPr>
            <w:tcW w:w="2160" w:type="dxa"/>
          </w:tcPr>
          <w:p w14:paraId="50C9C5E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67BAD084"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31D54D2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6567B3" w14:textId="77777777" w:rsidR="007A7946" w:rsidRDefault="00904907">
            <w:r>
              <w:rPr>
                <w:color w:val="000000"/>
              </w:rPr>
              <w:t>PROJECT_ROOT</w:t>
            </w:r>
          </w:p>
        </w:tc>
        <w:tc>
          <w:tcPr>
            <w:tcW w:w="2160" w:type="dxa"/>
          </w:tcPr>
          <w:p w14:paraId="5C4833F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58FE60D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Path(__file__).resolve().parents[3]. Every path the manager resolves hangs off the manager's own location.</w:t>
            </w:r>
          </w:p>
        </w:tc>
      </w:tr>
      <w:tr w:rsidR="007A7946" w14:paraId="5BFD36D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FE9EF9" w14:textId="77777777" w:rsidR="007A7946" w:rsidRDefault="00904907">
            <w:r>
              <w:rPr>
                <w:color w:val="000000"/>
              </w:rPr>
              <w:t>HOOK_CWD_ENV, LAUNCH_CWD</w:t>
            </w:r>
          </w:p>
        </w:tc>
        <w:tc>
          <w:tcPr>
            <w:tcW w:w="2160" w:type="dxa"/>
          </w:tcPr>
          <w:p w14:paraId="6925985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constants</w:t>
            </w:r>
          </w:p>
        </w:tc>
        <w:tc>
          <w:tcPr>
            <w:tcW w:w="4032" w:type="dxa"/>
          </w:tcPr>
          <w:p w14:paraId="6251177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hook's working directory, carried through the environment, and the directory the manager was launched from.</w:t>
            </w:r>
          </w:p>
        </w:tc>
      </w:tr>
      <w:tr w:rsidR="007A7946" w14:paraId="6EE4303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C2DF2C8" w14:textId="77777777" w:rsidR="007A7946" w:rsidRDefault="00904907">
            <w:r>
              <w:rPr>
                <w:color w:val="000000"/>
              </w:rPr>
              <w:t>HOOKS</w:t>
            </w:r>
          </w:p>
        </w:tc>
        <w:tc>
          <w:tcPr>
            <w:tcW w:w="2160" w:type="dxa"/>
          </w:tcPr>
          <w:p w14:paraId="29C7B53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w:t>
            </w:r>
          </w:p>
        </w:tc>
        <w:tc>
          <w:tcPr>
            <w:tcW w:w="4032" w:type="dxa"/>
          </w:tcPr>
          <w:p w14:paraId="6D80525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hook names the manager accepts.</w:t>
            </w:r>
          </w:p>
        </w:tc>
      </w:tr>
      <w:tr w:rsidR="007A7946" w14:paraId="76E03B8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19BE6A" w14:textId="77777777" w:rsidR="007A7946" w:rsidRDefault="00904907">
            <w:r>
              <w:rPr>
                <w:color w:val="000000"/>
              </w:rPr>
              <w:t>hook_name</w:t>
            </w:r>
          </w:p>
        </w:tc>
        <w:tc>
          <w:tcPr>
            <w:tcW w:w="2160" w:type="dxa"/>
          </w:tcPr>
          <w:p w14:paraId="4DAAB0A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w:t>
            </w:r>
          </w:p>
        </w:tc>
        <w:tc>
          <w:tcPr>
            <w:tcW w:w="4032" w:type="dxa"/>
          </w:tcPr>
          <w:p w14:paraId="2848408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 this invocation is dispatching, validated in __init__.</w:t>
            </w:r>
          </w:p>
        </w:tc>
      </w:tr>
      <w:tr w:rsidR="007A7946" w14:paraId="6C842EA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599F7D" w14:textId="77777777" w:rsidR="007A7946" w:rsidRDefault="00904907">
            <w:r>
              <w:rPr>
                <w:color w:val="000000"/>
              </w:rPr>
              <w:t>__init__(hook_name)</w:t>
            </w:r>
          </w:p>
        </w:tc>
        <w:tc>
          <w:tcPr>
            <w:tcW w:w="2160" w:type="dxa"/>
          </w:tcPr>
          <w:p w14:paraId="70483D4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1E638F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Raises UnknownHookError when hook_name is not in HOOKS. Nothing else.</w:t>
            </w:r>
          </w:p>
        </w:tc>
      </w:tr>
      <w:tr w:rsidR="007A7946" w14:paraId="1877F16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FDEB99" w14:textId="77777777" w:rsidR="007A7946" w:rsidRDefault="00904907">
            <w:r>
              <w:rPr>
                <w:color w:val="000000"/>
              </w:rPr>
              <w:t>run()</w:t>
            </w:r>
          </w:p>
        </w:tc>
        <w:tc>
          <w:tcPr>
            <w:tcW w:w="2160" w:type="dxa"/>
          </w:tcPr>
          <w:p w14:paraId="1944120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6374F21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Load, filter, dispatch, aggregate. The single public entry point.</w:t>
            </w:r>
          </w:p>
        </w:tc>
      </w:tr>
      <w:tr w:rsidR="007A7946" w14:paraId="42C25EC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C75248E" w14:textId="77777777" w:rsidR="007A7946" w:rsidRDefault="00904907">
            <w:r>
              <w:rPr>
                <w:color w:val="000000"/>
              </w:rPr>
              <w:t>_load_rules()</w:t>
            </w:r>
          </w:p>
        </w:tc>
        <w:tc>
          <w:tcPr>
            <w:tcW w:w="2160" w:type="dxa"/>
          </w:tcPr>
          <w:p w14:paraId="45084C8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list[dict]</w:t>
            </w:r>
          </w:p>
        </w:tc>
        <w:tc>
          <w:tcPr>
            <w:tcW w:w="4032" w:type="dxa"/>
          </w:tcPr>
          <w:p w14:paraId="6A6BC06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engineering_rules.json read-only.</w:t>
            </w:r>
          </w:p>
        </w:tc>
      </w:tr>
      <w:tr w:rsidR="007A7946" w14:paraId="47A0FF7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BAED2F" w14:textId="77777777" w:rsidR="007A7946" w:rsidRDefault="00904907">
            <w:r>
              <w:rPr>
                <w:color w:val="000000"/>
              </w:rPr>
              <w:t>_filter_enforcements(rules)</w:t>
            </w:r>
          </w:p>
        </w:tc>
        <w:tc>
          <w:tcPr>
            <w:tcW w:w="2160" w:type="dxa"/>
          </w:tcPr>
          <w:p w14:paraId="5F29E55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list[dict]</w:t>
            </w:r>
          </w:p>
        </w:tc>
        <w:tc>
          <w:tcPr>
            <w:tcW w:w="4032" w:type="dxa"/>
          </w:tcPr>
          <w:p w14:paraId="654FF61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Selects the enforcement entries declared for this hook.</w:t>
            </w:r>
          </w:p>
        </w:tc>
      </w:tr>
      <w:tr w:rsidR="007A7946" w14:paraId="4536C16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753EAB" w14:textId="77777777" w:rsidR="007A7946" w:rsidRDefault="00904907">
            <w:r>
              <w:rPr>
                <w:color w:val="000000"/>
              </w:rPr>
              <w:t>_dispatch(enforcements)</w:t>
            </w:r>
          </w:p>
        </w:tc>
        <w:tc>
          <w:tcPr>
            <w:tcW w:w="2160" w:type="dxa"/>
          </w:tcPr>
          <w:p w14:paraId="5AF1CFB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list[int]</w:t>
            </w:r>
          </w:p>
        </w:tc>
        <w:tc>
          <w:tcPr>
            <w:tcW w:w="4032" w:type="dxa"/>
          </w:tcPr>
          <w:p w14:paraId="09BA255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each selected enforcement, in order.</w:t>
            </w:r>
          </w:p>
        </w:tc>
      </w:tr>
      <w:tr w:rsidR="007A7946" w14:paraId="100783C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A7A8D2" w14:textId="77777777" w:rsidR="007A7946" w:rsidRDefault="00904907">
            <w:r>
              <w:rPr>
                <w:color w:val="000000"/>
              </w:rPr>
              <w:t>_acquire_lock(id) / _release_lock(lock)</w:t>
            </w:r>
          </w:p>
        </w:tc>
        <w:tc>
          <w:tcPr>
            <w:tcW w:w="2160" w:type="dxa"/>
          </w:tcPr>
          <w:p w14:paraId="1B0476E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FileLock / None</w:t>
            </w:r>
          </w:p>
        </w:tc>
        <w:tc>
          <w:tcPr>
            <w:tcW w:w="4032" w:type="dxa"/>
          </w:tcPr>
          <w:p w14:paraId="1552440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Process-safe lock keyed on enforcement_id, taken only when the entry declares requires_lock.</w:t>
            </w:r>
          </w:p>
        </w:tc>
      </w:tr>
      <w:tr w:rsidR="007A7946" w14:paraId="16BFE0C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B58141C" w14:textId="77777777" w:rsidR="007A7946" w:rsidRDefault="00904907">
            <w:r>
              <w:rPr>
                <w:color w:val="000000"/>
              </w:rPr>
              <w:t>_spawn_worker(enforcement)</w:t>
            </w:r>
          </w:p>
        </w:tc>
        <w:tc>
          <w:tcPr>
            <w:tcW w:w="2160" w:type="dxa"/>
          </w:tcPr>
          <w:p w14:paraId="4D0838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int</w:t>
            </w:r>
          </w:p>
        </w:tc>
        <w:tc>
          <w:tcPr>
            <w:tcW w:w="4032" w:type="dxa"/>
          </w:tcPr>
          <w:p w14:paraId="4F65FDA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subprocess.run of the worker at executable_path, with the entry's timeout. Returns its exit code.</w:t>
            </w:r>
          </w:p>
        </w:tc>
      </w:tr>
      <w:tr w:rsidR="007A7946" w14:paraId="7A9717E0"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F2395" w14:textId="77777777" w:rsidR="007A7946" w:rsidRDefault="00904907">
            <w:r>
              <w:rPr>
                <w:color w:val="000000"/>
              </w:rPr>
              <w:t>_aggregate(exit_codes)</w:t>
            </w:r>
          </w:p>
        </w:tc>
        <w:tc>
          <w:tcPr>
            <w:tcW w:w="2160" w:type="dxa"/>
          </w:tcPr>
          <w:p w14:paraId="77A4FD8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0F9FA55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Worst code wins.</w:t>
            </w:r>
          </w:p>
        </w:tc>
      </w:tr>
      <w:tr w:rsidR="007A7946" w14:paraId="063399A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7BF6B2" w14:textId="77777777" w:rsidR="007A7946" w:rsidRDefault="00904907">
            <w:r>
              <w:rPr>
                <w:color w:val="000000"/>
              </w:rPr>
              <w:t>main(argv)</w:t>
            </w:r>
          </w:p>
        </w:tc>
        <w:tc>
          <w:tcPr>
            <w:tcW w:w="2160" w:type="dxa"/>
          </w:tcPr>
          <w:p w14:paraId="5BB3CA2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function</w:t>
            </w:r>
          </w:p>
        </w:tc>
        <w:tc>
          <w:tcPr>
            <w:tcW w:w="4032" w:type="dxa"/>
          </w:tcPr>
          <w:p w14:paraId="1B5E280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argv carries one hook name. Returns the exit code.</w:t>
            </w:r>
          </w:p>
        </w:tc>
      </w:tr>
      <w:tr w:rsidR="007A7946" w14:paraId="1089F27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9A32C0" w14:textId="77777777" w:rsidR="007A7946" w:rsidRDefault="00904907">
            <w:r>
              <w:rPr>
                <w:color w:val="000000"/>
              </w:rPr>
              <w:t>UnknownHookError</w:t>
            </w:r>
          </w:p>
        </w:tc>
        <w:tc>
          <w:tcPr>
            <w:tcW w:w="2160" w:type="dxa"/>
          </w:tcPr>
          <w:p w14:paraId="2A99A12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exception</w:t>
            </w:r>
          </w:p>
        </w:tc>
        <w:tc>
          <w:tcPr>
            <w:tcW w:w="4032" w:type="dxa"/>
          </w:tcPr>
          <w:p w14:paraId="62C73D5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Raised for an unrecognised hook name.</w:t>
            </w:r>
          </w:p>
        </w:tc>
      </w:tr>
    </w:tbl>
    <w:p w14:paraId="1727F60F" w14:textId="77777777" w:rsidR="007A7946" w:rsidRDefault="00904907">
      <w:pPr>
        <w:pStyle w:val="Caption"/>
        <w:jc w:val="center"/>
      </w:pPr>
      <w:r>
        <w:rPr>
          <w:color w:val="000000"/>
        </w:rPr>
        <w:t>Table 4.4a - ChatHealthyEnforcementManager members</w:t>
      </w:r>
    </w:p>
    <w:p w14:paraId="731758B7" w14:textId="77777777" w:rsidR="007A7946" w:rsidRDefault="00904907">
      <w:pPr>
        <w:pStyle w:val="Heading3"/>
      </w:pPr>
      <w:bookmarkStart w:id="14" w:name="_Toc238220469"/>
      <w:r>
        <w:rPr>
          <w:color w:val="000000"/>
        </w:rPr>
        <w:t>4.4.2 EnforcementWorker (abstract base)</w:t>
      </w:r>
      <w:bookmarkEnd w:id="14"/>
    </w:p>
    <w:p w14:paraId="61B35851" w14:textId="77777777" w:rsidR="007A7946" w:rsidRDefault="00904907">
      <w:r>
        <w:rPr>
          <w:b/>
          <w:color w:val="000000"/>
        </w:rPr>
        <w:t>enforcement_worker.py, 417 lines. abc.ABC; run() is the only abstract method.</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2799BB2B"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385014BC" w14:textId="77777777" w:rsidR="007A7946" w:rsidRDefault="00904907">
            <w:r>
              <w:rPr>
                <w:color w:val="000000"/>
              </w:rPr>
              <w:t>Member</w:t>
            </w:r>
          </w:p>
        </w:tc>
        <w:tc>
          <w:tcPr>
            <w:tcW w:w="2160" w:type="dxa"/>
          </w:tcPr>
          <w:p w14:paraId="73384D0E"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51F10D58"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5787D30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FAE1E10" w14:textId="77777777" w:rsidR="007A7946" w:rsidRDefault="00904907">
            <w:r>
              <w:rPr>
                <w:color w:val="000000"/>
              </w:rPr>
              <w:t>EXIT_OK / EXIT_VIOLATIONS_FOUND / EXIT_WORKER_ERROR / EXIT_WORKER_INTERNAL_ERROR</w:t>
            </w:r>
          </w:p>
        </w:tc>
        <w:tc>
          <w:tcPr>
            <w:tcW w:w="2160" w:type="dxa"/>
          </w:tcPr>
          <w:p w14:paraId="65C4238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constants</w:t>
            </w:r>
          </w:p>
        </w:tc>
        <w:tc>
          <w:tcPr>
            <w:tcW w:w="4032" w:type="dxa"/>
          </w:tcPr>
          <w:p w14:paraId="3094CCF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0, 1, 2 and 5. The exit vocabulary the manager aggregates.</w:t>
            </w:r>
          </w:p>
        </w:tc>
      </w:tr>
      <w:tr w:rsidR="007A7946" w14:paraId="2810613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0B8AA30" w14:textId="77777777" w:rsidR="007A7946" w:rsidRDefault="00904907">
            <w:r>
              <w:rPr>
                <w:color w:val="000000"/>
              </w:rPr>
              <w:t>SCOPE_LIST_TYPES</w:t>
            </w:r>
          </w:p>
        </w:tc>
        <w:tc>
          <w:tcPr>
            <w:tcW w:w="2160" w:type="dxa"/>
          </w:tcPr>
          <w:p w14:paraId="1765AEB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w:t>
            </w:r>
          </w:p>
        </w:tc>
        <w:tc>
          <w:tcPr>
            <w:tcW w:w="4032" w:type="dxa"/>
          </w:tcPr>
          <w:p w14:paraId="32EC233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four scope terms, and no others.</w:t>
            </w:r>
          </w:p>
        </w:tc>
      </w:tr>
      <w:tr w:rsidR="007A7946" w14:paraId="3C5E852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76EE343" w14:textId="77777777" w:rsidR="007A7946" w:rsidRDefault="00904907">
            <w:r>
              <w:rPr>
                <w:color w:val="000000"/>
              </w:rPr>
              <w:t>ENGINEERING_RULES_PATH</w:t>
            </w:r>
          </w:p>
        </w:tc>
        <w:tc>
          <w:tcPr>
            <w:tcW w:w="2160" w:type="dxa"/>
          </w:tcPr>
          <w:p w14:paraId="1411381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73A281E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Where the registry is read from.</w:t>
            </w:r>
          </w:p>
        </w:tc>
      </w:tr>
      <w:tr w:rsidR="007A7946" w14:paraId="43DD57A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12754AF" w14:textId="77777777" w:rsidR="007A7946" w:rsidRDefault="00904907">
            <w:r>
              <w:rPr>
                <w:color w:val="000000"/>
              </w:rPr>
              <w:t>SCOPE_DEFAULT</w:t>
            </w:r>
          </w:p>
        </w:tc>
        <w:tc>
          <w:tcPr>
            <w:tcW w:w="2160" w:type="dxa"/>
          </w:tcPr>
          <w:p w14:paraId="2CE8686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 attribute, bool</w:t>
            </w:r>
          </w:p>
        </w:tc>
        <w:tc>
          <w:tcPr>
            <w:tcW w:w="4032" w:type="dxa"/>
          </w:tcPr>
          <w:p w14:paraId="6AFB404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What a resource matching no scope row means for this worker.</w:t>
            </w:r>
          </w:p>
        </w:tc>
      </w:tr>
      <w:tr w:rsidR="007A7946" w14:paraId="3E67F12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D7891B0" w14:textId="77777777" w:rsidR="007A7946" w:rsidRDefault="00904907">
            <w:r>
              <w:rPr>
                <w:color w:val="000000"/>
              </w:rPr>
              <w:lastRenderedPageBreak/>
              <w:t>SCOPE_DEFAULTS</w:t>
            </w:r>
          </w:p>
        </w:tc>
        <w:tc>
          <w:tcPr>
            <w:tcW w:w="2160" w:type="dxa"/>
          </w:tcPr>
          <w:p w14:paraId="3579D59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 dict[str, bool]</w:t>
            </w:r>
          </w:p>
        </w:tc>
        <w:tc>
          <w:tcPr>
            <w:tcW w:w="4032" w:type="dxa"/>
          </w:tcPr>
          <w:p w14:paraId="1E04EF9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Per-check overrides of SCOPE_DEFAULT. Subclasses populate it.</w:t>
            </w:r>
          </w:p>
        </w:tc>
      </w:tr>
      <w:tr w:rsidR="007A7946" w14:paraId="500F5E4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9B770E" w14:textId="77777777" w:rsidR="007A7946" w:rsidRDefault="00904907">
            <w:r>
              <w:rPr>
                <w:color w:val="000000"/>
              </w:rPr>
              <w:t>enforcement_id, entry, executable_path, rule_id, hook, scopes</w:t>
            </w:r>
          </w:p>
        </w:tc>
        <w:tc>
          <w:tcPr>
            <w:tcW w:w="2160" w:type="dxa"/>
          </w:tcPr>
          <w:p w14:paraId="4B3320A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instance attributes</w:t>
            </w:r>
          </w:p>
        </w:tc>
        <w:tc>
          <w:tcPr>
            <w:tcW w:w="4032" w:type="dxa"/>
          </w:tcPr>
          <w:p w14:paraId="0378E5A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Set in __init__ from the registry entry this worker was invoked for.</w:t>
            </w:r>
          </w:p>
        </w:tc>
      </w:tr>
      <w:tr w:rsidR="007A7946" w14:paraId="37F0F8D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A1D556" w14:textId="77777777" w:rsidR="007A7946" w:rsidRDefault="00904907">
            <w:r>
              <w:rPr>
                <w:color w:val="000000"/>
              </w:rPr>
              <w:t>__init__(enforcement_id)</w:t>
            </w:r>
          </w:p>
        </w:tc>
        <w:tc>
          <w:tcPr>
            <w:tcW w:w="2160" w:type="dxa"/>
          </w:tcPr>
          <w:p w14:paraId="73823F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66D9431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Loads the entry and the scopes, then validates that every function_name in scopes is a real method. A typo surfaces at startup rather than as a silently dropped rule.</w:t>
            </w:r>
          </w:p>
        </w:tc>
      </w:tr>
      <w:tr w:rsidR="007A7946" w14:paraId="75DDEB2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288391C" w14:textId="77777777" w:rsidR="007A7946" w:rsidRDefault="00904907">
            <w:r>
              <w:rPr>
                <w:color w:val="000000"/>
              </w:rPr>
              <w:t>files</w:t>
            </w:r>
          </w:p>
        </w:tc>
        <w:tc>
          <w:tcPr>
            <w:tcW w:w="2160" w:type="dxa"/>
          </w:tcPr>
          <w:p w14:paraId="2F03C68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property, list[str]</w:t>
            </w:r>
          </w:p>
        </w:tc>
        <w:tc>
          <w:tcPr>
            <w:tcW w:w="4032" w:type="dxa"/>
          </w:tcPr>
          <w:p w14:paraId="3EE5183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file set handed to the worker on stdin, cached after first read.</w:t>
            </w:r>
          </w:p>
        </w:tc>
      </w:tr>
      <w:tr w:rsidR="007A7946" w14:paraId="6B1EB0B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9287A9" w14:textId="77777777" w:rsidR="007A7946" w:rsidRDefault="00904907">
            <w:r>
              <w:rPr>
                <w:color w:val="000000"/>
              </w:rPr>
              <w:t>run()</w:t>
            </w:r>
          </w:p>
        </w:tc>
        <w:tc>
          <w:tcPr>
            <w:tcW w:w="2160" w:type="dxa"/>
          </w:tcPr>
          <w:p w14:paraId="596B589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abstract, int</w:t>
            </w:r>
          </w:p>
        </w:tc>
        <w:tc>
          <w:tcPr>
            <w:tcW w:w="4032" w:type="dxa"/>
          </w:tcPr>
          <w:p w14:paraId="0632EF9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only method a subclass must implement.</w:t>
            </w:r>
          </w:p>
        </w:tc>
      </w:tr>
      <w:tr w:rsidR="007A7946" w14:paraId="3F2C88D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6F8C5F" w14:textId="77777777" w:rsidR="007A7946" w:rsidRDefault="00904907">
            <w:r>
              <w:rPr>
                <w:color w:val="000000"/>
              </w:rPr>
              <w:t>is_in_scope(resource, function_name)</w:t>
            </w:r>
          </w:p>
        </w:tc>
        <w:tc>
          <w:tcPr>
            <w:tcW w:w="2160" w:type="dxa"/>
          </w:tcPr>
          <w:p w14:paraId="3968CB1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w:t>
            </w:r>
          </w:p>
        </w:tc>
        <w:tc>
          <w:tcPr>
            <w:tcW w:w="4032" w:type="dxa"/>
          </w:tcPr>
          <w:p w14:paraId="0443FC2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Fixed-precedence scope evaluation. Lives here and nowhere else.</w:t>
            </w:r>
          </w:p>
        </w:tc>
      </w:tr>
      <w:tr w:rsidR="007A7946" w14:paraId="3E44821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8A1D1C" w14:textId="77777777" w:rsidR="007A7946" w:rsidRDefault="00904907">
            <w:r>
              <w:rPr>
                <w:color w:val="000000"/>
              </w:rPr>
              <w:t>_load_enforcement() / _load_scopes()</w:t>
            </w:r>
          </w:p>
        </w:tc>
        <w:tc>
          <w:tcPr>
            <w:tcW w:w="2160" w:type="dxa"/>
          </w:tcPr>
          <w:p w14:paraId="0F8B8AD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dict / list[list]</w:t>
            </w:r>
          </w:p>
        </w:tc>
        <w:tc>
          <w:tcPr>
            <w:tcW w:w="4032" w:type="dxa"/>
          </w:tcPr>
          <w:p w14:paraId="7759775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 this worker's entry and its scope rows from the registry.</w:t>
            </w:r>
          </w:p>
        </w:tc>
      </w:tr>
      <w:tr w:rsidR="007A7946" w14:paraId="085C40B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3FE128" w14:textId="77777777" w:rsidR="007A7946" w:rsidRDefault="00904907">
            <w:r>
              <w:rPr>
                <w:color w:val="000000"/>
              </w:rPr>
              <w:t>_validate_scope_function_names()</w:t>
            </w:r>
          </w:p>
        </w:tc>
        <w:tc>
          <w:tcPr>
            <w:tcW w:w="2160" w:type="dxa"/>
          </w:tcPr>
          <w:p w14:paraId="5EADA0D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45FFFB6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getattr against each function_name; AttributeError at startup on a typo.</w:t>
            </w:r>
          </w:p>
        </w:tc>
      </w:tr>
      <w:tr w:rsidR="007A7946" w14:paraId="51E5A63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2C4D7A" w14:textId="77777777" w:rsidR="007A7946" w:rsidRDefault="00904907">
            <w:r>
              <w:rPr>
                <w:color w:val="000000"/>
              </w:rPr>
              <w:t>_scope_default_for(function_name)</w:t>
            </w:r>
          </w:p>
        </w:tc>
        <w:tc>
          <w:tcPr>
            <w:tcW w:w="2160" w:type="dxa"/>
          </w:tcPr>
          <w:p w14:paraId="7CA531B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w:t>
            </w:r>
          </w:p>
        </w:tc>
        <w:tc>
          <w:tcPr>
            <w:tcW w:w="4032" w:type="dxa"/>
          </w:tcPr>
          <w:p w14:paraId="6870FEA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SCOPE_DEFAULTS, falling back to SCOPE_DEFAULT.</w:t>
            </w:r>
          </w:p>
        </w:tc>
      </w:tr>
      <w:tr w:rsidR="007A7946" w14:paraId="045AA4F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26F84D" w14:textId="77777777" w:rsidR="007A7946" w:rsidRDefault="00904907">
            <w:r>
              <w:rPr>
                <w:color w:val="000000"/>
              </w:rPr>
              <w:t>_emit_violation(v) / _emit_telemetry(...)</w:t>
            </w:r>
          </w:p>
        </w:tc>
        <w:tc>
          <w:tcPr>
            <w:tcW w:w="2160" w:type="dxa"/>
          </w:tcPr>
          <w:p w14:paraId="5C109E2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048F311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structured violation and telemetry envelopes, written by the base class.</w:t>
            </w:r>
          </w:p>
        </w:tc>
      </w:tr>
      <w:tr w:rsidR="007A7946" w14:paraId="1C9E293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780D6C" w14:textId="77777777" w:rsidR="007A7946" w:rsidRDefault="00904907">
            <w:r>
              <w:rPr>
                <w:color w:val="000000"/>
              </w:rPr>
              <w:t>main(argv)</w:t>
            </w:r>
          </w:p>
        </w:tc>
        <w:tc>
          <w:tcPr>
            <w:tcW w:w="2160" w:type="dxa"/>
          </w:tcPr>
          <w:p w14:paraId="2CA7B2B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classmethod, int</w:t>
            </w:r>
          </w:p>
        </w:tc>
        <w:tc>
          <w:tcPr>
            <w:tcW w:w="4032" w:type="dxa"/>
          </w:tcPr>
          <w:p w14:paraId="387FDF1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worker's process entry point.</w:t>
            </w:r>
          </w:p>
        </w:tc>
      </w:tr>
      <w:tr w:rsidR="007A7946" w14:paraId="3E2B4C2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A9FA467" w14:textId="77777777" w:rsidR="007A7946" w:rsidRDefault="00904907">
            <w:r>
              <w:rPr>
                <w:color w:val="000000"/>
              </w:rPr>
              <w:t>ViolationRecord</w:t>
            </w:r>
          </w:p>
        </w:tc>
        <w:tc>
          <w:tcPr>
            <w:tcW w:w="2160" w:type="dxa"/>
          </w:tcPr>
          <w:p w14:paraId="5972EE9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w:t>
            </w:r>
          </w:p>
        </w:tc>
        <w:tc>
          <w:tcPr>
            <w:tcW w:w="4032" w:type="dxa"/>
          </w:tcPr>
          <w:p w14:paraId="293700E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enforcement_id, rule_id, resource, message, severity, and to_dict().</w:t>
            </w:r>
          </w:p>
        </w:tc>
      </w:tr>
      <w:tr w:rsidR="007A7946" w14:paraId="67A02D2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E165083" w14:textId="77777777" w:rsidR="007A7946" w:rsidRDefault="00904907">
            <w:r>
              <w:rPr>
                <w:color w:val="000000"/>
              </w:rPr>
              <w:t>WorkerInternalError</w:t>
            </w:r>
          </w:p>
        </w:tc>
        <w:tc>
          <w:tcPr>
            <w:tcW w:w="2160" w:type="dxa"/>
          </w:tcPr>
          <w:p w14:paraId="591B763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exception</w:t>
            </w:r>
          </w:p>
        </w:tc>
        <w:tc>
          <w:tcPr>
            <w:tcW w:w="4032" w:type="dxa"/>
          </w:tcPr>
          <w:p w14:paraId="0D93513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 cannot do its job at all, as distinct from finding a violation.</w:t>
            </w:r>
          </w:p>
        </w:tc>
      </w:tr>
    </w:tbl>
    <w:p w14:paraId="06F23B5F" w14:textId="77777777" w:rsidR="007A7946" w:rsidRDefault="00904907">
      <w:pPr>
        <w:pStyle w:val="Caption"/>
        <w:jc w:val="center"/>
      </w:pPr>
      <w:r>
        <w:rPr>
          <w:color w:val="000000"/>
        </w:rPr>
        <w:t>Table 4.4b - EnforcementWorker members</w:t>
      </w:r>
    </w:p>
    <w:p w14:paraId="15DC5014" w14:textId="77777777" w:rsidR="00B50C72" w:rsidRDefault="00EF571B">
      <w:pPr>
        <w:pStyle w:val="Heading3"/>
      </w:pPr>
      <w:bookmarkStart w:id="15" w:name="_Toc238220470"/>
      <w:r>
        <w:rPr>
          <w:color w:val="000000"/>
        </w:rPr>
        <w:t>4.4.3 Runtime environment</w:t>
      </w:r>
      <w:bookmarkEnd w:id="15"/>
    </w:p>
    <w:p w14:paraId="3FF8DB51" w14:textId="77777777" w:rsidR="00B50C72" w:rsidRDefault="00EF571B">
      <w:r>
        <w:rPr>
          <w:color w:val="000000"/>
        </w:rPr>
        <w:t>The framework depends on chathealthy_lib for three things, and the environment it runs in must provide the library as a versioned installed package - pip install chathealthy-lib==X.Y.Z into the interpreter that executes the manager. Nothing in the code manipulates sys.path, and nothing sets a logging environment variable at import time. The environment is a deployed fact, not something a module manufactures at run time.</w:t>
      </w:r>
    </w:p>
    <w:tbl>
      <w:tblPr>
        <w:tblStyle w:val="LightGrid-Accent1"/>
        <w:tblW w:w="0" w:type="auto"/>
        <w:tblLayout w:type="fixed"/>
        <w:tblLook w:val="04A0" w:firstRow="1" w:lastRow="0" w:firstColumn="1" w:lastColumn="0" w:noHBand="0" w:noVBand="1"/>
      </w:tblPr>
      <w:tblGrid>
        <w:gridCol w:w="3024"/>
        <w:gridCol w:w="6192"/>
      </w:tblGrid>
      <w:tr w:rsidR="00B50C72" w14:paraId="128E3BD2" w14:textId="77777777" w:rsidTr="00B50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029A47" w14:textId="77777777" w:rsidR="00B50C72" w:rsidRDefault="00EF571B">
            <w:r>
              <w:rPr>
                <w:color w:val="000000"/>
              </w:rPr>
              <w:t>What the framework needs</w:t>
            </w:r>
          </w:p>
        </w:tc>
        <w:tc>
          <w:tcPr>
            <w:tcW w:w="6192" w:type="dxa"/>
          </w:tcPr>
          <w:p w14:paraId="03E56632" w14:textId="77777777" w:rsidR="00B50C72" w:rsidRDefault="00EF571B">
            <w:pPr>
              <w:cnfStyle w:val="100000000000" w:firstRow="1" w:lastRow="0" w:firstColumn="0" w:lastColumn="0" w:oddVBand="0" w:evenVBand="0" w:oddHBand="0" w:evenHBand="0" w:firstRowFirstColumn="0" w:firstRowLastColumn="0" w:lastRowFirstColumn="0" w:lastRowLastColumn="0"/>
            </w:pPr>
            <w:r>
              <w:rPr>
                <w:color w:val="000000"/>
              </w:rPr>
              <w:t>Through</w:t>
            </w:r>
          </w:p>
        </w:tc>
      </w:tr>
      <w:tr w:rsidR="00B50C72" w14:paraId="50A49F9D"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99AED8" w14:textId="77777777" w:rsidR="00B50C72" w:rsidRDefault="00EF571B">
            <w:r>
              <w:rPr>
                <w:color w:val="000000"/>
              </w:rPr>
              <w:t>Every deliberate raise</w:t>
            </w:r>
          </w:p>
        </w:tc>
        <w:tc>
          <w:tcPr>
            <w:tcW w:w="6192" w:type="dxa"/>
          </w:tcPr>
          <w:p w14:paraId="23D58038" w14:textId="77777777" w:rsidR="00B50C72" w:rsidRDefault="00EF571B">
            <w:pPr>
              <w:cnfStyle w:val="000000100000" w:firstRow="0" w:lastRow="0" w:firstColumn="0" w:lastColumn="0" w:oddVBand="0" w:evenVBand="0" w:oddHBand="1" w:evenHBand="0" w:firstRowFirstColumn="0" w:firstRowLastColumn="0" w:lastRowFirstColumn="0" w:lastRowLastColumn="0"/>
            </w:pPr>
            <w:r>
              <w:rPr>
                <w:color w:val="000000"/>
              </w:rPr>
              <w:t>ChatHealthyException, carrying a mode. The three modes this framework raises are unknown_hook, worker_internal and scope_function_missing.</w:t>
            </w:r>
          </w:p>
        </w:tc>
      </w:tr>
      <w:tr w:rsidR="00B50C72" w14:paraId="5116D7CA" w14:textId="77777777" w:rsidTr="00B5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8C1783" w14:textId="77777777" w:rsidR="00B50C72" w:rsidRDefault="00EF571B">
            <w:r>
              <w:rPr>
                <w:color w:val="000000"/>
              </w:rPr>
              <w:t>Every logger</w:t>
            </w:r>
          </w:p>
        </w:tc>
        <w:tc>
          <w:tcPr>
            <w:tcW w:w="6192" w:type="dxa"/>
          </w:tcPr>
          <w:p w14:paraId="576ECF62" w14:textId="77777777" w:rsidR="00B50C72"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ChatHealthyLoggingService, configured by declared environment variables.</w:t>
            </w:r>
          </w:p>
        </w:tc>
      </w:tr>
      <w:tr w:rsidR="00B50C72" w14:paraId="7FC88BF7"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4613D84" w14:textId="77777777" w:rsidR="009E091C" w:rsidRDefault="00EF571B">
            <w:r>
              <w:rPr>
                <w:color w:val="000000"/>
              </w:rPr>
              <w:lastRenderedPageBreak/>
              <w:t>A MongoDB client, if and when one is needed</w:t>
            </w:r>
          </w:p>
        </w:tc>
        <w:tc>
          <w:tcPr>
            <w:tcW w:w="6192" w:type="dxa"/>
          </w:tcPr>
          <w:p w14:paraId="5181E8B0" w14:textId="77777777" w:rsidR="009E091C" w:rsidRDefault="00EF571B">
            <w:pPr>
              <w:cnfStyle w:val="000000100000" w:firstRow="0" w:lastRow="0" w:firstColumn="0" w:lastColumn="0" w:oddVBand="0" w:evenVBand="0" w:oddHBand="1" w:evenHBand="0" w:firstRowFirstColumn="0" w:firstRowLastColumn="0" w:lastRowFirstColumn="0" w:lastRowLastColumn="0"/>
            </w:pPr>
            <w:r>
              <w:rPr>
                <w:color w:val="000000"/>
              </w:rPr>
              <w:t>No enforcement reaches a database today, by design: the manager and the base worker set the logging destination to stderr so a gate never depends on a write it has no grant for. Mongo becomes a dependency only when the authorization records of 4.14 exist, and then only through ChatHealthyMongoUtilities().getConnection(identity, cluster).</w:t>
            </w:r>
          </w:p>
        </w:tc>
      </w:tr>
    </w:tbl>
    <w:p w14:paraId="4BAE6F60" w14:textId="77777777" w:rsidR="00B50C72" w:rsidRDefault="00EF571B">
      <w:r>
        <w:rPr>
          <w:color w:val="000000"/>
        </w:rPr>
        <w:t>Target kind: container. The environment cannot be assumed to exist on a workstation, and today it does not - the interpreter that runs the chain has no chathealthy-lib installed. A container image carrying the interpreter, the pinned library version and nothing else makes the environment reproducible and removes every reason the code currently has to search the filesystem for its own library. The hooks invoke the container; the repository is mounted.</w:t>
      </w:r>
    </w:p>
    <w:p w14:paraId="7DF39E66" w14:textId="77777777" w:rsidR="00B50C72" w:rsidRDefault="00EF571B">
      <w:pPr>
        <w:jc w:val="center"/>
      </w:pPr>
      <w:r>
        <w:rPr>
          <w:noProof/>
          <w:color w:val="000000"/>
        </w:rPr>
        <w:drawing>
          <wp:inline distT="0" distB="0" distL="0" distR="0" wp14:anchorId="17FA4469" wp14:editId="771F3F31">
            <wp:extent cx="5760720" cy="2793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vironment.png"/>
                    <pic:cNvPicPr/>
                  </pic:nvPicPr>
                  <pic:blipFill>
                    <a:blip r:embed="rId8"/>
                    <a:stretch>
                      <a:fillRect/>
                    </a:stretch>
                  </pic:blipFill>
                  <pic:spPr>
                    <a:xfrm>
                      <a:off x="0" y="0"/>
                      <a:ext cx="5760720" cy="2793489"/>
                    </a:xfrm>
                    <a:prstGeom prst="rect">
                      <a:avLst/>
                    </a:prstGeom>
                  </pic:spPr>
                </pic:pic>
              </a:graphicData>
            </a:graphic>
          </wp:inline>
        </w:drawing>
      </w:r>
    </w:p>
    <w:p w14:paraId="061097CF" w14:textId="77777777" w:rsidR="00B50C72" w:rsidRDefault="00EF571B">
      <w:pPr>
        <w:pStyle w:val="Caption"/>
        <w:jc w:val="center"/>
      </w:pPr>
      <w:r>
        <w:rPr>
          <w:color w:val="000000"/>
        </w:rPr>
        <w:t>Figure 4.4b - Runtime environment (deployment diagram)</w:t>
      </w:r>
    </w:p>
    <w:p w14:paraId="459C9147" w14:textId="77777777" w:rsidR="00B50C72" w:rsidRDefault="00EF571B">
      <w:r>
        <w:rPr>
          <w:color w:val="000000"/>
        </w:rPr>
        <w:t>What deployment_architecture.json must carry for that target, and does not today: the container image and its tag, the interpreter version, and the pinned python packages. target_host_local_devops declares target_id, target_kind, environments, files, secrets and secret_descriptions - files and secrets, and nothing about the runtime those files need. A target whose environment is undeclared cannot be rebuilt from the record, which is the condition BUG-008 describes.</w:t>
      </w:r>
    </w:p>
    <w:p w14:paraId="227E29A9" w14:textId="77777777" w:rsidR="00DC38EF" w:rsidRDefault="00AB60E6">
      <w:pPr>
        <w:pStyle w:val="Heading3"/>
      </w:pPr>
      <w:bookmarkStart w:id="16" w:name="_Toc238220471"/>
      <w:r>
        <w:rPr>
          <w:color w:val="000000"/>
        </w:rPr>
        <w:t>4.4.4 Why the enforcements did not catch this</w:t>
      </w:r>
      <w:bookmarkEnd w:id="16"/>
    </w:p>
    <w:p w14:paraId="5D10FC34" w14:textId="77777777" w:rsidR="00DC38EF" w:rsidRDefault="00AB60E6">
      <w:r>
        <w:rPr>
          <w:color w:val="000000"/>
        </w:rPr>
        <w:t>This framework violates rules it exists to enforce, and every gate passed it. Each pass has a cause in how the enforcement is written, and the causes generalise beyond this file.</w:t>
      </w:r>
    </w:p>
    <w:tbl>
      <w:tblPr>
        <w:tblStyle w:val="LightGrid-Accent1"/>
        <w:tblW w:w="0" w:type="auto"/>
        <w:tblLayout w:type="fixed"/>
        <w:tblLook w:val="04A0" w:firstRow="1" w:lastRow="0" w:firstColumn="1" w:lastColumn="0" w:noHBand="0" w:noVBand="1"/>
      </w:tblPr>
      <w:tblGrid>
        <w:gridCol w:w="2448"/>
        <w:gridCol w:w="2736"/>
        <w:gridCol w:w="4032"/>
      </w:tblGrid>
      <w:tr w:rsidR="00DC38EF" w14:paraId="6265DF11" w14:textId="77777777" w:rsidTr="00D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FA83F7D" w14:textId="77777777" w:rsidR="00DC38EF" w:rsidRDefault="00AB60E6">
            <w:r>
              <w:rPr>
                <w:color w:val="000000"/>
              </w:rPr>
              <w:t>What was missed</w:t>
            </w:r>
          </w:p>
        </w:tc>
        <w:tc>
          <w:tcPr>
            <w:tcW w:w="2736" w:type="dxa"/>
          </w:tcPr>
          <w:p w14:paraId="24988E21" w14:textId="77777777" w:rsidR="00DC38EF" w:rsidRDefault="00AB60E6">
            <w:pPr>
              <w:cnfStyle w:val="100000000000" w:firstRow="1" w:lastRow="0" w:firstColumn="0" w:lastColumn="0" w:oddVBand="0" w:evenVBand="0" w:oddHBand="0" w:evenHBand="0" w:firstRowFirstColumn="0" w:firstRowLastColumn="0" w:lastRowFirstColumn="0" w:lastRowLastColumn="0"/>
            </w:pPr>
            <w:r>
              <w:rPr>
                <w:color w:val="000000"/>
              </w:rPr>
              <w:t>The enforcement</w:t>
            </w:r>
          </w:p>
        </w:tc>
        <w:tc>
          <w:tcPr>
            <w:tcW w:w="4032" w:type="dxa"/>
          </w:tcPr>
          <w:p w14:paraId="0B915B3D" w14:textId="77777777" w:rsidR="00DC38EF" w:rsidRDefault="00AB60E6">
            <w:pPr>
              <w:cnfStyle w:val="100000000000" w:firstRow="1" w:lastRow="0" w:firstColumn="0" w:lastColumn="0" w:oddVBand="0" w:evenVBand="0" w:oddHBand="0" w:evenHBand="0" w:firstRowFirstColumn="0" w:firstRowLastColumn="0" w:lastRowFirstColumn="0" w:lastRowLastColumn="0"/>
            </w:pPr>
            <w:r>
              <w:rPr>
                <w:color w:val="000000"/>
              </w:rPr>
              <w:t>Why it passed</w:t>
            </w:r>
          </w:p>
        </w:tc>
      </w:tr>
      <w:tr w:rsidR="00DC38EF" w14:paraId="45BC3681"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2B79F2" w14:textId="77777777" w:rsidR="00DC38EF" w:rsidRDefault="00AB60E6">
            <w:r>
              <w:rPr>
                <w:color w:val="000000"/>
              </w:rPr>
              <w:t xml:space="preserve">UnknownHookError, WorkerInternalError, </w:t>
            </w:r>
            <w:r>
              <w:rPr>
                <w:color w:val="000000"/>
              </w:rPr>
              <w:lastRenderedPageBreak/>
              <w:t>and a bare AttributeError</w:t>
            </w:r>
          </w:p>
        </w:tc>
        <w:tc>
          <w:tcPr>
            <w:tcW w:w="2736" w:type="dxa"/>
          </w:tcPr>
          <w:p w14:paraId="13F232E6"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lastRenderedPageBreak/>
              <w:t>Rule-065-ENF-002 - deliberate raises use ChatHealthyException</w:t>
            </w:r>
          </w:p>
        </w:tc>
        <w:tc>
          <w:tcPr>
            <w:tcW w:w="4032" w:type="dxa"/>
          </w:tcPr>
          <w:p w14:paraId="4D97704E"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t xml:space="preserve">_FORBIDDEN is a frozenset of five built-in names, tested as expr.func.id in _FORBIDDEN. The rule is a positive </w:t>
            </w:r>
            <w:r>
              <w:rPr>
                <w:color w:val="000000"/>
              </w:rPr>
              <w:lastRenderedPageBreak/>
              <w:t>obligation and a blocklist cannot express one, so the enforcement implements a narrower rule than the one written.</w:t>
            </w:r>
          </w:p>
        </w:tc>
      </w:tr>
      <w:tr w:rsidR="00DC38EF" w14:paraId="19BEAF5C"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083C85B" w14:textId="77777777" w:rsidR="00DC38EF" w:rsidRDefault="00AB60E6">
            <w:r>
              <w:rPr>
                <w:color w:val="000000"/>
              </w:rPr>
              <w:lastRenderedPageBreak/>
              <w:t>The mode discriminator, absent throughout</w:t>
            </w:r>
          </w:p>
        </w:tc>
        <w:tc>
          <w:tcPr>
            <w:tcW w:w="2736" w:type="dxa"/>
          </w:tcPr>
          <w:p w14:paraId="3AAA2E90" w14:textId="77777777" w:rsidR="00DC38EF" w:rsidRDefault="00AB60E6">
            <w:pPr>
              <w:cnfStyle w:val="000000010000" w:firstRow="0" w:lastRow="0" w:firstColumn="0" w:lastColumn="0" w:oddVBand="0" w:evenVBand="0" w:oddHBand="0" w:evenHBand="1" w:firstRowFirstColumn="0" w:firstRowLastColumn="0" w:lastRowFirstColumn="0" w:lastRowLastColumn="0"/>
            </w:pPr>
            <w:r>
              <w:rPr>
                <w:color w:val="000000"/>
              </w:rPr>
              <w:t>Rule-065-ENF-002</w:t>
            </w:r>
          </w:p>
        </w:tc>
        <w:tc>
          <w:tcPr>
            <w:tcW w:w="4032" w:type="dxa"/>
          </w:tcPr>
          <w:p w14:paraId="2DC92C8C" w14:textId="77777777" w:rsidR="00DC38EF" w:rsidRDefault="00AB60E6">
            <w:pPr>
              <w:cnfStyle w:val="000000010000" w:firstRow="0" w:lastRow="0" w:firstColumn="0" w:lastColumn="0" w:oddVBand="0" w:evenVBand="0" w:oddHBand="0" w:evenHBand="1" w:firstRowFirstColumn="0" w:firstRowLastColumn="0" w:lastRowFirstColumn="0" w:lastRowLastColumn="0"/>
            </w:pPr>
            <w:r>
              <w:rPr>
                <w:color w:val="000000"/>
              </w:rPr>
              <w:t>Nothing tests that a raised exception carries a mode, so catch sites must couple to the class - the coupling ChatHealthyException exists to remove.</w:t>
            </w:r>
          </w:p>
        </w:tc>
      </w:tr>
      <w:tr w:rsidR="00DC38EF" w14:paraId="1D5E56B5"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35A0E40" w14:textId="77777777" w:rsidR="00DC38EF" w:rsidRDefault="00AB60E6">
            <w:r>
              <w:rPr>
                <w:color w:val="000000"/>
              </w:rPr>
              <w:t>Both files, never re-examined after the rule tightened</w:t>
            </w:r>
          </w:p>
        </w:tc>
        <w:tc>
          <w:tcPr>
            <w:tcW w:w="2736" w:type="dxa"/>
          </w:tcPr>
          <w:p w14:paraId="70E17F12"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t>every pre-commit enforcement</w:t>
            </w:r>
          </w:p>
        </w:tc>
        <w:tc>
          <w:tcPr>
            <w:tcW w:w="4032" w:type="dxa"/>
          </w:tcPr>
          <w:p w14:paraId="15D4BCDE"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t>Workers receive the staged files, so a rule judges a file only when that file is next staged. EPIC-008-F-012-S-001 requires the scans to pass across the whole repository; the implementation scans a diff.</w:t>
            </w:r>
          </w:p>
        </w:tc>
      </w:tr>
      <w:tr w:rsidR="00DC38EF" w14:paraId="07837056"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7313139" w14:textId="77777777" w:rsidR="00DC38EF" w:rsidRDefault="00AB60E6">
            <w:r>
              <w:rPr>
                <w:color w:val="000000"/>
              </w:rPr>
              <w:t>sys.path surgery, and os.environ written at import time</w:t>
            </w:r>
          </w:p>
        </w:tc>
        <w:tc>
          <w:tcPr>
            <w:tcW w:w="2736" w:type="dxa"/>
          </w:tcPr>
          <w:p w14:paraId="453A3EE2" w14:textId="77777777" w:rsidR="00DC38EF" w:rsidRDefault="00AB60E6">
            <w:pPr>
              <w:cnfStyle w:val="000000010000" w:firstRow="0" w:lastRow="0" w:firstColumn="0" w:lastColumn="0" w:oddVBand="0" w:evenVBand="0" w:oddHBand="0" w:evenHBand="1" w:firstRowFirstColumn="0" w:firstRowLastColumn="0" w:lastRowFirstColumn="0" w:lastRowLastColumn="0"/>
            </w:pPr>
            <w:r>
              <w:rPr>
                <w:color w:val="000000"/>
              </w:rPr>
              <w:t>no enforcement</w:t>
            </w:r>
          </w:p>
        </w:tc>
        <w:tc>
          <w:tcPr>
            <w:tcW w:w="4032" w:type="dxa"/>
          </w:tcPr>
          <w:p w14:paraId="668B4282" w14:textId="77777777" w:rsidR="00DC38EF" w:rsidRDefault="00AB60E6">
            <w:pPr>
              <w:cnfStyle w:val="000000010000" w:firstRow="0" w:lastRow="0" w:firstColumn="0" w:lastColumn="0" w:oddVBand="0" w:evenVBand="0" w:oddHBand="0" w:evenHBand="1" w:firstRowFirstColumn="0" w:firstRowLastColumn="0" w:lastRowFirstColumn="0" w:lastRowLastColumn="0"/>
            </w:pPr>
            <w:r>
              <w:rPr>
                <w:color w:val="000000"/>
              </w:rPr>
              <w:t>No rule addresses how a module locates its dependencies or reconfigures a service through the process environment. The logging rule is satisfied - the service is used - and the reconfiguration is outside what it examines.</w:t>
            </w:r>
          </w:p>
        </w:tc>
      </w:tr>
      <w:tr w:rsidR="00DC38EF" w14:paraId="18ED3A6A"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79576D" w14:textId="77777777" w:rsidR="00DC38EF" w:rsidRDefault="00AB60E6">
            <w:r>
              <w:rPr>
                <w:color w:val="000000"/>
              </w:rPr>
              <w:t>A target declaring files and secrets and no runtime</w:t>
            </w:r>
          </w:p>
        </w:tc>
        <w:tc>
          <w:tcPr>
            <w:tcW w:w="2736" w:type="dxa"/>
          </w:tcPr>
          <w:p w14:paraId="421BD5AD"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t>the deploy gate</w:t>
            </w:r>
          </w:p>
        </w:tc>
        <w:tc>
          <w:tcPr>
            <w:tcW w:w="4032" w:type="dxa"/>
          </w:tcPr>
          <w:p w14:paraId="40E128F6" w14:textId="77777777" w:rsidR="00DC38EF" w:rsidRDefault="00AB60E6">
            <w:pPr>
              <w:cnfStyle w:val="000000100000" w:firstRow="0" w:lastRow="0" w:firstColumn="0" w:lastColumn="0" w:oddVBand="0" w:evenVBand="0" w:oddHBand="1" w:evenHBand="0" w:firstRowFirstColumn="0" w:firstRowLastColumn="0" w:lastRowFirstColumn="0" w:lastRowLastColumn="0"/>
            </w:pPr>
            <w:r>
              <w:rPr>
                <w:color w:val="000000"/>
              </w:rPr>
              <w:t>The gate verifies that what ships matches what is declared. An undeclared runtime is an absence, not a mismatch. BUG-008 records this shape.</w:t>
            </w:r>
          </w:p>
        </w:tc>
      </w:tr>
    </w:tbl>
    <w:p w14:paraId="5FE6AE33" w14:textId="77777777" w:rsidR="00DC38EF" w:rsidRDefault="00AB60E6">
      <w:r>
        <w:rPr>
          <w:color w:val="000000"/>
        </w:rPr>
        <w:t>The common failure: every enforcement here tests for the presence of something forbidden, and none tests for the presence of something required. Code that fails by omission passes every scan. Appendix A carries the repair.</w:t>
      </w:r>
    </w:p>
    <w:p w14:paraId="2FB5D57C" w14:textId="77777777" w:rsidR="00DC38EF" w:rsidRDefault="00DC38EF"/>
    <w:p w14:paraId="6DCBD2A8" w14:textId="77777777" w:rsidR="00072494" w:rsidRDefault="00904907">
      <w:pPr>
        <w:pStyle w:val="Heading2"/>
      </w:pPr>
      <w:bookmarkStart w:id="17" w:name="_Toc238220472"/>
      <w:r>
        <w:rPr>
          <w:rFonts w:ascii="Calibri" w:hAnsi="Calibri" w:cs="Calibri"/>
          <w:color w:val="000000"/>
        </w:rPr>
        <w:t>4.5 Scope-list mechanism: how rules in scope are decided</w:t>
      </w:r>
      <w:bookmarkEnd w:id="17"/>
    </w:p>
    <w:p w14:paraId="3F5D645A" w14:textId="77777777" w:rsidR="00072494" w:rsidRDefault="00904907">
      <w:r>
        <w:rPr>
          <w:rFonts w:cs="Calibri"/>
          <w:color w:val="000000"/>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7CDFAB21" w14:textId="77777777" w:rsidR="00072494" w:rsidRDefault="00904907">
      <w:r>
        <w:rPr>
          <w:rFonts w:ascii="Consolas" w:hAnsi="Consolas" w:cs="Consolas"/>
          <w:color w:val="000000"/>
          <w:sz w:val="18"/>
        </w:rPr>
        <w:t>[</w:t>
      </w:r>
    </w:p>
    <w:p w14:paraId="2BB51A69" w14:textId="77777777" w:rsidR="00072494" w:rsidRDefault="00904907">
      <w:r>
        <w:rPr>
          <w:rFonts w:ascii="Consolas" w:hAnsi="Consolas" w:cs="Consolas"/>
          <w:color w:val="000000"/>
          <w:sz w:val="18"/>
        </w:rPr>
        <w:t xml:space="preserve">  { "label": "allowed by exact match",  "match_style": "exact string equality", "resource_form": "full absolute path or URI" },</w:t>
      </w:r>
    </w:p>
    <w:p w14:paraId="5DC2E6B7" w14:textId="77777777" w:rsidR="00072494" w:rsidRDefault="00904907">
      <w:r>
        <w:rPr>
          <w:rFonts w:ascii="Consolas" w:hAnsi="Consolas" w:cs="Consolas"/>
          <w:color w:val="000000"/>
          <w:sz w:val="18"/>
        </w:rPr>
        <w:t xml:space="preserve">  { "label": "allowed by pattern",      "match_style": "regex / partial string", "resource_form": "regex" },</w:t>
      </w:r>
    </w:p>
    <w:p w14:paraId="1919D9A4" w14:textId="77777777" w:rsidR="00072494" w:rsidRDefault="00904907">
      <w:r>
        <w:rPr>
          <w:rFonts w:ascii="Consolas" w:hAnsi="Consolas" w:cs="Consolas"/>
          <w:color w:val="000000"/>
          <w:sz w:val="18"/>
        </w:rPr>
        <w:t xml:space="preserve">  { "label": "excluded by pattern",     "match_style": "regex / partial string", "resource_form": "regex" },</w:t>
      </w:r>
    </w:p>
    <w:p w14:paraId="0FBF3648" w14:textId="77777777" w:rsidR="00072494" w:rsidRDefault="00904907">
      <w:r>
        <w:rPr>
          <w:rFonts w:ascii="Consolas" w:hAnsi="Consolas" w:cs="Consolas"/>
          <w:color w:val="000000"/>
          <w:sz w:val="18"/>
        </w:rPr>
        <w:t xml:space="preserve">  { "label": "excluded by exact match", "match_style": "exact string equality",  "resource_form": "full absolute path or URI" }</w:t>
      </w:r>
    </w:p>
    <w:p w14:paraId="3592297F" w14:textId="77777777" w:rsidR="00072494" w:rsidRDefault="00904907">
      <w:r>
        <w:rPr>
          <w:rFonts w:ascii="Consolas" w:hAnsi="Consolas" w:cs="Consolas"/>
          <w:color w:val="000000"/>
          <w:sz w:val="18"/>
        </w:rPr>
        <w:t>]</w:t>
      </w:r>
    </w:p>
    <w:p w14:paraId="434EAF99" w14:textId="77777777" w:rsidR="00072494" w:rsidRDefault="00904907">
      <w:r>
        <w:rPr>
          <w:rFonts w:cs="Calibri"/>
          <w:color w:val="000000"/>
        </w:rPr>
        <w:lastRenderedPageBreak/>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3CB35ED8" w14:textId="77777777" w:rsidR="00072494" w:rsidRDefault="00904907">
      <w:r>
        <w:rPr>
          <w:rFonts w:cs="Calibri"/>
          <w:color w:val="000000"/>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484A4B47" w14:textId="77777777" w:rsidR="00072494" w:rsidRDefault="00904907">
      <w:r>
        <w:rPr>
          <w:rFonts w:cs="Calibri"/>
          <w:color w:val="000000"/>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6536AF38" w14:textId="77777777" w:rsidR="00072494" w:rsidRDefault="00904907">
      <w:r>
        <w:rPr>
          <w:rFonts w:cs="Calibri"/>
          <w:color w:val="000000"/>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True (V21): every staged text file is scanned for http:// URLs unless an explicit excluded_exact or excluded_pattern row pulls it out. The allowed_pattern rows for _scan_http are URL whitelists used inside _scan_http to exempt loopback, link-local metadata, and well-known standards URLs from violation; they are not file-selection patterns. Binaries that fail UTF-8 decode are silently skipped inside _scan_http itself (UnicodeDecodeError -&gt; []) — a binary cannot semantically contain a URL. For ScanFilesEnforcementWorker._validate_json, the default is False; the check is gated positively by the `\.json$` allowed_pattern row in the entry's scopes, so non-JSON files never enter the validator. The two defaults express two different policies on the same worker, which is exactly why the default belongs to the check rather than to the worker.</w:t>
      </w:r>
    </w:p>
    <w:p w14:paraId="7DECDBAB" w14:textId="77777777" w:rsidR="00072494" w:rsidRDefault="00904907">
      <w:r>
        <w:rPr>
          <w:color w:val="000000"/>
        </w:rPr>
        <w:lastRenderedPageBreak/>
        <w:t>A walk-through makes the precedence concrete. Consider the staged file Code/Shared/ops/tools/the legacy pre-commit script (deleted) reaching the worker on a pre-commit invocation. The base class first asks _scan_http about it. The excluded_exact rows for _scan_http are empty, so it moves on. The excluded_pattern rows include ^test_, conftest\.py$, and ^brain/BusinessArtifacts/ — none match the legacy pre-commit script (deleted)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02B437A5" w14:textId="77777777" w:rsidR="00072494" w:rsidRDefault="00904907">
      <w:r>
        <w:rPr>
          <w:rFonts w:cs="Calibri"/>
          <w:color w:val="000000"/>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56C7669E" w14:textId="77777777" w:rsidR="00072494" w:rsidRDefault="00904907">
      <w:r>
        <w:rPr>
          <w:rFonts w:cs="Calibri"/>
          <w:color w:val="000000"/>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3AB8A5A6" w14:textId="77777777" w:rsidR="00072494" w:rsidRDefault="00904907">
      <w:r>
        <w:rPr>
          <w:rFonts w:cs="Calibri"/>
          <w:color w:val="000000"/>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p>
    <w:p w14:paraId="58B7B183" w14:textId="77777777" w:rsidR="00072494" w:rsidRDefault="00904907">
      <w:r>
        <w:rPr>
          <w:rFonts w:cs="Calibri"/>
          <w:color w:val="000000"/>
        </w:rPr>
        <w:t xml:space="preserve">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w:t>
      </w:r>
      <w:r>
        <w:rPr>
          <w:rFonts w:cs="Calibri"/>
          <w:color w:val="000000"/>
        </w:rPr>
        <w:lastRenderedPageBreak/>
        <w:t>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1A21D120" w14:textId="77777777" w:rsidR="00072494" w:rsidRDefault="00904907">
      <w:pPr>
        <w:pStyle w:val="Heading2"/>
      </w:pPr>
      <w:bookmarkStart w:id="18" w:name="_Toc238220473"/>
      <w:r>
        <w:rPr>
          <w:rFonts w:ascii="Calibri" w:hAnsi="Calibri" w:cs="Calibri"/>
          <w:color w:val="000000"/>
        </w:rPr>
        <w:t>4.6 Enforcement schema additions</w:t>
      </w:r>
      <w:bookmarkEnd w:id="18"/>
    </w:p>
    <w:p w14:paraId="1E6066A2" w14:textId="77777777" w:rsidR="00072494" w:rsidRDefault="00904907">
      <w:r>
        <w:rPr>
          <w:rFonts w:cs="Calibri"/>
          <w:color w:val="000000"/>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658"/>
        <w:gridCol w:w="1146"/>
        <w:gridCol w:w="2848"/>
        <w:gridCol w:w="2968"/>
      </w:tblGrid>
      <w:tr w:rsidR="00072494" w14:paraId="3A860CE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4E1C8E" w14:textId="77777777" w:rsidR="00072494" w:rsidRDefault="00904907">
            <w:r>
              <w:rPr>
                <w:rFonts w:cs="Calibri"/>
                <w:color w:val="000000"/>
              </w:rPr>
              <w:t>Field</w:t>
            </w:r>
          </w:p>
        </w:tc>
        <w:tc>
          <w:tcPr>
            <w:tcW w:w="2160" w:type="dxa"/>
          </w:tcPr>
          <w:p w14:paraId="16AA6D4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Type</w:t>
            </w:r>
          </w:p>
        </w:tc>
        <w:tc>
          <w:tcPr>
            <w:tcW w:w="2160" w:type="dxa"/>
          </w:tcPr>
          <w:p w14:paraId="232EC94F"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Required</w:t>
            </w:r>
          </w:p>
        </w:tc>
        <w:tc>
          <w:tcPr>
            <w:tcW w:w="2160" w:type="dxa"/>
          </w:tcPr>
          <w:p w14:paraId="54ED9BF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Format / Enum</w:t>
            </w:r>
          </w:p>
        </w:tc>
      </w:tr>
      <w:tr w:rsidR="00072494" w14:paraId="7097EE0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A9EB82" w14:textId="77777777" w:rsidR="00072494" w:rsidRDefault="00904907">
            <w:r>
              <w:rPr>
                <w:rFonts w:cs="Calibri"/>
                <w:b w:val="0"/>
                <w:color w:val="000000"/>
              </w:rPr>
              <w:t>enforcement_id</w:t>
            </w:r>
          </w:p>
        </w:tc>
        <w:tc>
          <w:tcPr>
            <w:tcW w:w="2160" w:type="dxa"/>
          </w:tcPr>
          <w:p w14:paraId="68BCC22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2C71298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0C533EA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&lt;rule_id&gt;-ENF-NNN  (e.g. Rule-008-ENF-001)</w:t>
            </w:r>
          </w:p>
        </w:tc>
      </w:tr>
      <w:tr w:rsidR="00072494" w14:paraId="15146D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450F4" w14:textId="77777777" w:rsidR="00072494" w:rsidRDefault="00904907">
            <w:r>
              <w:rPr>
                <w:rFonts w:cs="Calibri"/>
                <w:b w:val="0"/>
                <w:color w:val="000000"/>
              </w:rPr>
              <w:t>hook</w:t>
            </w:r>
          </w:p>
        </w:tc>
        <w:tc>
          <w:tcPr>
            <w:tcW w:w="2160" w:type="dxa"/>
          </w:tcPr>
          <w:p w14:paraId="47F2473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string</w:t>
            </w:r>
          </w:p>
        </w:tc>
        <w:tc>
          <w:tcPr>
            <w:tcW w:w="2160" w:type="dxa"/>
          </w:tcPr>
          <w:p w14:paraId="34A36AD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7C45993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pre-commit | commit-msg | post-commit | pre-push | SessionStart | UserPromptSubmit | PreToolUse | Stop | SessionEnd | InstructionsLoaded</w:t>
            </w:r>
          </w:p>
        </w:tc>
      </w:tr>
      <w:tr w:rsidR="00072494" w14:paraId="266E961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B259B9" w14:textId="77777777" w:rsidR="00072494" w:rsidRDefault="00904907">
            <w:r>
              <w:rPr>
                <w:rFonts w:cs="Calibri"/>
                <w:b w:val="0"/>
                <w:color w:val="000000"/>
              </w:rPr>
              <w:t>executable_path</w:t>
            </w:r>
          </w:p>
        </w:tc>
        <w:tc>
          <w:tcPr>
            <w:tcW w:w="2160" w:type="dxa"/>
          </w:tcPr>
          <w:p w14:paraId="1428E8E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007A849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773E27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Repo-relative path to the worker script. Manager invokes via subprocess.run([sys.executable, executable_path, enforcement_id], timeout=...).</w:t>
            </w:r>
          </w:p>
        </w:tc>
      </w:tr>
      <w:tr w:rsidR="00072494" w14:paraId="4F1DF9D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FE12A" w14:textId="77777777" w:rsidR="00072494" w:rsidRDefault="00904907">
            <w:r>
              <w:rPr>
                <w:rFonts w:cs="Calibri"/>
                <w:b w:val="0"/>
                <w:color w:val="000000"/>
              </w:rPr>
              <w:t>requires_lock</w:t>
            </w:r>
          </w:p>
        </w:tc>
        <w:tc>
          <w:tcPr>
            <w:tcW w:w="2160" w:type="dxa"/>
          </w:tcPr>
          <w:p w14:paraId="73EE040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boolean</w:t>
            </w:r>
          </w:p>
        </w:tc>
        <w:tc>
          <w:tcPr>
            <w:tcW w:w="2160" w:type="dxa"/>
          </w:tcPr>
          <w:p w14:paraId="0D1DD02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4BC7E80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True if the manager must acquire a lock before dispatching this worker. The </w:t>
            </w:r>
            <w:r>
              <w:rPr>
                <w:color w:val="000000"/>
              </w:rPr>
              <w:lastRenderedPageBreak/>
              <w:t>manager owns the locking mechanism (default: file lock; promote to a distributed claim if cross-machine coordination becomes required). False for workers that are read-only or that handle their own non-mutex coordination internally (e.g., spool write patterns).</w:t>
            </w:r>
          </w:p>
        </w:tc>
      </w:tr>
      <w:tr w:rsidR="00072494" w14:paraId="469370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57827" w14:textId="77777777" w:rsidR="00072494" w:rsidRDefault="00904907">
            <w:r>
              <w:rPr>
                <w:rFonts w:cs="Calibri"/>
                <w:b w:val="0"/>
                <w:color w:val="000000"/>
                <w:sz w:val="20"/>
              </w:rPr>
              <w:lastRenderedPageBreak/>
              <w:t>scopes</w:t>
            </w:r>
          </w:p>
        </w:tc>
        <w:tc>
          <w:tcPr>
            <w:tcW w:w="0" w:type="auto"/>
          </w:tcPr>
          <w:p w14:paraId="08DF56F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array[array]</w:t>
            </w:r>
          </w:p>
        </w:tc>
        <w:tc>
          <w:tcPr>
            <w:tcW w:w="0" w:type="auto"/>
          </w:tcPr>
          <w:p w14:paraId="7B184A0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Optional</w:t>
            </w:r>
          </w:p>
        </w:tc>
        <w:tc>
          <w:tcPr>
            <w:tcW w:w="0" w:type="auto"/>
          </w:tcPr>
          <w:p w14:paraId="6DDCB18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6FD0A7E3"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15DD2FC" w14:textId="77777777" w:rsidR="001452BB" w:rsidRDefault="00904907">
            <w:r>
              <w:rPr>
                <w:color w:val="000000"/>
              </w:rPr>
              <w:t>timeout</w:t>
            </w:r>
          </w:p>
        </w:tc>
        <w:tc>
          <w:tcPr>
            <w:tcW w:w="1342" w:type="dxa"/>
          </w:tcPr>
          <w:p w14:paraId="2773DB53"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1075" w:type="dxa"/>
          </w:tcPr>
          <w:p w14:paraId="22B1C776"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No (defaults to manager constant DEFAULT_TIMEOUT_SECONDS = 30)</w:t>
            </w:r>
          </w:p>
        </w:tc>
        <w:tc>
          <w:tcPr>
            <w:tcW w:w="3774" w:type="dxa"/>
          </w:tcPr>
          <w:p w14:paraId="193DB836"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Seconds. Positive integer. The manager passes this value to subprocess.run(..., timeout=N). On timeout the manager kills the worker subprocess and returns EXIT_WORKER_TIMEOUT (4). The worker does not see this field; the timeout is enforced by the parent process. Cross-reference §4.3.2 (Runaway-process control) for the operational narrative.</w:t>
            </w:r>
          </w:p>
        </w:tc>
      </w:tr>
    </w:tbl>
    <w:p w14:paraId="32C5991D" w14:textId="77777777" w:rsidR="00072494" w:rsidRDefault="00904907">
      <w:pPr>
        <w:pStyle w:val="Heading2"/>
      </w:pPr>
      <w:bookmarkStart w:id="19" w:name="_Toc238220474"/>
      <w:r>
        <w:rPr>
          <w:rFonts w:ascii="Calibri" w:hAnsi="Calibri" w:cs="Calibri"/>
          <w:color w:val="000000"/>
        </w:rPr>
        <w:lastRenderedPageBreak/>
        <w:t>4.7 Hook taxonomy</w:t>
      </w:r>
      <w:bookmarkEnd w:id="19"/>
    </w:p>
    <w:p w14:paraId="618FCBDE" w14:textId="77777777" w:rsidR="00072494" w:rsidRDefault="00904907">
      <w:r>
        <w:rPr>
          <w:rFonts w:cs="Calibri"/>
          <w:color w:val="000000"/>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41"/>
        <w:gridCol w:w="2794"/>
        <w:gridCol w:w="2985"/>
      </w:tblGrid>
      <w:tr w:rsidR="00072494" w14:paraId="49A02E3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CF7C9" w14:textId="77777777" w:rsidR="00072494" w:rsidRDefault="00904907">
            <w:r>
              <w:rPr>
                <w:rFonts w:cs="Calibri"/>
                <w:color w:val="000000"/>
              </w:rPr>
              <w:t>Hook</w:t>
            </w:r>
          </w:p>
        </w:tc>
        <w:tc>
          <w:tcPr>
            <w:tcW w:w="2880" w:type="dxa"/>
          </w:tcPr>
          <w:p w14:paraId="0F0AC8B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Origin</w:t>
            </w:r>
          </w:p>
        </w:tc>
        <w:tc>
          <w:tcPr>
            <w:tcW w:w="2880" w:type="dxa"/>
          </w:tcPr>
          <w:p w14:paraId="2BC1ECA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Typical worker categories</w:t>
            </w:r>
          </w:p>
        </w:tc>
      </w:tr>
      <w:tr w:rsidR="00072494" w14:paraId="3FD603A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9B745" w14:textId="77777777" w:rsidR="00072494" w:rsidRDefault="00904907">
            <w:r>
              <w:rPr>
                <w:rFonts w:cs="Calibri"/>
                <w:b w:val="0"/>
                <w:color w:val="000000"/>
              </w:rPr>
              <w:t>pre-commit</w:t>
            </w:r>
          </w:p>
        </w:tc>
        <w:tc>
          <w:tcPr>
            <w:tcW w:w="2880" w:type="dxa"/>
          </w:tcPr>
          <w:p w14:paraId="729889E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60EEAFA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File scanning (e.g. ScanFilesEnforcementWorker), commit-content rules</w:t>
            </w:r>
          </w:p>
        </w:tc>
      </w:tr>
      <w:tr w:rsidR="00072494" w14:paraId="51238B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79B14" w14:textId="77777777" w:rsidR="00072494" w:rsidRDefault="00904907">
            <w:r>
              <w:rPr>
                <w:rFonts w:cs="Calibri"/>
                <w:b w:val="0"/>
                <w:color w:val="000000"/>
              </w:rPr>
              <w:t>commit-msg</w:t>
            </w:r>
          </w:p>
        </w:tc>
        <w:tc>
          <w:tcPr>
            <w:tcW w:w="2880" w:type="dxa"/>
          </w:tcPr>
          <w:p w14:paraId="0BE50D9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6D46D34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Commit-message format rules (mode markers, ticket refs)</w:t>
            </w:r>
          </w:p>
        </w:tc>
      </w:tr>
      <w:tr w:rsidR="00072494" w14:paraId="306B7C7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6346C" w14:textId="77777777" w:rsidR="00072494" w:rsidRDefault="00904907">
            <w:r>
              <w:rPr>
                <w:rFonts w:cs="Calibri"/>
                <w:b w:val="0"/>
                <w:color w:val="000000"/>
              </w:rPr>
              <w:t>post-commit</w:t>
            </w:r>
          </w:p>
        </w:tc>
        <w:tc>
          <w:tcPr>
            <w:tcW w:w="2880" w:type="dxa"/>
          </w:tcPr>
          <w:p w14:paraId="7805F8F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182DCF0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Post-write audit, log publishing</w:t>
            </w:r>
          </w:p>
        </w:tc>
      </w:tr>
      <w:tr w:rsidR="00072494" w14:paraId="7C69CF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36515" w14:textId="77777777" w:rsidR="00072494" w:rsidRDefault="00904907">
            <w:r>
              <w:rPr>
                <w:rFonts w:cs="Calibri"/>
                <w:b w:val="0"/>
                <w:color w:val="000000"/>
              </w:rPr>
              <w:t>pre-push</w:t>
            </w:r>
          </w:p>
        </w:tc>
        <w:tc>
          <w:tcPr>
            <w:tcW w:w="2880" w:type="dxa"/>
          </w:tcPr>
          <w:p w14:paraId="7F99ADC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45AC41E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Cross-file consistency, deployment-readiness rules</w:t>
            </w:r>
          </w:p>
        </w:tc>
      </w:tr>
      <w:tr w:rsidR="00072494" w14:paraId="6A7257E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DE664" w14:textId="77777777" w:rsidR="00072494" w:rsidRDefault="00904907">
            <w:r>
              <w:rPr>
                <w:rFonts w:cs="Calibri"/>
                <w:b w:val="0"/>
                <w:color w:val="000000"/>
              </w:rPr>
              <w:t>SessionStart</w:t>
            </w:r>
          </w:p>
        </w:tc>
        <w:tc>
          <w:tcPr>
            <w:tcW w:w="2880" w:type="dxa"/>
          </w:tcPr>
          <w:p w14:paraId="1BBC335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1E096B9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Boot orchestration, mode selection</w:t>
            </w:r>
          </w:p>
        </w:tc>
      </w:tr>
      <w:tr w:rsidR="00072494" w14:paraId="3AFBA20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A3FC89" w14:textId="77777777" w:rsidR="00072494" w:rsidRDefault="00904907">
            <w:r>
              <w:rPr>
                <w:rFonts w:cs="Calibri"/>
                <w:b w:val="0"/>
                <w:color w:val="000000"/>
              </w:rPr>
              <w:t>UserPromptSubmit</w:t>
            </w:r>
          </w:p>
        </w:tc>
        <w:tc>
          <w:tcPr>
            <w:tcW w:w="2880" w:type="dxa"/>
          </w:tcPr>
          <w:p w14:paraId="111BDAA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74A00C0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Prompt-injection check (returns additionalContext), log publishing</w:t>
            </w:r>
          </w:p>
        </w:tc>
      </w:tr>
      <w:tr w:rsidR="00072494" w14:paraId="2726156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37C58" w14:textId="77777777" w:rsidR="00072494" w:rsidRDefault="00904907">
            <w:r>
              <w:rPr>
                <w:rFonts w:cs="Calibri"/>
                <w:b w:val="0"/>
                <w:color w:val="000000"/>
              </w:rPr>
              <w:t>PreToolUse</w:t>
            </w:r>
          </w:p>
        </w:tc>
        <w:tc>
          <w:tcPr>
            <w:tcW w:w="2880" w:type="dxa"/>
          </w:tcPr>
          <w:p w14:paraId="694636B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45AD5F1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Tool-use guards (resource access, deployment surface)</w:t>
            </w:r>
          </w:p>
        </w:tc>
      </w:tr>
      <w:tr w:rsidR="00072494" w14:paraId="3E899D0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0FE9A7" w14:textId="77777777" w:rsidR="00072494" w:rsidRDefault="00904907">
            <w:r>
              <w:rPr>
                <w:rFonts w:cs="Calibri"/>
                <w:b w:val="0"/>
                <w:color w:val="000000"/>
              </w:rPr>
              <w:t>Stop</w:t>
            </w:r>
          </w:p>
        </w:tc>
        <w:tc>
          <w:tcPr>
            <w:tcW w:w="2880" w:type="dxa"/>
          </w:tcPr>
          <w:p w14:paraId="2C83B8A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5450E5B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Post-response audit, log publishing</w:t>
            </w:r>
          </w:p>
        </w:tc>
      </w:tr>
      <w:tr w:rsidR="00072494" w14:paraId="46D7E13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93569" w14:textId="77777777" w:rsidR="00072494" w:rsidRDefault="00904907">
            <w:r>
              <w:rPr>
                <w:rFonts w:cs="Calibri"/>
                <w:b w:val="0"/>
                <w:color w:val="000000"/>
              </w:rPr>
              <w:t>SessionEnd</w:t>
            </w:r>
          </w:p>
        </w:tc>
        <w:tc>
          <w:tcPr>
            <w:tcW w:w="2880" w:type="dxa"/>
          </w:tcPr>
          <w:p w14:paraId="3962D54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1F9C363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Session-level cleanup audits</w:t>
            </w:r>
          </w:p>
        </w:tc>
      </w:tr>
      <w:tr w:rsidR="00072494" w14:paraId="073583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919DB" w14:textId="77777777" w:rsidR="00072494" w:rsidRDefault="00904907">
            <w:r>
              <w:rPr>
                <w:rFonts w:cs="Calibri"/>
                <w:b w:val="0"/>
                <w:color w:val="000000"/>
              </w:rPr>
              <w:t>InstructionsLoaded</w:t>
            </w:r>
          </w:p>
        </w:tc>
        <w:tc>
          <w:tcPr>
            <w:tcW w:w="2880" w:type="dxa"/>
          </w:tcPr>
          <w:p w14:paraId="2391DC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2DD6097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Instructions / prompt-system audit</w:t>
            </w:r>
          </w:p>
        </w:tc>
      </w:tr>
    </w:tbl>
    <w:p w14:paraId="2AFB0AD9" w14:textId="77777777" w:rsidR="00072494" w:rsidRDefault="00904907">
      <w:pPr>
        <w:pStyle w:val="Heading2"/>
      </w:pPr>
      <w:bookmarkStart w:id="20" w:name="_Toc238220475"/>
      <w:r>
        <w:rPr>
          <w:rFonts w:ascii="Calibri" w:hAnsi="Calibri" w:cs="Calibri"/>
          <w:color w:val="000000"/>
        </w:rPr>
        <w:t>4.8 Worker taxonomy</w:t>
      </w:r>
      <w:bookmarkEnd w:id="20"/>
    </w:p>
    <w:p w14:paraId="7BDBF38E" w14:textId="77777777" w:rsidR="00072494" w:rsidRDefault="00904907">
      <w:r>
        <w:rPr>
          <w:rFonts w:cs="Calibri"/>
          <w:color w:val="000000"/>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401B8ECA" w14:textId="77777777" w:rsidR="00072494" w:rsidRDefault="00904907">
      <w:r>
        <w:rPr>
          <w:rFonts w:cs="Calibri"/>
          <w:color w:val="000000"/>
        </w:rPr>
        <w:t>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44"/>
        <w:gridCol w:w="2857"/>
        <w:gridCol w:w="2919"/>
      </w:tblGrid>
      <w:tr w:rsidR="00072494" w14:paraId="3ED937A2"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1AD20" w14:textId="77777777" w:rsidR="00072494" w:rsidRDefault="00904907">
            <w:r>
              <w:rPr>
                <w:rFonts w:cs="Calibri"/>
                <w:color w:val="000000"/>
              </w:rPr>
              <w:t>Category</w:t>
            </w:r>
          </w:p>
        </w:tc>
        <w:tc>
          <w:tcPr>
            <w:tcW w:w="2880" w:type="dxa"/>
          </w:tcPr>
          <w:p w14:paraId="7E9BAB58"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Hook(s)</w:t>
            </w:r>
          </w:p>
        </w:tc>
        <w:tc>
          <w:tcPr>
            <w:tcW w:w="2880" w:type="dxa"/>
          </w:tcPr>
          <w:p w14:paraId="35093F9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Role</w:t>
            </w:r>
          </w:p>
        </w:tc>
      </w:tr>
      <w:tr w:rsidR="00072494" w14:paraId="7C910B9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80909" w14:textId="77777777" w:rsidR="00072494" w:rsidRDefault="00904907">
            <w:r>
              <w:rPr>
                <w:rFonts w:cs="Calibri"/>
                <w:b w:val="0"/>
                <w:color w:val="000000"/>
              </w:rPr>
              <w:t>File scanning</w:t>
            </w:r>
          </w:p>
        </w:tc>
        <w:tc>
          <w:tcPr>
            <w:tcW w:w="2880" w:type="dxa"/>
          </w:tcPr>
          <w:p w14:paraId="36BF672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pre-commit, pre-push</w:t>
            </w:r>
          </w:p>
        </w:tc>
        <w:tc>
          <w:tcPr>
            <w:tcW w:w="2880" w:type="dxa"/>
          </w:tcPr>
          <w:p w14:paraId="67E5F91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Inspect staged or about-to-push files; emit violations on content rules. Worked example: ScanFilesEnforcementWorker.</w:t>
            </w:r>
          </w:p>
        </w:tc>
      </w:tr>
      <w:tr w:rsidR="00072494" w14:paraId="00E3B3D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5A652" w14:textId="77777777" w:rsidR="00072494" w:rsidRDefault="00904907">
            <w:r>
              <w:rPr>
                <w:rFonts w:cs="Calibri"/>
                <w:b w:val="0"/>
                <w:color w:val="000000"/>
              </w:rPr>
              <w:lastRenderedPageBreak/>
              <w:t>Prompt-injection</w:t>
            </w:r>
          </w:p>
        </w:tc>
        <w:tc>
          <w:tcPr>
            <w:tcW w:w="2880" w:type="dxa"/>
          </w:tcPr>
          <w:p w14:paraId="337A80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w:t>
            </w:r>
          </w:p>
        </w:tc>
        <w:tc>
          <w:tcPr>
            <w:tcW w:w="2880" w:type="dxa"/>
          </w:tcPr>
          <w:p w14:paraId="7D9965C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Inspect inbound user prompt; return additionalContext (or block) when policy says so.</w:t>
            </w:r>
          </w:p>
        </w:tc>
      </w:tr>
      <w:tr w:rsidR="00072494" w14:paraId="44A72BA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77A390" w14:textId="77777777" w:rsidR="00072494" w:rsidRDefault="00904907">
            <w:r>
              <w:rPr>
                <w:rFonts w:cs="Calibri"/>
                <w:b w:val="0"/>
                <w:color w:val="000000"/>
              </w:rPr>
              <w:t>Post-response audit</w:t>
            </w:r>
          </w:p>
        </w:tc>
        <w:tc>
          <w:tcPr>
            <w:tcW w:w="2880" w:type="dxa"/>
          </w:tcPr>
          <w:p w14:paraId="1ACA9E5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Stop</w:t>
            </w:r>
          </w:p>
        </w:tc>
        <w:tc>
          <w:tcPr>
            <w:tcW w:w="2880" w:type="dxa"/>
          </w:tcPr>
          <w:p w14:paraId="6A29121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Inspect Claude’s response after the turn; emit violations on misrepresentation, scope creep, etc.</w:t>
            </w:r>
          </w:p>
        </w:tc>
      </w:tr>
      <w:tr w:rsidR="00072494" w14:paraId="55CD87A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2B42E" w14:textId="77777777" w:rsidR="00072494" w:rsidRDefault="00904907">
            <w:r>
              <w:rPr>
                <w:rFonts w:cs="Calibri"/>
                <w:b w:val="0"/>
                <w:color w:val="000000"/>
              </w:rPr>
              <w:t>Log publishing</w:t>
            </w:r>
          </w:p>
        </w:tc>
        <w:tc>
          <w:tcPr>
            <w:tcW w:w="2880" w:type="dxa"/>
          </w:tcPr>
          <w:p w14:paraId="060734F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 + Stop</w:t>
            </w:r>
          </w:p>
        </w:tc>
        <w:tc>
          <w:tcPr>
            <w:tcW w:w="2880" w:type="dxa"/>
          </w:tcPr>
          <w:p w14:paraId="5D886D1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Publish the prompt+response pair to the conversation_log spool.</w:t>
            </w:r>
          </w:p>
        </w:tc>
      </w:tr>
      <w:tr w:rsidR="00072494" w14:paraId="23C99E0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B223C" w14:textId="77777777" w:rsidR="00072494" w:rsidRDefault="00904907">
            <w:r>
              <w:rPr>
                <w:rFonts w:cs="Calibri"/>
                <w:b w:val="0"/>
                <w:color w:val="000000"/>
              </w:rPr>
              <w:t>Boot orchestration</w:t>
            </w:r>
          </w:p>
        </w:tc>
        <w:tc>
          <w:tcPr>
            <w:tcW w:w="2880" w:type="dxa"/>
          </w:tcPr>
          <w:p w14:paraId="19BD339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SessionStart</w:t>
            </w:r>
          </w:p>
        </w:tc>
        <w:tc>
          <w:tcPr>
            <w:tcW w:w="2880" w:type="dxa"/>
          </w:tcPr>
          <w:p w14:paraId="0A70C88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Run chathealthy_devops_boot logic: mode detection, environment posture, header banner.</w:t>
            </w:r>
          </w:p>
        </w:tc>
      </w:tr>
      <w:tr w:rsidR="00072494" w14:paraId="156BD52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FB10F" w14:textId="77777777" w:rsidR="00072494" w:rsidRDefault="00904907">
            <w:r>
              <w:rPr>
                <w:rFonts w:cs="Calibri"/>
                <w:b w:val="0"/>
                <w:color w:val="000000"/>
              </w:rPr>
              <w:t>Mode selection</w:t>
            </w:r>
          </w:p>
        </w:tc>
        <w:tc>
          <w:tcPr>
            <w:tcW w:w="2880" w:type="dxa"/>
          </w:tcPr>
          <w:p w14:paraId="3CF8495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SessionStart</w:t>
            </w:r>
          </w:p>
        </w:tc>
        <w:tc>
          <w:tcPr>
            <w:tcW w:w="2880" w:type="dxa"/>
          </w:tcPr>
          <w:p w14:paraId="1C23687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Resolve and announce session mode (Unattended / Normal / Idiot) based on context flags and CLAUDE.md.</w:t>
            </w:r>
          </w:p>
        </w:tc>
      </w:tr>
    </w:tbl>
    <w:p w14:paraId="64DE1CC7" w14:textId="77777777" w:rsidR="00072494" w:rsidRDefault="00904907">
      <w:pPr>
        <w:pStyle w:val="Heading3"/>
      </w:pPr>
      <w:bookmarkStart w:id="21" w:name="_Toc238220476"/>
      <w:r>
        <w:rPr>
          <w:rFonts w:ascii="Calibri" w:hAnsi="Calibri" w:cs="Calibri"/>
          <w:color w:val="000000"/>
        </w:rPr>
        <w:t>4.8.1 Worker accountability</w:t>
      </w:r>
      <w:bookmarkEnd w:id="21"/>
    </w:p>
    <w:p w14:paraId="3802DAAE" w14:textId="77777777" w:rsidR="00072494" w:rsidRDefault="00904907">
      <w:r>
        <w:rPr>
          <w:rFonts w:cs="Calibri"/>
          <w:color w:val="000000"/>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282"/>
        <w:gridCol w:w="2557"/>
      </w:tblGrid>
      <w:tr w:rsidR="00072494" w14:paraId="26390B27"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C1DA0" w14:textId="77777777" w:rsidR="00072494" w:rsidRDefault="00904907">
            <w:r>
              <w:rPr>
                <w:rFonts w:cs="Calibri"/>
                <w:color w:val="000000"/>
              </w:rPr>
              <w:t>Worker</w:t>
            </w:r>
          </w:p>
        </w:tc>
        <w:tc>
          <w:tcPr>
            <w:tcW w:w="2880" w:type="dxa"/>
          </w:tcPr>
          <w:p w14:paraId="7A5969D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Requires lock?</w:t>
            </w:r>
          </w:p>
        </w:tc>
        <w:tc>
          <w:tcPr>
            <w:tcW w:w="2880" w:type="dxa"/>
          </w:tcPr>
          <w:p w14:paraId="533EAB28"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Why</w:t>
            </w:r>
          </w:p>
        </w:tc>
      </w:tr>
      <w:tr w:rsidR="00072494" w14:paraId="199E75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DA70A" w14:textId="77777777" w:rsidR="00072494" w:rsidRDefault="00904907">
            <w:r>
              <w:rPr>
                <w:rFonts w:cs="Calibri"/>
                <w:b w:val="0"/>
                <w:color w:val="000000"/>
              </w:rPr>
              <w:t>ScanFilesEnforcementWorker</w:t>
            </w:r>
          </w:p>
        </w:tc>
        <w:tc>
          <w:tcPr>
            <w:tcW w:w="2880" w:type="dxa"/>
          </w:tcPr>
          <w:p w14:paraId="0AAE1C9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548BFE0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file scan; no shared mutable state across PIDs. The manager dispatches without acquiring a lock.</w:t>
            </w:r>
          </w:p>
        </w:tc>
      </w:tr>
      <w:tr w:rsidR="00072494" w14:paraId="71D67C7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02524" w14:textId="77777777" w:rsidR="00072494" w:rsidRDefault="00904907">
            <w:r>
              <w:rPr>
                <w:rFonts w:cs="Calibri"/>
                <w:b w:val="0"/>
                <w:color w:val="000000"/>
              </w:rPr>
              <w:t>PromptInjectionEnforcementWorker (future)</w:t>
            </w:r>
          </w:p>
        </w:tc>
        <w:tc>
          <w:tcPr>
            <w:tcW w:w="2880" w:type="dxa"/>
          </w:tcPr>
          <w:p w14:paraId="596DD98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663DF46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Read-only prompt inspection; result returned as additionalContext. No mutex needed.</w:t>
            </w:r>
          </w:p>
        </w:tc>
      </w:tr>
      <w:tr w:rsidR="00072494" w14:paraId="049EABA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0F782" w14:textId="77777777" w:rsidR="00072494" w:rsidRDefault="00904907">
            <w:r>
              <w:rPr>
                <w:rFonts w:cs="Calibri"/>
                <w:b w:val="0"/>
                <w:color w:val="000000"/>
              </w:rPr>
              <w:t>PostResponseAuditEnforcementWorker (future)</w:t>
            </w:r>
          </w:p>
        </w:tc>
        <w:tc>
          <w:tcPr>
            <w:tcW w:w="2880" w:type="dxa"/>
          </w:tcPr>
          <w:p w14:paraId="24D404D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74CA013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post-turn audit. No mutex needed.</w:t>
            </w:r>
          </w:p>
        </w:tc>
      </w:tr>
      <w:tr w:rsidR="00072494" w14:paraId="5B8F22F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AD597" w14:textId="77777777" w:rsidR="00072494" w:rsidRDefault="00904907">
            <w:r>
              <w:rPr>
                <w:rFonts w:cs="Calibri"/>
                <w:b w:val="0"/>
                <w:color w:val="000000"/>
              </w:rPr>
              <w:t>LogPublishEnforcementWorker (future)</w:t>
            </w:r>
          </w:p>
        </w:tc>
        <w:tc>
          <w:tcPr>
            <w:tcW w:w="2880" w:type="dxa"/>
          </w:tcPr>
          <w:p w14:paraId="4450F21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706486A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Publishes prompt+response pairs to the conversation_log spool. Coordination is handled inside the worker via the existing pub-plus-single-consumer pipeline; </w:t>
            </w:r>
            <w:r>
              <w:rPr>
                <w:color w:val="000000"/>
              </w:rPr>
              <w:lastRenderedPageBreak/>
              <w:t>the manager does not need to acquire a lock.</w:t>
            </w:r>
          </w:p>
        </w:tc>
      </w:tr>
      <w:tr w:rsidR="00072494" w14:paraId="46EF8AD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C42B5" w14:textId="77777777" w:rsidR="00072494" w:rsidRDefault="00904907">
            <w:r>
              <w:rPr>
                <w:rFonts w:cs="Calibri"/>
                <w:b w:val="0"/>
                <w:color w:val="000000"/>
              </w:rPr>
              <w:lastRenderedPageBreak/>
              <w:t>BootOrchestrationEnforcementWorker (future)</w:t>
            </w:r>
          </w:p>
        </w:tc>
        <w:tc>
          <w:tcPr>
            <w:tcW w:w="2880" w:type="dxa"/>
          </w:tcPr>
          <w:p w14:paraId="2BD7D45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11FA35D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First-boot-of-session race — the manager acquires a lock before dispatch so only one boot orchestration runs to completion per session.</w:t>
            </w:r>
          </w:p>
        </w:tc>
      </w:tr>
      <w:tr w:rsidR="00072494" w14:paraId="1B06116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D1903" w14:textId="77777777" w:rsidR="00072494" w:rsidRDefault="00904907">
            <w:r>
              <w:rPr>
                <w:rFonts w:cs="Calibri"/>
                <w:b w:val="0"/>
                <w:color w:val="000000"/>
              </w:rPr>
              <w:t>ModeSelectionEnforcementWorker (future)</w:t>
            </w:r>
          </w:p>
        </w:tc>
        <w:tc>
          <w:tcPr>
            <w:tcW w:w="2880" w:type="dxa"/>
          </w:tcPr>
          <w:p w14:paraId="01A584E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45E91CE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Single declaration of mode per session — the manager acquires a lock before dispatch so concurrent invocations cannot race on the mode write.</w:t>
            </w:r>
          </w:p>
        </w:tc>
      </w:tr>
    </w:tbl>
    <w:p w14:paraId="52D7432F" w14:textId="77777777" w:rsidR="00072494" w:rsidRDefault="00904907">
      <w:pPr>
        <w:pStyle w:val="Heading2"/>
      </w:pPr>
      <w:bookmarkStart w:id="22" w:name="_Toc238220477"/>
      <w:r>
        <w:rPr>
          <w:rFonts w:ascii="Calibri" w:hAnsi="Calibri" w:cs="Calibri"/>
          <w:color w:val="000000"/>
        </w:rPr>
        <w:t>4.9 Worked Example: ScanFilesEnforcementWorker on pre-commit</w:t>
      </w:r>
      <w:bookmarkEnd w:id="22"/>
    </w:p>
    <w:p w14:paraId="273951F2" w14:textId="77777777" w:rsidR="00072494" w:rsidRDefault="00904907">
      <w:r>
        <w:rPr>
          <w:rFonts w:cs="Calibri"/>
          <w:color w:val="000000"/>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5D096BA8" w14:textId="77777777" w:rsidR="00072494" w:rsidRDefault="00904907">
      <w:pPr>
        <w:pStyle w:val="Heading3"/>
      </w:pPr>
      <w:bookmarkStart w:id="23" w:name="_Toc238220478"/>
      <w:r>
        <w:rPr>
          <w:rFonts w:ascii="Calibri" w:hAnsi="Calibri" w:cs="Calibri"/>
          <w:color w:val="000000"/>
        </w:rPr>
        <w:t>4.9.1 ScanFilesEnforcementWorker class</w:t>
      </w:r>
      <w:bookmarkEnd w:id="23"/>
    </w:p>
    <w:p w14:paraId="4D73F574" w14:textId="77777777" w:rsidR="00072494" w:rsidRDefault="00904907">
      <w:r>
        <w:rPr>
          <w:rFonts w:cs="Calibri"/>
          <w:color w:val="000000"/>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4"/>
        <w:gridCol w:w="5515"/>
      </w:tblGrid>
      <w:tr w:rsidR="00072494" w14:paraId="73818F6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9C52C8" w14:textId="77777777" w:rsidR="00072494" w:rsidRDefault="00904907">
            <w:r>
              <w:rPr>
                <w:rFonts w:cs="Calibri"/>
                <w:color w:val="000000"/>
                <w:sz w:val="20"/>
              </w:rPr>
              <w:t>Member</w:t>
            </w:r>
          </w:p>
        </w:tc>
        <w:tc>
          <w:tcPr>
            <w:tcW w:w="0" w:type="auto"/>
          </w:tcPr>
          <w:p w14:paraId="2C20B53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Type</w:t>
            </w:r>
          </w:p>
        </w:tc>
        <w:tc>
          <w:tcPr>
            <w:tcW w:w="0" w:type="auto"/>
          </w:tcPr>
          <w:p w14:paraId="7DD51B34"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Purpose</w:t>
            </w:r>
          </w:p>
        </w:tc>
      </w:tr>
      <w:tr w:rsidR="00072494" w14:paraId="5B90E0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664EE2" w14:textId="77777777" w:rsidR="00072494" w:rsidRDefault="00904907">
            <w:r>
              <w:rPr>
                <w:rFonts w:cs="Calibri"/>
                <w:b w:val="0"/>
                <w:color w:val="000000"/>
                <w:sz w:val="20"/>
              </w:rPr>
              <w:t>SCOPE_DEFAULT</w:t>
            </w:r>
          </w:p>
        </w:tc>
        <w:tc>
          <w:tcPr>
            <w:tcW w:w="0" w:type="auto"/>
          </w:tcPr>
          <w:p w14:paraId="0BED1B6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bool (per-check)</w:t>
            </w:r>
          </w:p>
        </w:tc>
        <w:tc>
          <w:tcPr>
            <w:tcW w:w="0" w:type="auto"/>
          </w:tcPr>
          <w:p w14:paraId="224210F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4619509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FE2DCE" w14:textId="77777777" w:rsidR="00072494" w:rsidRDefault="00904907">
            <w:r>
              <w:rPr>
                <w:rFonts w:cs="Calibri"/>
                <w:b w:val="0"/>
                <w:color w:val="000000"/>
                <w:sz w:val="20"/>
              </w:rPr>
              <w:t>run()</w:t>
            </w:r>
          </w:p>
        </w:tc>
        <w:tc>
          <w:tcPr>
            <w:tcW w:w="0" w:type="auto"/>
          </w:tcPr>
          <w:p w14:paraId="353015D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int</w:t>
            </w:r>
          </w:p>
        </w:tc>
        <w:tc>
          <w:tcPr>
            <w:tcW w:w="0" w:type="auto"/>
          </w:tcPr>
          <w:p w14:paraId="10C3E44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634C5A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354755" w14:textId="77777777" w:rsidR="00072494" w:rsidRDefault="00904907">
            <w:r>
              <w:rPr>
                <w:rFonts w:cs="Calibri"/>
                <w:b w:val="0"/>
                <w:color w:val="000000"/>
                <w:sz w:val="20"/>
              </w:rPr>
              <w:t>_scan_http(file)</w:t>
            </w:r>
          </w:p>
        </w:tc>
        <w:tc>
          <w:tcPr>
            <w:tcW w:w="0" w:type="auto"/>
          </w:tcPr>
          <w:p w14:paraId="1AFE749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list[Violation]</w:t>
            </w:r>
          </w:p>
        </w:tc>
        <w:tc>
          <w:tcPr>
            <w:tcW w:w="0" w:type="auto"/>
          </w:tcPr>
          <w:p w14:paraId="2ECC00E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Regex-scan for http://; emit violation if no allowed_pattern URL row matches. The base class has already cleared file-level scope using the rows where row[0] == "_scan_http".</w:t>
            </w:r>
          </w:p>
        </w:tc>
      </w:tr>
      <w:tr w:rsidR="00072494" w14:paraId="0B1551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3D74C" w14:textId="77777777" w:rsidR="00072494" w:rsidRDefault="00904907">
            <w:r>
              <w:rPr>
                <w:rFonts w:cs="Calibri"/>
                <w:b w:val="0"/>
                <w:color w:val="000000"/>
                <w:sz w:val="20"/>
              </w:rPr>
              <w:lastRenderedPageBreak/>
              <w:t>_validate_json(file)</w:t>
            </w:r>
          </w:p>
        </w:tc>
        <w:tc>
          <w:tcPr>
            <w:tcW w:w="0" w:type="auto"/>
          </w:tcPr>
          <w:p w14:paraId="5CA71EE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list[Violation]</w:t>
            </w:r>
          </w:p>
        </w:tc>
        <w:tc>
          <w:tcPr>
            <w:tcW w:w="0" w:type="auto"/>
          </w:tcPr>
          <w:p w14:paraId="125968C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jsonschema Draft 2020-12 against file's $schema; FAIL LOUD if $schema missing and the file is not in any excluded row for _validate_json. Implementation contract is in §4.9.3.</w:t>
            </w:r>
          </w:p>
        </w:tc>
      </w:tr>
    </w:tbl>
    <w:p w14:paraId="4BD6AA6B" w14:textId="77777777" w:rsidR="00072494" w:rsidRDefault="00904907">
      <w:pPr>
        <w:pStyle w:val="Heading3"/>
      </w:pPr>
      <w:bookmarkStart w:id="24" w:name="_Toc238220479"/>
      <w:r>
        <w:rPr>
          <w:rFonts w:ascii="Calibri" w:hAnsi="Calibri" w:cs="Calibri"/>
          <w:color w:val="000000"/>
        </w:rPr>
        <w:t>4.9.2 Categorized scope-list inventory (worked example)</w:t>
      </w:r>
      <w:bookmarkEnd w:id="24"/>
    </w:p>
    <w:p w14:paraId="0554AAA2" w14:textId="77777777" w:rsidR="00072494" w:rsidRDefault="00904907">
      <w:r>
        <w:rPr>
          <w:rFonts w:cs="Calibri"/>
          <w:color w:val="000000"/>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1C22C193" w14:textId="77777777" w:rsidR="00072494" w:rsidRDefault="00904907">
      <w:r>
        <w:rPr>
          <w:rFonts w:ascii="Consolas" w:hAnsi="Consolas" w:cs="Consolas"/>
          <w:color w:val="000000"/>
          <w:sz w:val="18"/>
        </w:rPr>
        <w:t>{</w:t>
      </w:r>
      <w:r>
        <w:rPr>
          <w:rFonts w:ascii="Consolas" w:hAnsi="Consolas" w:cs="Consolas"/>
          <w:color w:val="000000"/>
          <w:sz w:val="18"/>
        </w:rPr>
        <w:br/>
        <w:t xml:space="preserve">  "enforcement_id": "Rule-008-ENF-001",</w:t>
      </w:r>
      <w:r>
        <w:rPr>
          <w:rFonts w:ascii="Consolas" w:hAnsi="Consolas" w:cs="Consolas"/>
          <w:color w:val="000000"/>
          <w:sz w:val="18"/>
        </w:rPr>
        <w:br/>
        <w:t xml:space="preserve">  "rule_id": "Rule-008",</w:t>
      </w:r>
      <w:r>
        <w:rPr>
          <w:rFonts w:ascii="Consolas" w:hAnsi="Consolas" w:cs="Consolas"/>
          <w:color w:val="000000"/>
          <w:sz w:val="18"/>
        </w:rPr>
        <w:br/>
        <w:t xml:space="preserve">  "hook": "pre-commit",</w:t>
      </w:r>
      <w:r>
        <w:rPr>
          <w:rFonts w:ascii="Consolas" w:hAnsi="Consolas" w:cs="Consolas"/>
          <w:color w:val="000000"/>
          <w:sz w:val="18"/>
        </w:rPr>
        <w:br/>
        <w:t xml:space="preserve">  "executable_path": "architecture/EngineeringRuleEnforcement/code/scan_files_enforcement_worker.py",</w:t>
      </w:r>
      <w:r>
        <w:rPr>
          <w:rFonts w:ascii="Consolas" w:hAnsi="Consolas" w:cs="Consolas"/>
          <w:color w:val="000000"/>
          <w:sz w:val="18"/>
        </w:rPr>
        <w:br/>
        <w:t xml:space="preserve">  "requires_lock": false,</w:t>
      </w:r>
      <w:r>
        <w:rPr>
          <w:rFonts w:ascii="Consolas" w:hAnsi="Consolas" w:cs="Consolas"/>
          <w:color w:val="000000"/>
          <w:sz w:val="18"/>
        </w:rPr>
        <w:br/>
        <w:t xml:space="preserve">  "scopes": [</w:t>
      </w:r>
      <w:r>
        <w:rPr>
          <w:rFonts w:ascii="Consolas" w:hAnsi="Consolas" w:cs="Consolas"/>
          <w:color w:val="000000"/>
          <w:sz w:val="18"/>
        </w:rPr>
        <w:br/>
        <w:t xml:space="preserve">    ["_scan_http",     "allowed_pattern",  ["^http://(localhost|127\\.0\\.0\\.1)", "^http://www\\.w3\\.org/", "^http://169\\.254\\.169\\.254/"]],</w:t>
      </w:r>
      <w:r>
        <w:rPr>
          <w:rFonts w:ascii="Consolas" w:hAnsi="Consolas" w:cs="Consolas"/>
          <w:color w:val="000000"/>
          <w:sz w:val="18"/>
        </w:rPr>
        <w:br/>
        <w:t xml:space="preserve">    ["_scan_http",     "excluded_pattern", ["^test_", "conftest\\.py$", "^brain/BusinessArtifacts/"]],</w:t>
      </w:r>
      <w:r>
        <w:rPr>
          <w:rFonts w:ascii="Consolas" w:hAnsi="Consolas" w:cs="Consolas"/>
          <w:color w:val="000000"/>
          <w:sz w:val="18"/>
        </w:rPr>
        <w:br/>
        <w:t xml:space="preserve">    ["_validate_json", "excluded_exact",   ["package-lock.json"]],</w:t>
      </w:r>
      <w:r>
        <w:rPr>
          <w:rFonts w:ascii="Consolas" w:hAnsi="Consolas" w:cs="Consolas"/>
          <w:color w:val="000000"/>
          <w:sz w:val="18"/>
        </w:rPr>
        <w:br/>
        <w:t xml:space="preserve">    ["_validate_json", "excluded_pattern", ["^tests/fixtures/"]]</w:t>
      </w:r>
      <w:r>
        <w:rPr>
          <w:rFonts w:ascii="Consolas" w:hAnsi="Consolas" w:cs="Consolas"/>
          <w:color w:val="000000"/>
          <w:sz w:val="18"/>
        </w:rPr>
        <w:br/>
        <w:t xml:space="preserve">  ]</w:t>
      </w:r>
      <w:r>
        <w:rPr>
          <w:rFonts w:ascii="Consolas" w:hAnsi="Consolas" w:cs="Consolas"/>
          <w:color w:val="000000"/>
          <w:sz w:val="18"/>
        </w:rPr>
        <w:br/>
        <w:t>}</w:t>
      </w:r>
    </w:p>
    <w:tbl>
      <w:tblPr>
        <w:tblStyle w:val="LightGrid-Accent1"/>
        <w:tblW w:w="0" w:type="auto"/>
        <w:tblLook w:val="04A0" w:firstRow="1" w:lastRow="0" w:firstColumn="1" w:lastColumn="0" w:noHBand="0" w:noVBand="1"/>
      </w:tblPr>
      <w:tblGrid>
        <w:gridCol w:w="1480"/>
        <w:gridCol w:w="1657"/>
        <w:gridCol w:w="5483"/>
      </w:tblGrid>
      <w:tr w:rsidR="00072494" w14:paraId="76F39E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68EB22" w14:textId="77777777" w:rsidR="00072494" w:rsidRDefault="00904907">
            <w:r>
              <w:rPr>
                <w:rFonts w:cs="Calibri"/>
                <w:color w:val="000000"/>
                <w:sz w:val="20"/>
              </w:rPr>
              <w:t>function_name</w:t>
            </w:r>
          </w:p>
        </w:tc>
        <w:tc>
          <w:tcPr>
            <w:tcW w:w="0" w:type="auto"/>
          </w:tcPr>
          <w:p w14:paraId="6011632C"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scope_list_type</w:t>
            </w:r>
          </w:p>
        </w:tc>
        <w:tc>
          <w:tcPr>
            <w:tcW w:w="0" w:type="auto"/>
          </w:tcPr>
          <w:p w14:paraId="16167783"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list_of_terms</w:t>
            </w:r>
          </w:p>
        </w:tc>
      </w:tr>
      <w:tr w:rsidR="00072494" w14:paraId="741477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26B41C" w14:textId="77777777" w:rsidR="00072494" w:rsidRDefault="00904907">
            <w:r>
              <w:rPr>
                <w:rFonts w:cs="Calibri"/>
                <w:b w:val="0"/>
                <w:color w:val="000000"/>
                <w:sz w:val="20"/>
              </w:rPr>
              <w:t>_scan_http</w:t>
            </w:r>
          </w:p>
        </w:tc>
        <w:tc>
          <w:tcPr>
            <w:tcW w:w="0" w:type="auto"/>
          </w:tcPr>
          <w:p w14:paraId="16D8878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allowed_pattern</w:t>
            </w:r>
          </w:p>
        </w:tc>
        <w:tc>
          <w:tcPr>
            <w:tcW w:w="0" w:type="auto"/>
          </w:tcPr>
          <w:p w14:paraId="0BD48C3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^http://(localhost|127\.0\.0\.1), ^http://www\.w3\.org/, ^http://169\.254\.169\.254/</w:t>
            </w:r>
          </w:p>
        </w:tc>
      </w:tr>
      <w:tr w:rsidR="00072494" w14:paraId="05A7C5D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438D38" w14:textId="77777777" w:rsidR="00072494" w:rsidRDefault="00904907">
            <w:r>
              <w:rPr>
                <w:rFonts w:cs="Calibri"/>
                <w:b w:val="0"/>
                <w:color w:val="000000"/>
                <w:sz w:val="20"/>
              </w:rPr>
              <w:t>_scan_http</w:t>
            </w:r>
          </w:p>
        </w:tc>
        <w:tc>
          <w:tcPr>
            <w:tcW w:w="0" w:type="auto"/>
          </w:tcPr>
          <w:p w14:paraId="4A8D704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2F19A3A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^test_, conftest\.py$, ^brain/BusinessArtifacts/</w:t>
            </w:r>
          </w:p>
        </w:tc>
      </w:tr>
      <w:tr w:rsidR="00072494" w14:paraId="086FCD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D74DE" w14:textId="77777777" w:rsidR="00072494" w:rsidRDefault="00904907">
            <w:r>
              <w:rPr>
                <w:rFonts w:cs="Calibri"/>
                <w:b w:val="0"/>
                <w:color w:val="000000"/>
                <w:sz w:val="20"/>
              </w:rPr>
              <w:t>_validate_json</w:t>
            </w:r>
          </w:p>
        </w:tc>
        <w:tc>
          <w:tcPr>
            <w:tcW w:w="0" w:type="auto"/>
          </w:tcPr>
          <w:p w14:paraId="6C591F1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excluded_exact</w:t>
            </w:r>
          </w:p>
        </w:tc>
        <w:tc>
          <w:tcPr>
            <w:tcW w:w="0" w:type="auto"/>
          </w:tcPr>
          <w:p w14:paraId="320BC42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package-lock.json</w:t>
            </w:r>
          </w:p>
        </w:tc>
      </w:tr>
      <w:tr w:rsidR="00072494" w14:paraId="0C807C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361014" w14:textId="77777777" w:rsidR="00072494" w:rsidRDefault="00904907">
            <w:r>
              <w:rPr>
                <w:rFonts w:cs="Calibri"/>
                <w:b w:val="0"/>
                <w:color w:val="000000"/>
                <w:sz w:val="20"/>
              </w:rPr>
              <w:t>_validate_json</w:t>
            </w:r>
          </w:p>
        </w:tc>
        <w:tc>
          <w:tcPr>
            <w:tcW w:w="0" w:type="auto"/>
          </w:tcPr>
          <w:p w14:paraId="69139F5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30D5934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^tests/fixtures/</w:t>
            </w:r>
          </w:p>
        </w:tc>
      </w:tr>
    </w:tbl>
    <w:p w14:paraId="382CE6C5" w14:textId="77777777" w:rsidR="00072494" w:rsidRDefault="00904907">
      <w:pPr>
        <w:pStyle w:val="Heading3"/>
      </w:pPr>
      <w:bookmarkStart w:id="25" w:name="_Toc238220480"/>
      <w:r>
        <w:rPr>
          <w:rFonts w:ascii="Calibri" w:hAnsi="Calibri" w:cs="Calibri"/>
          <w:color w:val="000000"/>
        </w:rPr>
        <w:t>4.9.3 JSON validation behavior</w:t>
      </w:r>
      <w:bookmarkEnd w:id="25"/>
    </w:p>
    <w:tbl>
      <w:tblPr>
        <w:tblStyle w:val="LightGrid-Accent1"/>
        <w:tblW w:w="0" w:type="auto"/>
        <w:tblLook w:val="04A0" w:firstRow="1" w:lastRow="0" w:firstColumn="1" w:lastColumn="0" w:noHBand="0" w:noVBand="1"/>
      </w:tblPr>
      <w:tblGrid>
        <w:gridCol w:w="4311"/>
        <w:gridCol w:w="4309"/>
      </w:tblGrid>
      <w:tr w:rsidR="00072494" w14:paraId="46A1E7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9DDCC6" w14:textId="77777777" w:rsidR="00072494" w:rsidRDefault="00904907">
            <w:r>
              <w:rPr>
                <w:rFonts w:cs="Calibri"/>
                <w:color w:val="000000"/>
              </w:rPr>
              <w:t>Condition</w:t>
            </w:r>
          </w:p>
        </w:tc>
        <w:tc>
          <w:tcPr>
            <w:tcW w:w="4320" w:type="dxa"/>
          </w:tcPr>
          <w:p w14:paraId="1C2B5D2A"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Behavior</w:t>
            </w:r>
          </w:p>
        </w:tc>
      </w:tr>
      <w:tr w:rsidR="00072494" w14:paraId="0EEB190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6919E" w14:textId="77777777" w:rsidR="00072494" w:rsidRDefault="00904907">
            <w:r>
              <w:rPr>
                <w:rFonts w:cs="Calibri"/>
                <w:b w:val="0"/>
                <w:color w:val="000000"/>
              </w:rPr>
              <w:t>$schema present</w:t>
            </w:r>
          </w:p>
        </w:tc>
        <w:tc>
          <w:tcPr>
            <w:tcW w:w="4320" w:type="dxa"/>
          </w:tcPr>
          <w:p w14:paraId="4A4D34B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Fetch and validate Draft 2020-12. Errors = violation.</w:t>
            </w:r>
          </w:p>
        </w:tc>
      </w:tr>
      <w:tr w:rsidR="00072494" w14:paraId="5F458BD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D151C" w14:textId="77777777" w:rsidR="00072494" w:rsidRDefault="00904907">
            <w:r>
              <w:rPr>
                <w:rFonts w:cs="Calibri"/>
                <w:b w:val="0"/>
                <w:color w:val="000000"/>
              </w:rPr>
              <w:t>$schema missing AND file matches any excluded_exact / excluded_pattern row for _validate_json on this worker's enforcement entry</w:t>
            </w:r>
          </w:p>
        </w:tc>
        <w:tc>
          <w:tcPr>
            <w:tcW w:w="4320" w:type="dxa"/>
          </w:tcPr>
          <w:p w14:paraId="188FCA0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Skip silently.</w:t>
            </w:r>
          </w:p>
        </w:tc>
      </w:tr>
      <w:tr w:rsidR="00072494" w14:paraId="71DAF7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136EA9" w14:textId="77777777" w:rsidR="00072494" w:rsidRDefault="00904907">
            <w:r>
              <w:rPr>
                <w:rFonts w:cs="Calibri"/>
                <w:b w:val="0"/>
                <w:color w:val="000000"/>
              </w:rPr>
              <w:lastRenderedPageBreak/>
              <w:t>$schema missing AND file does not match any excluded_exact / excluded_pattern row for _validate_json on this worker's enforcement entry</w:t>
            </w:r>
          </w:p>
        </w:tc>
        <w:tc>
          <w:tcPr>
            <w:tcW w:w="4320" w:type="dxa"/>
          </w:tcPr>
          <w:p w14:paraId="268906E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FAIL LOUD. Desired behavior.</w:t>
            </w:r>
          </w:p>
        </w:tc>
      </w:tr>
      <w:tr w:rsidR="00072494" w14:paraId="1F7C152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50284F" w14:textId="77777777" w:rsidR="00072494" w:rsidRDefault="00904907">
            <w:r>
              <w:rPr>
                <w:rFonts w:cs="Calibri"/>
                <w:b w:val="0"/>
                <w:color w:val="000000"/>
              </w:rPr>
              <w:t>$schema points at relaxed placeholder</w:t>
            </w:r>
          </w:p>
        </w:tc>
        <w:tc>
          <w:tcPr>
            <w:tcW w:w="4320" w:type="dxa"/>
          </w:tcPr>
          <w:p w14:paraId="36275F3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FAIL. Strict validation only.</w:t>
            </w:r>
          </w:p>
        </w:tc>
      </w:tr>
    </w:tbl>
    <w:p w14:paraId="764422AD" w14:textId="77777777" w:rsidR="00072494" w:rsidRDefault="00904907">
      <w:r>
        <w:rPr>
          <w:rFonts w:cs="Calibri"/>
          <w:color w:val="000000"/>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2EF338D1" w14:textId="77777777" w:rsidR="00072494" w:rsidRDefault="00904907">
      <w:r>
        <w:rPr>
          <w:rFonts w:cs="Calibri"/>
          <w:b/>
          <w:color w:val="000000"/>
        </w:rPr>
        <w:t>Single library, single API, single source of truth.</w:t>
      </w:r>
    </w:p>
    <w:p w14:paraId="43D7680B" w14:textId="77777777" w:rsidR="00072494" w:rsidRDefault="00904907">
      <w:r>
        <w:rPr>
          <w:rFonts w:cs="Calibri"/>
          <w:color w:val="000000"/>
        </w:rPr>
        <w:t>The implementation uses two and only two Python packages:</w:t>
      </w:r>
    </w:p>
    <w:p w14:paraId="39BF37BA" w14:textId="77777777" w:rsidR="00072494" w:rsidRDefault="00904907">
      <w:r>
        <w:rPr>
          <w:rFonts w:ascii="Consolas" w:hAnsi="Consolas" w:cs="Consolas"/>
          <w:color w:val="000000"/>
          <w:sz w:val="18"/>
        </w:rPr>
        <w:t xml:space="preserve">  • json (Python standard library) — for parsing the file content.</w:t>
      </w:r>
    </w:p>
    <w:p w14:paraId="77C9AA37" w14:textId="77777777" w:rsidR="00072494" w:rsidRDefault="00904907">
      <w:r>
        <w:rPr>
          <w:rFonts w:ascii="Consolas" w:hAnsi="Consolas" w:cs="Consolas"/>
          <w:color w:val="000000"/>
          <w:sz w:val="18"/>
        </w:rPr>
        <w:t xml:space="preserve">  • jsonschema (pip package: https://pypi.org/project/jsonschema/) — for schema validation.</w:t>
      </w:r>
    </w:p>
    <w:p w14:paraId="0E940368" w14:textId="77777777" w:rsidR="00072494" w:rsidRDefault="00904907">
      <w:r>
        <w:rPr>
          <w:rFonts w:cs="Calibri"/>
          <w:b/>
          <w:color w:val="000000"/>
        </w:rPr>
        <w:t>Method signature:</w:t>
      </w:r>
    </w:p>
    <w:p w14:paraId="5F537755" w14:textId="77777777" w:rsidR="00072494" w:rsidRDefault="00904907">
      <w:r>
        <w:rPr>
          <w:color w:val="000000"/>
        </w:rPr>
        <w:t>def _validate_json(self, data, schema) -&gt; list[jsonschema.exceptions.ValidationError]:</w:t>
      </w:r>
      <w:r>
        <w:rPr>
          <w:color w:val="000000"/>
        </w:rPr>
        <w:br/>
        <w:t xml:space="preserve">    """Returns [] if valid; list of ValidationError if invalid.</w:t>
      </w:r>
      <w:r>
        <w:rPr>
          <w:color w:val="000000"/>
        </w:rPr>
        <w:br/>
        <w:t xml:space="preserve">    Single responsibility: jsonschema.Draft202012Validator(schema).iter_errors(data)."""</w:t>
      </w:r>
    </w:p>
    <w:p w14:paraId="2015EDD1" w14:textId="77777777" w:rsidR="00072494" w:rsidRDefault="00904907">
      <w:r>
        <w:rPr>
          <w:rFonts w:cs="Calibri"/>
          <w:b/>
          <w:color w:val="000000"/>
        </w:rPr>
        <w:t>Algorithm — exact step sequence. No deviations.</w:t>
      </w:r>
    </w:p>
    <w:p w14:paraId="04514106" w14:textId="77777777" w:rsidR="00072494" w:rsidRDefault="00904907">
      <w:r>
        <w:rPr>
          <w:rFonts w:cs="Calibri"/>
          <w:color w:val="000000"/>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3C382B58" w14:textId="77777777" w:rsidR="00072494" w:rsidRDefault="00904907">
      <w:r>
        <w:rPr>
          <w:rFonts w:cs="Calibri"/>
          <w:color w:val="000000"/>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51E3903B" w14:textId="77777777" w:rsidR="00072494" w:rsidRDefault="00904907">
      <w:r>
        <w:rPr>
          <w:color w:val="000000"/>
        </w:rPr>
        <w:t xml:space="preserve">3. Resolve the $schema URL to a schema dictionary. The JSON file's "$schema" URL is the source of truth (V19 §4.9.3.1).org/draft/2020-12/schema),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t>
      </w:r>
      <w:r>
        <w:rPr>
          <w:color w:val="000000"/>
        </w:rPr>
        <w:lastRenderedPageBreak/>
        <w:t>WorkerInternalError on unreachable URLs (an unreachable schema URL is a deployment problem against the file that declared it, not a worker configuration error).</w:t>
      </w:r>
    </w:p>
    <w:p w14:paraId="2221094B" w14:textId="77777777" w:rsidR="00072494" w:rsidRDefault="00904907">
      <w:r>
        <w:rPr>
          <w:rFonts w:cs="Calibri"/>
          <w:color w:val="000000"/>
        </w:rPr>
        <w:t>4. Load the schema. with open(schema_path, encoding="utf-8") as f: schema = json.load(f). If json.JSONDecodeError is raised, raise WorkerInternalError (the schema itself is broken; worker exit 5).</w:t>
      </w:r>
    </w:p>
    <w:p w14:paraId="686E3E43" w14:textId="77777777" w:rsidR="00072494" w:rsidRDefault="00904907">
      <w:r>
        <w:rPr>
          <w:color w:val="000000"/>
        </w:rPr>
        <w:t>5. Construct the validator. validator = jsonschema.Draft202012Validator(schema). The draft is fixed at 2020-12. No other drafts are supported. Do not call jsonschema.validate(); use the Validator class directly so iter_errors yields all errors.</w:t>
      </w:r>
    </w:p>
    <w:p w14:paraId="68577D22" w14:textId="77777777" w:rsidR="00072494" w:rsidRDefault="00904907">
      <w:r>
        <w:rPr>
          <w:rFonts w:cs="Calibri"/>
          <w:color w:val="000000"/>
        </w:rPr>
        <w:t>6. Run validation. errors = list(validator.iter_errors(data)). iter_errors returns ALL errors, not just the first. This is required so the human gets the complete failure picture in one run.</w:t>
      </w:r>
    </w:p>
    <w:p w14:paraId="7F6877A9" w14:textId="77777777" w:rsidR="00072494" w:rsidRDefault="00904907">
      <w:r>
        <w:rPr>
          <w:rFonts w:cs="Calibri"/>
          <w:color w:val="000000"/>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65C38754" w14:textId="77777777" w:rsidR="00072494" w:rsidRDefault="00904907">
      <w:r>
        <w:rPr>
          <w:rFonts w:cs="Calibri"/>
          <w:color w:val="000000"/>
        </w:rPr>
        <w:t>8. Return the list. Empty list = clean. Non-empty list = violations; the worker's overall exit code becomes EXIT_VIOLATIONS_FOUND (1) per TR-2.</w:t>
      </w:r>
    </w:p>
    <w:p w14:paraId="192B81F3" w14:textId="77777777" w:rsidR="00072494" w:rsidRDefault="00904907">
      <w:r>
        <w:rPr>
          <w:rFonts w:cs="Calibri"/>
          <w:b/>
          <w:color w:val="000000"/>
        </w:rPr>
        <w:t>Forbidden patterns — MUST NOT appear in this implementation:</w:t>
      </w:r>
    </w:p>
    <w:p w14:paraId="3525185A" w14:textId="77777777" w:rsidR="00072494" w:rsidRDefault="00904907">
      <w:r>
        <w:rPr>
          <w:rFonts w:ascii="Consolas" w:hAnsi="Consolas" w:cs="Consolas"/>
          <w:color w:val="000000"/>
          <w:sz w:val="18"/>
        </w:rPr>
        <w:t xml:space="preserve">  • try: ... except: pass around any of the parsing or validation calls.</w:t>
      </w:r>
    </w:p>
    <w:p w14:paraId="6B23FCB3" w14:textId="77777777" w:rsidR="00072494" w:rsidRDefault="00904907">
      <w:r>
        <w:rPr>
          <w:rFonts w:ascii="Consolas" w:hAnsi="Consolas" w:cs="Consolas"/>
          <w:color w:val="000000"/>
          <w:sz w:val="18"/>
        </w:rPr>
        <w:t xml:space="preserve">  • Comparing field types directly (isinstance, type(x) == ...) outside of jsonschema.</w:t>
      </w:r>
    </w:p>
    <w:p w14:paraId="5EA24E38" w14:textId="77777777" w:rsidR="00072494" w:rsidRDefault="00904907">
      <w:r>
        <w:rPr>
          <w:rFonts w:ascii="Consolas" w:hAnsi="Consolas" w:cs="Consolas"/>
          <w:color w:val="000000"/>
          <w:sz w:val="18"/>
        </w:rPr>
        <w:t xml:space="preserve">  • Custom regex on the file's raw bytes to "pre-validate" before json.load.</w:t>
      </w:r>
    </w:p>
    <w:p w14:paraId="139FA977" w14:textId="77777777" w:rsidR="00072494" w:rsidRDefault="00904907">
      <w:r>
        <w:rPr>
          <w:rFonts w:ascii="Consolas" w:hAnsi="Consolas" w:cs="Consolas"/>
          <w:color w:val="000000"/>
          <w:sz w:val="18"/>
        </w:rPr>
        <w:t xml:space="preserve">  • Skipping validation based on file size, age, modification time, or any heuristic.</w:t>
      </w:r>
    </w:p>
    <w:p w14:paraId="6F34FC04" w14:textId="77777777" w:rsidR="00072494" w:rsidRDefault="00904907">
      <w:r>
        <w:rPr>
          <w:rFonts w:ascii="Consolas" w:hAnsi="Consolas" w:cs="Consolas"/>
          <w:color w:val="000000"/>
          <w:sz w:val="18"/>
        </w:rPr>
        <w:t xml:space="preserve">  • Treating any subset of errors as warnings. All errors are violations.</w:t>
      </w:r>
    </w:p>
    <w:p w14:paraId="5EB511B9" w14:textId="77777777" w:rsidR="00072494" w:rsidRDefault="00904907">
      <w:r>
        <w:rPr>
          <w:rFonts w:ascii="Consolas" w:hAnsi="Consolas" w:cs="Consolas"/>
          <w:color w:val="000000"/>
          <w:sz w:val="18"/>
        </w:rPr>
        <w:t xml:space="preserve">  • Maintaining a known-good cache or skip-if-unchanged optimization.</w:t>
      </w:r>
    </w:p>
    <w:p w14:paraId="6375D22D" w14:textId="77777777" w:rsidR="00072494" w:rsidRDefault="00904907">
      <w:r>
        <w:rPr>
          <w:rFonts w:ascii="Consolas" w:hAnsi="Consolas" w:cs="Consolas"/>
          <w:color w:val="000000"/>
          <w:sz w:val="18"/>
        </w:rPr>
        <w:t xml:space="preserve">  • Calling jsonschema.validate() (it raises on first error and hides the rest).</w:t>
      </w:r>
    </w:p>
    <w:p w14:paraId="3A0CFEBC" w14:textId="77777777" w:rsidR="00072494" w:rsidRDefault="00904907">
      <w:r>
        <w:rPr>
          <w:rFonts w:ascii="Consolas" w:hAnsi="Consolas" w:cs="Consolas"/>
          <w:color w:val="000000"/>
          <w:sz w:val="18"/>
        </w:rPr>
        <w:t xml:space="preserve">  • Substituting an alternate validator (fastjsonschema, jsl, etc.). jsonschema is the only library.</w:t>
      </w:r>
    </w:p>
    <w:p w14:paraId="1F954BD7" w14:textId="77777777" w:rsidR="00072494" w:rsidRDefault="00072494"/>
    <w:tbl>
      <w:tblPr>
        <w:tblStyle w:val="LightGrid-Accent1"/>
        <w:tblW w:w="0" w:type="auto"/>
        <w:tblLook w:val="04A0" w:firstRow="1" w:lastRow="0" w:firstColumn="1" w:lastColumn="0" w:noHBand="0" w:noVBand="1"/>
      </w:tblPr>
      <w:tblGrid>
        <w:gridCol w:w="5973"/>
        <w:gridCol w:w="2647"/>
      </w:tblGrid>
      <w:tr w:rsidR="00072494" w14:paraId="6F3ACF7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B2CE8" w14:textId="77777777" w:rsidR="00072494" w:rsidRDefault="00904907">
            <w:r>
              <w:rPr>
                <w:color w:val="000000"/>
              </w:rPr>
              <w:t>$schema URL</w:t>
            </w:r>
          </w:p>
        </w:tc>
        <w:tc>
          <w:tcPr>
            <w:tcW w:w="4320" w:type="dxa"/>
          </w:tcPr>
          <w:p w14:paraId="1F4683C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rPr>
              <w:t>Resolution mechanism (V19 §4.9.3)</w:t>
            </w:r>
          </w:p>
        </w:tc>
      </w:tr>
      <w:tr w:rsidR="00072494" w14:paraId="1522C6E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62ECC" w14:textId="77777777" w:rsidR="00072494" w:rsidRDefault="00904907">
            <w:r>
              <w:rPr>
                <w:color w:val="000000"/>
              </w:rPr>
              <w:t>https://json-schema.org/draft/2020-12/schema</w:t>
            </w:r>
          </w:p>
        </w:tc>
        <w:tc>
          <w:tcPr>
            <w:tcW w:w="4320" w:type="dxa"/>
          </w:tcPr>
          <w:p w14:paraId="3FAE19D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Carve-out (frozen external) — local copy at Website/schemas/standar</w:t>
            </w:r>
            <w:r>
              <w:rPr>
                <w:color w:val="000000"/>
              </w:rPr>
              <w:lastRenderedPageBreak/>
              <w:t>d/json-schema-2020-12-meta.json</w:t>
            </w:r>
          </w:p>
        </w:tc>
      </w:tr>
      <w:tr w:rsidR="00072494" w14:paraId="612BEF3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35EF79" w14:textId="77777777" w:rsidR="00072494" w:rsidRDefault="00904907">
            <w:r>
              <w:rPr>
                <w:color w:val="000000"/>
              </w:rPr>
              <w:lastRenderedPageBreak/>
              <w:t>https://dev.chathealthy.ai/schemas/ChatHealthyAgileBacklogSchema.json</w:t>
            </w:r>
          </w:p>
        </w:tc>
        <w:tc>
          <w:tcPr>
            <w:tcW w:w="4320" w:type="dxa"/>
          </w:tcPr>
          <w:p w14:paraId="1A30E77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0995FF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859D12" w14:textId="77777777" w:rsidR="00072494" w:rsidRDefault="00904907">
            <w:r>
              <w:rPr>
                <w:color w:val="000000"/>
              </w:rPr>
              <w:t>https://dev.chathealthy.ai/schemas/ChatHealthyBugsSchema.json</w:t>
            </w:r>
          </w:p>
        </w:tc>
        <w:tc>
          <w:tcPr>
            <w:tcW w:w="4320" w:type="dxa"/>
          </w:tcPr>
          <w:p w14:paraId="39E7B84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1C33A40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013F4" w14:textId="77777777" w:rsidR="00072494" w:rsidRDefault="00904907">
            <w:r>
              <w:rPr>
                <w:color w:val="000000"/>
              </w:rPr>
              <w:t>https://dev.chathealthy.ai/schemas/EngineeringRulesSchema.json</w:t>
            </w:r>
          </w:p>
        </w:tc>
        <w:tc>
          <w:tcPr>
            <w:tcW w:w="4320" w:type="dxa"/>
          </w:tcPr>
          <w:p w14:paraId="7E8A56D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44B2B77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91DBB" w14:textId="77777777" w:rsidR="00072494" w:rsidRDefault="00904907">
            <w:r>
              <w:rPr>
                <w:color w:val="000000"/>
              </w:rPr>
              <w:t>https://dev.chathealthy.ai/schemas/ChatHealthyRiskAcceptanceSchema.json</w:t>
            </w:r>
          </w:p>
        </w:tc>
        <w:tc>
          <w:tcPr>
            <w:tcW w:w="4320" w:type="dxa"/>
          </w:tcPr>
          <w:p w14:paraId="3866395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0822F9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35298C" w14:textId="77777777" w:rsidR="00072494" w:rsidRDefault="00904907">
            <w:r>
              <w:rPr>
                <w:color w:val="000000"/>
              </w:rPr>
              <w:t>https://dev.chathealthy.ai/schemas/ChatHealthyVersionSchema.json</w:t>
            </w:r>
          </w:p>
        </w:tc>
        <w:tc>
          <w:tcPr>
            <w:tcW w:w="4320" w:type="dxa"/>
          </w:tcPr>
          <w:p w14:paraId="6D87A71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70761F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D4ECAF" w14:textId="77777777" w:rsidR="00072494" w:rsidRDefault="00904907">
            <w:r>
              <w:rPr>
                <w:color w:val="000000"/>
              </w:rPr>
              <w:t>https://dev.chathealthy.ai/schemas/ChatHealthyErrorsSchema.json</w:t>
            </w:r>
          </w:p>
        </w:tc>
        <w:tc>
          <w:tcPr>
            <w:tcW w:w="4320" w:type="dxa"/>
          </w:tcPr>
          <w:p w14:paraId="4388C18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167DA7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42353" w14:textId="77777777" w:rsidR="00072494" w:rsidRDefault="00904907">
            <w:r>
              <w:rPr>
                <w:color w:val="000000"/>
              </w:rPr>
              <w:t>https://dev.chathealthy.ai/schemas/ChatHealthyRelaxedSchema.json</w:t>
            </w:r>
          </w:p>
        </w:tc>
        <w:tc>
          <w:tcPr>
            <w:tcW w:w="4320" w:type="dxa"/>
          </w:tcPr>
          <w:p w14:paraId="141C232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bl>
    <w:p w14:paraId="6D7E5850" w14:textId="77777777" w:rsidR="00072494" w:rsidRDefault="00904907">
      <w:r>
        <w:rPr>
          <w:color w:val="000000"/>
        </w:rP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discipline.json and is served directly without any HTTP call. See §4.9.3.ai schemas.</w:t>
      </w:r>
    </w:p>
    <w:p w14:paraId="230EF6EA" w14:textId="77777777" w:rsidR="00DB2DEA" w:rsidRDefault="00904907">
      <w:pPr>
        <w:pStyle w:val="Heading4"/>
      </w:pPr>
      <w:r>
        <w:rPr>
          <w:color w:val="000000"/>
        </w:rPr>
        <w:t>4.9.3.</w:t>
      </w:r>
    </w:p>
    <w:p w14:paraId="1023409C" w14:textId="77777777" w:rsidR="00DB2DEA" w:rsidRDefault="00904907">
      <w:r>
        <w:rPr>
          <w:color w:val="000000"/>
        </w:rPr>
        <w:t>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14:paraId="33724CBB" w14:textId="77777777" w:rsidR="00DB2DEA" w:rsidRDefault="00904907">
      <w:r>
        <w:rPr>
          <w:color w:val="000000"/>
        </w:rPr>
        <w:t>ChatHealthy. They are governed by the deploy pipeline; the worker fetches them at validation time. The rationale is asymmetric trust: we own chathealthy.ai schemas and can redeploy any update; we do not own the JSON Schema meta-schema and rely on its frozen URL contract.</w:t>
      </w:r>
    </w:p>
    <w:p w14:paraId="42F67448" w14:textId="77777777" w:rsidR="00DB2DEA" w:rsidRDefault="00904907">
      <w:r>
        <w:rPr>
          <w:color w:val="000000"/>
        </w:rP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03D7B98A" w14:textId="77777777" w:rsidR="00072494" w:rsidRDefault="00904907">
      <w:r>
        <w:rPr>
          <w:rFonts w:cs="Calibri"/>
          <w:b/>
          <w:color w:val="000000"/>
        </w:rPr>
        <w:t>Negative test fixtures (required, mapped to TR-15):</w:t>
      </w:r>
    </w:p>
    <w:tbl>
      <w:tblPr>
        <w:tblStyle w:val="LightGrid-Accent1"/>
        <w:tblW w:w="0" w:type="auto"/>
        <w:tblLook w:val="04A0" w:firstRow="1" w:lastRow="0" w:firstColumn="1" w:lastColumn="0" w:noHBand="0" w:noVBand="1"/>
      </w:tblPr>
      <w:tblGrid>
        <w:gridCol w:w="2870"/>
        <w:gridCol w:w="2875"/>
        <w:gridCol w:w="2875"/>
      </w:tblGrid>
      <w:tr w:rsidR="00072494" w14:paraId="7D13D0A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58C46" w14:textId="77777777" w:rsidR="00072494" w:rsidRDefault="00904907">
            <w:r>
              <w:rPr>
                <w:color w:val="000000"/>
                <w:sz w:val="20"/>
              </w:rPr>
              <w:t>#</w:t>
            </w:r>
          </w:p>
        </w:tc>
        <w:tc>
          <w:tcPr>
            <w:tcW w:w="2880" w:type="dxa"/>
          </w:tcPr>
          <w:p w14:paraId="3813023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Fixture</w:t>
            </w:r>
          </w:p>
        </w:tc>
        <w:tc>
          <w:tcPr>
            <w:tcW w:w="2880" w:type="dxa"/>
          </w:tcPr>
          <w:p w14:paraId="4C47E47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Required outcome</w:t>
            </w:r>
          </w:p>
        </w:tc>
      </w:tr>
      <w:tr w:rsidR="00072494" w14:paraId="6265BE9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8EF22" w14:textId="77777777" w:rsidR="00072494" w:rsidRDefault="00904907">
            <w:r>
              <w:rPr>
                <w:color w:val="000000"/>
                <w:sz w:val="20"/>
              </w:rPr>
              <w:t>1</w:t>
            </w:r>
          </w:p>
        </w:tc>
        <w:tc>
          <w:tcPr>
            <w:tcW w:w="2880" w:type="dxa"/>
          </w:tcPr>
          <w:p w14:paraId="2F3AE26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$schema and a required field deliberately missing</w:t>
            </w:r>
          </w:p>
        </w:tc>
        <w:tc>
          <w:tcPr>
            <w:tcW w:w="2880" w:type="dxa"/>
          </w:tcPr>
          <w:p w14:paraId="010CC81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Exactly one ViolationRecord</w:t>
            </w:r>
          </w:p>
        </w:tc>
      </w:tr>
      <w:tr w:rsidR="00072494" w14:paraId="3958425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CF686" w14:textId="77777777" w:rsidR="00072494" w:rsidRDefault="00904907">
            <w:r>
              <w:rPr>
                <w:color w:val="000000"/>
                <w:sz w:val="20"/>
              </w:rPr>
              <w:lastRenderedPageBreak/>
              <w:t>2</w:t>
            </w:r>
          </w:p>
        </w:tc>
        <w:tc>
          <w:tcPr>
            <w:tcW w:w="2880" w:type="dxa"/>
          </w:tcPr>
          <w:p w14:paraId="479A784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with $schema and a field violating type or enum</w:t>
            </w:r>
          </w:p>
        </w:tc>
        <w:tc>
          <w:tcPr>
            <w:tcW w:w="2880" w:type="dxa"/>
          </w:tcPr>
          <w:p w14:paraId="0C05108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One ViolationRecord per error</w:t>
            </w:r>
          </w:p>
        </w:tc>
      </w:tr>
      <w:tr w:rsidR="00072494" w14:paraId="54E62E5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50282" w14:textId="77777777" w:rsidR="00072494" w:rsidRDefault="00904907">
            <w:r>
              <w:rPr>
                <w:color w:val="000000"/>
                <w:sz w:val="20"/>
              </w:rPr>
              <w:t>3</w:t>
            </w:r>
          </w:p>
        </w:tc>
        <w:tc>
          <w:tcPr>
            <w:tcW w:w="2880" w:type="dxa"/>
          </w:tcPr>
          <w:p w14:paraId="176DE9F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in scope, no $schema field at all</w:t>
            </w:r>
          </w:p>
        </w:tc>
        <w:tc>
          <w:tcPr>
            <w:tcW w:w="2880" w:type="dxa"/>
          </w:tcPr>
          <w:p w14:paraId="6EB5F0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(FAIL LOUD)</w:t>
            </w:r>
          </w:p>
        </w:tc>
      </w:tr>
      <w:tr w:rsidR="00072494" w14:paraId="4B1E64D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CBAB7" w14:textId="77777777" w:rsidR="00072494" w:rsidRDefault="00904907">
            <w:r>
              <w:rPr>
                <w:color w:val="000000"/>
                <w:sz w:val="20"/>
              </w:rPr>
              <w:t>4</w:t>
            </w:r>
          </w:p>
        </w:tc>
        <w:tc>
          <w:tcPr>
            <w:tcW w:w="2880" w:type="dxa"/>
          </w:tcPr>
          <w:p w14:paraId="3AE3C2A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JSON whose $schema URL is unreachable or returns non-JSON content</w:t>
            </w:r>
          </w:p>
        </w:tc>
        <w:tc>
          <w:tcPr>
            <w:tcW w:w="2880" w:type="dxa"/>
          </w:tcPr>
          <w:p w14:paraId="4EAFD8D6"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One ViolationRecord (fetch failure); worker continues</w:t>
            </w:r>
          </w:p>
        </w:tc>
      </w:tr>
      <w:tr w:rsidR="00072494" w14:paraId="5402DB9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0FFA9A" w14:textId="77777777" w:rsidR="00072494" w:rsidRDefault="00904907">
            <w:r>
              <w:rPr>
                <w:color w:val="000000"/>
                <w:sz w:val="20"/>
              </w:rPr>
              <w:t>5</w:t>
            </w:r>
          </w:p>
        </w:tc>
        <w:tc>
          <w:tcPr>
            <w:tcW w:w="2880" w:type="dxa"/>
          </w:tcPr>
          <w:p w14:paraId="480DC60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malformed syntax (e.g., trailing comma)</w:t>
            </w:r>
          </w:p>
        </w:tc>
        <w:tc>
          <w:tcPr>
            <w:tcW w:w="2880" w:type="dxa"/>
          </w:tcPr>
          <w:p w14:paraId="5371E8F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(parse error)</w:t>
            </w:r>
          </w:p>
        </w:tc>
      </w:tr>
      <w:tr w:rsidR="00072494" w14:paraId="18255FB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0035C" w14:textId="77777777" w:rsidR="00072494" w:rsidRDefault="00904907">
            <w:r>
              <w:rPr>
                <w:color w:val="000000"/>
                <w:sz w:val="20"/>
              </w:rPr>
              <w:t>6</w:t>
            </w:r>
          </w:p>
        </w:tc>
        <w:tc>
          <w:tcPr>
            <w:tcW w:w="2880" w:type="dxa"/>
          </w:tcPr>
          <w:p w14:paraId="577D946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in excluded_exact or matched by excluded_pattern</w:t>
            </w:r>
          </w:p>
        </w:tc>
        <w:tc>
          <w:tcPr>
            <w:tcW w:w="2880" w:type="dxa"/>
          </w:tcPr>
          <w:p w14:paraId="07B3CF5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Skipped silently — zero violations</w:t>
            </w:r>
          </w:p>
        </w:tc>
      </w:tr>
      <w:tr w:rsidR="00072494" w14:paraId="3B565A8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50082" w14:textId="77777777" w:rsidR="00072494" w:rsidRDefault="00904907">
            <w:r>
              <w:rPr>
                <w:color w:val="000000"/>
                <w:sz w:val="20"/>
              </w:rPr>
              <w:t>7</w:t>
            </w:r>
          </w:p>
        </w:tc>
        <w:tc>
          <w:tcPr>
            <w:tcW w:w="2880" w:type="dxa"/>
          </w:tcPr>
          <w:p w14:paraId="42817B0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that validates cleanly</w:t>
            </w:r>
          </w:p>
        </w:tc>
        <w:tc>
          <w:tcPr>
            <w:tcW w:w="2880" w:type="dxa"/>
          </w:tcPr>
          <w:p w14:paraId="7C5A9D6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Zero ViolationRecords</w:t>
            </w:r>
          </w:p>
        </w:tc>
      </w:tr>
    </w:tbl>
    <w:p w14:paraId="7ADBD7AA" w14:textId="77777777" w:rsidR="00072494" w:rsidRDefault="00904907">
      <w:r>
        <w:rPr>
          <w:rFonts w:cs="Calibri"/>
          <w:color w:val="000000"/>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5EED80CE" w14:textId="77777777" w:rsidR="00072494" w:rsidRDefault="00904907">
      <w:r>
        <w:rPr>
          <w:rFonts w:cs="Calibri"/>
          <w:b/>
          <w:color w:val="000000"/>
        </w:rPr>
        <w:t>What the method body actually looks like.</w:t>
      </w:r>
    </w:p>
    <w:p w14:paraId="587335FA" w14:textId="77777777" w:rsidR="00072494" w:rsidRDefault="00904907">
      <w:r>
        <w:rPr>
          <w:rFonts w:cs="Calibri"/>
          <w:color w:val="000000"/>
        </w:rPr>
        <w:t>Once the contract above is honored, the executable body of _validate_json is a short composition of json + jsonschema with explicit error mapping. Reference implementation:</w:t>
      </w:r>
    </w:p>
    <w:p w14:paraId="56EA9B2D" w14:textId="77777777" w:rsidR="00072494" w:rsidRDefault="00904907">
      <w:r>
        <w:rPr>
          <w:color w:val="000000"/>
        </w:rPr>
        <w:t>def _validate_json(self, data, schema) -&gt; list[jsonschema.exceptions.ValidationError]:</w:t>
      </w:r>
      <w:r>
        <w:rPr>
          <w:color w:val="000000"/>
        </w:rPr>
        <w:br/>
        <w:t xml:space="preserve">    """JSON validation per design §4.9.3. SOLE arbiter: jsonschema.Draft202012Validator.</w:t>
      </w:r>
      <w:r>
        <w:rPr>
          <w:color w:val="000000"/>
        </w:rPr>
        <w:br/>
        <w:t xml:space="preserve">    Do not invent. See §4.9.3 for the binding contract.</w:t>
      </w:r>
      <w:r>
        <w:rPr>
          <w:color w:val="000000"/>
        </w:rPr>
        <w:br/>
        <w:t xml:space="preserve">    """</w:t>
      </w:r>
      <w:r>
        <w:rPr>
          <w:color w:val="000000"/>
        </w:rPr>
        <w:br/>
        <w:t xml:space="preserve">    return list(jsonschema.Draft202012Validator(schema).iter_errors(data))</w:t>
      </w:r>
      <w:r>
        <w:rPr>
          <w:color w:val="000000"/>
        </w:rPr>
        <w:br/>
      </w:r>
      <w:r>
        <w:rPr>
          <w:color w:val="000000"/>
        </w:rPr>
        <w:br/>
        <w:t># Resolution (orchestrated by _check_one_file_json):</w:t>
      </w:r>
      <w:r>
        <w:rPr>
          <w:color w:val="000000"/>
        </w:rPr>
        <w:br/>
        <w:t># 1. data = self._load_data(file_path)</w:t>
      </w:r>
      <w:r>
        <w:rPr>
          <w:color w:val="000000"/>
        </w:rPr>
        <w:br/>
        <w:t># 2. schema_url = data["$schema"]</w:t>
      </w:r>
      <w:r>
        <w:rPr>
          <w:color w:val="000000"/>
        </w:rPr>
        <w:br/>
        <w:t># 3. schema = self._resolve_schema(file_path, schema_url)</w:t>
      </w:r>
      <w:r>
        <w:rPr>
          <w:color w:val="000000"/>
        </w:rPr>
        <w:br/>
        <w:t>#    a.#    b. per-run cache lookup</w:t>
      </w:r>
      <w:r>
        <w:rPr>
          <w:color w:val="000000"/>
        </w:rPr>
        <w:br/>
        <w:t>#    c. urllib.request.urlopen(schema_url, timeout=5); fetch failure -&gt; per-file violation</w:t>
      </w:r>
      <w:r>
        <w:rPr>
          <w:color w:val="000000"/>
        </w:rPr>
        <w:br/>
        <w:t># 4. errors = self._validate_json(data, schema)</w:t>
      </w:r>
      <w:r>
        <w:rPr>
          <w:color w:val="000000"/>
        </w:rPr>
        <w:br/>
        <w:t># 5. map each ValidationError to a ViolationRecord</w:t>
      </w:r>
    </w:p>
    <w:p w14:paraId="014FE1A5" w14:textId="77777777" w:rsidR="00072494" w:rsidRDefault="00904907">
      <w:r>
        <w:rPr>
          <w:rFonts w:cs="Calibri"/>
          <w:color w:val="000000"/>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14:paraId="709037AD" w14:textId="77777777" w:rsidR="00072494" w:rsidRDefault="00904907">
      <w:r>
        <w:rPr>
          <w:rFonts w:cs="Calibri"/>
          <w:i/>
          <w:color w:val="000000"/>
        </w:rPr>
        <w:t xml:space="preserve">The method's docstring in the actual source file MUST include a one-line reference to this design section and the explicit statement: "jsonschema.Draft202012Validator is the SOLE arbiter of </w:t>
      </w:r>
      <w:r>
        <w:rPr>
          <w:rFonts w:cs="Calibri"/>
          <w:i/>
          <w:color w:val="000000"/>
        </w:rPr>
        <w:lastRenderedPageBreak/>
        <w:t>validity. Do not invent." The docstring is the in-code anchor against future drift. Reviewers reject any change to _validate_json that does not preserve both the reference and the statement.</w:t>
      </w:r>
    </w:p>
    <w:p w14:paraId="67B4E5A7" w14:textId="77777777" w:rsidR="00072494" w:rsidRDefault="00904907">
      <w:pPr>
        <w:pStyle w:val="Heading2"/>
      </w:pPr>
      <w:bookmarkStart w:id="26" w:name="_Toc238220481"/>
      <w:r>
        <w:rPr>
          <w:rFonts w:ascii="Calibri" w:hAnsi="Calibri" w:cs="Calibri"/>
          <w:color w:val="000000"/>
        </w:rPr>
        <w:t>4.10 Filesystem layout — mirrors the operating model</w:t>
      </w:r>
      <w:bookmarkEnd w:id="26"/>
    </w:p>
    <w:p w14:paraId="21DB1C26" w14:textId="77777777" w:rsidR="00072494" w:rsidRDefault="00904907">
      <w:r>
        <w:rPr>
          <w:rFonts w:cs="Calibri"/>
          <w:color w:val="000000"/>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6DD3A788" w14:textId="77777777" w:rsidR="00072494" w:rsidRDefault="00904907">
      <w:pPr>
        <w:jc w:val="center"/>
      </w:pPr>
      <w:r>
        <w:rPr>
          <w:noProof/>
          <w:color w:val="000000"/>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629495"/>
                    </a:xfrm>
                    <a:prstGeom prst="rect">
                      <a:avLst/>
                    </a:prstGeom>
                  </pic:spPr>
                </pic:pic>
              </a:graphicData>
            </a:graphic>
          </wp:inline>
        </w:drawing>
      </w:r>
    </w:p>
    <w:p w14:paraId="6BCF026A" w14:textId="77777777" w:rsidR="00072494" w:rsidRDefault="00904907">
      <w:pPr>
        <w:pStyle w:val="Caption"/>
        <w:jc w:val="center"/>
      </w:pPr>
      <w:r>
        <w:rPr>
          <w:rFonts w:cs="Calibri"/>
          <w:i/>
          <w:color w:val="000000"/>
        </w:rPr>
        <w:t>Figure 4.10 — Filesystem mirrors the operating model</w:t>
      </w:r>
    </w:p>
    <w:tbl>
      <w:tblPr>
        <w:tblStyle w:val="LightGrid-Accent1"/>
        <w:tblW w:w="0" w:type="auto"/>
        <w:tblLook w:val="04A0" w:firstRow="1" w:lastRow="0" w:firstColumn="1" w:lastColumn="0" w:noHBand="0" w:noVBand="1"/>
      </w:tblPr>
      <w:tblGrid>
        <w:gridCol w:w="5000"/>
        <w:gridCol w:w="1182"/>
        <w:gridCol w:w="2438"/>
      </w:tblGrid>
      <w:tr w:rsidR="00072494" w14:paraId="60138DD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9CA001" w14:textId="77777777" w:rsidR="00072494" w:rsidRDefault="00904907">
            <w:r>
              <w:rPr>
                <w:rFonts w:cs="Calibri"/>
                <w:color w:val="000000"/>
              </w:rPr>
              <w:t>Path</w:t>
            </w:r>
          </w:p>
        </w:tc>
        <w:tc>
          <w:tcPr>
            <w:tcW w:w="2880" w:type="dxa"/>
          </w:tcPr>
          <w:p w14:paraId="36B33E2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Status</w:t>
            </w:r>
          </w:p>
        </w:tc>
        <w:tc>
          <w:tcPr>
            <w:tcW w:w="2880" w:type="dxa"/>
          </w:tcPr>
          <w:p w14:paraId="156508E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Purpose</w:t>
            </w:r>
          </w:p>
        </w:tc>
      </w:tr>
      <w:tr w:rsidR="00072494" w14:paraId="5151EE0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5379C" w14:textId="77777777" w:rsidR="00072494" w:rsidRDefault="00904907">
            <w:r>
              <w:rPr>
                <w:rFonts w:cs="Calibri"/>
                <w:b w:val="0"/>
                <w:color w:val="000000"/>
              </w:rPr>
              <w:t>projectRoot/architecture/EngineeringRuleEnforcement/</w:t>
            </w:r>
          </w:p>
        </w:tc>
        <w:tc>
          <w:tcPr>
            <w:tcW w:w="2880" w:type="dxa"/>
          </w:tcPr>
          <w:p w14:paraId="39A358F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4A9857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Self-contained home for this feature’s code, tests, and business artifacts</w:t>
            </w:r>
          </w:p>
        </w:tc>
      </w:tr>
      <w:tr w:rsidR="00072494" w14:paraId="02A3BB1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4CF11" w14:textId="77777777" w:rsidR="00072494" w:rsidRDefault="00904907">
            <w:r>
              <w:rPr>
                <w:rFonts w:cs="Calibri"/>
                <w:b w:val="0"/>
                <w:color w:val="000000"/>
              </w:rPr>
              <w:t>…/code/chathealthy_enforcement_manager.py</w:t>
            </w:r>
          </w:p>
        </w:tc>
        <w:tc>
          <w:tcPr>
            <w:tcW w:w="2880" w:type="dxa"/>
          </w:tcPr>
          <w:p w14:paraId="5228A12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7BBC520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The manager — one class, one main(), spawns workers as subprocesses</w:t>
            </w:r>
          </w:p>
        </w:tc>
      </w:tr>
      <w:tr w:rsidR="00072494" w14:paraId="4F1223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D7EEE" w14:textId="77777777" w:rsidR="00072494" w:rsidRDefault="00904907">
            <w:r>
              <w:rPr>
                <w:rFonts w:cs="Calibri"/>
                <w:b w:val="0"/>
                <w:color w:val="000000"/>
              </w:rPr>
              <w:t>…/code/enforcement_worker.py</w:t>
            </w:r>
          </w:p>
        </w:tc>
        <w:tc>
          <w:tcPr>
            <w:tcW w:w="2880" w:type="dxa"/>
          </w:tcPr>
          <w:p w14:paraId="5E0B49E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721FF54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EnforcementWorker abstract base class</w:t>
            </w:r>
          </w:p>
        </w:tc>
      </w:tr>
      <w:tr w:rsidR="00072494" w14:paraId="6BD3A58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C429A" w14:textId="77777777" w:rsidR="00072494" w:rsidRDefault="00904907">
            <w:r>
              <w:rPr>
                <w:rFonts w:cs="Calibri"/>
                <w:b w:val="0"/>
                <w:color w:val="000000"/>
              </w:rPr>
              <w:t>…/code/scan_files_enforcement_worker.py</w:t>
            </w:r>
          </w:p>
        </w:tc>
        <w:tc>
          <w:tcPr>
            <w:tcW w:w="2880" w:type="dxa"/>
          </w:tcPr>
          <w:p w14:paraId="6DF3CBD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3CDFABE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V1 concrete worker (worked example); standalone script with its own main()</w:t>
            </w:r>
          </w:p>
        </w:tc>
      </w:tr>
      <w:tr w:rsidR="00072494" w14:paraId="5DC9D8A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2CEC4" w14:textId="77777777" w:rsidR="00072494" w:rsidRDefault="00904907">
            <w:r>
              <w:rPr>
                <w:rFonts w:cs="Calibri"/>
                <w:b w:val="0"/>
                <w:color w:val="000000"/>
              </w:rPr>
              <w:t>…/tests/</w:t>
            </w:r>
          </w:p>
        </w:tc>
        <w:tc>
          <w:tcPr>
            <w:tcW w:w="2880" w:type="dxa"/>
          </w:tcPr>
          <w:p w14:paraId="0243060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604BFA2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Pytest tree for manager, base class, and each worker</w:t>
            </w:r>
          </w:p>
        </w:tc>
      </w:tr>
      <w:tr w:rsidR="00072494" w14:paraId="38198C0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89D7D" w14:textId="77777777" w:rsidR="00072494" w:rsidRDefault="00904907">
            <w:r>
              <w:rPr>
                <w:rFonts w:cs="Calibri"/>
                <w:b w:val="0"/>
                <w:color w:val="000000"/>
              </w:rPr>
              <w:t>…/businessArtifacts/</w:t>
            </w:r>
          </w:p>
        </w:tc>
        <w:tc>
          <w:tcPr>
            <w:tcW w:w="2880" w:type="dxa"/>
          </w:tcPr>
          <w:p w14:paraId="4B0E87B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077895D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Design docs and other business-facing artifacts for this feature</w:t>
            </w:r>
          </w:p>
        </w:tc>
      </w:tr>
      <w:tr w:rsidR="00072494" w14:paraId="60AE8E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E05D1" w14:textId="77777777" w:rsidR="00072494" w:rsidRDefault="00904907">
            <w:r>
              <w:rPr>
                <w:rFonts w:cs="Calibri"/>
                <w:b w:val="0"/>
                <w:color w:val="000000"/>
              </w:rPr>
              <w:lastRenderedPageBreak/>
              <w:t>projectRoot/crossEpicConcerns/</w:t>
            </w:r>
          </w:p>
        </w:tc>
        <w:tc>
          <w:tcPr>
            <w:tcW w:w="2880" w:type="dxa"/>
          </w:tcPr>
          <w:p w14:paraId="65D206E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 (or formalized)</w:t>
            </w:r>
          </w:p>
        </w:tc>
        <w:tc>
          <w:tcPr>
            <w:tcW w:w="2880" w:type="dxa"/>
          </w:tcPr>
          <w:p w14:paraId="455ECB6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Shared business artifacts only. No code lives here.</w:t>
            </w:r>
          </w:p>
        </w:tc>
      </w:tr>
      <w:tr w:rsidR="00072494" w14:paraId="24794C3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A96CE" w14:textId="77777777" w:rsidR="00072494" w:rsidRDefault="00904907">
            <w:r>
              <w:rPr>
                <w:rFonts w:cs="Calibri"/>
                <w:b w:val="0"/>
                <w:color w:val="000000"/>
              </w:rPr>
              <w:t>brain/machine_artifacts/content/engineering_rules.json</w:t>
            </w:r>
          </w:p>
        </w:tc>
        <w:tc>
          <w:tcPr>
            <w:tcW w:w="2880" w:type="dxa"/>
          </w:tcPr>
          <w:p w14:paraId="16C8198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(schema extended)</w:t>
            </w:r>
          </w:p>
        </w:tc>
        <w:tc>
          <w:tcPr>
            <w:tcW w:w="2880" w:type="dxa"/>
          </w:tcPr>
          <w:p w14:paraId="15882ED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Authoritative rule registry; gains the V5 enforcement-entry fields including executable_path</w:t>
            </w:r>
          </w:p>
        </w:tc>
      </w:tr>
      <w:tr w:rsidR="00072494" w14:paraId="4F25F30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6E961A" w14:textId="77777777" w:rsidR="00072494" w:rsidRDefault="00904907">
            <w:r>
              <w:rPr>
                <w:color w:val="000000"/>
              </w:rPr>
              <w:t>Code/Shared/ops/tools/the legacy pre-commit script (deleted)</w:t>
            </w:r>
          </w:p>
        </w:tc>
        <w:tc>
          <w:tcPr>
            <w:tcW w:w="2880" w:type="dxa"/>
          </w:tcPr>
          <w:p w14:paraId="19814A6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(trimmed; retiring)</w:t>
            </w:r>
          </w:p>
        </w:tc>
        <w:tc>
          <w:tcPr>
            <w:tcW w:w="2880" w:type="dxa"/>
          </w:tcPr>
          <w:p w14:paraId="100FF49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Drop .json from SCAN_EXTENSIONS and \.json$ from HTTP_EXEMPT_PATTERNS once the worker is live; retire the file once the manager dispatches all enforcement</w:t>
            </w:r>
          </w:p>
        </w:tc>
      </w:tr>
      <w:tr w:rsidR="00072494" w14:paraId="515F6F2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A4982" w14:textId="77777777" w:rsidR="00072494" w:rsidRDefault="00904907">
            <w:r>
              <w:rPr>
                <w:rFonts w:cs="Calibri"/>
                <w:b w:val="0"/>
                <w:color w:val="000000"/>
              </w:rPr>
              <w:t>.claude/settings.json</w:t>
            </w:r>
          </w:p>
        </w:tc>
        <w:tc>
          <w:tcPr>
            <w:tcW w:w="2880" w:type="dxa"/>
          </w:tcPr>
          <w:p w14:paraId="2012EFD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(hook entries updated)</w:t>
            </w:r>
          </w:p>
        </w:tc>
        <w:tc>
          <w:tcPr>
            <w:tcW w:w="2880" w:type="dxa"/>
          </w:tcPr>
          <w:p w14:paraId="11890A5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Each Claude Code hook event invokes the manager with its hook_name</w:t>
            </w:r>
          </w:p>
        </w:tc>
      </w:tr>
      <w:tr w:rsidR="00072494" w14:paraId="6F1016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7C4B8" w14:textId="77777777" w:rsidR="00072494" w:rsidRDefault="00904907">
            <w:r>
              <w:rPr>
                <w:rFonts w:cs="Calibri"/>
                <w:b w:val="0"/>
                <w:color w:val="000000"/>
              </w:rPr>
              <w:t>.git/hooks/{pre-commit, commit-msg, post-commit, pre-push}</w:t>
            </w:r>
          </w:p>
        </w:tc>
        <w:tc>
          <w:tcPr>
            <w:tcW w:w="2880" w:type="dxa"/>
          </w:tcPr>
          <w:p w14:paraId="57829E5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(rewired)</w:t>
            </w:r>
          </w:p>
        </w:tc>
        <w:tc>
          <w:tcPr>
            <w:tcW w:w="2880" w:type="dxa"/>
          </w:tcPr>
          <w:p w14:paraId="49020F4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Each Git hook invokes the manager with its hook_name</w:t>
            </w:r>
          </w:p>
        </w:tc>
      </w:tr>
    </w:tbl>
    <w:p w14:paraId="574260BB" w14:textId="77777777" w:rsidR="00072494" w:rsidRDefault="00904907">
      <w:r>
        <w:rPr>
          <w:rFonts w:cs="Calibri"/>
          <w:i/>
          <w:color w:val="000000"/>
          <w:sz w:val="20"/>
        </w:rPr>
        <w:t>Footnote on the existing Code/ tree: the legacy Code/ directory will atrophy over time as code migrates to the operating-model-mirroring layout. That migration is tracked separately and is not in scope for this design.</w:t>
      </w:r>
    </w:p>
    <w:p w14:paraId="2885D235" w14:textId="77777777" w:rsidR="00072494" w:rsidRDefault="00904907">
      <w:pPr>
        <w:pStyle w:val="Heading2"/>
      </w:pPr>
      <w:bookmarkStart w:id="27" w:name="_Toc238220482"/>
      <w:r>
        <w:rPr>
          <w:rFonts w:ascii="Calibri" w:hAnsi="Calibri" w:cs="Calibri"/>
          <w:color w:val="000000"/>
        </w:rPr>
        <w:t>4.11 Manager-worker contract</w:t>
      </w:r>
      <w:bookmarkEnd w:id="27"/>
    </w:p>
    <w:tbl>
      <w:tblPr>
        <w:tblStyle w:val="LightGrid-Accent1"/>
        <w:tblW w:w="0" w:type="auto"/>
        <w:tblLook w:val="04A0" w:firstRow="1" w:lastRow="0" w:firstColumn="1" w:lastColumn="0" w:noHBand="0" w:noVBand="1"/>
      </w:tblPr>
      <w:tblGrid>
        <w:gridCol w:w="2310"/>
        <w:gridCol w:w="3074"/>
        <w:gridCol w:w="3236"/>
      </w:tblGrid>
      <w:tr w:rsidR="00072494" w14:paraId="4FFD7E1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E00CA" w14:textId="77777777" w:rsidR="00072494" w:rsidRDefault="00904907">
            <w:r>
              <w:rPr>
                <w:rFonts w:cs="Calibri"/>
                <w:color w:val="000000"/>
              </w:rPr>
              <w:t>Direction</w:t>
            </w:r>
          </w:p>
        </w:tc>
        <w:tc>
          <w:tcPr>
            <w:tcW w:w="2880" w:type="dxa"/>
          </w:tcPr>
          <w:p w14:paraId="4FD10E70"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Payload</w:t>
            </w:r>
          </w:p>
        </w:tc>
        <w:tc>
          <w:tcPr>
            <w:tcW w:w="2880" w:type="dxa"/>
          </w:tcPr>
          <w:p w14:paraId="2223BC5A"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Notes</w:t>
            </w:r>
          </w:p>
        </w:tc>
      </w:tr>
      <w:tr w:rsidR="00072494" w14:paraId="531242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C324B" w14:textId="77777777" w:rsidR="00072494" w:rsidRDefault="00904907">
            <w:r>
              <w:rPr>
                <w:rFonts w:cs="Calibri"/>
                <w:b w:val="0"/>
                <w:color w:val="000000"/>
              </w:rPr>
              <w:t>Manager → Worker (spawn)</w:t>
            </w:r>
          </w:p>
        </w:tc>
        <w:tc>
          <w:tcPr>
            <w:tcW w:w="2880" w:type="dxa"/>
          </w:tcPr>
          <w:p w14:paraId="7C82489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subprocess.run([sys.executable, executable_path, enforcement_id], timeout=...)</w:t>
            </w:r>
          </w:p>
        </w:tc>
        <w:tc>
          <w:tcPr>
            <w:tcW w:w="2880" w:type="dxa"/>
          </w:tcPr>
          <w:p w14:paraId="2D272DB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reads executable_path off the enforcement entry. enforcement_id is the only positional argument.</w:t>
            </w:r>
          </w:p>
        </w:tc>
      </w:tr>
      <w:tr w:rsidR="00072494" w14:paraId="233AE17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8C50B" w14:textId="77777777" w:rsidR="00072494" w:rsidRDefault="00904907">
            <w:r>
              <w:rPr>
                <w:rFonts w:cs="Calibri"/>
                <w:b w:val="0"/>
                <w:color w:val="000000"/>
              </w:rPr>
              <w:t>Worker → stdout (violation)</w:t>
            </w:r>
          </w:p>
        </w:tc>
        <w:tc>
          <w:tcPr>
            <w:tcW w:w="2880" w:type="dxa"/>
          </w:tcPr>
          <w:p w14:paraId="5FFC405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{enforcement_id, rule_id, resource, message, severity}</w:t>
            </w:r>
          </w:p>
        </w:tc>
        <w:tc>
          <w:tcPr>
            <w:tcW w:w="2880" w:type="dxa"/>
          </w:tcPr>
          <w:p w14:paraId="6B3D217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One JSON object per line. Emitted by base class.</w:t>
            </w:r>
          </w:p>
        </w:tc>
      </w:tr>
      <w:tr w:rsidR="00072494" w14:paraId="3A16B20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7CA3A" w14:textId="77777777" w:rsidR="00072494" w:rsidRDefault="00904907">
            <w:r>
              <w:rPr>
                <w:rFonts w:cs="Calibri"/>
                <w:b w:val="0"/>
                <w:color w:val="000000"/>
              </w:rPr>
              <w:t>Worker → stdout (telemetry)</w:t>
            </w:r>
          </w:p>
        </w:tc>
        <w:tc>
          <w:tcPr>
            <w:tcW w:w="2880" w:type="dxa"/>
          </w:tcPr>
          <w:p w14:paraId="6B45D78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{enforcement_id, hook, phase: start|end, duration_ms, files_scanned, violation_count, exit_code}</w:t>
            </w:r>
          </w:p>
        </w:tc>
        <w:tc>
          <w:tcPr>
            <w:tcW w:w="2880" w:type="dxa"/>
          </w:tcPr>
          <w:p w14:paraId="716B3D2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One JSON object per line at start and end.</w:t>
            </w:r>
          </w:p>
        </w:tc>
      </w:tr>
      <w:tr w:rsidR="00072494" w14:paraId="3B04B68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97A50" w14:textId="77777777" w:rsidR="00072494" w:rsidRDefault="00904907">
            <w:r>
              <w:rPr>
                <w:rFonts w:cs="Calibri"/>
                <w:b w:val="0"/>
                <w:color w:val="000000"/>
              </w:rPr>
              <w:t>Worker → Manager (return)</w:t>
            </w:r>
          </w:p>
        </w:tc>
        <w:tc>
          <w:tcPr>
            <w:tcW w:w="2880" w:type="dxa"/>
          </w:tcPr>
          <w:p w14:paraId="4D95FD8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exit_code int (0 | 1 | 2)</w:t>
            </w:r>
          </w:p>
        </w:tc>
        <w:tc>
          <w:tcPr>
            <w:tcW w:w="2880" w:type="dxa"/>
          </w:tcPr>
          <w:p w14:paraId="0E2BA27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0 clean, 1 violations, 2 worker error. Manager promotes any worker exit ≥ 3 to EXIT_WORKER_INTERNAL_ERROR (5).</w:t>
            </w:r>
          </w:p>
        </w:tc>
      </w:tr>
      <w:tr w:rsidR="00072494" w14:paraId="34CD1D6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C1AB6" w14:textId="77777777" w:rsidR="00072494" w:rsidRDefault="00904907">
            <w:r>
              <w:rPr>
                <w:rFonts w:cs="Calibri"/>
                <w:b w:val="0"/>
                <w:color w:val="000000"/>
              </w:rPr>
              <w:lastRenderedPageBreak/>
              <w:t>Manager → Git/Claude Code (return)</w:t>
            </w:r>
          </w:p>
        </w:tc>
        <w:tc>
          <w:tcPr>
            <w:tcW w:w="2880" w:type="dxa"/>
          </w:tcPr>
          <w:p w14:paraId="1CF989A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worst code by precedence (2 &gt; 3 &gt; 5 &gt; 4 &gt; 1 &gt; 0), structured stdout report</w:t>
            </w:r>
          </w:p>
        </w:tc>
        <w:tc>
          <w:tcPr>
            <w:tcW w:w="2880" w:type="dxa"/>
          </w:tcPr>
          <w:p w14:paraId="2C22240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Per-enforcement records preserved on stdout; the worst code wins so the caller can immediately tell whether the failure is in the framework or in the user’s code.</w:t>
            </w:r>
          </w:p>
        </w:tc>
      </w:tr>
    </w:tbl>
    <w:p w14:paraId="3BECB6E1" w14:textId="77777777" w:rsidR="00072494" w:rsidRDefault="00904907">
      <w:pPr>
        <w:pStyle w:val="Heading2"/>
      </w:pPr>
      <w:bookmarkStart w:id="28" w:name="_Toc238220483"/>
      <w:r>
        <w:rPr>
          <w:color w:val="000000"/>
        </w:rPr>
        <w:t>4.12 Known gaps</w:t>
      </w:r>
      <w:bookmarkEnd w:id="28"/>
    </w:p>
    <w:p w14:paraId="0330A8C3" w14:textId="77777777" w:rsidR="00012BEA" w:rsidRDefault="00AB60E6">
      <w:r>
        <w:rPr>
          <w:color w:val="000000"/>
        </w:rPr>
        <w:t>Requirements this feature does not meet, and hooks the manager accepts that no rule declares. Scope is set by the backlog; this section states what is unmet, not what is optional.</w:t>
      </w:r>
    </w:p>
    <w:tbl>
      <w:tblPr>
        <w:tblStyle w:val="LightGrid-Accent1"/>
        <w:tblW w:w="0" w:type="auto"/>
        <w:tblLayout w:type="fixed"/>
        <w:tblLook w:val="04A0" w:firstRow="1" w:lastRow="0" w:firstColumn="1" w:lastColumn="0" w:noHBand="0" w:noVBand="1"/>
      </w:tblPr>
      <w:tblGrid>
        <w:gridCol w:w="2160"/>
        <w:gridCol w:w="2592"/>
        <w:gridCol w:w="4464"/>
      </w:tblGrid>
      <w:tr w:rsidR="00012BEA" w14:paraId="1680FC31" w14:textId="77777777" w:rsidTr="00012B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C6FE34" w14:textId="77777777" w:rsidR="00012BEA" w:rsidRDefault="00AB60E6">
            <w:r>
              <w:rPr>
                <w:color w:val="000000"/>
              </w:rPr>
              <w:t>Gap</w:t>
            </w:r>
          </w:p>
        </w:tc>
        <w:tc>
          <w:tcPr>
            <w:tcW w:w="2592" w:type="dxa"/>
          </w:tcPr>
          <w:p w14:paraId="79130807" w14:textId="77777777" w:rsidR="00012BEA" w:rsidRDefault="00AB60E6">
            <w:pPr>
              <w:cnfStyle w:val="100000000000" w:firstRow="1" w:lastRow="0" w:firstColumn="0" w:lastColumn="0" w:oddVBand="0" w:evenVBand="0" w:oddHBand="0" w:evenHBand="0" w:firstRowFirstColumn="0" w:firstRowLastColumn="0" w:lastRowFirstColumn="0" w:lastRowLastColumn="0"/>
            </w:pPr>
            <w:r>
              <w:rPr>
                <w:color w:val="000000"/>
              </w:rPr>
              <w:t>Requirement</w:t>
            </w:r>
          </w:p>
        </w:tc>
        <w:tc>
          <w:tcPr>
            <w:tcW w:w="4464" w:type="dxa"/>
          </w:tcPr>
          <w:p w14:paraId="6A27DE1D" w14:textId="77777777" w:rsidR="00012BEA" w:rsidRDefault="00AB60E6">
            <w:pPr>
              <w:cnfStyle w:val="100000000000" w:firstRow="1" w:lastRow="0" w:firstColumn="0" w:lastColumn="0" w:oddVBand="0" w:evenVBand="0" w:oddHBand="0" w:evenHBand="0" w:firstRowFirstColumn="0" w:firstRowLastColumn="0" w:lastRowFirstColumn="0" w:lastRowLastColumn="0"/>
            </w:pPr>
            <w:r>
              <w:rPr>
                <w:color w:val="000000"/>
              </w:rPr>
              <w:t>State</w:t>
            </w:r>
          </w:p>
        </w:tc>
      </w:tr>
      <w:tr w:rsidR="00012BEA" w14:paraId="72E89752" w14:textId="77777777" w:rsidTr="00012B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7AEBA" w14:textId="77777777" w:rsidR="00012BEA" w:rsidRDefault="00AB60E6">
            <w:r>
              <w:rPr>
                <w:color w:val="000000"/>
              </w:rPr>
              <w:t>No PreToolUse enforcement</w:t>
            </w:r>
          </w:p>
        </w:tc>
        <w:tc>
          <w:tcPr>
            <w:tcW w:w="2592" w:type="dxa"/>
          </w:tcPr>
          <w:p w14:paraId="57D707FC" w14:textId="77777777" w:rsidR="00012BEA" w:rsidRDefault="00AB60E6">
            <w:pPr>
              <w:cnfStyle w:val="000000100000" w:firstRow="0" w:lastRow="0" w:firstColumn="0" w:lastColumn="0" w:oddVBand="0" w:evenVBand="0" w:oddHBand="1" w:evenHBand="0" w:firstRowFirstColumn="0" w:firstRowLastColumn="0" w:lastRowFirstColumn="0" w:lastRowLastColumn="0"/>
            </w:pPr>
            <w:r>
              <w:rPr>
                <w:color w:val="000000"/>
              </w:rPr>
              <w:t>EPIC-008-F-002-S-013, REQ-B-001 to REQ-B-012, approved</w:t>
            </w:r>
          </w:p>
        </w:tc>
        <w:tc>
          <w:tcPr>
            <w:tcW w:w="4464" w:type="dxa"/>
          </w:tcPr>
          <w:p w14:paraId="6F5A3678" w14:textId="77777777" w:rsidR="00012BEA" w:rsidRDefault="00AB60E6">
            <w:pPr>
              <w:cnfStyle w:val="000000100000" w:firstRow="0" w:lastRow="0" w:firstColumn="0" w:lastColumn="0" w:oddVBand="0" w:evenVBand="0" w:oddHBand="1" w:evenHBand="0" w:firstRowFirstColumn="0" w:firstRowLastColumn="0" w:lastRowFirstColumn="0" w:lastRowLastColumn="0"/>
            </w:pPr>
            <w:r>
              <w:rPr>
                <w:color w:val="000000"/>
              </w:rPr>
              <w:t>Rule-006 carries no enforcement; its worker and the operator wrapper were deleted, and Rule-064 went with them. Every Claude tool call is ungated. Not planned before October 2026: September is application building, not governance platform.</w:t>
            </w:r>
          </w:p>
        </w:tc>
      </w:tr>
    </w:tbl>
    <w:p w14:paraId="7E20480E" w14:textId="77777777" w:rsidR="00012BEA" w:rsidRDefault="00AB60E6">
      <w:r>
        <w:rPr>
          <w:color w:val="000000"/>
        </w:rPr>
        <w:t>Already built, and</w:t>
      </w:r>
      <w:r>
        <w:rPr>
          <w:color w:val="000000"/>
        </w:rPr>
        <w:t xml:space="preserve"> carried in earlier drafts as future work: conversation-log capture is dispatched as Rule-001-ENF-001 and ENF-002; boot orchestration as Rule-002-ENF-001 and ENF-002; the legacy pre-commit script is retired and deleted.</w:t>
      </w:r>
    </w:p>
    <w:p w14:paraId="37793500" w14:textId="77777777" w:rsidR="00D3339F" w:rsidRDefault="00AB60E6">
      <w:pPr>
        <w:pStyle w:val="Heading3"/>
      </w:pPr>
      <w:bookmarkStart w:id="29" w:name="_Toc238220484"/>
      <w:r>
        <w:rPr>
          <w:color w:val="000000"/>
        </w:rPr>
        <w:t>4.12a Reporting a refusal</w:t>
      </w:r>
      <w:bookmarkEnd w:id="29"/>
    </w:p>
    <w:p w14:paraId="3FF31AD7" w14:textId="77777777" w:rsidR="00D3339F" w:rsidRDefault="00AB60E6">
      <w:r>
        <w:rPr>
          <w:color w:val="000000"/>
        </w:rPr>
        <w:t>A gate that refuses and does not say why is a gate nobody can act on. Every refusal - a failed engineering-rule scan, a withheld commit authorization, a withheld promotion authorization, a promotion that fails after it was authorized - MUST reach the operator at the moment it happens, carrying the enforcement that refused, the resource it refused over, and the reason.</w:t>
      </w:r>
    </w:p>
    <w:p w14:paraId="6C597BC6" w14:textId="77777777" w:rsidR="00D3339F" w:rsidRDefault="00AB60E6">
      <w:r>
        <w:rPr>
          <w:color w:val="000000"/>
        </w:rPr>
        <w:t>Reaching the operator means the person is told, by whatever channel is live at that moment: the terminal the command was run from, the approval page already on screen, or the conversation itself when an agent is driving. What is not sufficient is the current behaviour: the driver prints a per-enforcement line reading exit 0, returns a non-zero code, and writes the reason to a log file that nobody reads unless they already know to look. That cost this project a commit that failed three times before the cause</w:t>
      </w:r>
      <w:r>
        <w:rPr>
          <w:color w:val="000000"/>
        </w:rPr>
        <w:t xml:space="preserve"> - a fixture file with no $schema failing Rule-065-ENF-006 - was found by opening the log by hand.</w:t>
      </w:r>
    </w:p>
    <w:p w14:paraId="3FEE5AAF" w14:textId="77777777" w:rsidR="00D3339F" w:rsidRDefault="00AB60E6">
      <w:r>
        <w:rPr>
          <w:color w:val="000000"/>
        </w:rPr>
        <w:t>A promotion that fails after its authorization was recorded is the sharper case, and the sequence of 4.14 does not cover it. The record says a promotion was authorized; if the ref then does not move, the record is the only evidence and it is misleading. The refusal must reach the operator and the record must carry the outcome, not only the authorization.</w:t>
      </w:r>
    </w:p>
    <w:p w14:paraId="3619B9E0" w14:textId="77777777" w:rsidR="00A321FF" w:rsidRDefault="00AB60E6">
      <w:r>
        <w:rPr>
          <w:color w:val="000000"/>
        </w:rPr>
        <w:t>The mechanism</w:t>
      </w:r>
    </w:p>
    <w:p w14:paraId="13FC9919" w14:textId="77777777" w:rsidR="00A321FF" w:rsidRDefault="00AB60E6">
      <w:pPr>
        <w:jc w:val="center"/>
      </w:pPr>
      <w:r>
        <w:rPr>
          <w:noProof/>
          <w:color w:val="000000"/>
        </w:rPr>
        <w:lastRenderedPageBreak/>
        <w:drawing>
          <wp:inline distT="0" distB="0" distL="0" distR="0" wp14:anchorId="04C82CD8" wp14:editId="0E6D1FA2">
            <wp:extent cx="5760720" cy="35570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sal_reporting.png"/>
                    <pic:cNvPicPr/>
                  </pic:nvPicPr>
                  <pic:blipFill>
                    <a:blip r:embed="rId10"/>
                    <a:stretch>
                      <a:fillRect/>
                    </a:stretch>
                  </pic:blipFill>
                  <pic:spPr>
                    <a:xfrm>
                      <a:off x="0" y="0"/>
                      <a:ext cx="5760720" cy="3557061"/>
                    </a:xfrm>
                    <a:prstGeom prst="rect">
                      <a:avLst/>
                    </a:prstGeom>
                  </pic:spPr>
                </pic:pic>
              </a:graphicData>
            </a:graphic>
          </wp:inline>
        </w:drawing>
      </w:r>
    </w:p>
    <w:p w14:paraId="5C8A1BF0" w14:textId="77777777" w:rsidR="00A321FF" w:rsidRDefault="00AB60E6">
      <w:pPr>
        <w:pStyle w:val="Caption"/>
        <w:jc w:val="center"/>
      </w:pPr>
      <w:r>
        <w:rPr>
          <w:color w:val="000000"/>
        </w:rPr>
        <w:t>Figure 4.12a - How a refusal reaches the operator</w:t>
      </w:r>
    </w:p>
    <w:p w14:paraId="395EA772" w14:textId="77777777" w:rsidR="00A321FF" w:rsidRDefault="00AB60E6">
      <w:r>
        <w:rPr>
          <w:color w:val="000000"/>
        </w:rPr>
        <w:t>The pieces already exist and are discarded. Workers emit a ViolationRecord per failure on stdout - enforcement_id, rule_id, resource, message, severity - and the manager reads their exit codes. What is missing is between the two: the manager keeps the codes and drops the records, so the reason never leaves the subprocess.</w:t>
      </w:r>
    </w:p>
    <w:p w14:paraId="7F4A9168" w14:textId="77777777" w:rsidR="00A321FF" w:rsidRDefault="00AB60E6">
      <w:r>
        <w:rPr>
          <w:color w:val="000000"/>
        </w:rPr>
        <w:t>RefusalReport is the addition. The manager collects the ViolationRecords it already receives, renders one line per refusal - enforcement, resource, reason - and writes the report to stderr before exiting non-zero. git prints a hook's stderr, so the operator reads the cause where the command was run. No log file is involved in being told; the log remains the durable record, not the notification.</w:t>
      </w:r>
    </w:p>
    <w:tbl>
      <w:tblPr>
        <w:tblStyle w:val="LightGrid-Accent1"/>
        <w:tblW w:w="0" w:type="auto"/>
        <w:tblLayout w:type="fixed"/>
        <w:tblLook w:val="04A0" w:firstRow="1" w:lastRow="0" w:firstColumn="1" w:lastColumn="0" w:noHBand="0" w:noVBand="1"/>
      </w:tblPr>
      <w:tblGrid>
        <w:gridCol w:w="2304"/>
        <w:gridCol w:w="3168"/>
        <w:gridCol w:w="3744"/>
      </w:tblGrid>
      <w:tr w:rsidR="00A321FF" w14:paraId="02C91F3A" w14:textId="77777777" w:rsidTr="00A3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B9508B" w14:textId="77777777" w:rsidR="00A321FF" w:rsidRDefault="00AB60E6">
            <w:r>
              <w:rPr>
                <w:color w:val="000000"/>
              </w:rPr>
              <w:t>Channel</w:t>
            </w:r>
          </w:p>
        </w:tc>
        <w:tc>
          <w:tcPr>
            <w:tcW w:w="3168" w:type="dxa"/>
          </w:tcPr>
          <w:p w14:paraId="6253D7CF" w14:textId="77777777" w:rsidR="00A321FF" w:rsidRDefault="00AB60E6">
            <w:pPr>
              <w:cnfStyle w:val="100000000000" w:firstRow="1" w:lastRow="0" w:firstColumn="0" w:lastColumn="0" w:oddVBand="0" w:evenVBand="0" w:oddHBand="0" w:evenHBand="0" w:firstRowFirstColumn="0" w:firstRowLastColumn="0" w:lastRowFirstColumn="0" w:lastRowLastColumn="0"/>
            </w:pPr>
            <w:r>
              <w:rPr>
                <w:color w:val="000000"/>
              </w:rPr>
              <w:t>When it is used</w:t>
            </w:r>
          </w:p>
        </w:tc>
        <w:tc>
          <w:tcPr>
            <w:tcW w:w="3744" w:type="dxa"/>
          </w:tcPr>
          <w:p w14:paraId="458B0EF1" w14:textId="77777777" w:rsidR="00A321FF" w:rsidRDefault="00AB60E6">
            <w:pPr>
              <w:cnfStyle w:val="100000000000" w:firstRow="1" w:lastRow="0" w:firstColumn="0" w:lastColumn="0" w:oddVBand="0" w:evenVBand="0" w:oddHBand="0" w:evenHBand="0" w:firstRowFirstColumn="0" w:firstRowLastColumn="0" w:lastRowFirstColumn="0" w:lastRowLastColumn="0"/>
            </w:pPr>
            <w:r>
              <w:rPr>
                <w:color w:val="000000"/>
              </w:rPr>
              <w:t>What is delivered</w:t>
            </w:r>
          </w:p>
        </w:tc>
      </w:tr>
      <w:tr w:rsidR="00A321FF" w14:paraId="36562B88"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8BFA838" w14:textId="77777777" w:rsidR="00A321FF" w:rsidRDefault="00AB60E6">
            <w:r>
              <w:rPr>
                <w:color w:val="000000"/>
              </w:rPr>
              <w:t>The invoking terminal, on stderr</w:t>
            </w:r>
          </w:p>
        </w:tc>
        <w:tc>
          <w:tcPr>
            <w:tcW w:w="3168" w:type="dxa"/>
          </w:tcPr>
          <w:p w14:paraId="6BA5565E" w14:textId="77777777" w:rsidR="00A321FF" w:rsidRDefault="00AB60E6">
            <w:pPr>
              <w:cnfStyle w:val="000000100000" w:firstRow="0" w:lastRow="0" w:firstColumn="0" w:lastColumn="0" w:oddVBand="0" w:evenVBand="0" w:oddHBand="1" w:evenHBand="0" w:firstRowFirstColumn="0" w:firstRowLastColumn="0" w:lastRowFirstColumn="0" w:lastRowLastColumn="0"/>
            </w:pPr>
            <w:r>
              <w:rPr>
                <w:color w:val="000000"/>
              </w:rPr>
              <w:t>Always. It costs nothing and git surfaces it.</w:t>
            </w:r>
          </w:p>
        </w:tc>
        <w:tc>
          <w:tcPr>
            <w:tcW w:w="3744" w:type="dxa"/>
          </w:tcPr>
          <w:p w14:paraId="40EF45D1" w14:textId="77777777" w:rsidR="00A321FF" w:rsidRDefault="00AB60E6">
            <w:pPr>
              <w:cnfStyle w:val="000000100000" w:firstRow="0" w:lastRow="0" w:firstColumn="0" w:lastColumn="0" w:oddVBand="0" w:evenVBand="0" w:oddHBand="1" w:evenHBand="0" w:firstRowFirstColumn="0" w:firstRowLastColumn="0" w:lastRowFirstColumn="0" w:lastRowLastColumn="0"/>
            </w:pPr>
            <w:r>
              <w:rPr>
                <w:color w:val="000000"/>
              </w:rPr>
              <w:t>The full report: one line per refusal, then the aggregate exit code.</w:t>
            </w:r>
          </w:p>
        </w:tc>
      </w:tr>
      <w:tr w:rsidR="00A321FF" w14:paraId="152D47D9" w14:textId="77777777" w:rsidTr="00A321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2D0DA9F" w14:textId="77777777" w:rsidR="00A321FF" w:rsidRDefault="00AB60E6">
            <w:r>
              <w:rPr>
                <w:color w:val="000000"/>
              </w:rPr>
              <w:t>An approval page already on screen</w:t>
            </w:r>
          </w:p>
        </w:tc>
        <w:tc>
          <w:tcPr>
            <w:tcW w:w="3168" w:type="dxa"/>
          </w:tcPr>
          <w:p w14:paraId="415FD3EA" w14:textId="77777777" w:rsidR="00A321FF" w:rsidRDefault="00AB60E6">
            <w:pPr>
              <w:cnfStyle w:val="000000010000" w:firstRow="0" w:lastRow="0" w:firstColumn="0" w:lastColumn="0" w:oddVBand="0" w:evenVBand="0" w:oddHBand="0" w:evenHBand="1" w:firstRowFirstColumn="0" w:firstRowLastColumn="0" w:lastRowFirstColumn="0" w:lastRowLastColumn="0"/>
            </w:pPr>
            <w:r>
              <w:rPr>
                <w:color w:val="000000"/>
              </w:rPr>
              <w:t>A commit or promotion authorization is pending when the refusal occurs.</w:t>
            </w:r>
          </w:p>
        </w:tc>
        <w:tc>
          <w:tcPr>
            <w:tcW w:w="3744" w:type="dxa"/>
          </w:tcPr>
          <w:p w14:paraId="14517CCC" w14:textId="77777777" w:rsidR="00A321FF" w:rsidRDefault="00AB60E6">
            <w:pPr>
              <w:cnfStyle w:val="000000010000" w:firstRow="0" w:lastRow="0" w:firstColumn="0" w:lastColumn="0" w:oddVBand="0" w:evenVBand="0" w:oddHBand="0" w:evenHBand="1" w:firstRowFirstColumn="0" w:firstRowLastColumn="0" w:lastRowFirstColumn="0" w:lastRowLastColumn="0"/>
            </w:pPr>
            <w:r>
              <w:rPr>
                <w:color w:val="000000"/>
              </w:rPr>
              <w:t>The page replaces its pending question with the refusal, so the operator is not left waiting on a decision that no longer matters.</w:t>
            </w:r>
          </w:p>
        </w:tc>
      </w:tr>
      <w:tr w:rsidR="00A321FF" w14:paraId="5639E630"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52A09FB" w14:textId="77777777" w:rsidR="00A321FF" w:rsidRDefault="00AB60E6">
            <w:r>
              <w:rPr>
                <w:color w:val="000000"/>
              </w:rPr>
              <w:t>The conversation</w:t>
            </w:r>
          </w:p>
        </w:tc>
        <w:tc>
          <w:tcPr>
            <w:tcW w:w="3168" w:type="dxa"/>
          </w:tcPr>
          <w:p w14:paraId="38CD93DD" w14:textId="77777777" w:rsidR="00A321FF" w:rsidRDefault="00AB60E6">
            <w:pPr>
              <w:cnfStyle w:val="000000100000" w:firstRow="0" w:lastRow="0" w:firstColumn="0" w:lastColumn="0" w:oddVBand="0" w:evenVBand="0" w:oddHBand="1" w:evenHBand="0" w:firstRowFirstColumn="0" w:firstRowLastColumn="0" w:lastRowFirstColumn="0" w:lastRowLastColumn="0"/>
            </w:pPr>
            <w:r>
              <w:rPr>
                <w:color w:val="000000"/>
              </w:rPr>
              <w:t>An agent is driving and no human is watching the terminal.</w:t>
            </w:r>
          </w:p>
        </w:tc>
        <w:tc>
          <w:tcPr>
            <w:tcW w:w="3744" w:type="dxa"/>
          </w:tcPr>
          <w:p w14:paraId="41AE492C" w14:textId="77777777" w:rsidR="00A321FF" w:rsidRDefault="00AB60E6">
            <w:pPr>
              <w:cnfStyle w:val="000000100000" w:firstRow="0" w:lastRow="0" w:firstColumn="0" w:lastColumn="0" w:oddVBand="0" w:evenVBand="0" w:oddHBand="1" w:evenHBand="0" w:firstRowFirstColumn="0" w:firstRowLastColumn="0" w:lastRowFirstColumn="0" w:lastRowLastColumn="0"/>
            </w:pPr>
            <w:r>
              <w:rPr>
                <w:color w:val="000000"/>
              </w:rPr>
              <w:t>The same report text, surfaced in the tool result rather than buried in an exit code.</w:t>
            </w:r>
          </w:p>
        </w:tc>
      </w:tr>
      <w:tr w:rsidR="00A20757" w14:paraId="245AF232" w14:textId="77777777" w:rsidTr="00A207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640AB0A" w14:textId="77777777" w:rsidR="00A20757" w:rsidRDefault="00AB60E6">
            <w:r>
              <w:rPr>
                <w:color w:val="000000"/>
              </w:rPr>
              <w:t>GovernanceAdminDb, after the verdict</w:t>
            </w:r>
          </w:p>
        </w:tc>
        <w:tc>
          <w:tcPr>
            <w:tcW w:w="3168" w:type="dxa"/>
          </w:tcPr>
          <w:p w14:paraId="79EE4BD0" w14:textId="77777777" w:rsidR="00A20757" w:rsidRDefault="00AB60E6">
            <w:pPr>
              <w:cnfStyle w:val="000000010000" w:firstRow="0" w:lastRow="0" w:firstColumn="0" w:lastColumn="0" w:oddVBand="0" w:evenVBand="0" w:oddHBand="0" w:evenHBand="1" w:firstRowFirstColumn="0" w:firstRowLastColumn="0" w:lastRowFirstColumn="0" w:lastRowLastColumn="0"/>
            </w:pPr>
            <w:r>
              <w:rPr>
                <w:color w:val="000000"/>
              </w:rPr>
              <w:t>Always, best effort. It records; it never notifies and never gates.</w:t>
            </w:r>
          </w:p>
        </w:tc>
        <w:tc>
          <w:tcPr>
            <w:tcW w:w="3744" w:type="dxa"/>
          </w:tcPr>
          <w:p w14:paraId="45DF58B5" w14:textId="77777777" w:rsidR="00A20757" w:rsidRDefault="00AB60E6">
            <w:pPr>
              <w:cnfStyle w:val="000000010000" w:firstRow="0" w:lastRow="0" w:firstColumn="0" w:lastColumn="0" w:oddVBand="0" w:evenVBand="0" w:oddHBand="0" w:evenHBand="1" w:firstRowFirstColumn="0" w:firstRowLastColumn="0" w:lastRowFirstColumn="0" w:lastRowLastColumn="0"/>
            </w:pPr>
            <w:r>
              <w:rPr>
                <w:color w:val="000000"/>
              </w:rPr>
              <w:t xml:space="preserve">The refusal status as a durable record. A failed write is itself reported on </w:t>
            </w:r>
            <w:r>
              <w:rPr>
                <w:color w:val="000000"/>
              </w:rPr>
              <w:lastRenderedPageBreak/>
              <w:t>stderr and cannot change the commit outcome - the ability to commit does not depend on a database being reachable.</w:t>
            </w:r>
          </w:p>
        </w:tc>
      </w:tr>
    </w:tbl>
    <w:p w14:paraId="500A24DB" w14:textId="77777777" w:rsidR="00A321FF" w:rsidRDefault="00AB60E6">
      <w:r>
        <w:rPr>
          <w:color w:val="000000"/>
        </w:rPr>
        <w:lastRenderedPageBreak/>
        <w:t>A promotion that fails after authorization takes both: the report reaches the operator, and the outcome is written against the authorization record in GovernanceAdminDb. An authorization with no outcome is a claim that a promotion happened.</w:t>
      </w:r>
    </w:p>
    <w:p w14:paraId="3034C458" w14:textId="77777777" w:rsidR="00A321FF" w:rsidRDefault="00AB60E6">
      <w:r>
        <w:rPr>
          <w:color w:val="000000"/>
        </w:rPr>
        <w:t>What makes this testable: for every refusal path, the reason appears on the caller's stderr, and no path exits non-zero with an empty report. A refusal the operator cannot read is a failed refusal.</w:t>
      </w:r>
    </w:p>
    <w:p w14:paraId="735D3530" w14:textId="77777777" w:rsidR="007A7946" w:rsidRDefault="00904907">
      <w:pPr>
        <w:pStyle w:val="Heading2"/>
      </w:pPr>
      <w:bookmarkStart w:id="30" w:name="_Toc238220485"/>
      <w:r>
        <w:rPr>
          <w:color w:val="000000"/>
        </w:rPr>
        <w:t>4.13 Enforcement surfaces</w:t>
      </w:r>
      <w:bookmarkEnd w:id="30"/>
    </w:p>
    <w:p w14:paraId="59CE6EBE" w14:textId="77777777" w:rsidR="007A7946" w:rsidRDefault="00904907">
      <w:r>
        <w:rPr>
          <w:color w:val="000000"/>
        </w:rPr>
        <w:t>Rule-065 is enforced at three surfaces. Each answers one question, and no surface covers another's failure.</w:t>
      </w:r>
    </w:p>
    <w:p w14:paraId="5F7B560C" w14:textId="77777777" w:rsidR="007A7946" w:rsidRDefault="00904907">
      <w:pPr>
        <w:jc w:val="center"/>
      </w:pPr>
      <w:r>
        <w:rPr>
          <w:noProof/>
          <w:color w:val="000000"/>
        </w:rPr>
        <w:drawing>
          <wp:inline distT="0" distB="0" distL="0" distR="0" wp14:anchorId="0B633012" wp14:editId="7737C813">
            <wp:extent cx="5760720" cy="32275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forcement_surfaces_component.png"/>
                    <pic:cNvPicPr/>
                  </pic:nvPicPr>
                  <pic:blipFill>
                    <a:blip r:embed="rId11"/>
                    <a:stretch>
                      <a:fillRect/>
                    </a:stretch>
                  </pic:blipFill>
                  <pic:spPr>
                    <a:xfrm>
                      <a:off x="0" y="0"/>
                      <a:ext cx="5760720" cy="3227562"/>
                    </a:xfrm>
                    <a:prstGeom prst="rect">
                      <a:avLst/>
                    </a:prstGeom>
                  </pic:spPr>
                </pic:pic>
              </a:graphicData>
            </a:graphic>
          </wp:inline>
        </w:drawing>
      </w:r>
    </w:p>
    <w:p w14:paraId="19A10133" w14:textId="77777777" w:rsidR="007A7946" w:rsidRDefault="00904907">
      <w:pPr>
        <w:pStyle w:val="Caption"/>
        <w:jc w:val="center"/>
      </w:pPr>
      <w:r>
        <w:rPr>
          <w:color w:val="000000"/>
        </w:rPr>
        <w:t>Figure 4.13 - Rule-065 enforcement surfaces (component diagram)</w:t>
      </w:r>
    </w:p>
    <w:p w14:paraId="50B7B826" w14:textId="77777777" w:rsidR="007A7946" w:rsidRDefault="00904907">
      <w:r>
        <w:rPr>
          <w:b/>
          <w:color w:val="000000"/>
        </w:rPr>
        <w:t>Component descriptions</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3F25D12A"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3320739B" w14:textId="77777777" w:rsidR="007A7946" w:rsidRDefault="00904907">
            <w:r>
              <w:rPr>
                <w:color w:val="000000"/>
              </w:rPr>
              <w:t>Component</w:t>
            </w:r>
          </w:p>
        </w:tc>
        <w:tc>
          <w:tcPr>
            <w:tcW w:w="3744" w:type="dxa"/>
          </w:tcPr>
          <w:p w14:paraId="7EFFC710"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c>
          <w:tcPr>
            <w:tcW w:w="2736" w:type="dxa"/>
          </w:tcPr>
          <w:p w14:paraId="3584B52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Invoked by</w:t>
            </w:r>
          </w:p>
        </w:tc>
      </w:tr>
      <w:tr w:rsidR="007A7946" w14:paraId="4B24D44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8D5FCBE" w14:textId="77777777" w:rsidR="007A7946" w:rsidRDefault="00904907">
            <w:r>
              <w:rPr>
                <w:color w:val="000000"/>
              </w:rPr>
              <w:t>ChatHealthyEnforcementManager</w:t>
            </w:r>
          </w:p>
        </w:tc>
        <w:tc>
          <w:tcPr>
            <w:tcW w:w="3744" w:type="dxa"/>
          </w:tcPr>
          <w:p w14:paraId="344DDF9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the rules registry, selects the enforcements declared for the firing hook, spawns each worker as a subprocess, and aggregates their exit codes worst-code-wins.</w:t>
            </w:r>
          </w:p>
        </w:tc>
        <w:tc>
          <w:tcPr>
            <w:tcW w:w="2736" w:type="dxa"/>
          </w:tcPr>
          <w:p w14:paraId="2A8854A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 on pre-commit and commit-msg</w:t>
            </w:r>
          </w:p>
        </w:tc>
      </w:tr>
      <w:tr w:rsidR="007A7946" w14:paraId="4021DD5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EF15FF1" w14:textId="77777777" w:rsidR="007A7946" w:rsidRDefault="00904907">
            <w:r>
              <w:rPr>
                <w:color w:val="000000"/>
              </w:rPr>
              <w:lastRenderedPageBreak/>
              <w:t>commit_authorization_worker (Rule-065-ENF-001)</w:t>
            </w:r>
          </w:p>
        </w:tc>
        <w:tc>
          <w:tcPr>
            <w:tcW w:w="3744" w:type="dxa"/>
          </w:tcPr>
          <w:p w14:paraId="6CFA95D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Asks the operator to authorize the commit and refuses the commit without an approval.</w:t>
            </w:r>
          </w:p>
        </w:tc>
        <w:tc>
          <w:tcPr>
            <w:tcW w:w="2736" w:type="dxa"/>
          </w:tcPr>
          <w:p w14:paraId="645230A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manager, on commit-msg</w:t>
            </w:r>
          </w:p>
        </w:tc>
      </w:tr>
      <w:tr w:rsidR="007A7946" w14:paraId="115BD46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E3669C3" w14:textId="77777777" w:rsidR="007A7946" w:rsidRDefault="00904907">
            <w:r>
              <w:rPr>
                <w:color w:val="000000"/>
              </w:rPr>
              <w:t>Eight scan workers (Rule-065-ENF-002 to ENF-009)</w:t>
            </w:r>
          </w:p>
        </w:tc>
        <w:tc>
          <w:tcPr>
            <w:tcW w:w="3744" w:type="dxa"/>
          </w:tcPr>
          <w:p w14:paraId="38845F6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Judge the staged files against the engineering rules and emit a ViolationRecord per failure.</w:t>
            </w:r>
          </w:p>
        </w:tc>
        <w:tc>
          <w:tcPr>
            <w:tcW w:w="2736" w:type="dxa"/>
          </w:tcPr>
          <w:p w14:paraId="494C5B6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manager, on pre-commit</w:t>
            </w:r>
          </w:p>
        </w:tc>
      </w:tr>
      <w:tr w:rsidR="007A7946" w14:paraId="4CBBED0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AF0B75C" w14:textId="77777777" w:rsidR="007A7946" w:rsidRDefault="00904907">
            <w:r>
              <w:rPr>
                <w:color w:val="000000"/>
              </w:rPr>
              <w:t>promote_chathealthy.py</w:t>
            </w:r>
          </w:p>
        </w:tc>
        <w:tc>
          <w:tcPr>
            <w:tcW w:w="3744" w:type="dxa"/>
          </w:tcPr>
          <w:p w14:paraId="4FB6F78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promotion entry point. Resolves the promotion facts, calls for authorization, and moves the destination ref only after an authorization record exists.</w:t>
            </w:r>
          </w:p>
        </w:tc>
        <w:tc>
          <w:tcPr>
            <w:tcW w:w="2736" w:type="dxa"/>
          </w:tcPr>
          <w:p w14:paraId="3942A4E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operator</w:t>
            </w:r>
          </w:p>
        </w:tc>
      </w:tr>
      <w:tr w:rsidR="007A7946" w14:paraId="49325CE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0803214" w14:textId="77777777" w:rsidR="007A7946" w:rsidRDefault="00904907">
            <w:r>
              <w:rPr>
                <w:color w:val="000000"/>
              </w:rPr>
              <w:t>promote_authorization_worker (Rule-065-ENF-010)</w:t>
            </w:r>
          </w:p>
        </w:tc>
        <w:tc>
          <w:tcPr>
            <w:tcW w:w="3744" w:type="dxa"/>
          </w:tcPr>
          <w:p w14:paraId="310E06A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Asks the operator to authorize this promotion, writes the authorization record, and returns refused when the approval or the record is absent.</w:t>
            </w:r>
          </w:p>
        </w:tc>
        <w:tc>
          <w:tcPr>
            <w:tcW w:w="2736" w:type="dxa"/>
          </w:tcPr>
          <w:p w14:paraId="02210E6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w:t>
            </w:r>
          </w:p>
        </w:tc>
      </w:tr>
      <w:tr w:rsidR="007A7946" w14:paraId="50FE899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C241CA9" w14:textId="77777777" w:rsidR="007A7946" w:rsidRDefault="00904907">
            <w:r>
              <w:rPr>
                <w:color w:val="000000"/>
              </w:rPr>
              <w:t>HumanAuthorization (chathealthy_lib)</w:t>
            </w:r>
          </w:p>
        </w:tc>
        <w:tc>
          <w:tcPr>
            <w:tcW w:w="3744" w:type="dxa"/>
          </w:tcPr>
          <w:p w14:paraId="006C561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Serves the approval page on the loopback interface, collects the decision, and establishes human presence per 4.15. Shared by both authorization workers.</w:t>
            </w:r>
          </w:p>
        </w:tc>
        <w:tc>
          <w:tcPr>
            <w:tcW w:w="2736" w:type="dxa"/>
          </w:tcPr>
          <w:p w14:paraId="572F69E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either authorization worker</w:t>
            </w:r>
          </w:p>
        </w:tc>
      </w:tr>
      <w:tr w:rsidR="007A7946" w14:paraId="3248E7A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FF0BCB8" w14:textId="77777777" w:rsidR="007A7946" w:rsidRDefault="00904907">
            <w:r>
              <w:rPr>
                <w:color w:val="000000"/>
              </w:rPr>
              <w:t>Rule-065 workflow and commit_governance_driver</w:t>
            </w:r>
          </w:p>
        </w:tc>
        <w:tc>
          <w:tcPr>
            <w:tcW w:w="3744" w:type="dxa"/>
          </w:tcPr>
          <w:p w14:paraId="6184C36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the same driver the hooks run, on a checkout of the pushed commit, and reports a verdict against what actually landed.</w:t>
            </w:r>
          </w:p>
        </w:tc>
        <w:tc>
          <w:tcPr>
            <w:tcW w:w="2736" w:type="dxa"/>
          </w:tcPr>
          <w:p w14:paraId="3D48F0C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GitHub, on push to dev</w:t>
            </w:r>
          </w:p>
        </w:tc>
      </w:tr>
      <w:tr w:rsidR="007A7946" w14:paraId="2F59976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1EB5C04" w14:textId="77777777" w:rsidR="007A7946" w:rsidRDefault="00904907">
            <w:r>
              <w:rPr>
                <w:color w:val="000000"/>
              </w:rPr>
              <w:t>GovernanceAdminDb.Authorizations</w:t>
            </w:r>
          </w:p>
        </w:tc>
        <w:tc>
          <w:tcPr>
            <w:tcW w:w="3744" w:type="dxa"/>
          </w:tcPr>
          <w:p w14:paraId="2D35CC5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Holds every authorization record. The promoting identity may append and may not edit.</w:t>
            </w:r>
          </w:p>
        </w:tc>
        <w:tc>
          <w:tcPr>
            <w:tcW w:w="2736" w:type="dxa"/>
          </w:tcPr>
          <w:p w14:paraId="03ECD2A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w:t>
            </w:r>
          </w:p>
        </w:tc>
      </w:tr>
    </w:tbl>
    <w:p w14:paraId="1B12ECC5" w14:textId="77777777" w:rsidR="007A7946" w:rsidRDefault="00904907">
      <w:pPr>
        <w:pStyle w:val="Caption"/>
        <w:jc w:val="center"/>
      </w:pPr>
      <w:r>
        <w:rPr>
          <w:color w:val="000000"/>
        </w:rPr>
        <w:t>Table 4.13a - Components of the enforcement surfaces</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73975FD0"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4011EF93" w14:textId="77777777" w:rsidR="007A7946" w:rsidRDefault="00904907">
            <w:r>
              <w:rPr>
                <w:color w:val="000000"/>
              </w:rPr>
              <w:t>Surface</w:t>
            </w:r>
          </w:p>
        </w:tc>
        <w:tc>
          <w:tcPr>
            <w:tcW w:w="1872" w:type="dxa"/>
          </w:tcPr>
          <w:p w14:paraId="0B20A21D"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Fires on</w:t>
            </w:r>
          </w:p>
        </w:tc>
        <w:tc>
          <w:tcPr>
            <w:tcW w:w="2736" w:type="dxa"/>
          </w:tcPr>
          <w:p w14:paraId="7DF7DF7D"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decides</w:t>
            </w:r>
          </w:p>
        </w:tc>
        <w:tc>
          <w:tcPr>
            <w:tcW w:w="2304" w:type="dxa"/>
          </w:tcPr>
          <w:p w14:paraId="2945BE04"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cannot decide</w:t>
            </w:r>
          </w:p>
        </w:tc>
      </w:tr>
      <w:tr w:rsidR="007A7946" w14:paraId="7871D76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143AFE4" w14:textId="77777777" w:rsidR="007A7946" w:rsidRDefault="00904907">
            <w:r>
              <w:rPr>
                <w:color w:val="000000"/>
              </w:rPr>
              <w:t>Local git hooks: pre-commit, commit-msg</w:t>
            </w:r>
          </w:p>
        </w:tc>
        <w:tc>
          <w:tcPr>
            <w:tcW w:w="1872" w:type="dxa"/>
          </w:tcPr>
          <w:p w14:paraId="6CBF851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commit attempt on the workstation</w:t>
            </w:r>
          </w:p>
        </w:tc>
        <w:tc>
          <w:tcPr>
            <w:tcW w:w="2736" w:type="dxa"/>
          </w:tcPr>
          <w:p w14:paraId="0A616C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the staged files satisfy every engineering rule, and whether the operator authorizes this commit.</w:t>
            </w:r>
          </w:p>
        </w:tc>
        <w:tc>
          <w:tcPr>
            <w:tcW w:w="2304" w:type="dxa"/>
          </w:tcPr>
          <w:p w14:paraId="569A4C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Nothing about a committer who bypasses it. It runs by the committer's consent.</w:t>
            </w:r>
          </w:p>
        </w:tc>
      </w:tr>
      <w:tr w:rsidR="007A7946" w14:paraId="496BA19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2611E93" w14:textId="77777777" w:rsidR="007A7946" w:rsidRDefault="00904907">
            <w:r>
              <w:rPr>
                <w:color w:val="000000"/>
              </w:rPr>
              <w:t>GitHub Action, push to dev</w:t>
            </w:r>
          </w:p>
        </w:tc>
        <w:tc>
          <w:tcPr>
            <w:tcW w:w="1872" w:type="dxa"/>
          </w:tcPr>
          <w:p w14:paraId="22DEC20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 push landing on dev</w:t>
            </w:r>
          </w:p>
        </w:tc>
        <w:tc>
          <w:tcPr>
            <w:tcW w:w="2736" w:type="dxa"/>
          </w:tcPr>
          <w:p w14:paraId="56C5303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Whether what arrived satisfies the rules, whoever ran the hooks and however they ran them.</w:t>
            </w:r>
          </w:p>
        </w:tc>
        <w:tc>
          <w:tcPr>
            <w:tcW w:w="2304" w:type="dxa"/>
          </w:tcPr>
          <w:p w14:paraId="65D8CE3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Authorization. It runs after the fact, with no operator present.</w:t>
            </w:r>
          </w:p>
        </w:tc>
      </w:tr>
      <w:tr w:rsidR="007A7946" w14:paraId="71698C9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124067C" w14:textId="77777777" w:rsidR="007A7946" w:rsidRDefault="00904907">
            <w:r>
              <w:rPr>
                <w:color w:val="000000"/>
              </w:rPr>
              <w:t>Promote gate, in promote_chathealthy.py</w:t>
            </w:r>
          </w:p>
        </w:tc>
        <w:tc>
          <w:tcPr>
            <w:tcW w:w="1872" w:type="dxa"/>
          </w:tcPr>
          <w:p w14:paraId="1E19A5F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promotion, before any ref moves</w:t>
            </w:r>
          </w:p>
        </w:tc>
        <w:tc>
          <w:tcPr>
            <w:tcW w:w="2736" w:type="dxa"/>
          </w:tcPr>
          <w:p w14:paraId="5900527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a human approves this promotion, and whether that approval is recorded.</w:t>
            </w:r>
          </w:p>
        </w:tc>
        <w:tc>
          <w:tcPr>
            <w:tcW w:w="2304" w:type="dxa"/>
          </w:tcPr>
          <w:p w14:paraId="7C695E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Content. The commit was judged on its way to dev; a promotion advances a baseline and authors nothing.</w:t>
            </w:r>
          </w:p>
        </w:tc>
      </w:tr>
    </w:tbl>
    <w:p w14:paraId="794284BE" w14:textId="77777777" w:rsidR="007A7946" w:rsidRDefault="00904907">
      <w:pPr>
        <w:pStyle w:val="Caption"/>
        <w:jc w:val="center"/>
      </w:pPr>
      <w:r>
        <w:rPr>
          <w:color w:val="000000"/>
        </w:rPr>
        <w:t>Table 4.13b - What each surface decides</w:t>
      </w:r>
    </w:p>
    <w:p w14:paraId="07EB66C9" w14:textId="77777777" w:rsidR="007A7946" w:rsidRDefault="00904907">
      <w:r>
        <w:rPr>
          <w:color w:val="000000"/>
        </w:rPr>
        <w:lastRenderedPageBreak/>
        <w:t>The Action is scoped to dev. Code enters ChatHealthy.ai's digital footprint at local to dev and is authorized there; qa and prod receive code by promotion, which moves a branch pointer and creates no commit. The promotion surface governs qa and prod.</w:t>
      </w:r>
    </w:p>
    <w:p w14:paraId="6CD2E6F0" w14:textId="77777777" w:rsidR="007A7946" w:rsidRDefault="00904907">
      <w:r>
        <w:rPr>
          <w:color w:val="000000"/>
        </w:rPr>
        <w:t>Two enforcements do not run on the hosted runner: ENF-003 reaches MongoDB and ENF-009 reaches Key Vault and an LLM. Both are named as excluded in the run output. A check that fails for want of credentials is a check nobody reads.</w:t>
      </w:r>
    </w:p>
    <w:p w14:paraId="71F26EAF" w14:textId="77777777" w:rsidR="007A7946" w:rsidRDefault="00904907">
      <w:r>
        <w:rPr>
          <w:color w:val="000000"/>
        </w:rPr>
        <w:t>The Action reports; branch protection on dev is what makes the report binding. How the Action is deployed is stated at 5.10.</w:t>
      </w:r>
    </w:p>
    <w:p w14:paraId="7C8D262F" w14:textId="77777777" w:rsidR="007A7946" w:rsidRDefault="00904907">
      <w:pPr>
        <w:pStyle w:val="Heading2"/>
      </w:pPr>
      <w:bookmarkStart w:id="31" w:name="_Toc238220486"/>
      <w:r>
        <w:rPr>
          <w:color w:val="000000"/>
        </w:rPr>
        <w:t>4.14 Promote authorization</w:t>
      </w:r>
      <w:bookmarkEnd w:id="31"/>
    </w:p>
    <w:p w14:paraId="4DFEC798" w14:textId="77777777" w:rsidR="007A7946" w:rsidRDefault="00904907">
      <w:r>
        <w:rPr>
          <w:color w:val="000000"/>
        </w:rPr>
        <w:t>EPIC-008-F-012-S-002-REQ-B-006. Every code promotion MUST be approved by a human operator prior to any changes in the code REPO. This approval MUST be absolutely auditable, such that there is proof that a human and not an agent did the approval.</w:t>
      </w:r>
    </w:p>
    <w:p w14:paraId="423BE910" w14:textId="77777777" w:rsidR="007A7946" w:rsidRDefault="00904907">
      <w:pPr>
        <w:jc w:val="center"/>
      </w:pPr>
      <w:r>
        <w:rPr>
          <w:noProof/>
          <w:color w:val="000000"/>
        </w:rPr>
        <w:drawing>
          <wp:inline distT="0" distB="0" distL="0" distR="0" wp14:anchorId="38B8FEE0" wp14:editId="2C16B99C">
            <wp:extent cx="5852160" cy="3773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sequence.png"/>
                    <pic:cNvPicPr/>
                  </pic:nvPicPr>
                  <pic:blipFill>
                    <a:blip r:embed="rId12"/>
                    <a:stretch>
                      <a:fillRect/>
                    </a:stretch>
                  </pic:blipFill>
                  <pic:spPr>
                    <a:xfrm>
                      <a:off x="0" y="0"/>
                      <a:ext cx="5852160" cy="3773016"/>
                    </a:xfrm>
                    <a:prstGeom prst="rect">
                      <a:avLst/>
                    </a:prstGeom>
                  </pic:spPr>
                </pic:pic>
              </a:graphicData>
            </a:graphic>
          </wp:inline>
        </w:drawing>
      </w:r>
    </w:p>
    <w:p w14:paraId="0F68D24C" w14:textId="77777777" w:rsidR="007D790C" w:rsidRDefault="007D790C">
      <w:pPr>
        <w:jc w:val="center"/>
      </w:pPr>
    </w:p>
    <w:p w14:paraId="43586C06" w14:textId="77777777" w:rsidR="007A7946" w:rsidRDefault="00904907">
      <w:pPr>
        <w:pStyle w:val="Caption"/>
        <w:jc w:val="center"/>
      </w:pPr>
      <w:r>
        <w:rPr>
          <w:color w:val="000000"/>
        </w:rPr>
        <w:t>Figure 4.14a - Promote authorization (sequence diagram)</w:t>
      </w:r>
    </w:p>
    <w:p w14:paraId="323507C9" w14:textId="77777777" w:rsidR="007A7946" w:rsidRDefault="00904907">
      <w:r>
        <w:rPr>
          <w:b/>
          <w:color w:val="000000"/>
        </w:rPr>
        <w:t>Sequence narrative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7AC026B5"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3778692F" w14:textId="77777777" w:rsidR="007A7946" w:rsidRDefault="00904907">
            <w:r>
              <w:rPr>
                <w:color w:val="000000"/>
              </w:rPr>
              <w:lastRenderedPageBreak/>
              <w:t>Step</w:t>
            </w:r>
          </w:p>
        </w:tc>
        <w:tc>
          <w:tcPr>
            <w:tcW w:w="3744" w:type="dxa"/>
          </w:tcPr>
          <w:p w14:paraId="21680EA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happens</w:t>
            </w:r>
          </w:p>
        </w:tc>
        <w:tc>
          <w:tcPr>
            <w:tcW w:w="2736" w:type="dxa"/>
          </w:tcPr>
          <w:p w14:paraId="30063F8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Why it is where it is</w:t>
            </w:r>
          </w:p>
        </w:tc>
      </w:tr>
      <w:tr w:rsidR="007A7946" w14:paraId="4DFDD3B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899F9F2" w14:textId="77777777" w:rsidR="007A7946" w:rsidRDefault="00904907">
            <w:r>
              <w:rPr>
                <w:color w:val="000000"/>
              </w:rPr>
              <w:t>1-2</w:t>
            </w:r>
          </w:p>
        </w:tc>
        <w:tc>
          <w:tcPr>
            <w:tcW w:w="3744" w:type="dxa"/>
          </w:tcPr>
          <w:p w14:paraId="06168D1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 resolves the source head, the destination head and the number of commits the source is ahead.</w:t>
            </w:r>
          </w:p>
        </w:tc>
        <w:tc>
          <w:tcPr>
            <w:tcW w:w="2736" w:type="dxa"/>
          </w:tcPr>
          <w:p w14:paraId="2A2E519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question put to the operator names one specific promotion; these are the facts that identify it.</w:t>
            </w:r>
          </w:p>
        </w:tc>
      </w:tr>
      <w:tr w:rsidR="007A7946" w14:paraId="1B60215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DB011F6" w14:textId="77777777" w:rsidR="007A7946" w:rsidRDefault="00904907">
            <w:r>
              <w:rPr>
                <w:color w:val="000000"/>
              </w:rPr>
              <w:t>3</w:t>
            </w:r>
          </w:p>
        </w:tc>
        <w:tc>
          <w:tcPr>
            <w:tcW w:w="3744" w:type="dxa"/>
          </w:tcPr>
          <w:p w14:paraId="06ADD53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promote_chathealthy.py calls authorize(PromotionFacts) and does nothing else until it returns.</w:t>
            </w:r>
          </w:p>
        </w:tc>
        <w:tc>
          <w:tcPr>
            <w:tcW w:w="2736" w:type="dxa"/>
          </w:tcPr>
          <w:p w14:paraId="55D9B0C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 ref has moved. Everything that follows happens prior to any change in the repository, which is what the requirement demands.</w:t>
            </w:r>
          </w:p>
        </w:tc>
      </w:tr>
      <w:tr w:rsidR="007A7946" w14:paraId="3F8C42A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1EC7015" w14:textId="77777777" w:rsidR="007A7946" w:rsidRDefault="00904907">
            <w:r>
              <w:rPr>
                <w:color w:val="000000"/>
              </w:rPr>
              <w:t>4-6</w:t>
            </w:r>
          </w:p>
        </w:tc>
        <w:tc>
          <w:tcPr>
            <w:tcW w:w="3744" w:type="dxa"/>
          </w:tcPr>
          <w:p w14:paraId="7694AF2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HumanAuthorization serves the approval page, the operator moves the pointer and presses, and the page establishes presence per 4.15.</w:t>
            </w:r>
          </w:p>
        </w:tc>
        <w:tc>
          <w:tcPr>
            <w:tcW w:w="2736" w:type="dxa"/>
          </w:tcPr>
          <w:p w14:paraId="4110E0C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Presence is established at the moment of the decision, not asserted afterwards.</w:t>
            </w:r>
          </w:p>
        </w:tc>
      </w:tr>
      <w:tr w:rsidR="007A7946" w14:paraId="7930702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2E6E7E1" w14:textId="77777777" w:rsidR="007A7946" w:rsidRDefault="00904907">
            <w:r>
              <w:rPr>
                <w:color w:val="000000"/>
              </w:rPr>
              <w:t>7</w:t>
            </w:r>
          </w:p>
        </w:tc>
        <w:tc>
          <w:tcPr>
            <w:tcW w:w="3744" w:type="dxa"/>
          </w:tcPr>
          <w:p w14:paraId="6F5A4DF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worker writes the AuthorizationRecord and waits for the acknowledgement.</w:t>
            </w:r>
          </w:p>
        </w:tc>
        <w:tc>
          <w:tcPr>
            <w:tcW w:w="2736" w:type="dxa"/>
          </w:tcPr>
          <w:p w14:paraId="766E1BE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record is a precondition of the promotion, not a by-product of it.</w:t>
            </w:r>
          </w:p>
        </w:tc>
      </w:tr>
      <w:tr w:rsidR="007A7946" w14:paraId="18706A6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24BC49D" w14:textId="77777777" w:rsidR="007A7946" w:rsidRDefault="00904907">
            <w:r>
              <w:rPr>
                <w:color w:val="000000"/>
              </w:rPr>
              <w:t>8-9</w:t>
            </w:r>
          </w:p>
        </w:tc>
        <w:tc>
          <w:tcPr>
            <w:tcW w:w="3744" w:type="dxa"/>
          </w:tcPr>
          <w:p w14:paraId="3FC28E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Only then does promote_chathealthy.py move the destination ref, then read it back and verify.</w:t>
            </w:r>
          </w:p>
        </w:tc>
        <w:tc>
          <w:tcPr>
            <w:tcW w:w="2736" w:type="dxa"/>
          </w:tcPr>
          <w:p w14:paraId="25D9326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ordering is the requirement, and it is observable: at write time the destination still points at the old commit.</w:t>
            </w:r>
          </w:p>
        </w:tc>
      </w:tr>
      <w:tr w:rsidR="007A7946" w14:paraId="0807848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BAD9222" w14:textId="77777777" w:rsidR="007A7946" w:rsidRDefault="00904907">
            <w:r>
              <w:rPr>
                <w:color w:val="000000"/>
              </w:rPr>
              <w:t>alt 2</w:t>
            </w:r>
          </w:p>
        </w:tc>
        <w:tc>
          <w:tcPr>
            <w:tcW w:w="3744" w:type="dxa"/>
          </w:tcPr>
          <w:p w14:paraId="3CCBF11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REJECT, a timeout, or absent presence returns refused.</w:t>
            </w:r>
          </w:p>
        </w:tc>
        <w:tc>
          <w:tcPr>
            <w:tcW w:w="2736" w:type="dxa"/>
          </w:tcPr>
          <w:p w14:paraId="76ED489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Silence is not approval.</w:t>
            </w:r>
          </w:p>
        </w:tc>
      </w:tr>
      <w:tr w:rsidR="007A7946" w14:paraId="4568B26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37412A0" w14:textId="77777777" w:rsidR="007A7946" w:rsidRDefault="00904907">
            <w:r>
              <w:rPr>
                <w:color w:val="000000"/>
              </w:rPr>
              <w:t>alt 3</w:t>
            </w:r>
          </w:p>
        </w:tc>
        <w:tc>
          <w:tcPr>
            <w:tcW w:w="3744" w:type="dxa"/>
          </w:tcPr>
          <w:p w14:paraId="36FB46F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failed record write returns refused(unrecordable).</w:t>
            </w:r>
          </w:p>
        </w:tc>
        <w:tc>
          <w:tcPr>
            <w:tcW w:w="2736" w:type="dxa"/>
          </w:tcPr>
          <w:p w14:paraId="60DE261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An authorization that leaves no record did not occur.</w:t>
            </w:r>
          </w:p>
        </w:tc>
      </w:tr>
    </w:tbl>
    <w:p w14:paraId="5C8FDB2C" w14:textId="77777777" w:rsidR="007A7946" w:rsidRDefault="00904907">
      <w:pPr>
        <w:pStyle w:val="Caption"/>
        <w:jc w:val="center"/>
      </w:pPr>
      <w:r>
        <w:rPr>
          <w:color w:val="000000"/>
        </w:rPr>
        <w:t>Table 4.14a - Sequence narrative for Figure 4.14a</w:t>
      </w:r>
    </w:p>
    <w:p w14:paraId="15D82012" w14:textId="77777777" w:rsidR="007A7946" w:rsidRDefault="00904907">
      <w:pPr>
        <w:jc w:val="center"/>
      </w:pPr>
      <w:r>
        <w:rPr>
          <w:noProof/>
          <w:color w:val="000000"/>
        </w:rPr>
        <w:lastRenderedPageBreak/>
        <w:drawing>
          <wp:inline distT="0" distB="0" distL="0" distR="0" wp14:anchorId="7EDB4E2A" wp14:editId="3E529FD0">
            <wp:extent cx="5120640" cy="5025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class.png"/>
                    <pic:cNvPicPr/>
                  </pic:nvPicPr>
                  <pic:blipFill>
                    <a:blip r:embed="rId13"/>
                    <a:stretch>
                      <a:fillRect/>
                    </a:stretch>
                  </pic:blipFill>
                  <pic:spPr>
                    <a:xfrm>
                      <a:off x="0" y="0"/>
                      <a:ext cx="5120640" cy="5025901"/>
                    </a:xfrm>
                    <a:prstGeom prst="rect">
                      <a:avLst/>
                    </a:prstGeom>
                  </pic:spPr>
                </pic:pic>
              </a:graphicData>
            </a:graphic>
          </wp:inline>
        </w:drawing>
      </w:r>
    </w:p>
    <w:p w14:paraId="1F531A66" w14:textId="77777777" w:rsidR="007A7946" w:rsidRDefault="00904907">
      <w:pPr>
        <w:pStyle w:val="Caption"/>
        <w:jc w:val="center"/>
      </w:pPr>
      <w:r>
        <w:rPr>
          <w:color w:val="000000"/>
        </w:rPr>
        <w:t>Figure 4.14b - Promote authorization (class diagram)</w:t>
      </w:r>
    </w:p>
    <w:tbl>
      <w:tblPr>
        <w:tblStyle w:val="LightGrid-Accent1"/>
        <w:tblW w:w="0" w:type="auto"/>
        <w:tblLayout w:type="fixed"/>
        <w:tblLook w:val="04A0" w:firstRow="1" w:lastRow="0" w:firstColumn="1" w:lastColumn="0" w:noHBand="0" w:noVBand="1"/>
      </w:tblPr>
      <w:tblGrid>
        <w:gridCol w:w="3600"/>
        <w:gridCol w:w="5616"/>
      </w:tblGrid>
      <w:tr w:rsidR="007A7946" w14:paraId="75E0B0D4"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522875F3" w14:textId="77777777" w:rsidR="007A7946" w:rsidRDefault="00904907">
            <w:r>
              <w:rPr>
                <w:color w:val="000000"/>
              </w:rPr>
              <w:t>Class</w:t>
            </w:r>
          </w:p>
        </w:tc>
        <w:tc>
          <w:tcPr>
            <w:tcW w:w="5616" w:type="dxa"/>
          </w:tcPr>
          <w:p w14:paraId="7541BC46"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r>
      <w:tr w:rsidR="007A7946" w14:paraId="45F4E88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7ECA855" w14:textId="77777777" w:rsidR="007A7946" w:rsidRDefault="00904907">
            <w:r>
              <w:rPr>
                <w:color w:val="000000"/>
              </w:rPr>
              <w:t>PromoteAuthorizationWorker</w:t>
            </w:r>
          </w:p>
        </w:tc>
        <w:tc>
          <w:tcPr>
            <w:tcW w:w="5616" w:type="dxa"/>
          </w:tcPr>
          <w:p w14:paraId="5D028D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Concrete EnforcementWorker for Rule-065-ENF-010. Builds the question from the promotion facts, asks HumanAuthorization, writes the record, and returns the authorization or a refusal.</w:t>
            </w:r>
          </w:p>
        </w:tc>
      </w:tr>
      <w:tr w:rsidR="007A7946" w14:paraId="0E90BD50"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F890CB5" w14:textId="77777777" w:rsidR="007A7946" w:rsidRDefault="00904907">
            <w:r>
              <w:rPr>
                <w:color w:val="000000"/>
              </w:rPr>
              <w:t>PromotionFacts</w:t>
            </w:r>
          </w:p>
        </w:tc>
        <w:tc>
          <w:tcPr>
            <w:tcW w:w="5616" w:type="dxa"/>
          </w:tcPr>
          <w:p w14:paraId="27B9662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identity of one promotion. Carried into the question the operator sees and into the record, so the two cannot describe different promotions.</w:t>
            </w:r>
          </w:p>
        </w:tc>
      </w:tr>
      <w:tr w:rsidR="007A7946" w14:paraId="17ED445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1BB630D" w14:textId="77777777" w:rsidR="007A7946" w:rsidRDefault="00904907">
            <w:r>
              <w:rPr>
                <w:color w:val="000000"/>
              </w:rPr>
              <w:t>HumanAuthorization</w:t>
            </w:r>
          </w:p>
        </w:tc>
        <w:tc>
          <w:tcPr>
            <w:tcW w:w="5616" w:type="dxa"/>
          </w:tcPr>
          <w:p w14:paraId="6CD3E46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Serves the page, holds the per-invocation token, applies the timeout, and returns a Decision. Shared with the commit gate; it has no promotion-specific behaviour.</w:t>
            </w:r>
          </w:p>
        </w:tc>
      </w:tr>
      <w:tr w:rsidR="007A7946" w14:paraId="3E1662E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463950D" w14:textId="77777777" w:rsidR="007A7946" w:rsidRDefault="00904907">
            <w:r>
              <w:rPr>
                <w:color w:val="000000"/>
              </w:rPr>
              <w:t>Decision</w:t>
            </w:r>
          </w:p>
        </w:tc>
        <w:tc>
          <w:tcPr>
            <w:tcW w:w="5616" w:type="dxa"/>
          </w:tcPr>
          <w:p w14:paraId="7B59C63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verdict, the seconds waited, and the presence proof.</w:t>
            </w:r>
          </w:p>
        </w:tc>
      </w:tr>
      <w:tr w:rsidR="007A7946" w14:paraId="53C0EE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BDC3A69" w14:textId="77777777" w:rsidR="007A7946" w:rsidRDefault="00904907">
            <w:r>
              <w:rPr>
                <w:color w:val="000000"/>
              </w:rPr>
              <w:t>HumanPresenceProof</w:t>
            </w:r>
          </w:p>
        </w:tc>
        <w:tc>
          <w:tcPr>
            <w:tcW w:w="5616" w:type="dxa"/>
          </w:tcPr>
          <w:p w14:paraId="4AB9C4D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evidence defined in 4.15. holds() is true only when the press was trusted and the pointer travelled.</w:t>
            </w:r>
          </w:p>
        </w:tc>
      </w:tr>
      <w:tr w:rsidR="007A7946" w14:paraId="69E0BC7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B87BDA4" w14:textId="77777777" w:rsidR="007A7946" w:rsidRDefault="00904907">
            <w:r>
              <w:rPr>
                <w:color w:val="000000"/>
              </w:rPr>
              <w:lastRenderedPageBreak/>
              <w:t>AuthorizationRecord</w:t>
            </w:r>
          </w:p>
        </w:tc>
        <w:tc>
          <w:tcPr>
            <w:tcW w:w="5616" w:type="dxa"/>
          </w:tcPr>
          <w:p w14:paraId="1183019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durable fact. One record authorizes one promotion; spent turns true when that promotion completes.</w:t>
            </w:r>
          </w:p>
        </w:tc>
      </w:tr>
    </w:tbl>
    <w:p w14:paraId="6DAC2847" w14:textId="77777777" w:rsidR="007A7946" w:rsidRDefault="00904907">
      <w:pPr>
        <w:pStyle w:val="Caption"/>
        <w:jc w:val="center"/>
      </w:pPr>
      <w:r>
        <w:rPr>
          <w:color w:val="000000"/>
        </w:rPr>
        <w:t>Table 4.14b - Class responsibilities for Figure 4.14b</w:t>
      </w:r>
    </w:p>
    <w:p w14:paraId="00922B53" w14:textId="77777777" w:rsidR="007A7946" w:rsidRDefault="00904907">
      <w:r>
        <w:rPr>
          <w:b/>
          <w:color w:val="000000"/>
        </w:rPr>
        <w:t>The authorization record</w:t>
      </w:r>
    </w:p>
    <w:p w14:paraId="0294C8A0" w14:textId="77777777" w:rsidR="007A7946" w:rsidRDefault="00904907">
      <w:r>
        <w:rPr>
          <w:color w:val="000000"/>
        </w:rPr>
        <w:t>Written to GovernanceAdminDb.Authorizations, which is outside the repository the rule governs and to which the promoting identity holds append rights and no edit rights. authorization_type distinguishes a promotion record from a commit record and from a data_migration record in the same collection.</w:t>
      </w:r>
    </w:p>
    <w:p w14:paraId="20E161D1" w14:textId="77777777" w:rsidR="007A7946" w:rsidRDefault="00904907">
      <w:r>
        <w:rPr>
          <w:rFonts w:ascii="Consolas" w:hAnsi="Consolas"/>
          <w:color w:val="000000"/>
          <w:sz w:val="17"/>
        </w:rPr>
        <w:t>{</w:t>
      </w:r>
      <w:r>
        <w:rPr>
          <w:rFonts w:ascii="Consolas" w:hAnsi="Consolas"/>
          <w:color w:val="000000"/>
          <w:sz w:val="17"/>
        </w:rPr>
        <w:br/>
        <w:t xml:space="preserve">  "authorization_type": "promotion",</w:t>
      </w:r>
      <w:r>
        <w:rPr>
          <w:rFonts w:ascii="Consolas" w:hAnsi="Consolas"/>
          <w:color w:val="000000"/>
          <w:sz w:val="17"/>
        </w:rPr>
        <w:br/>
        <w:t xml:space="preserve">  "source_environment": "dev",</w:t>
      </w:r>
      <w:r>
        <w:rPr>
          <w:rFonts w:ascii="Consolas" w:hAnsi="Consolas"/>
          <w:color w:val="000000"/>
          <w:sz w:val="17"/>
        </w:rPr>
        <w:br/>
        <w:t xml:space="preserve">  "destination_environment": "qa",</w:t>
      </w:r>
      <w:r>
        <w:rPr>
          <w:rFonts w:ascii="Consolas" w:hAnsi="Consolas"/>
          <w:color w:val="000000"/>
          <w:sz w:val="17"/>
        </w:rPr>
        <w:br/>
        <w:t xml:space="preserve">  "source_branch": "dev",</w:t>
      </w:r>
      <w:r>
        <w:rPr>
          <w:rFonts w:ascii="Consolas" w:hAnsi="Consolas"/>
          <w:color w:val="000000"/>
          <w:sz w:val="17"/>
        </w:rPr>
        <w:br/>
        <w:t xml:space="preserve">  "destination_branch": "qa",</w:t>
      </w:r>
      <w:r>
        <w:rPr>
          <w:rFonts w:ascii="Consolas" w:hAnsi="Consolas"/>
          <w:color w:val="000000"/>
          <w:sz w:val="17"/>
        </w:rPr>
        <w:br/>
        <w:t xml:space="preserve">  "commit": "29d19a48...",</w:t>
      </w:r>
      <w:r>
        <w:rPr>
          <w:rFonts w:ascii="Consolas" w:hAnsi="Consolas"/>
          <w:color w:val="000000"/>
          <w:sz w:val="17"/>
        </w:rPr>
        <w:br/>
        <w:t xml:space="preserve">  "commit_subject": "REQ-B-006: every promotion is approved by a human",</w:t>
      </w:r>
      <w:r>
        <w:rPr>
          <w:rFonts w:ascii="Consolas" w:hAnsi="Consolas"/>
          <w:color w:val="000000"/>
          <w:sz w:val="17"/>
        </w:rPr>
        <w:br/>
        <w:t xml:space="preserve">  "commits_ahead": 7,</w:t>
      </w:r>
      <w:r>
        <w:rPr>
          <w:rFonts w:ascii="Consolas" w:hAnsi="Consolas"/>
          <w:color w:val="000000"/>
          <w:sz w:val="17"/>
        </w:rPr>
        <w:br/>
        <w:t xml:space="preserve">  "operator": "skip.snow@gmail.com",</w:t>
      </w:r>
      <w:r>
        <w:rPr>
          <w:rFonts w:ascii="Consolas" w:hAnsi="Consolas"/>
          <w:color w:val="000000"/>
          <w:sz w:val="17"/>
        </w:rPr>
        <w:br/>
        <w:t xml:space="preserve">  "decided_at": "2026-08-21T18:04:11Z",</w:t>
      </w:r>
      <w:r>
        <w:rPr>
          <w:rFonts w:ascii="Consolas" w:hAnsi="Consolas"/>
          <w:color w:val="000000"/>
          <w:sz w:val="17"/>
        </w:rPr>
        <w:br/>
        <w:t xml:space="preserve">  "verdict": "approve",</w:t>
      </w:r>
      <w:r>
        <w:rPr>
          <w:rFonts w:ascii="Consolas" w:hAnsi="Consolas"/>
          <w:color w:val="000000"/>
          <w:sz w:val="17"/>
        </w:rPr>
        <w:br/>
        <w:t xml:space="preserve">  "seconds_waited": 23,</w:t>
      </w:r>
      <w:r>
        <w:rPr>
          <w:rFonts w:ascii="Consolas" w:hAnsi="Consolas"/>
          <w:color w:val="000000"/>
          <w:sz w:val="17"/>
        </w:rPr>
        <w:br/>
        <w:t xml:space="preserve">  "proof": { "is_trusted": true, "pointer_travel_px": 214,</w:t>
      </w:r>
      <w:r>
        <w:rPr>
          <w:rFonts w:ascii="Consolas" w:hAnsi="Consolas"/>
          <w:color w:val="000000"/>
          <w:sz w:val="17"/>
        </w:rPr>
        <w:br/>
        <w:t xml:space="preserve">             "press_observed": true },</w:t>
      </w:r>
      <w:r>
        <w:rPr>
          <w:rFonts w:ascii="Consolas" w:hAnsi="Consolas"/>
          <w:color w:val="000000"/>
          <w:sz w:val="17"/>
        </w:rPr>
        <w:br/>
        <w:t xml:space="preserve">  "spent": false</w:t>
      </w:r>
      <w:r>
        <w:rPr>
          <w:rFonts w:ascii="Consolas" w:hAnsi="Consolas"/>
          <w:color w:val="000000"/>
          <w:sz w:val="17"/>
        </w:rPr>
        <w:br/>
        <w:t>}</w:t>
      </w:r>
    </w:p>
    <w:p w14:paraId="01725D0A" w14:textId="77777777" w:rsidR="007A7946" w:rsidRDefault="00904907">
      <w:pPr>
        <w:pStyle w:val="Caption"/>
        <w:jc w:val="center"/>
      </w:pPr>
      <w:r>
        <w:rPr>
          <w:color w:val="000000"/>
        </w:rPr>
        <w:t>Figure 4.14c - AuthorizationRecord, promotion type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3144175E"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1B68061D" w14:textId="77777777" w:rsidR="007A7946" w:rsidRDefault="00904907">
            <w:r>
              <w:rPr>
                <w:color w:val="000000"/>
              </w:rPr>
              <w:t>Field</w:t>
            </w:r>
          </w:p>
        </w:tc>
        <w:tc>
          <w:tcPr>
            <w:tcW w:w="3744" w:type="dxa"/>
          </w:tcPr>
          <w:p w14:paraId="00BF4E96"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46366EC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Meaning</w:t>
            </w:r>
          </w:p>
        </w:tc>
      </w:tr>
      <w:tr w:rsidR="007A7946" w14:paraId="00DE3A1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C413F00" w14:textId="77777777" w:rsidR="007A7946" w:rsidRDefault="00904907">
            <w:r>
              <w:rPr>
                <w:color w:val="000000"/>
              </w:rPr>
              <w:t>authorization_type</w:t>
            </w:r>
          </w:p>
        </w:tc>
        <w:tc>
          <w:tcPr>
            <w:tcW w:w="3744" w:type="dxa"/>
          </w:tcPr>
          <w:p w14:paraId="0E1AB24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3136080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promotion. Fixed for this record type.</w:t>
            </w:r>
          </w:p>
        </w:tc>
      </w:tr>
      <w:tr w:rsidR="007A7946" w14:paraId="6CDB1FD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867B735" w14:textId="77777777" w:rsidR="007A7946" w:rsidRDefault="00904907">
            <w:r>
              <w:rPr>
                <w:color w:val="000000"/>
              </w:rPr>
              <w:t>source_environment / destination_environment</w:t>
            </w:r>
          </w:p>
        </w:tc>
        <w:tc>
          <w:tcPr>
            <w:tcW w:w="3744" w:type="dxa"/>
          </w:tcPr>
          <w:p w14:paraId="6DEC5C3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1F99DDB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adjacent pair being advanced: dev to qa, or qa to prod.</w:t>
            </w:r>
          </w:p>
        </w:tc>
      </w:tr>
      <w:tr w:rsidR="007A7946" w14:paraId="6F274D8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60CEE6" w14:textId="77777777" w:rsidR="007A7946" w:rsidRDefault="00904907">
            <w:r>
              <w:rPr>
                <w:color w:val="000000"/>
              </w:rPr>
              <w:t>source_branch / destination_branch</w:t>
            </w:r>
          </w:p>
        </w:tc>
        <w:tc>
          <w:tcPr>
            <w:tcW w:w="3744" w:type="dxa"/>
          </w:tcPr>
          <w:p w14:paraId="75EE211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4B78AA3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refs behind those environments.</w:t>
            </w:r>
          </w:p>
        </w:tc>
      </w:tr>
      <w:tr w:rsidR="007A7946" w14:paraId="2A8F66A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1D55748" w14:textId="77777777" w:rsidR="007A7946" w:rsidRDefault="00904907">
            <w:r>
              <w:rPr>
                <w:color w:val="000000"/>
              </w:rPr>
              <w:t>commit</w:t>
            </w:r>
          </w:p>
        </w:tc>
        <w:tc>
          <w:tcPr>
            <w:tcW w:w="3744" w:type="dxa"/>
          </w:tcPr>
          <w:p w14:paraId="0082441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207B058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commit being advanced. With the environment pair, this is what makes one record authorize one promotion.</w:t>
            </w:r>
          </w:p>
        </w:tc>
      </w:tr>
      <w:tr w:rsidR="007A7946" w14:paraId="65FBF0B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A6207DE" w14:textId="77777777" w:rsidR="007A7946" w:rsidRDefault="00904907">
            <w:r>
              <w:rPr>
                <w:color w:val="000000"/>
              </w:rPr>
              <w:t>commit_subject</w:t>
            </w:r>
          </w:p>
        </w:tc>
        <w:tc>
          <w:tcPr>
            <w:tcW w:w="3744" w:type="dxa"/>
          </w:tcPr>
          <w:p w14:paraId="7DD4C71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66E7CEF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subject shown on the approval page, so the record carries what the operator actually read.</w:t>
            </w:r>
          </w:p>
        </w:tc>
      </w:tr>
      <w:tr w:rsidR="007A7946" w14:paraId="340023F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4E502F" w14:textId="77777777" w:rsidR="007A7946" w:rsidRDefault="00904907">
            <w:r>
              <w:rPr>
                <w:color w:val="000000"/>
              </w:rPr>
              <w:lastRenderedPageBreak/>
              <w:t>commits_ahead</w:t>
            </w:r>
          </w:p>
        </w:tc>
        <w:tc>
          <w:tcPr>
            <w:tcW w:w="3744" w:type="dxa"/>
          </w:tcPr>
          <w:p w14:paraId="1066DB4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54F772E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How far the source is ahead of the destination at the moment of the decision.</w:t>
            </w:r>
          </w:p>
        </w:tc>
      </w:tr>
      <w:tr w:rsidR="007A7946" w14:paraId="34B85E4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471AED4" w14:textId="77777777" w:rsidR="007A7946" w:rsidRDefault="00904907">
            <w:r>
              <w:rPr>
                <w:color w:val="000000"/>
              </w:rPr>
              <w:t>operator</w:t>
            </w:r>
          </w:p>
        </w:tc>
        <w:tc>
          <w:tcPr>
            <w:tcW w:w="3744" w:type="dxa"/>
          </w:tcPr>
          <w:p w14:paraId="184CAF8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50F727A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identity that answered.</w:t>
            </w:r>
          </w:p>
        </w:tc>
      </w:tr>
      <w:tr w:rsidR="007A7946" w14:paraId="23AEF4B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00576E7" w14:textId="77777777" w:rsidR="007A7946" w:rsidRDefault="00904907">
            <w:r>
              <w:rPr>
                <w:color w:val="000000"/>
              </w:rPr>
              <w:t>decided_at</w:t>
            </w:r>
          </w:p>
        </w:tc>
        <w:tc>
          <w:tcPr>
            <w:tcW w:w="3744" w:type="dxa"/>
          </w:tcPr>
          <w:p w14:paraId="0CAF3CB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datetime</w:t>
            </w:r>
          </w:p>
        </w:tc>
        <w:tc>
          <w:tcPr>
            <w:tcW w:w="2736" w:type="dxa"/>
          </w:tcPr>
          <w:p w14:paraId="39B9B05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When the decision was taken, in UTC.</w:t>
            </w:r>
          </w:p>
        </w:tc>
      </w:tr>
      <w:tr w:rsidR="007A7946" w14:paraId="6F57549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9EED4AB" w14:textId="77777777" w:rsidR="007A7946" w:rsidRDefault="00904907">
            <w:r>
              <w:rPr>
                <w:color w:val="000000"/>
              </w:rPr>
              <w:t>verdict</w:t>
            </w:r>
          </w:p>
        </w:tc>
        <w:tc>
          <w:tcPr>
            <w:tcW w:w="3744" w:type="dxa"/>
          </w:tcPr>
          <w:p w14:paraId="2A6162D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751986D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approve or reject. A rejection is recorded too.</w:t>
            </w:r>
          </w:p>
        </w:tc>
      </w:tr>
      <w:tr w:rsidR="007A7946" w14:paraId="64B9377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4557815" w14:textId="77777777" w:rsidR="007A7946" w:rsidRDefault="00904907">
            <w:r>
              <w:rPr>
                <w:color w:val="000000"/>
              </w:rPr>
              <w:t>seconds_waited</w:t>
            </w:r>
          </w:p>
        </w:tc>
        <w:tc>
          <w:tcPr>
            <w:tcW w:w="3744" w:type="dxa"/>
          </w:tcPr>
          <w:p w14:paraId="5DEC72E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5300E76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Time between the page being served and the answer.</w:t>
            </w:r>
          </w:p>
        </w:tc>
      </w:tr>
      <w:tr w:rsidR="007A7946" w14:paraId="44C90797"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0910DFF" w14:textId="77777777" w:rsidR="007A7946" w:rsidRDefault="00904907">
            <w:r>
              <w:rPr>
                <w:color w:val="000000"/>
              </w:rPr>
              <w:t>proof</w:t>
            </w:r>
          </w:p>
        </w:tc>
        <w:tc>
          <w:tcPr>
            <w:tcW w:w="3744" w:type="dxa"/>
          </w:tcPr>
          <w:p w14:paraId="47D2B39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object</w:t>
            </w:r>
          </w:p>
        </w:tc>
        <w:tc>
          <w:tcPr>
            <w:tcW w:w="2736" w:type="dxa"/>
          </w:tcPr>
          <w:p w14:paraId="7940C4C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HumanPresenceProof as defined in 4.15.</w:t>
            </w:r>
          </w:p>
        </w:tc>
      </w:tr>
      <w:tr w:rsidR="007A7946" w14:paraId="771EF84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F34FFD9" w14:textId="77777777" w:rsidR="007A7946" w:rsidRDefault="00904907">
            <w:r>
              <w:rPr>
                <w:color w:val="000000"/>
              </w:rPr>
              <w:t>spent</w:t>
            </w:r>
          </w:p>
        </w:tc>
        <w:tc>
          <w:tcPr>
            <w:tcW w:w="3744" w:type="dxa"/>
          </w:tcPr>
          <w:p w14:paraId="5F48196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boolean</w:t>
            </w:r>
          </w:p>
        </w:tc>
        <w:tc>
          <w:tcPr>
            <w:tcW w:w="2736" w:type="dxa"/>
          </w:tcPr>
          <w:p w14:paraId="6C042C2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until the authorized promotion completes. A spent record authorizes nothing further.</w:t>
            </w:r>
          </w:p>
        </w:tc>
      </w:tr>
    </w:tbl>
    <w:p w14:paraId="7A26F462" w14:textId="77777777" w:rsidR="007A7946" w:rsidRDefault="00904907">
      <w:pPr>
        <w:pStyle w:val="Caption"/>
        <w:jc w:val="center"/>
      </w:pPr>
      <w:r>
        <w:rPr>
          <w:color w:val="000000"/>
        </w:rPr>
        <w:t>Table 4.14c - Data dictionary for the promotion authorization record</w:t>
      </w:r>
    </w:p>
    <w:p w14:paraId="437A4FE8" w14:textId="77777777" w:rsidR="007A7946" w:rsidRDefault="00904907">
      <w:r>
        <w:rPr>
          <w:b/>
          <w:color w:val="000000"/>
        </w:rPr>
        <w:t>Refusal cases</w:t>
      </w:r>
    </w:p>
    <w:tbl>
      <w:tblPr>
        <w:tblStyle w:val="LightGrid-Accent1"/>
        <w:tblW w:w="0" w:type="auto"/>
        <w:tblLayout w:type="fixed"/>
        <w:tblLook w:val="04A0" w:firstRow="1" w:lastRow="0" w:firstColumn="1" w:lastColumn="0" w:noHBand="0" w:noVBand="1"/>
      </w:tblPr>
      <w:tblGrid>
        <w:gridCol w:w="3600"/>
        <w:gridCol w:w="5616"/>
      </w:tblGrid>
      <w:tr w:rsidR="007A7946" w14:paraId="3699EDF9"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46585E4F" w14:textId="77777777" w:rsidR="007A7946" w:rsidRDefault="00904907">
            <w:r>
              <w:rPr>
                <w:color w:val="000000"/>
              </w:rPr>
              <w:t>Attempt</w:t>
            </w:r>
          </w:p>
        </w:tc>
        <w:tc>
          <w:tcPr>
            <w:tcW w:w="5616" w:type="dxa"/>
          </w:tcPr>
          <w:p w14:paraId="4726CD2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Outcome</w:t>
            </w:r>
          </w:p>
        </w:tc>
      </w:tr>
      <w:tr w:rsidR="007A7946" w14:paraId="2111D23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A4B2CE4" w14:textId="77777777" w:rsidR="007A7946" w:rsidRDefault="00904907">
            <w:r>
              <w:rPr>
                <w:color w:val="000000"/>
              </w:rPr>
              <w:t>No authorization</w:t>
            </w:r>
          </w:p>
        </w:tc>
        <w:tc>
          <w:tcPr>
            <w:tcW w:w="5616" w:type="dxa"/>
          </w:tcPr>
          <w:p w14:paraId="410612F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The destination ref does not move.</w:t>
            </w:r>
          </w:p>
        </w:tc>
      </w:tr>
      <w:tr w:rsidR="007A7946" w14:paraId="64ACED5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BB3F75" w14:textId="77777777" w:rsidR="007A7946" w:rsidRDefault="00904907">
            <w:r>
              <w:rPr>
                <w:color w:val="000000"/>
              </w:rPr>
              <w:t>Verdict is reject</w:t>
            </w:r>
          </w:p>
        </w:tc>
        <w:tc>
          <w:tcPr>
            <w:tcW w:w="5616" w:type="dxa"/>
          </w:tcPr>
          <w:p w14:paraId="017E486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w:t>
            </w:r>
          </w:p>
        </w:tc>
      </w:tr>
      <w:tr w:rsidR="007A7946" w14:paraId="4ECB9DE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919EC7C" w14:textId="77777777" w:rsidR="007A7946" w:rsidRDefault="00904907">
            <w:r>
              <w:rPr>
                <w:color w:val="000000"/>
              </w:rPr>
              <w:t>No answer before the timeout</w:t>
            </w:r>
          </w:p>
        </w:tc>
        <w:tc>
          <w:tcPr>
            <w:tcW w:w="5616" w:type="dxa"/>
          </w:tcPr>
          <w:p w14:paraId="52923A1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Silence is not approval.</w:t>
            </w:r>
          </w:p>
        </w:tc>
      </w:tr>
      <w:tr w:rsidR="007A7946" w14:paraId="30556F0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74C7E8" w14:textId="77777777" w:rsidR="007A7946" w:rsidRDefault="00904907">
            <w:r>
              <w:rPr>
                <w:color w:val="000000"/>
              </w:rPr>
              <w:t>An approval naming another environment pair or another commit</w:t>
            </w:r>
          </w:p>
        </w:tc>
        <w:tc>
          <w:tcPr>
            <w:tcW w:w="5616" w:type="dxa"/>
          </w:tcPr>
          <w:p w14:paraId="3F26033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One record authorizes one promotion.</w:t>
            </w:r>
          </w:p>
        </w:tc>
      </w:tr>
      <w:tr w:rsidR="007A7946" w14:paraId="10642E9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8904B09" w14:textId="77777777" w:rsidR="007A7946" w:rsidRDefault="00904907">
            <w:r>
              <w:rPr>
                <w:color w:val="000000"/>
              </w:rPr>
              <w:t>A record whose spent is true</w:t>
            </w:r>
          </w:p>
        </w:tc>
        <w:tc>
          <w:tcPr>
            <w:tcW w:w="5616" w:type="dxa"/>
          </w:tcPr>
          <w:p w14:paraId="329B71A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Approvals are not reusable.</w:t>
            </w:r>
          </w:p>
        </w:tc>
      </w:tr>
      <w:tr w:rsidR="007A7946" w14:paraId="45E0AF7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E5D5583" w14:textId="77777777" w:rsidR="007A7946" w:rsidRDefault="00904907">
            <w:r>
              <w:rPr>
                <w:color w:val="000000"/>
              </w:rPr>
              <w:t>A commit authorization offered for a promotion</w:t>
            </w:r>
          </w:p>
        </w:tc>
        <w:tc>
          <w:tcPr>
            <w:tcW w:w="5616" w:type="dxa"/>
          </w:tcPr>
          <w:p w14:paraId="0DA674E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authorization_type does not match.</w:t>
            </w:r>
          </w:p>
        </w:tc>
      </w:tr>
      <w:tr w:rsidR="007A7946" w14:paraId="4721C09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7B9573A" w14:textId="77777777" w:rsidR="007A7946" w:rsidRDefault="00904907">
            <w:r>
              <w:rPr>
                <w:color w:val="000000"/>
              </w:rPr>
              <w:t>No pointer travel before the press</w:t>
            </w:r>
          </w:p>
        </w:tc>
        <w:tc>
          <w:tcPr>
            <w:tcW w:w="5616" w:type="dxa"/>
          </w:tcPr>
          <w:p w14:paraId="7C543FD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per 4.15.</w:t>
            </w:r>
          </w:p>
        </w:tc>
      </w:tr>
      <w:tr w:rsidR="007A7946" w14:paraId="7B4B16B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E573FB" w14:textId="77777777" w:rsidR="007A7946" w:rsidRDefault="00904907">
            <w:r>
              <w:rPr>
                <w:color w:val="000000"/>
              </w:rPr>
              <w:t>An untrusted event</w:t>
            </w:r>
          </w:p>
        </w:tc>
        <w:tc>
          <w:tcPr>
            <w:tcW w:w="5616" w:type="dxa"/>
          </w:tcPr>
          <w:p w14:paraId="219F674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per 4.15.</w:t>
            </w:r>
          </w:p>
        </w:tc>
      </w:tr>
      <w:tr w:rsidR="007A7946" w14:paraId="43D8480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AB45716" w14:textId="77777777" w:rsidR="007A7946" w:rsidRDefault="00904907">
            <w:r>
              <w:rPr>
                <w:color w:val="000000"/>
              </w:rPr>
              <w:t>The record cannot be written</w:t>
            </w:r>
          </w:p>
        </w:tc>
        <w:tc>
          <w:tcPr>
            <w:tcW w:w="5616" w:type="dxa"/>
          </w:tcPr>
          <w:p w14:paraId="437D955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Unrecordable is unauthorized.</w:t>
            </w:r>
          </w:p>
        </w:tc>
      </w:tr>
    </w:tbl>
    <w:p w14:paraId="5B514C87" w14:textId="77777777" w:rsidR="007A7946" w:rsidRDefault="00904907">
      <w:pPr>
        <w:pStyle w:val="Caption"/>
        <w:jc w:val="center"/>
      </w:pPr>
      <w:r>
        <w:rPr>
          <w:color w:val="000000"/>
        </w:rPr>
        <w:t>Table 4.14d - Refusal cases, each a case in tests/test_promote_authorization_worker.py</w:t>
      </w:r>
    </w:p>
    <w:p w14:paraId="58F1B228" w14:textId="77777777" w:rsidR="007A7946" w:rsidRDefault="00904907">
      <w:pPr>
        <w:pStyle w:val="Heading2"/>
      </w:pPr>
      <w:bookmarkStart w:id="32" w:name="_Toc238220487"/>
      <w:r>
        <w:rPr>
          <w:color w:val="000000"/>
        </w:rPr>
        <w:t>4.15 Proof of human presence</w:t>
      </w:r>
      <w:bookmarkEnd w:id="32"/>
    </w:p>
    <w:p w14:paraId="4B4C7D93" w14:textId="77777777" w:rsidR="007A7946" w:rsidRDefault="00904907">
      <w:r>
        <w:rPr>
          <w:color w:val="000000"/>
        </w:rPr>
        <w:t>The actor being constrained runs on the operator's workstation and can open a browser, read the approval page, and post to any loopback endpoint it can see. Anything that actor can perform is not evidence of a human, so the evidence is drawn from flags the browser sets and code cannot.</w:t>
      </w:r>
    </w:p>
    <w:p w14:paraId="507A5076" w14:textId="77777777" w:rsidR="007A7946" w:rsidRDefault="00904907">
      <w:pPr>
        <w:jc w:val="center"/>
      </w:pPr>
      <w:r>
        <w:rPr>
          <w:noProof/>
          <w:color w:val="000000"/>
        </w:rPr>
        <w:lastRenderedPageBreak/>
        <w:drawing>
          <wp:inline distT="0" distB="0" distL="0" distR="0" wp14:anchorId="02C9C077" wp14:editId="10E936CD">
            <wp:extent cx="5394960" cy="4361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resence_sequence.png"/>
                    <pic:cNvPicPr/>
                  </pic:nvPicPr>
                  <pic:blipFill>
                    <a:blip r:embed="rId14"/>
                    <a:stretch>
                      <a:fillRect/>
                    </a:stretch>
                  </pic:blipFill>
                  <pic:spPr>
                    <a:xfrm>
                      <a:off x="0" y="0"/>
                      <a:ext cx="5394960" cy="4361068"/>
                    </a:xfrm>
                    <a:prstGeom prst="rect">
                      <a:avLst/>
                    </a:prstGeom>
                  </pic:spPr>
                </pic:pic>
              </a:graphicData>
            </a:graphic>
          </wp:inline>
        </w:drawing>
      </w:r>
    </w:p>
    <w:p w14:paraId="7F6D9375" w14:textId="77777777" w:rsidR="007A7946" w:rsidRDefault="00904907">
      <w:pPr>
        <w:pStyle w:val="Caption"/>
        <w:jc w:val="center"/>
      </w:pPr>
      <w:r>
        <w:rPr>
          <w:color w:val="000000"/>
        </w:rPr>
        <w:t>Figure 4.15 - Establishing human presence (sequence diagram)</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4606F51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29BEF27B" w14:textId="77777777" w:rsidR="007A7946" w:rsidRDefault="00904907">
            <w:r>
              <w:rPr>
                <w:color w:val="000000"/>
              </w:rPr>
              <w:t>Field</w:t>
            </w:r>
          </w:p>
        </w:tc>
        <w:tc>
          <w:tcPr>
            <w:tcW w:w="1872" w:type="dxa"/>
          </w:tcPr>
          <w:p w14:paraId="1D691FA5"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64EFB0F1"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Set by</w:t>
            </w:r>
          </w:p>
        </w:tc>
        <w:tc>
          <w:tcPr>
            <w:tcW w:w="2304" w:type="dxa"/>
          </w:tcPr>
          <w:p w14:paraId="5A63E9A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Condition for approval</w:t>
            </w:r>
          </w:p>
        </w:tc>
      </w:tr>
      <w:tr w:rsidR="007A7946" w14:paraId="7EFB4583"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3F6771D" w14:textId="77777777" w:rsidR="007A7946" w:rsidRDefault="00904907">
            <w:r>
              <w:rPr>
                <w:color w:val="000000"/>
              </w:rPr>
              <w:t>is_trusted</w:t>
            </w:r>
          </w:p>
        </w:tc>
        <w:tc>
          <w:tcPr>
            <w:tcW w:w="1872" w:type="dxa"/>
          </w:tcPr>
          <w:p w14:paraId="714446A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6356B06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browser, on the mousedown event. JavaScript cannot forge it.</w:t>
            </w:r>
          </w:p>
        </w:tc>
        <w:tc>
          <w:tcPr>
            <w:tcW w:w="2304" w:type="dxa"/>
          </w:tcPr>
          <w:p w14:paraId="0FBA73D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5787486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8A6B232" w14:textId="77777777" w:rsidR="007A7946" w:rsidRDefault="00904907">
            <w:r>
              <w:rPr>
                <w:color w:val="000000"/>
              </w:rPr>
              <w:t>pointer_travel_px</w:t>
            </w:r>
          </w:p>
        </w:tc>
        <w:tc>
          <w:tcPr>
            <w:tcW w:w="1872" w:type="dxa"/>
          </w:tcPr>
          <w:p w14:paraId="7E0EE88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CFB5E0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document pointermove listener, accumulating distance.</w:t>
            </w:r>
          </w:p>
        </w:tc>
        <w:tc>
          <w:tcPr>
            <w:tcW w:w="2304" w:type="dxa"/>
          </w:tcPr>
          <w:p w14:paraId="725239F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greater than 40</w:t>
            </w:r>
          </w:p>
        </w:tc>
      </w:tr>
      <w:tr w:rsidR="007A7946" w14:paraId="351BAEC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F222FC" w14:textId="77777777" w:rsidR="007A7946" w:rsidRDefault="00904907">
            <w:r>
              <w:rPr>
                <w:color w:val="000000"/>
              </w:rPr>
              <w:t>press_observed</w:t>
            </w:r>
          </w:p>
        </w:tc>
        <w:tc>
          <w:tcPr>
            <w:tcW w:w="1872" w:type="dxa"/>
          </w:tcPr>
          <w:p w14:paraId="13350FE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75AF587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single document-level mousedown listener, the only code path that sets it.</w:t>
            </w:r>
          </w:p>
        </w:tc>
        <w:tc>
          <w:tcPr>
            <w:tcW w:w="2304" w:type="dxa"/>
          </w:tcPr>
          <w:p w14:paraId="62E2E29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7A88C18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20C9556" w14:textId="77777777" w:rsidR="007A7946" w:rsidRDefault="00904907">
            <w:r>
              <w:rPr>
                <w:color w:val="000000"/>
              </w:rPr>
              <w:t>token</w:t>
            </w:r>
          </w:p>
        </w:tc>
        <w:tc>
          <w:tcPr>
            <w:tcW w:w="1872" w:type="dxa"/>
          </w:tcPr>
          <w:p w14:paraId="37C9A89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4E5539A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 once per invocation.</w:t>
            </w:r>
          </w:p>
        </w:tc>
        <w:tc>
          <w:tcPr>
            <w:tcW w:w="2304" w:type="dxa"/>
          </w:tcPr>
          <w:p w14:paraId="36912D6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matches the invocation being answered</w:t>
            </w:r>
          </w:p>
        </w:tc>
      </w:tr>
    </w:tbl>
    <w:p w14:paraId="6B755FD0" w14:textId="77777777" w:rsidR="007A7946" w:rsidRDefault="00904907">
      <w:pPr>
        <w:pStyle w:val="Caption"/>
        <w:jc w:val="center"/>
      </w:pPr>
      <w:r>
        <w:rPr>
          <w:color w:val="000000"/>
        </w:rPr>
        <w:t>Table 4.15a - HumanPresenceProof fields and the conditions each must meet</w:t>
      </w:r>
    </w:p>
    <w:p w14:paraId="10E98D80" w14:textId="77777777" w:rsidR="007A7946" w:rsidRDefault="00904907">
      <w:r>
        <w:rPr>
          <w:color w:val="000000"/>
        </w:rPr>
        <w:t xml:space="preserve">The buttons are type=button and the form has no submit listener, so intercepting submit achieves nothing. The /decide handler applies the conditions in Table 4.15a server-side, so a post that skips the page is refused on the same grounds as a synthetic event. The proof is copied </w:t>
      </w:r>
      <w:r>
        <w:rPr>
          <w:color w:val="000000"/>
        </w:rPr>
        <w:lastRenderedPageBreak/>
        <w:t>into the authorization record, so a later reader establishes that a human answered without trusting that the gate behaved.</w:t>
      </w:r>
    </w:p>
    <w:tbl>
      <w:tblPr>
        <w:tblStyle w:val="LightGrid-Accent1"/>
        <w:tblW w:w="0" w:type="auto"/>
        <w:tblLayout w:type="fixed"/>
        <w:tblLook w:val="04A0" w:firstRow="1" w:lastRow="0" w:firstColumn="1" w:lastColumn="0" w:noHBand="0" w:noVBand="1"/>
      </w:tblPr>
      <w:tblGrid>
        <w:gridCol w:w="3600"/>
        <w:gridCol w:w="5616"/>
      </w:tblGrid>
      <w:tr w:rsidR="007A7946" w14:paraId="2CBE1571"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6AE6205E" w14:textId="77777777" w:rsidR="007A7946" w:rsidRDefault="00904907">
            <w:r>
              <w:rPr>
                <w:color w:val="000000"/>
              </w:rPr>
              <w:t>Mechanism not used</w:t>
            </w:r>
          </w:p>
        </w:tc>
        <w:tc>
          <w:tcPr>
            <w:tcW w:w="5616" w:type="dxa"/>
          </w:tcPr>
          <w:p w14:paraId="1974B12F"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fails to prove</w:t>
            </w:r>
          </w:p>
        </w:tc>
      </w:tr>
      <w:tr w:rsidR="007A7946" w14:paraId="0379F82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34960D4" w14:textId="77777777" w:rsidR="007A7946" w:rsidRDefault="00904907">
            <w:r>
              <w:rPr>
                <w:color w:val="000000"/>
              </w:rPr>
              <w:t>A typed token in the terminal</w:t>
            </w:r>
          </w:p>
        </w:tc>
        <w:tc>
          <w:tcPr>
            <w:tcW w:w="5616" w:type="dxa"/>
          </w:tcPr>
          <w:p w14:paraId="0114512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Retained where a real interactive TTY exists. An agent driving that terminal can type it, so it confirms intent and not humanity.</w:t>
            </w:r>
          </w:p>
        </w:tc>
      </w:tr>
      <w:tr w:rsidR="007A7946" w14:paraId="4871DB9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308484" w14:textId="77777777" w:rsidR="007A7946" w:rsidRDefault="00904907">
            <w:r>
              <w:rPr>
                <w:color w:val="000000"/>
              </w:rPr>
              <w:t>A local audit log</w:t>
            </w:r>
          </w:p>
        </w:tc>
        <w:tc>
          <w:tcPr>
            <w:tcW w:w="5616" w:type="dxa"/>
          </w:tcPr>
          <w:p w14:paraId="5558BDB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log is a file inside the repository the rule governs, writable by the actor being constrained.</w:t>
            </w:r>
          </w:p>
        </w:tc>
      </w:tr>
    </w:tbl>
    <w:p w14:paraId="5301CA61" w14:textId="77777777" w:rsidR="007A7946" w:rsidRDefault="00904907">
      <w:pPr>
        <w:pStyle w:val="Caption"/>
        <w:jc w:val="center"/>
      </w:pPr>
      <w:r>
        <w:rPr>
          <w:color w:val="000000"/>
        </w:rPr>
        <w:t>Table 4.15b - Mechanisms not used, and what each fails to prove</w:t>
      </w:r>
    </w:p>
    <w:p w14:paraId="06BDD09F" w14:textId="77777777" w:rsidR="00DB2DEA" w:rsidRDefault="00904907">
      <w:pPr>
        <w:pStyle w:val="Heading1"/>
      </w:pPr>
      <w:bookmarkStart w:id="33" w:name="_Toc238220488"/>
      <w:r>
        <w:rPr>
          <w:color w:val="000000"/>
        </w:rPr>
        <w:t>5. Deploying the rule enforcements</w:t>
      </w:r>
      <w:bookmarkEnd w:id="33"/>
    </w:p>
    <w:p w14:paraId="3AF90E06" w14:textId="77777777" w:rsidR="00DB2DEA" w:rsidRDefault="00904907">
      <w:pPr>
        <w:pStyle w:val="Heading2"/>
      </w:pPr>
      <w:bookmarkStart w:id="34" w:name="_Toc238220489"/>
      <w:r>
        <w:rPr>
          <w:color w:val="000000"/>
        </w:rPr>
        <w:t>5.1 What the requirements already fix</w:t>
      </w:r>
      <w:bookmarkEnd w:id="34"/>
    </w:p>
    <w:p w14:paraId="7F9BC0BC" w14:textId="77777777" w:rsidR="00DB2DEA" w:rsidRDefault="00904907">
      <w:r>
        <w:rPr>
          <w:color w:val="000000"/>
        </w:rPr>
        <w:t>Five approved requirements decide most of this design before it starts. They are not background; they are the constraint, and V1 of this document violated all five.</w:t>
      </w:r>
    </w:p>
    <w:tbl>
      <w:tblPr>
        <w:tblStyle w:val="LightGrid-Accent1"/>
        <w:tblW w:w="0" w:type="auto"/>
        <w:tblLook w:val="04A0" w:firstRow="1" w:lastRow="0" w:firstColumn="1" w:lastColumn="0" w:noHBand="0" w:noVBand="1"/>
      </w:tblPr>
      <w:tblGrid>
        <w:gridCol w:w="3869"/>
        <w:gridCol w:w="4751"/>
      </w:tblGrid>
      <w:tr w:rsidR="00DB2DEA" w14:paraId="0CE817DB"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3DF438" w14:textId="77777777" w:rsidR="00DB2DEA" w:rsidRDefault="00904907">
            <w:r>
              <w:rPr>
                <w:color w:val="000000"/>
                <w:sz w:val="18"/>
              </w:rPr>
              <w:t>Requirement</w:t>
            </w:r>
          </w:p>
        </w:tc>
        <w:tc>
          <w:tcPr>
            <w:tcW w:w="4320" w:type="dxa"/>
          </w:tcPr>
          <w:p w14:paraId="04CECF0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Constraint</w:t>
            </w:r>
          </w:p>
        </w:tc>
      </w:tr>
      <w:tr w:rsidR="00DB2DEA" w14:paraId="6EC4819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E7F2C4" w14:textId="77777777" w:rsidR="00DB2DEA" w:rsidRDefault="00904907">
            <w:r>
              <w:rPr>
                <w:color w:val="000000"/>
                <w:sz w:val="18"/>
              </w:rPr>
              <w:t>S-003-REQ-T-001</w:t>
            </w:r>
          </w:p>
        </w:tc>
        <w:tc>
          <w:tcPr>
            <w:tcW w:w="4320" w:type="dxa"/>
          </w:tcPr>
          <w:p w14:paraId="63592A9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executable_path is a repo-relative path to the worker script</w:t>
            </w:r>
          </w:p>
        </w:tc>
      </w:tr>
      <w:tr w:rsidR="00DB2DEA" w14:paraId="258E0FB1"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ACF679" w14:textId="77777777" w:rsidR="00DB2DEA" w:rsidRDefault="00904907">
            <w:r>
              <w:rPr>
                <w:color w:val="000000"/>
                <w:sz w:val="18"/>
              </w:rPr>
              <w:t>S-003-REQ-B-009</w:t>
            </w:r>
          </w:p>
        </w:tc>
        <w:tc>
          <w:tcPr>
            <w:tcW w:w="4320" w:type="dxa"/>
          </w:tcPr>
          <w:p w14:paraId="1D78277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Filesystem mirrors operating model; home is projectRoot/architecture/EngineeringRuleEnforcement/</w:t>
            </w:r>
          </w:p>
        </w:tc>
      </w:tr>
      <w:tr w:rsidR="00DB2DEA" w14:paraId="75015A47"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FCB385" w14:textId="77777777" w:rsidR="00DB2DEA" w:rsidRDefault="00904907">
            <w:r>
              <w:rPr>
                <w:color w:val="000000"/>
                <w:sz w:val="18"/>
              </w:rPr>
              <w:t>S-003-REQ-T-002</w:t>
            </w:r>
          </w:p>
        </w:tc>
        <w:tc>
          <w:tcPr>
            <w:tcW w:w="4320" w:type="dxa"/>
          </w:tcPr>
          <w:p w14:paraId="5A7FD45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manager lives at projectRoot/architecture/EngineeringRuleEnforcement/code/</w:t>
            </w:r>
          </w:p>
        </w:tc>
      </w:tr>
      <w:tr w:rsidR="00DB2DEA" w14:paraId="7165528E"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F145BC" w14:textId="77777777" w:rsidR="00DB2DEA" w:rsidRDefault="00904907">
            <w:r>
              <w:rPr>
                <w:color w:val="000000"/>
                <w:sz w:val="18"/>
              </w:rPr>
              <w:t>S-003-REQ-T-010</w:t>
            </w:r>
          </w:p>
        </w:tc>
        <w:tc>
          <w:tcPr>
            <w:tcW w:w="4320" w:type="dxa"/>
          </w:tcPr>
          <w:p w14:paraId="760D2585"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Hooks invoke python &lt;repo-root&gt;/architecture/.../chathealthy_enforcement_manager.py</w:t>
            </w:r>
          </w:p>
        </w:tc>
      </w:tr>
      <w:tr w:rsidR="00DB2DEA" w14:paraId="586481C5"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1CF983" w14:textId="77777777" w:rsidR="00DB2DEA" w:rsidRDefault="00904907">
            <w:r>
              <w:rPr>
                <w:color w:val="000000"/>
                <w:sz w:val="18"/>
              </w:rPr>
              <w:t>S-004-REQ-T-002</w:t>
            </w:r>
          </w:p>
        </w:tc>
        <w:tc>
          <w:tcPr>
            <w:tcW w:w="4320" w:type="dxa"/>
          </w:tcPr>
          <w:p w14:paraId="0D9CEE0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worked-example worker lives at projectRoot/architecture/EngineeringRuleEnforcement/code/</w:t>
            </w:r>
          </w:p>
        </w:tc>
      </w:tr>
    </w:tbl>
    <w:p w14:paraId="22D34CBE" w14:textId="77777777" w:rsidR="00DB2DEA" w:rsidRDefault="00904907">
      <w:r>
        <w:rPr>
          <w:color w:val="000000"/>
        </w:rPr>
        <w:t>So the repository is the deployment substrate. That is a decision already taken, not an accident that grew. Filesystem mirrors operating model says the layout on disk is the layout of the thing. Staging a copy under a separate root would contradict it.</w:t>
      </w:r>
    </w:p>
    <w:p w14:paraId="1F33D743" w14:textId="77777777" w:rsidR="00DB2DEA" w:rsidRDefault="00904907">
      <w:r>
        <w:rPr>
          <w:color w:val="000000"/>
        </w:rPr>
        <w:t>Deployment therefore means: the repository, at a known commit, present on the host, with the hooks registered and the service installed. There is no build output for the Python, because there is not meant to be one.</w:t>
      </w:r>
    </w:p>
    <w:p w14:paraId="22D5EEB2" w14:textId="77777777" w:rsidR="00DB2DEA" w:rsidRDefault="00904907">
      <w:pPr>
        <w:pStyle w:val="Heading2"/>
      </w:pPr>
      <w:bookmarkStart w:id="35" w:name="_Toc238220490"/>
      <w:r>
        <w:rPr>
          <w:color w:val="000000"/>
        </w:rPr>
        <w:t>5.2 Verified state, 2026-08-08</w:t>
      </w:r>
      <w:bookmarkEnd w:id="35"/>
    </w:p>
    <w:p w14:paraId="0432F5D7" w14:textId="77777777" w:rsidR="00DB2DEA" w:rsidRDefault="00904907">
      <w:r>
        <w:rPr>
          <w:color w:val="000000"/>
        </w:rPr>
        <w:t>Every enforcement resolves from the repository root today. Nothing has drifted.</w:t>
      </w:r>
    </w:p>
    <w:p w14:paraId="320DDE0C" w14:textId="77777777" w:rsidR="00DB2DEA" w:rsidRDefault="00904907">
      <w:r>
        <w:rPr>
          <w:rFonts w:ascii="Consolas" w:hAnsi="Consolas"/>
          <w:color w:val="000000"/>
          <w:sz w:val="18"/>
        </w:rPr>
        <w:t xml:space="preserve">  13 enforcements, 11 distinct workers</w:t>
      </w:r>
      <w:r>
        <w:rPr>
          <w:rFonts w:ascii="Consolas" w:hAnsi="Consolas"/>
          <w:color w:val="000000"/>
          <w:sz w:val="18"/>
        </w:rPr>
        <w:br/>
        <w:t xml:space="preserve">  non-repo-relative paths ............ 0</w:t>
      </w:r>
      <w:r>
        <w:rPr>
          <w:rFonts w:ascii="Consolas" w:hAnsi="Consolas"/>
          <w:color w:val="000000"/>
          <w:sz w:val="18"/>
        </w:rPr>
        <w:br/>
        <w:t xml:space="preserve">  workers resolving to a real file ... 11 / 11</w:t>
      </w:r>
      <w:r>
        <w:rPr>
          <w:rFonts w:ascii="Consolas" w:hAnsi="Consolas"/>
          <w:color w:val="000000"/>
          <w:sz w:val="18"/>
        </w:rPr>
        <w:br/>
        <w:t xml:space="preserve">  PROJECT_ROOT ...................... C:\CHATHealthyLLC  ==  repo root</w:t>
      </w:r>
      <w:r>
        <w:rPr>
          <w:rFonts w:ascii="Consolas" w:hAnsi="Consolas"/>
          <w:color w:val="000000"/>
          <w:sz w:val="18"/>
        </w:rPr>
        <w:br/>
        <w:t xml:space="preserve">  settings.json ..................... $CLAUDE_PROJECT_DIR/.../manager.py</w:t>
      </w:r>
    </w:p>
    <w:p w14:paraId="590C3AE4" w14:textId="77777777" w:rsidR="00DB2DEA" w:rsidRDefault="00904907">
      <w:pPr>
        <w:pStyle w:val="Heading2"/>
      </w:pPr>
      <w:bookmarkStart w:id="36" w:name="_Toc238220491"/>
      <w:r>
        <w:rPr>
          <w:color w:val="000000"/>
        </w:rPr>
        <w:t>5.3 How resolution works</w:t>
      </w:r>
      <w:bookmarkEnd w:id="36"/>
    </w:p>
    <w:p w14:paraId="453C1013" w14:textId="77777777" w:rsidR="00DB2DEA" w:rsidRDefault="00904907">
      <w:r>
        <w:rPr>
          <w:color w:val="000000"/>
        </w:rPr>
        <w:t>Two indirections carry the whole system, and understanding them is what makes deployment a short list rather than a project.</w:t>
      </w:r>
    </w:p>
    <w:tbl>
      <w:tblPr>
        <w:tblStyle w:val="LightGrid-Accent1"/>
        <w:tblW w:w="0" w:type="auto"/>
        <w:tblLook w:val="04A0" w:firstRow="1" w:lastRow="0" w:firstColumn="1" w:lastColumn="0" w:noHBand="0" w:noVBand="1"/>
      </w:tblPr>
      <w:tblGrid>
        <w:gridCol w:w="2868"/>
        <w:gridCol w:w="2874"/>
        <w:gridCol w:w="2878"/>
      </w:tblGrid>
      <w:tr w:rsidR="00DB2DEA" w14:paraId="3F1794D5"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17B2D" w14:textId="77777777" w:rsidR="00DB2DEA" w:rsidRDefault="00904907">
            <w:r>
              <w:rPr>
                <w:color w:val="000000"/>
                <w:sz w:val="18"/>
              </w:rPr>
              <w:lastRenderedPageBreak/>
              <w:t>Level</w:t>
            </w:r>
          </w:p>
        </w:tc>
        <w:tc>
          <w:tcPr>
            <w:tcW w:w="2880" w:type="dxa"/>
          </w:tcPr>
          <w:p w14:paraId="671F31C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Who names it</w:t>
            </w:r>
          </w:p>
        </w:tc>
        <w:tc>
          <w:tcPr>
            <w:tcW w:w="2880" w:type="dxa"/>
          </w:tcPr>
          <w:p w14:paraId="32C4B319"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Where</w:t>
            </w:r>
          </w:p>
        </w:tc>
      </w:tr>
      <w:tr w:rsidR="00DB2DEA" w14:paraId="62794FC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5858D" w14:textId="77777777" w:rsidR="00DB2DEA" w:rsidRDefault="00904907">
            <w:r>
              <w:rPr>
                <w:color w:val="000000"/>
                <w:sz w:val="18"/>
              </w:rPr>
              <w:t>Master</w:t>
            </w:r>
          </w:p>
        </w:tc>
        <w:tc>
          <w:tcPr>
            <w:tcW w:w="2880" w:type="dxa"/>
          </w:tcPr>
          <w:p w14:paraId="7CD1215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settings.json names the enforcement manager</w:t>
            </w:r>
          </w:p>
        </w:tc>
        <w:tc>
          <w:tcPr>
            <w:tcW w:w="2880" w:type="dxa"/>
          </w:tcPr>
          <w:p w14:paraId="7DF95D32"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.claude/settings.json</w:t>
            </w:r>
          </w:p>
        </w:tc>
      </w:tr>
      <w:tr w:rsidR="00DB2DEA" w14:paraId="2578EDF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5A469" w14:textId="77777777" w:rsidR="00DB2DEA" w:rsidRDefault="00904907">
            <w:r>
              <w:rPr>
                <w:color w:val="000000"/>
                <w:sz w:val="18"/>
              </w:rPr>
              <w:t>Worker</w:t>
            </w:r>
          </w:p>
        </w:tc>
        <w:tc>
          <w:tcPr>
            <w:tcW w:w="2880" w:type="dxa"/>
          </w:tcPr>
          <w:p w14:paraId="04B12F4F"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engineering_rules.json names each worker</w:t>
            </w:r>
          </w:p>
        </w:tc>
        <w:tc>
          <w:tcPr>
            <w:tcW w:w="2880" w:type="dxa"/>
          </w:tcPr>
          <w:p w14:paraId="1C70910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enforcement.executable_path</w:t>
            </w:r>
          </w:p>
        </w:tc>
      </w:tr>
    </w:tbl>
    <w:p w14:paraId="2B4E2BEC" w14:textId="77777777" w:rsidR="00DB2DEA" w:rsidRDefault="00904907">
      <w:r>
        <w:rPr>
          <w:color w:val="000000"/>
        </w:rPr>
        <w:t>settings.json never learns which workers exist. Adding, moving or retiring a worker is a registry edit and nothing else.</w:t>
      </w:r>
    </w:p>
    <w:p w14:paraId="70F7B4A1" w14:textId="77777777" w:rsidR="00DB2DEA" w:rsidRDefault="00904907">
      <w:r>
        <w:rPr>
          <w:color w:val="000000"/>
        </w:rPr>
        <w:t>Every worker path then resolves through one line:</w:t>
      </w:r>
    </w:p>
    <w:p w14:paraId="69D971A8" w14:textId="77777777" w:rsidR="00DB2DEA" w:rsidRDefault="00904907">
      <w:r>
        <w:rPr>
          <w:rFonts w:ascii="Consolas" w:hAnsi="Consolas"/>
          <w:color w:val="000000"/>
          <w:sz w:val="18"/>
        </w:rPr>
        <w:t xml:space="preserve">  chathealthy_enforcement_manager.py:204</w:t>
      </w:r>
      <w:r>
        <w:rPr>
          <w:rFonts w:ascii="Consolas" w:hAnsi="Consolas"/>
          <w:color w:val="000000"/>
          <w:sz w:val="18"/>
        </w:rPr>
        <w:br/>
        <w:t xml:space="preserve">      executable_path = (PROJECT_ROOT / enforcement["executable_path"]).resolve()</w:t>
      </w:r>
      <w:r>
        <w:rPr>
          <w:rFonts w:ascii="Consolas" w:hAnsi="Consolas"/>
          <w:color w:val="000000"/>
          <w:sz w:val="18"/>
        </w:rPr>
        <w:br/>
      </w:r>
      <w:r>
        <w:rPr>
          <w:rFonts w:ascii="Consolas" w:hAnsi="Consolas"/>
          <w:color w:val="000000"/>
          <w:sz w:val="18"/>
        </w:rPr>
        <w:br/>
        <w:t xml:space="preserve">  PROJECT_ROOT = Path(__file__).resolve().parents[3]</w:t>
      </w:r>
    </w:p>
    <w:p w14:paraId="55EA2CE5" w14:textId="77777777" w:rsidR="00DB2DEA" w:rsidRDefault="00904907">
      <w:r>
        <w:rPr>
          <w:color w:val="000000"/>
        </w:rPr>
        <w:t>PROJECT_ROOT is derived from where the manager itself sits, so a correctly placed manager makes every worker beneath it correct. That is REQ-B-009 working: mirror the layout and the resolution is free.</w:t>
      </w:r>
    </w:p>
    <w:p w14:paraId="13C9387E" w14:textId="77777777" w:rsidR="00DB2DEA" w:rsidRDefault="00904907">
      <w:pPr>
        <w:pStyle w:val="Heading2"/>
      </w:pPr>
      <w:bookmarkStart w:id="37" w:name="_Toc238220492"/>
      <w:r>
        <w:rPr>
          <w:color w:val="000000"/>
        </w:rPr>
        <w:t>5.4 The deploy path, and the one code change it requires</w:t>
      </w:r>
      <w:bookmarkEnd w:id="37"/>
    </w:p>
    <w:p w14:paraId="2988F172" w14:textId="77777777" w:rsidR="00DB2DEA" w:rsidRDefault="00904907">
      <w:r>
        <w:rPr>
          <w:color w:val="000000"/>
        </w:rPr>
        <w:t>The source of an enforcement and the copy that runs are not required to be the same file. REQ-T-001 requires executable_path to be repo-relative; it does not require it to name the authored source. A deployed copy staged UNDER the project root satisfies both: the path stays repo-relative, the feature home stays projectRoot per REQ-B-009, and the run path stops being the file under edit.</w:t>
      </w:r>
    </w:p>
    <w:p w14:paraId="05A37AAF" w14:textId="77777777" w:rsidR="00DB2DEA" w:rsidRDefault="00904907">
      <w:r>
        <w:rPr>
          <w:rFonts w:ascii="Consolas" w:hAnsi="Consolas"/>
          <w:color w:val="000000"/>
          <w:sz w:val="18"/>
        </w:rPr>
        <w:t xml:space="preserve">  authored     architecture/EngineeringRuleEnforcement/code/scan_files_enforcement_worker.py</w:t>
      </w:r>
      <w:r>
        <w:rPr>
          <w:rFonts w:ascii="Consolas" w:hAnsi="Consolas"/>
          <w:color w:val="000000"/>
          <w:sz w:val="18"/>
        </w:rPr>
        <w:br/>
        <w:t xml:space="preserve">  deployed     deploy/devops/architecture/EngineeringRuleEnforcement/code/scan_files_enforcement_worker.py</w:t>
      </w:r>
      <w:r>
        <w:rPr>
          <w:rFonts w:ascii="Consolas" w:hAnsi="Consolas"/>
          <w:color w:val="000000"/>
          <w:sz w:val="18"/>
        </w:rPr>
        <w:br/>
        <w:t xml:space="preserve">  registry     executable_path -&gt; the deployed path, still repo-relative</w:t>
      </w:r>
    </w:p>
    <w:p w14:paraId="6BA63E00" w14:textId="77777777" w:rsidR="00DB2DEA" w:rsidRDefault="00904907">
      <w:r>
        <w:rPr>
          <w:color w:val="000000"/>
        </w:rPr>
        <w:t>This is the whole design. Deployment stages the target's files into deploy/devops/, mirroring the repository layout beneath it, and the registry points there.</w:t>
      </w:r>
    </w:p>
    <w:p w14:paraId="63A56934" w14:textId="77777777" w:rsidR="00DB2DEA" w:rsidRDefault="00904907">
      <w:r>
        <w:rPr>
          <w:color w:val="000000"/>
        </w:rPr>
        <w:t>Mirroring the layout is not cosmetic. PROJECT_ROOT is computed as parents[3] from the manager file, so a manager deployed to deploy/devops/architecture/EngineeringRuleEnforcement/code/ yields PROJECT_ROOT = deploy/devops, and every worker beneath it resolves correctly with no change at all.</w:t>
      </w:r>
    </w:p>
    <w:p w14:paraId="5BC1DC9C" w14:textId="77777777" w:rsidR="00DB2DEA" w:rsidRDefault="00904907">
      <w:r>
        <w:rPr>
          <w:color w:val="000000"/>
        </w:rPr>
        <w:t>That is also what breaks, and it is the code change:</w:t>
      </w:r>
    </w:p>
    <w:tbl>
      <w:tblPr>
        <w:tblStyle w:val="LightGrid-Accent1"/>
        <w:tblW w:w="0" w:type="auto"/>
        <w:tblLook w:val="04A0" w:firstRow="1" w:lastRow="0" w:firstColumn="1" w:lastColumn="0" w:noHBand="0" w:noVBand="1"/>
      </w:tblPr>
      <w:tblGrid>
        <w:gridCol w:w="2873"/>
        <w:gridCol w:w="2880"/>
        <w:gridCol w:w="2867"/>
      </w:tblGrid>
      <w:tr w:rsidR="00DB2DEA" w14:paraId="24E83E5B"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93C04" w14:textId="77777777" w:rsidR="00DB2DEA" w:rsidRDefault="00904907">
            <w:r>
              <w:rPr>
                <w:color w:val="000000"/>
                <w:sz w:val="18"/>
              </w:rPr>
              <w:t>Concern</w:t>
            </w:r>
          </w:p>
        </w:tc>
        <w:tc>
          <w:tcPr>
            <w:tcW w:w="2880" w:type="dxa"/>
          </w:tcPr>
          <w:p w14:paraId="29C03C26"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Resolves to</w:t>
            </w:r>
          </w:p>
        </w:tc>
        <w:tc>
          <w:tcPr>
            <w:tcW w:w="2880" w:type="dxa"/>
          </w:tcPr>
          <w:p w14:paraId="4ED03759"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Correct?</w:t>
            </w:r>
          </w:p>
        </w:tc>
      </w:tr>
      <w:tr w:rsidR="00DB2DEA" w14:paraId="67987FF3"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CE78C" w14:textId="77777777" w:rsidR="00DB2DEA" w:rsidRDefault="00904907">
            <w:r>
              <w:rPr>
                <w:color w:val="000000"/>
                <w:sz w:val="18"/>
              </w:rPr>
              <w:t>Workers</w:t>
            </w:r>
          </w:p>
        </w:tc>
        <w:tc>
          <w:tcPr>
            <w:tcW w:w="2880" w:type="dxa"/>
          </w:tcPr>
          <w:p w14:paraId="103BD26F"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PROJECT_ROOT / executable_path -&gt; deploy/devops/...</w:t>
            </w:r>
          </w:p>
        </w:tc>
        <w:tc>
          <w:tcPr>
            <w:tcW w:w="2880" w:type="dxa"/>
          </w:tcPr>
          <w:p w14:paraId="6204A771"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Yes</w:t>
            </w:r>
          </w:p>
        </w:tc>
      </w:tr>
      <w:tr w:rsidR="00DB2DEA" w14:paraId="04131A53"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18EAD" w14:textId="77777777" w:rsidR="00DB2DEA" w:rsidRDefault="00904907">
            <w:r>
              <w:rPr>
                <w:color w:val="000000"/>
                <w:sz w:val="18"/>
              </w:rPr>
              <w:t>engineering_rules.json</w:t>
            </w:r>
          </w:p>
        </w:tc>
        <w:tc>
          <w:tcPr>
            <w:tcW w:w="2880" w:type="dxa"/>
          </w:tcPr>
          <w:p w14:paraId="7F7B774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PROJECT_ROOT / brain/machine_artifacts/content/... -&gt; deploy/devops/brain/...</w:t>
            </w:r>
          </w:p>
        </w:tc>
        <w:tc>
          <w:tcPr>
            <w:tcW w:w="2880" w:type="dxa"/>
          </w:tcPr>
          <w:p w14:paraId="3E9C0FB3"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No</w:t>
            </w:r>
          </w:p>
        </w:tc>
      </w:tr>
    </w:tbl>
    <w:p w14:paraId="6BE5A2E3" w14:textId="77777777" w:rsidR="00DB2DEA" w:rsidRDefault="00904907">
      <w:r>
        <w:rPr>
          <w:color w:val="000000"/>
        </w:rPr>
        <w:lastRenderedPageBreak/>
        <w:t>The manager reads the rules registry from the same PROJECT_ROOT it uses for workers. Deployed, that points at a brain directory inside the deploy tree, which is not where the brain lives. The two concerns are different and the manager currently conflates them.</w:t>
      </w:r>
    </w:p>
    <w:tbl>
      <w:tblPr>
        <w:tblStyle w:val="LightGrid-Accent1"/>
        <w:tblW w:w="0" w:type="auto"/>
        <w:tblLook w:val="04A0" w:firstRow="1" w:lastRow="0" w:firstColumn="1" w:lastColumn="0" w:noHBand="0" w:noVBand="1"/>
      </w:tblPr>
      <w:tblGrid>
        <w:gridCol w:w="4304"/>
        <w:gridCol w:w="4316"/>
      </w:tblGrid>
      <w:tr w:rsidR="00DB2DEA" w14:paraId="76084381"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6DC45" w14:textId="77777777" w:rsidR="00DB2DEA" w:rsidRDefault="00904907">
            <w:r>
              <w:rPr>
                <w:color w:val="000000"/>
                <w:sz w:val="18"/>
              </w:rPr>
              <w:t>Today</w:t>
            </w:r>
          </w:p>
        </w:tc>
        <w:tc>
          <w:tcPr>
            <w:tcW w:w="4320" w:type="dxa"/>
          </w:tcPr>
          <w:p w14:paraId="135D1C02"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Change required</w:t>
            </w:r>
          </w:p>
        </w:tc>
      </w:tr>
      <w:tr w:rsidR="00DB2DEA" w14:paraId="6773078B"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29058" w14:textId="77777777" w:rsidR="00DB2DEA" w:rsidRDefault="00904907">
            <w:r>
              <w:rPr>
                <w:color w:val="000000"/>
                <w:sz w:val="18"/>
              </w:rPr>
              <w:t>PROJECT_ROOT = Path(__file__).resolve().parents[3]</w:t>
            </w:r>
            <w:r>
              <w:rPr>
                <w:color w:val="000000"/>
                <w:sz w:val="18"/>
              </w:rPr>
              <w:br/>
              <w:t>ENGINEERING_RULES_PATH = PROJECT_ROOT / brain/...</w:t>
            </w:r>
          </w:p>
        </w:tc>
        <w:tc>
          <w:tcPr>
            <w:tcW w:w="4320" w:type="dxa"/>
          </w:tcPr>
          <w:p w14:paraId="013849C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DEPLOY_ROOT = Path(__file__).resolve().parents[3]   (where workers live)</w:t>
            </w:r>
            <w:r>
              <w:rPr>
                <w:color w:val="000000"/>
                <w:sz w:val="18"/>
              </w:rPr>
              <w:br/>
              <w:t>PROJECT_ROOT = Path(os.environ['CHATHEALTHY_PROJECT_ROOT'])   (where the brain lives)</w:t>
            </w:r>
          </w:p>
        </w:tc>
      </w:tr>
    </w:tbl>
    <w:p w14:paraId="42F55ECD" w14:textId="77777777" w:rsidR="00DB2DEA" w:rsidRDefault="00904907">
      <w:r>
        <w:rPr>
          <w:color w:val="000000"/>
        </w:rPr>
        <w:t>Workers resolve against DEPLOY_ROOT, inferred from the manager's own location as now. The rules registry resolves against PROJECT_ROOT, read from the environment as an explicit deployed fact rather than guessed. Undeployed, both are the repository and behaviour is identical, so the change is safe before the deploy path exists.</w:t>
      </w:r>
    </w:p>
    <w:p w14:paraId="5A42B4B7" w14:textId="77777777" w:rsidR="00DB2DEA" w:rsidRDefault="00904907">
      <w:r>
        <w:rPr>
          <w:color w:val="000000"/>
        </w:rPr>
        <w:t>A second benefit: reading the project root from the environment lets the manager fail loudly on a wrong root instead of quietly reporting missing executables, which is how a misplaced manager presents today.</w:t>
      </w:r>
    </w:p>
    <w:p w14:paraId="4C1BACF1" w14:textId="77777777" w:rsidR="00DB2DEA" w:rsidRDefault="00904907">
      <w:pPr>
        <w:pStyle w:val="Heading2"/>
      </w:pPr>
      <w:bookmarkStart w:id="38" w:name="_Toc238220493"/>
      <w:r>
        <w:rPr>
          <w:color w:val="000000"/>
        </w:rPr>
        <w:t>5.5 What deployment consists of</w:t>
      </w:r>
      <w:bookmarkEnd w:id="38"/>
    </w:p>
    <w:tbl>
      <w:tblPr>
        <w:tblStyle w:val="LightGrid-Accent1"/>
        <w:tblW w:w="0" w:type="auto"/>
        <w:tblLook w:val="04A0" w:firstRow="1" w:lastRow="0" w:firstColumn="1" w:lastColumn="0" w:noHBand="0" w:noVBand="1"/>
      </w:tblPr>
      <w:tblGrid>
        <w:gridCol w:w="2869"/>
        <w:gridCol w:w="2875"/>
        <w:gridCol w:w="2876"/>
      </w:tblGrid>
      <w:tr w:rsidR="00DB2DEA" w14:paraId="6FAECB8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678EF" w14:textId="77777777" w:rsidR="00DB2DEA" w:rsidRDefault="00904907">
            <w:r>
              <w:rPr>
                <w:color w:val="000000"/>
                <w:sz w:val="18"/>
              </w:rPr>
              <w:t>#</w:t>
            </w:r>
          </w:p>
        </w:tc>
        <w:tc>
          <w:tcPr>
            <w:tcW w:w="2880" w:type="dxa"/>
          </w:tcPr>
          <w:p w14:paraId="451A4B6E"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Step</w:t>
            </w:r>
          </w:p>
        </w:tc>
        <w:tc>
          <w:tcPr>
            <w:tcW w:w="2880" w:type="dxa"/>
          </w:tcPr>
          <w:p w14:paraId="1CCC964D"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Note</w:t>
            </w:r>
          </w:p>
        </w:tc>
      </w:tr>
      <w:tr w:rsidR="00DB2DEA" w14:paraId="0AA1E6D0"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400A5" w14:textId="77777777" w:rsidR="00DB2DEA" w:rsidRDefault="00904907">
            <w:r>
              <w:rPr>
                <w:color w:val="000000"/>
                <w:sz w:val="18"/>
              </w:rPr>
              <w:t>1</w:t>
            </w:r>
          </w:p>
        </w:tc>
        <w:tc>
          <w:tcPr>
            <w:tcW w:w="2880" w:type="dxa"/>
          </w:tcPr>
          <w:p w14:paraId="3D598FB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Repository present on the host at the intended commit</w:t>
            </w:r>
          </w:p>
        </w:tc>
        <w:tc>
          <w:tcPr>
            <w:tcW w:w="2880" w:type="dxa"/>
          </w:tcPr>
          <w:p w14:paraId="2FEBF85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git is the version; there is no separate artefact</w:t>
            </w:r>
          </w:p>
        </w:tc>
      </w:tr>
      <w:tr w:rsidR="00DB2DEA" w14:paraId="222C7CD3"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07390" w14:textId="77777777" w:rsidR="00DB2DEA" w:rsidRDefault="00904907">
            <w:r>
              <w:rPr>
                <w:color w:val="000000"/>
                <w:sz w:val="18"/>
              </w:rPr>
              <w:t>2</w:t>
            </w:r>
          </w:p>
        </w:tc>
        <w:tc>
          <w:tcPr>
            <w:tcW w:w="2880" w:type="dxa"/>
          </w:tcPr>
          <w:p w14:paraId="77FDFF0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Register the hooks in .claude/settings.json</w:t>
            </w:r>
          </w:p>
        </w:tc>
        <w:tc>
          <w:tcPr>
            <w:tcW w:w="2880" w:type="dxa"/>
          </w:tcPr>
          <w:p w14:paraId="662E8836"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Master only; workers come from the registry</w:t>
            </w:r>
          </w:p>
        </w:tc>
      </w:tr>
      <w:tr w:rsidR="00DB2DEA" w14:paraId="78348061"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D7223" w14:textId="77777777" w:rsidR="00DB2DEA" w:rsidRDefault="00904907">
            <w:r>
              <w:rPr>
                <w:color w:val="000000"/>
                <w:sz w:val="18"/>
              </w:rPr>
              <w:t>3</w:t>
            </w:r>
          </w:p>
        </w:tc>
        <w:tc>
          <w:tcPr>
            <w:tcW w:w="2880" w:type="dxa"/>
          </w:tcPr>
          <w:p w14:paraId="41D06721"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Install the ChatHealthyLogService Windows service</w:t>
            </w:r>
          </w:p>
        </w:tc>
        <w:tc>
          <w:tcPr>
            <w:tcW w:w="2880" w:type="dxa"/>
          </w:tcPr>
          <w:p w14:paraId="7311429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one genuinely compiled artefact</w:t>
            </w:r>
          </w:p>
        </w:tc>
      </w:tr>
      <w:tr w:rsidR="00DB2DEA" w14:paraId="78F129AC"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E0E3D" w14:textId="77777777" w:rsidR="00DB2DEA" w:rsidRDefault="00904907">
            <w:r>
              <w:rPr>
                <w:color w:val="000000"/>
                <w:sz w:val="18"/>
              </w:rPr>
              <w:t>4</w:t>
            </w:r>
          </w:p>
        </w:tc>
        <w:tc>
          <w:tcPr>
            <w:tcW w:w="2880" w:type="dxa"/>
          </w:tcPr>
          <w:p w14:paraId="2EE4FD86"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Publish the service binary to build/publish/</w:t>
            </w:r>
          </w:p>
        </w:tc>
        <w:tc>
          <w:tcPr>
            <w:tcW w:w="2880" w:type="dxa"/>
          </w:tcPr>
          <w:p w14:paraId="21DEBC7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dotnet build does NOT update what the service runs</w:t>
            </w:r>
          </w:p>
        </w:tc>
      </w:tr>
      <w:tr w:rsidR="00DB2DEA" w14:paraId="0820CDE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8A2C5" w14:textId="77777777" w:rsidR="00DB2DEA" w:rsidRDefault="00904907">
            <w:r>
              <w:rPr>
                <w:color w:val="000000"/>
                <w:sz w:val="18"/>
              </w:rPr>
              <w:t>5</w:t>
            </w:r>
          </w:p>
        </w:tc>
        <w:tc>
          <w:tcPr>
            <w:tcW w:w="2880" w:type="dxa"/>
          </w:tcPr>
          <w:p w14:paraId="4FE9400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Ensure the declared environment variables are present</w:t>
            </w:r>
          </w:p>
        </w:tc>
        <w:tc>
          <w:tcPr>
            <w:tcW w:w="2880" w:type="dxa"/>
          </w:tcPr>
          <w:p w14:paraId="4249111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See target_host_local_devops</w:t>
            </w:r>
          </w:p>
        </w:tc>
      </w:tr>
      <w:tr w:rsidR="00DB2DEA" w14:paraId="7A6B10DD"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82C79" w14:textId="77777777" w:rsidR="00DB2DEA" w:rsidRDefault="00904907">
            <w:r>
              <w:rPr>
                <w:color w:val="000000"/>
                <w:sz w:val="18"/>
              </w:rPr>
              <w:t>6</w:t>
            </w:r>
          </w:p>
        </w:tc>
        <w:tc>
          <w:tcPr>
            <w:tcW w:w="2880" w:type="dxa"/>
          </w:tcPr>
          <w:p w14:paraId="1C1F0D14"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Fire one hook of each kind and confirm it ran</w:t>
            </w:r>
          </w:p>
        </w:tc>
        <w:tc>
          <w:tcPr>
            <w:tcW w:w="2880" w:type="dxa"/>
          </w:tcPr>
          <w:p w14:paraId="6E457A20"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Proof, not assumption</w:t>
            </w:r>
          </w:p>
        </w:tc>
      </w:tr>
    </w:tbl>
    <w:p w14:paraId="7872D635" w14:textId="77777777" w:rsidR="00DB2DEA" w:rsidRDefault="00904907">
      <w:r>
        <w:rPr>
          <w:color w:val="000000"/>
        </w:rPr>
        <w:t>Only steps 3 and 4 resemble conventional deployment, and only because the supervisor is .NET. Everything Python is deployed by being in the repository, which is the point.</w:t>
      </w:r>
    </w:p>
    <w:p w14:paraId="6890AD0E" w14:textId="77777777" w:rsidR="00DB2DEA" w:rsidRDefault="00904907">
      <w:r>
        <w:rPr>
          <w:color w:val="000000"/>
        </w:rPr>
        <w:t>Step 4 is worth stating because it cost time on 2026-08-08: the service runs build/publish/ChatHealthyLogService.exe and dotnet build writes bin/. Building repeatedly and reporting success changed nothing the service executed.</w:t>
      </w:r>
    </w:p>
    <w:p w14:paraId="114BF164" w14:textId="77777777" w:rsidR="00DB2DEA" w:rsidRDefault="00904907">
      <w:pPr>
        <w:pStyle w:val="Heading2"/>
      </w:pPr>
      <w:bookmarkStart w:id="39" w:name="_Toc238220494"/>
      <w:r>
        <w:rPr>
          <w:color w:val="000000"/>
        </w:rPr>
        <w:t>5.6 The target</w:t>
      </w:r>
      <w:bookmarkEnd w:id="39"/>
    </w:p>
    <w:p w14:paraId="2978541C" w14:textId="77777777" w:rsidR="00DB2DEA" w:rsidRDefault="00904907">
      <w:r>
        <w:rPr>
          <w:color w:val="000000"/>
        </w:rPr>
        <w:t>target_host_local_devops declares the surface: 20 files and 7 environment variables. The file list is generated from the rules registry rather than typed, so it cannot drift from what the manager actually dispatches.</w:t>
      </w:r>
    </w:p>
    <w:tbl>
      <w:tblPr>
        <w:tblStyle w:val="LightGrid-Accent1"/>
        <w:tblW w:w="0" w:type="auto"/>
        <w:tblLook w:val="04A0" w:firstRow="1" w:lastRow="0" w:firstColumn="1" w:lastColumn="0" w:noHBand="0" w:noVBand="1"/>
      </w:tblPr>
      <w:tblGrid>
        <w:gridCol w:w="2873"/>
        <w:gridCol w:w="2871"/>
        <w:gridCol w:w="2876"/>
      </w:tblGrid>
      <w:tr w:rsidR="00DB2DEA" w14:paraId="3A1A78A3"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F744B" w14:textId="77777777" w:rsidR="00DB2DEA" w:rsidRDefault="00904907">
            <w:r>
              <w:rPr>
                <w:color w:val="000000"/>
                <w:sz w:val="18"/>
              </w:rPr>
              <w:t>Group</w:t>
            </w:r>
          </w:p>
        </w:tc>
        <w:tc>
          <w:tcPr>
            <w:tcW w:w="2880" w:type="dxa"/>
          </w:tcPr>
          <w:p w14:paraId="055D049E"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Count</w:t>
            </w:r>
          </w:p>
        </w:tc>
        <w:tc>
          <w:tcPr>
            <w:tcW w:w="2880" w:type="dxa"/>
          </w:tcPr>
          <w:p w14:paraId="5C86CAAF"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Contents</w:t>
            </w:r>
          </w:p>
        </w:tc>
      </w:tr>
      <w:tr w:rsidR="00DB2DEA" w14:paraId="246FFD1B"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2CF9F" w14:textId="77777777" w:rsidR="00DB2DEA" w:rsidRDefault="00904907">
            <w:r>
              <w:rPr>
                <w:color w:val="000000"/>
                <w:sz w:val="18"/>
              </w:rPr>
              <w:t>Master and probes</w:t>
            </w:r>
          </w:p>
        </w:tc>
        <w:tc>
          <w:tcPr>
            <w:tcW w:w="2880" w:type="dxa"/>
          </w:tcPr>
          <w:p w14:paraId="2F33C866"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3</w:t>
            </w:r>
          </w:p>
        </w:tc>
        <w:tc>
          <w:tcPr>
            <w:tcW w:w="2880" w:type="dxa"/>
          </w:tcPr>
          <w:p w14:paraId="709BCF6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enforcement manager, boot_probe, capture_brain_hashes</w:t>
            </w:r>
          </w:p>
        </w:tc>
      </w:tr>
      <w:tr w:rsidR="00DB2DEA" w14:paraId="11D3059F"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DBD43" w14:textId="77777777" w:rsidR="00DB2DEA" w:rsidRDefault="00904907">
            <w:r>
              <w:rPr>
                <w:color w:val="000000"/>
                <w:sz w:val="18"/>
              </w:rPr>
              <w:lastRenderedPageBreak/>
              <w:t>Enforcement workers</w:t>
            </w:r>
          </w:p>
        </w:tc>
        <w:tc>
          <w:tcPr>
            <w:tcW w:w="2880" w:type="dxa"/>
          </w:tcPr>
          <w:p w14:paraId="7C62A5F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11</w:t>
            </w:r>
          </w:p>
        </w:tc>
        <w:tc>
          <w:tcPr>
            <w:tcW w:w="2880" w:type="dxa"/>
          </w:tcPr>
          <w:p w14:paraId="6F8664B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every distinct executable_path in the registry</w:t>
            </w:r>
          </w:p>
        </w:tc>
      </w:tr>
      <w:tr w:rsidR="00DB2DEA" w14:paraId="239C5240"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B5457" w14:textId="77777777" w:rsidR="00DB2DEA" w:rsidRDefault="00904907">
            <w:r>
              <w:rPr>
                <w:color w:val="000000"/>
                <w:sz w:val="18"/>
              </w:rPr>
              <w:t>Conversation-log runtime</w:t>
            </w:r>
          </w:p>
        </w:tc>
        <w:tc>
          <w:tcPr>
            <w:tcW w:w="2880" w:type="dxa"/>
          </w:tcPr>
          <w:p w14:paraId="672F748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6</w:t>
            </w:r>
          </w:p>
        </w:tc>
        <w:tc>
          <w:tcPr>
            <w:tcW w:w="2880" w:type="dxa"/>
          </w:tcPr>
          <w:p w14:paraId="22975B75"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drain, record, sweep, alarm, Worker.cs, csproj</w:t>
            </w:r>
          </w:p>
        </w:tc>
      </w:tr>
    </w:tbl>
    <w:p w14:paraId="3F0C2450" w14:textId="77777777" w:rsidR="00DB2DEA" w:rsidRDefault="00904907">
      <w:r>
        <w:rPr>
          <w:color w:val="000000"/>
        </w:rPr>
        <w:t>Declaring the surface is not the same as relocating it. Every source_location stays repo-relative, consistent with REQ-T-001.</w:t>
      </w:r>
    </w:p>
    <w:p w14:paraId="4FD9DA57" w14:textId="77777777" w:rsidR="00DB2DEA" w:rsidRDefault="00904907">
      <w:pPr>
        <w:pStyle w:val="Heading2"/>
      </w:pPr>
      <w:bookmarkStart w:id="40" w:name="_Toc238220495"/>
      <w:r>
        <w:rPr>
          <w:color w:val="000000"/>
        </w:rPr>
        <w:t>5.7 Versioning and rollback</w:t>
      </w:r>
      <w:bookmarkEnd w:id="40"/>
    </w:p>
    <w:p w14:paraId="739A2E2B" w14:textId="77777777" w:rsidR="00DB2DEA" w:rsidRDefault="00904907">
      <w:r>
        <w:rPr>
          <w:color w:val="000000"/>
        </w:rPr>
        <w:t>The version of a deployment is the commit. Rollback is checking out the previous commit. No enforcement holds state between invocations, so there is nothing to unwind.</w:t>
      </w:r>
    </w:p>
    <w:p w14:paraId="7CEA1D68" w14:textId="77777777" w:rsidR="00DB2DEA" w:rsidRDefault="00904907">
      <w:r>
        <w:rPr>
          <w:color w:val="000000"/>
        </w:rPr>
        <w:t>There is one sharp edge, and it is specific to this feature: the pre-commit gates are the enforcements. Deploy a broken worker and every commit is blocked, including the commit that would fix it. Git-based rollback assumes you can commit.</w:t>
      </w:r>
    </w:p>
    <w:p w14:paraId="3C770D4D" w14:textId="77777777" w:rsidR="00DB2DEA" w:rsidRDefault="00904907">
      <w:r>
        <w:rPr>
          <w:color w:val="000000"/>
        </w:rPr>
        <w:t>The escape is the property that looks like a weakness elsewhere. Because workers run directly from the working tree, repairing one takes effect immediately, with no commit and no deploy. Live-from-tree is what makes a broken gate recoverable: the same immediacy that let a half-written edit take utterance capture down on 2026-08-08 is what lets it be fixed in the next keystroke.</w:t>
      </w:r>
    </w:p>
    <w:p w14:paraId="3E4619D1" w14:textId="77777777" w:rsidR="00DB2DEA" w:rsidRDefault="00904907">
      <w:r>
        <w:rPr>
          <w:color w:val="000000"/>
        </w:rPr>
        <w:t>That is worth being explicit about, because the instinct is to remove the immediacy. Removing it would require a rollback path that does not depend on committing, and none exists today.</w:t>
      </w:r>
    </w:p>
    <w:p w14:paraId="22592E69" w14:textId="77777777" w:rsidR="00DB2DEA" w:rsidRDefault="00904907">
      <w:pPr>
        <w:pStyle w:val="Heading2"/>
      </w:pPr>
      <w:bookmarkStart w:id="41" w:name="_Toc238220496"/>
      <w:r>
        <w:rPr>
          <w:color w:val="000000"/>
        </w:rPr>
        <w:t>5.8 Risks</w:t>
      </w:r>
      <w:bookmarkEnd w:id="41"/>
    </w:p>
    <w:tbl>
      <w:tblPr>
        <w:tblStyle w:val="LightGrid-Accent1"/>
        <w:tblW w:w="0" w:type="auto"/>
        <w:tblLook w:val="04A0" w:firstRow="1" w:lastRow="0" w:firstColumn="1" w:lastColumn="0" w:noHBand="0" w:noVBand="1"/>
      </w:tblPr>
      <w:tblGrid>
        <w:gridCol w:w="2874"/>
        <w:gridCol w:w="2873"/>
        <w:gridCol w:w="2873"/>
      </w:tblGrid>
      <w:tr w:rsidR="00DB2DEA" w14:paraId="16D2ED50"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6308F" w14:textId="77777777" w:rsidR="00DB2DEA" w:rsidRDefault="00904907">
            <w:r>
              <w:rPr>
                <w:color w:val="000000"/>
                <w:sz w:val="18"/>
              </w:rPr>
              <w:t>Risk</w:t>
            </w:r>
          </w:p>
        </w:tc>
        <w:tc>
          <w:tcPr>
            <w:tcW w:w="2880" w:type="dxa"/>
          </w:tcPr>
          <w:p w14:paraId="4F91C38D"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Consequence</w:t>
            </w:r>
          </w:p>
        </w:tc>
        <w:tc>
          <w:tcPr>
            <w:tcW w:w="2880" w:type="dxa"/>
          </w:tcPr>
          <w:p w14:paraId="2607DDC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Handling</w:t>
            </w:r>
          </w:p>
        </w:tc>
      </w:tr>
      <w:tr w:rsidR="00DB2DEA" w14:paraId="460DF339"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E6D261" w14:textId="77777777" w:rsidR="00DB2DEA" w:rsidRDefault="00904907">
            <w:r>
              <w:rPr>
                <w:color w:val="000000"/>
                <w:sz w:val="18"/>
              </w:rPr>
              <w:t>Broken worker in the tree</w:t>
            </w:r>
          </w:p>
        </w:tc>
        <w:tc>
          <w:tcPr>
            <w:tcW w:w="2880" w:type="dxa"/>
          </w:tcPr>
          <w:p w14:paraId="1621B58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All commits blocked</w:t>
            </w:r>
          </w:p>
        </w:tc>
        <w:tc>
          <w:tcPr>
            <w:tcW w:w="2880" w:type="dxa"/>
          </w:tcPr>
          <w:p w14:paraId="263E7B5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Repair in place; takes effect immediately</w:t>
            </w:r>
          </w:p>
        </w:tc>
      </w:tr>
      <w:tr w:rsidR="00DB2DEA" w14:paraId="614A00A7"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8A3E8" w14:textId="77777777" w:rsidR="00DB2DEA" w:rsidRDefault="00904907">
            <w:r>
              <w:rPr>
                <w:color w:val="000000"/>
                <w:sz w:val="18"/>
              </w:rPr>
              <w:t>Partial edit saved mid-write</w:t>
            </w:r>
          </w:p>
        </w:tc>
        <w:tc>
          <w:tcPr>
            <w:tcW w:w="2880" w:type="dxa"/>
          </w:tcPr>
          <w:p w14:paraId="37F4B8B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Capture or a gate fails silently</w:t>
            </w:r>
          </w:p>
        </w:tc>
        <w:tc>
          <w:tcPr>
            <w:tcW w:w="2880" w:type="dxa"/>
          </w:tcPr>
          <w:p w14:paraId="425F68F3"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Observed 2026-08-08; the drain now logs every pass</w:t>
            </w:r>
          </w:p>
        </w:tc>
      </w:tr>
      <w:tr w:rsidR="00DB2DEA" w14:paraId="45478DBC"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7E05B" w14:textId="77777777" w:rsidR="00DB2DEA" w:rsidRDefault="00904907">
            <w:r>
              <w:rPr>
                <w:color w:val="000000"/>
                <w:sz w:val="18"/>
              </w:rPr>
              <w:t>dotnet build mistaken for deploy</w:t>
            </w:r>
          </w:p>
        </w:tc>
        <w:tc>
          <w:tcPr>
            <w:tcW w:w="2880" w:type="dxa"/>
          </w:tcPr>
          <w:p w14:paraId="1C36ED2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Service keeps running old code</w:t>
            </w:r>
          </w:p>
        </w:tc>
        <w:tc>
          <w:tcPr>
            <w:tcW w:w="2880" w:type="dxa"/>
          </w:tcPr>
          <w:p w14:paraId="0234F92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Publish to build/publish/; step 4</w:t>
            </w:r>
          </w:p>
        </w:tc>
      </w:tr>
      <w:tr w:rsidR="00DB2DEA" w14:paraId="1F2F58CF"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53818" w14:textId="77777777" w:rsidR="00DB2DEA" w:rsidRDefault="00904907">
            <w:r>
              <w:rPr>
                <w:color w:val="000000"/>
                <w:sz w:val="18"/>
              </w:rPr>
              <w:t>PROJECT_ROOT inferred, not declared</w:t>
            </w:r>
          </w:p>
        </w:tc>
        <w:tc>
          <w:tcPr>
            <w:tcW w:w="2880" w:type="dxa"/>
          </w:tcPr>
          <w:p w14:paraId="7A15D68B"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Wrong root reported as missing executables</w:t>
            </w:r>
          </w:p>
        </w:tc>
        <w:tc>
          <w:tcPr>
            <w:tcW w:w="2880" w:type="dxa"/>
          </w:tcPr>
          <w:p w14:paraId="32D48CE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Read from the environment; see the code change section</w:t>
            </w:r>
          </w:p>
        </w:tc>
      </w:tr>
      <w:tr w:rsidR="00DB2DEA" w14:paraId="770FA787"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EC893" w14:textId="77777777" w:rsidR="00DB2DEA" w:rsidRDefault="00904907">
            <w:r>
              <w:rPr>
                <w:color w:val="000000"/>
                <w:sz w:val="18"/>
              </w:rPr>
              <w:t>Environment variable undeclared</w:t>
            </w:r>
          </w:p>
        </w:tc>
        <w:tc>
          <w:tcPr>
            <w:tcW w:w="2880" w:type="dxa"/>
          </w:tcPr>
          <w:p w14:paraId="1311A545"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Component fails at startup</w:t>
            </w:r>
          </w:p>
        </w:tc>
        <w:tc>
          <w:tcPr>
            <w:tcW w:w="2880" w:type="dxa"/>
          </w:tcPr>
          <w:p w14:paraId="26FDF0E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CH_LOG_DB was exactly this on 2026-08-08</w:t>
            </w:r>
          </w:p>
        </w:tc>
      </w:tr>
    </w:tbl>
    <w:p w14:paraId="2E9AEF8A" w14:textId="77777777" w:rsidR="00DB2DEA" w:rsidRDefault="00904907">
      <w:pPr>
        <w:pStyle w:val="Heading2"/>
      </w:pPr>
      <w:bookmarkStart w:id="42" w:name="_Toc238220497"/>
      <w:r>
        <w:rPr>
          <w:color w:val="000000"/>
        </w:rPr>
        <w:t>5.9 Out of scope</w:t>
      </w:r>
      <w:bookmarkEnd w:id="42"/>
    </w:p>
    <w:p w14:paraId="08E4409A" w14:textId="77777777" w:rsidR="00DB2DEA" w:rsidRDefault="00904907">
      <w:r>
        <w:rPr>
          <w:color w:val="000000"/>
        </w:rPr>
        <w:t>One workstation. The registry carries a single path per enforcement, so a second host would need per-host paths, which do not exist today. The GitHub Action of 4.13 is not an exception to this and does not create one: it runs the driver from a checkout of the repository, where every path in the registry already resolves, and it registers no hooks and installs no service. It is this design's deployment substrate - the repository at a known commit - reached by a different route.</w:t>
      </w:r>
    </w:p>
    <w:p w14:paraId="378F01A7" w14:textId="77777777" w:rsidR="00DB2DEA" w:rsidRDefault="00904907">
      <w:r>
        <w:rPr>
          <w:color w:val="000000"/>
        </w:rPr>
        <w:t>Rule-006 remains disabled (BUG-002). This design deploys the enforcements that exist and does not restore it.</w:t>
      </w:r>
    </w:p>
    <w:p w14:paraId="043F35DE" w14:textId="77777777" w:rsidR="00DB2DEA" w:rsidRDefault="00904907">
      <w:pPr>
        <w:pStyle w:val="Heading2"/>
      </w:pPr>
      <w:bookmarkStart w:id="43" w:name="_Toc238220498"/>
      <w:r>
        <w:rPr>
          <w:color w:val="000000"/>
        </w:rPr>
        <w:lastRenderedPageBreak/>
        <w:t>5.10 Deploying the GitHub Action</w:t>
      </w:r>
      <w:bookmarkEnd w:id="43"/>
    </w:p>
    <w:p w14:paraId="08024318" w14:textId="77777777" w:rsidR="00DB2DEA" w:rsidRDefault="00904907">
      <w:r>
        <w:rPr>
          <w:color w:val="000000"/>
        </w:rPr>
        <w:t>The Action of 4.13 is the one enforcement surface this section does not yet cover, and the honest statement is that it was not deployed at all. The workflow file was written and pushed by hand: no target, no package, no source_location, no content hash in deployment_architecture.json, no build and no deploy. What runs in CI is therefore whatever was last pushed to the branch, which is precisely the failure BUG-008 records and precisely what 5.5 and 5.6 exist to prevent for every other component.</w:t>
      </w:r>
    </w:p>
    <w:p w14:paraId="59D4A118" w14:textId="77777777" w:rsidR="00DB2DEA" w:rsidRDefault="00904907">
      <w:r>
        <w:rPr>
          <w:color w:val="000000"/>
        </w:rPr>
        <w:t>What it needs is what every other target has: a declaration naming GitHub Actions as a target, the workflow as a declared file with a source_location and a content hash, and a deploy step that writes .github/workflows/ and verifies the result rather than asserting it. Until that exists the Action is undeclared infrastructure, and the fact that it enforces governance does not exempt it from being governed.</w:t>
      </w:r>
    </w:p>
    <w:p w14:paraId="4D350A75" w14:textId="77777777" w:rsidR="00DB2DEA" w:rsidRDefault="00904907">
      <w:r>
        <w:rPr>
          <w:color w:val="000000"/>
        </w:rPr>
        <w:t>This is stated and not scheduled. It is a deployment-chain change of the same size as adding any new target kind, and it is not part of the promote-authorization work of 4.14.</w:t>
      </w:r>
    </w:p>
    <w:p w14:paraId="06DF0432" w14:textId="77777777" w:rsidR="00072494" w:rsidRDefault="00904907">
      <w:pPr>
        <w:pStyle w:val="Heading1"/>
      </w:pPr>
      <w:bookmarkStart w:id="44" w:name="_Toc238220499"/>
      <w:r>
        <w:rPr>
          <w:color w:val="000000"/>
        </w:rPr>
        <w:t>6. Open Issues</w:t>
      </w:r>
      <w:bookmarkEnd w:id="44"/>
    </w:p>
    <w:p w14:paraId="34B0B5E6" w14:textId="77777777" w:rsidR="00072494" w:rsidRDefault="00904907">
      <w:r>
        <w:rPr>
          <w:color w:val="000000"/>
        </w:rPr>
        <w:t>Open Issue 1 - Rule-006 carries no enforcement. engineering_rules.json holds four rules and thirteen enforcement entries across eleven distinct workers, the state 5.2 verifies. Rule-006 is the one rule with an empty enforcements list, and BUG-002 holds its disposition. Its requirements are EPIC-008-F-002-S-013-REQ-B-001 through REQ-B-012.</w:t>
      </w:r>
    </w:p>
    <w:tbl>
      <w:tblPr>
        <w:tblStyle w:val="LightGrid-Accent1"/>
        <w:tblW w:w="0" w:type="auto"/>
        <w:tblLook w:val="04A0" w:firstRow="1" w:lastRow="0" w:firstColumn="1" w:lastColumn="0" w:noHBand="0" w:noVBand="1"/>
      </w:tblPr>
      <w:tblGrid>
        <w:gridCol w:w="1549"/>
        <w:gridCol w:w="4121"/>
        <w:gridCol w:w="2950"/>
      </w:tblGrid>
      <w:tr w:rsidR="00072494" w14:paraId="3C0CD467"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3F1A2F" w14:textId="77777777" w:rsidR="00072494" w:rsidRDefault="00904907">
            <w:r>
              <w:rPr>
                <w:rFonts w:cs="Calibri"/>
                <w:color w:val="000000"/>
              </w:rPr>
              <w:t>#</w:t>
            </w:r>
          </w:p>
        </w:tc>
        <w:tc>
          <w:tcPr>
            <w:tcW w:w="2880" w:type="dxa"/>
          </w:tcPr>
          <w:p w14:paraId="61DC70E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Item</w:t>
            </w:r>
          </w:p>
        </w:tc>
        <w:tc>
          <w:tcPr>
            <w:tcW w:w="2880" w:type="dxa"/>
          </w:tcPr>
          <w:p w14:paraId="60E493F4"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Resolution path</w:t>
            </w:r>
          </w:p>
        </w:tc>
      </w:tr>
      <w:tr w:rsidR="00072494" w14:paraId="4674A09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D4850" w14:textId="77777777" w:rsidR="00072494" w:rsidRDefault="00904907">
            <w:r>
              <w:rPr>
                <w:rFonts w:cs="Calibri"/>
                <w:b w:val="0"/>
                <w:color w:val="000000"/>
              </w:rPr>
              <w:t>O-1</w:t>
            </w:r>
          </w:p>
        </w:tc>
        <w:tc>
          <w:tcPr>
            <w:tcW w:w="2880" w:type="dxa"/>
          </w:tcPr>
          <w:p w14:paraId="710BF72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Parent rule for the HTTP scan. The current scan in the legacy pre-commit script (deleted) cites a requirement_id (EPIC-002-F-001-S-012-REQ-B-004), not a rule.</w:t>
            </w:r>
          </w:p>
        </w:tc>
        <w:tc>
          <w:tcPr>
            <w:tcW w:w="2880" w:type="dxa"/>
          </w:tcPr>
          <w:p w14:paraId="7316A2E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Attach the HTTP scan as a rule_statement under an existing security rule. Update the §4.9.2 enforcement entry's rule_id to match. Decide before the first enforcement_id is minted.</w:t>
            </w:r>
          </w:p>
        </w:tc>
      </w:tr>
      <w:tr w:rsidR="00072494" w14:paraId="7BB18B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1492D" w14:textId="77777777" w:rsidR="00072494" w:rsidRDefault="00904907">
            <w:r>
              <w:rPr>
                <w:rFonts w:cs="Calibri"/>
                <w:b w:val="0"/>
                <w:color w:val="000000"/>
              </w:rPr>
              <w:t>O-3</w:t>
            </w:r>
          </w:p>
        </w:tc>
        <w:tc>
          <w:tcPr>
            <w:tcW w:w="2880" w:type="dxa"/>
          </w:tcPr>
          <w:p w14:paraId="7AA0FD0A"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[RESOLVED in V15] Subprocess timeout default. The manager invokes subprocess.run(..., timeout=...). What default is appropriate for the V1 pre-commit scan, and is it overridable per worker?</w:t>
            </w:r>
          </w:p>
        </w:tc>
        <w:tc>
          <w:tcPr>
            <w:tcW w:w="2880" w:type="dxa"/>
          </w:tcPr>
          <w:p w14:paraId="0D186399"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w:t>
            </w:r>
            <w:r>
              <w:rPr>
                <w:color w:val="000000"/>
              </w:rPr>
              <w:lastRenderedPageBreak/>
              <w:t>recommendation: 5 minutes) remains tracked separately as a follow-on item.</w:t>
            </w:r>
          </w:p>
        </w:tc>
      </w:tr>
      <w:tr w:rsidR="00072494" w14:paraId="04DEF9E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05ED9" w14:textId="77777777" w:rsidR="00072494" w:rsidRDefault="00904907">
            <w:r>
              <w:rPr>
                <w:rFonts w:cs="Calibri"/>
                <w:b w:val="0"/>
                <w:color w:val="000000"/>
              </w:rPr>
              <w:lastRenderedPageBreak/>
              <w:t>O-4</w:t>
            </w:r>
          </w:p>
        </w:tc>
        <w:tc>
          <w:tcPr>
            <w:tcW w:w="2880" w:type="dxa"/>
          </w:tcPr>
          <w:p w14:paraId="7183862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v4-028 backlog cleanup is partial; agent classified 71 entities (test_output/scan_validate_relevance.json) but full cleanup is pending.</w:t>
            </w:r>
          </w:p>
        </w:tc>
        <w:tc>
          <w:tcPr>
            <w:tcW w:w="2880" w:type="dxa"/>
          </w:tcPr>
          <w:p w14:paraId="5DBF099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Triage in a follow-up backlog grooming session. Not blocking V1.</w:t>
            </w:r>
          </w:p>
        </w:tc>
      </w:tr>
    </w:tbl>
    <w:p w14:paraId="792536C1" w14:textId="77777777" w:rsidR="00072494" w:rsidRDefault="00904907">
      <w:r>
        <w:rPr>
          <w:color w:val="000000"/>
        </w:rPr>
        <w:t>Open Issue 2 - UserPromptSubmit and Stop are dispatched by the manager as Rule-001-ENF-001 and ENF-002. The hook writes the raw payload to a local spool and a drain ships it to MongoDB; there is no message broker in the path. What remains open is the post-response audit on Stop, which has no worker.</w:t>
      </w:r>
    </w:p>
    <w:tbl>
      <w:tblPr>
        <w:tblStyle w:val="LightGrid-Accent1"/>
        <w:tblW w:w="0" w:type="auto"/>
        <w:tblLook w:val="04A0" w:firstRow="1" w:lastRow="0" w:firstColumn="1" w:lastColumn="0" w:noHBand="0" w:noVBand="1"/>
      </w:tblPr>
      <w:tblGrid>
        <w:gridCol w:w="5272"/>
        <w:gridCol w:w="1508"/>
        <w:gridCol w:w="1840"/>
      </w:tblGrid>
      <w:tr w:rsidR="00072494" w14:paraId="7DF79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27A48" w14:textId="77777777" w:rsidR="00072494" w:rsidRDefault="00904907">
            <w:r>
              <w:rPr>
                <w:rFonts w:cs="Calibri"/>
                <w:color w:val="000000"/>
              </w:rPr>
              <w:t>Source</w:t>
            </w:r>
          </w:p>
        </w:tc>
        <w:tc>
          <w:tcPr>
            <w:tcW w:w="2880" w:type="dxa"/>
          </w:tcPr>
          <w:p w14:paraId="1109F2DA"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Reachable?</w:t>
            </w:r>
          </w:p>
        </w:tc>
        <w:tc>
          <w:tcPr>
            <w:tcW w:w="2880" w:type="dxa"/>
          </w:tcPr>
          <w:p w14:paraId="45B64EB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Used for</w:t>
            </w:r>
          </w:p>
        </w:tc>
      </w:tr>
      <w:tr w:rsidR="00072494" w14:paraId="1A4B8B7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1911" w14:textId="77777777" w:rsidR="00072494" w:rsidRDefault="00904907">
            <w:r>
              <w:rPr>
                <w:rFonts w:cs="Calibri"/>
                <w:b w:val="0"/>
                <w:color w:val="000000"/>
              </w:rPr>
              <w:t>This session’s transcript (C:/Users/skips/.claude/projects/c--chatHealthy-findCare/f52a6998-5f63-4ff6-b1a6-a0f75cd69d1a.jsonl, ~17 MB)</w:t>
            </w:r>
          </w:p>
        </w:tc>
        <w:tc>
          <w:tcPr>
            <w:tcW w:w="2880" w:type="dxa"/>
          </w:tcPr>
          <w:p w14:paraId="1C6C678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05CCBBC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Decision history; locked decisions; open items.</w:t>
            </w:r>
          </w:p>
        </w:tc>
      </w:tr>
      <w:tr w:rsidR="00072494" w14:paraId="2E5F237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14DF5" w14:textId="77777777" w:rsidR="00072494" w:rsidRDefault="00904907">
            <w:r>
              <w:rPr>
                <w:rFonts w:cs="Calibri"/>
                <w:b w:val="0"/>
                <w:color w:val="000000"/>
              </w:rPr>
              <w:t>MongoDB conversation_log_archive (ClaudeCodeLog database)</w:t>
            </w:r>
          </w:p>
        </w:tc>
        <w:tc>
          <w:tcPr>
            <w:tcW w:w="2880" w:type="dxa"/>
          </w:tcPr>
          <w:p w14:paraId="01889D0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70FCD40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Confirmed cross-PID spool pattern as the canonical primitive; earlier-session architectural context.</w:t>
            </w:r>
          </w:p>
        </w:tc>
      </w:tr>
      <w:tr w:rsidR="00072494" w14:paraId="1354B5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0EC58" w14:textId="77777777" w:rsidR="00072494" w:rsidRDefault="00904907">
            <w:r>
              <w:rPr>
                <w:rFonts w:cs="Calibri"/>
                <w:b w:val="0"/>
                <w:color w:val="000000"/>
              </w:rPr>
              <w:t>brain/machine_artifacts/content/conversation_log.json (rolling 24h)</w:t>
            </w:r>
          </w:p>
        </w:tc>
        <w:tc>
          <w:tcPr>
            <w:tcW w:w="2880" w:type="dxa"/>
          </w:tcPr>
          <w:p w14:paraId="59D7AA7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41B337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Bridged today’s transcript with Mongo’s last archived day.</w:t>
            </w:r>
          </w:p>
        </w:tc>
      </w:tr>
      <w:tr w:rsidR="00072494" w14:paraId="7E92911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C76A2" w14:textId="77777777" w:rsidR="00072494" w:rsidRDefault="00904907">
            <w:r>
              <w:rPr>
                <w:rFonts w:cs="Calibri"/>
                <w:b w:val="0"/>
                <w:color w:val="000000"/>
              </w:rPr>
              <w:t>brain/machine_artifacts/content/engineering_rules.json</w:t>
            </w:r>
          </w:p>
        </w:tc>
        <w:tc>
          <w:tcPr>
            <w:tcW w:w="2880" w:type="dxa"/>
          </w:tcPr>
          <w:p w14:paraId="6020040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4746B4C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Confirmed: 50 rules, 0 with a non-empty enforcement[] array. Rule-008 confirmed as parent for JSON validation.</w:t>
            </w:r>
          </w:p>
        </w:tc>
      </w:tr>
      <w:tr w:rsidR="00072494" w14:paraId="7CDF6C6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4BB74" w14:textId="77777777" w:rsidR="00072494" w:rsidRDefault="00904907">
            <w:r>
              <w:rPr>
                <w:color w:val="000000"/>
              </w:rPr>
              <w:t>Code/Shared/ops/tools/the legacy pre-commit script (deleted)</w:t>
            </w:r>
          </w:p>
        </w:tc>
        <w:tc>
          <w:tcPr>
            <w:tcW w:w="2880" w:type="dxa"/>
          </w:tcPr>
          <w:p w14:paraId="17282F7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BB229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Source of HTTP-scan logic to port into the worked-example worker.</w:t>
            </w:r>
          </w:p>
        </w:tc>
      </w:tr>
      <w:tr w:rsidR="00072494" w14:paraId="3481EE1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DF6BF" w14:textId="77777777" w:rsidR="00072494" w:rsidRDefault="00904907">
            <w:r>
              <w:rPr>
                <w:rFonts w:cs="Calibri"/>
                <w:b w:val="0"/>
                <w:color w:val="000000"/>
              </w:rPr>
              <w:t>brain/enforcement_code/validate_all_json.py</w:t>
            </w:r>
          </w:p>
        </w:tc>
        <w:tc>
          <w:tcPr>
            <w:tcW w:w="2880" w:type="dxa"/>
          </w:tcPr>
          <w:p w14:paraId="23FFBCB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24F70B8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Source of JSON validation logic to port into the worked-example worker.</w:t>
            </w:r>
          </w:p>
        </w:tc>
      </w:tr>
      <w:tr w:rsidR="00072494" w14:paraId="652156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8D7F3" w14:textId="77777777" w:rsidR="00072494" w:rsidRDefault="00904907">
            <w:r>
              <w:rPr>
                <w:rFonts w:cs="Calibri"/>
                <w:b w:val="0"/>
                <w:color w:val="000000"/>
              </w:rPr>
              <w:lastRenderedPageBreak/>
              <w:t>Code/Shared/ops/conversation_log_hook.py and Code/Shared/ops/kafka/conversation_log_producer.py</w:t>
            </w:r>
          </w:p>
        </w:tc>
        <w:tc>
          <w:tcPr>
            <w:tcW w:w="2880" w:type="dxa"/>
          </w:tcPr>
          <w:p w14:paraId="3DA18A6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94848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Reference implementation for the cross-PID spool pattern.</w:t>
            </w:r>
          </w:p>
        </w:tc>
      </w:tr>
      <w:tr w:rsidR="00072494" w14:paraId="4DB3CE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10646" w14:textId="77777777" w:rsidR="00072494" w:rsidRDefault="00904907">
            <w:r>
              <w:rPr>
                <w:rFonts w:cs="Calibri"/>
                <w:b w:val="0"/>
                <w:color w:val="000000"/>
              </w:rPr>
              <w:t>CH-EPIC8-Feachure-002-EngineeringRulesEnforcement-designV4.docx</w:t>
            </w:r>
          </w:p>
        </w:tc>
        <w:tc>
          <w:tcPr>
            <w:tcW w:w="2880" w:type="dxa"/>
          </w:tcPr>
          <w:p w14:paraId="1B8A9B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2F82F31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V4 baseline. Skip’s tagged directives (subprocess dispatch, JSON-validation co-housing, BR-11/12, combined TR-2/TR-7, base-class file rename) applied throughout V5. Skip’s preserved V4 prose retained verbatim in section 1.</w:t>
            </w:r>
          </w:p>
        </w:tc>
      </w:tr>
    </w:tbl>
    <w:p w14:paraId="06006A94" w14:textId="77777777" w:rsidR="00DB2DEA" w:rsidRDefault="00904907">
      <w:pPr>
        <w:pStyle w:val="Heading1"/>
      </w:pPr>
      <w:bookmarkStart w:id="45" w:name="_Toc238220500"/>
      <w:r>
        <w:rPr>
          <w:color w:val="000000"/>
        </w:rPr>
        <w:t>7. Enforced rules index</w:t>
      </w:r>
      <w:bookmarkEnd w:id="45"/>
    </w:p>
    <w:p w14:paraId="59056A5C" w14:textId="77777777" w:rsidR="00DB2DEA" w:rsidRDefault="00904907">
      <w:r>
        <w:rPr>
          <w:color w:val="000000"/>
        </w:rPr>
        <w:t>Read with 2026-08-10 in mind: the rules below are the pre-consolidation set. Rule-003, 004, 005, 007, 008, 009 and 066 were folded into Rule-065 on that date and their enforcement IDs were reissued in the Rule-065-ENF-NNN series, so the IDs in those entries are historical rather than current. the deleted legacy-path rule and its worker were deleted the same day, and Rule-006's worker was deleted on 2026-08-04. The registry, not this index, is the source of truth; the entries are retained because they record where each check came from.</w:t>
      </w:r>
    </w:p>
    <w:p w14:paraId="3FCE26E9" w14:textId="77777777" w:rsidR="00DB2DEA" w:rsidRDefault="00904907">
      <w:pPr>
        <w:pStyle w:val="Heading2"/>
      </w:pPr>
      <w:bookmarkStart w:id="46" w:name="_Toc238220501"/>
      <w:r>
        <w:rPr>
          <w:color w:val="000000"/>
        </w:rPr>
        <w:t>Rule-001: Persist Claude conversation events to the local spool</w:t>
      </w:r>
      <w:bookmarkEnd w:id="46"/>
    </w:p>
    <w:p w14:paraId="62B78A2A" w14:textId="77777777" w:rsidR="00DB2DEA" w:rsidRDefault="00904907">
      <w:r>
        <w:rPr>
          <w:color w:val="000000"/>
        </w:rPr>
        <w:t>Every UserPromptSubmit and Stop hook event writes the raw hook payload to the spool at C:</w:t>
      </w:r>
      <w:r>
        <w:rPr>
          <w:color w:val="000000"/>
        </w:rPr>
        <w:tab/>
        <w:t>mp\ChatHealthySpool, and a drain ships it to MongoDB. The hook does no network I/O. the local spool and the producer sidecar are not in the path.</w:t>
      </w:r>
    </w:p>
    <w:p w14:paraId="363C5F13" w14:textId="77777777" w:rsidR="00DB2DEA" w:rsidRDefault="00904907">
      <w:pPr>
        <w:pStyle w:val="ListBullet"/>
      </w:pPr>
      <w:r>
        <w:rPr>
          <w:color w:val="000000"/>
        </w:rPr>
        <w:t>Statements: 1, 2, 3</w:t>
      </w:r>
    </w:p>
    <w:p w14:paraId="4518325F" w14:textId="77777777" w:rsidR="00DB2DEA" w:rsidRDefault="00904907">
      <w:pPr>
        <w:pStyle w:val="ListBullet"/>
      </w:pPr>
      <w:r>
        <w:rPr>
          <w:color w:val="000000"/>
        </w:rPr>
        <w:t>Hook Trigger: UserPromptSubmit, Stop</w:t>
      </w:r>
    </w:p>
    <w:p w14:paraId="4C513184" w14:textId="77777777" w:rsidR="00DB2DEA" w:rsidRDefault="00904907">
      <w:pPr>
        <w:pStyle w:val="ListBullet"/>
      </w:pPr>
      <w:r>
        <w:rPr>
          <w:color w:val="000000"/>
        </w:rPr>
        <w:t>Enforcement Entries:</w:t>
      </w:r>
    </w:p>
    <w:p w14:paraId="61E567F9" w14:textId="77777777" w:rsidR="00DB2DEA" w:rsidRDefault="00904907">
      <w:pPr>
        <w:pStyle w:val="ListNumber2"/>
      </w:pPr>
      <w:r>
        <w:rPr>
          <w:color w:val="000000"/>
        </w:rPr>
        <w:t>ID: Rule-001-ENF-001 | Hook: UserPromptSubmit | Worker: architecture/Conversation-logPipeline/conversation_log_publisher_worker.py | Timeout: 15s</w:t>
      </w:r>
    </w:p>
    <w:p w14:paraId="38D29F30" w14:textId="77777777" w:rsidR="00DB2DEA" w:rsidRDefault="00904907">
      <w:pPr>
        <w:pStyle w:val="ListNumber2"/>
      </w:pPr>
      <w:r>
        <w:rPr>
          <w:color w:val="000000"/>
        </w:rPr>
        <w:t>ID: Rule-001-ENF-002 | Hook: Stop | Worker: architecture/Conversation-logPipeline/conversation_log_publisher_worker.py | Timeout: 15s</w:t>
      </w:r>
    </w:p>
    <w:p w14:paraId="0331C537" w14:textId="77777777" w:rsidR="00DB2DEA" w:rsidRDefault="00904907">
      <w:pPr>
        <w:pStyle w:val="ListBullet"/>
      </w:pPr>
      <w:r>
        <w:rPr>
          <w:color w:val="000000"/>
        </w:rPr>
        <w:t>Status: Implemented</w:t>
      </w:r>
    </w:p>
    <w:p w14:paraId="27677B1D" w14:textId="77777777" w:rsidR="00DB2DEA" w:rsidRDefault="00904907">
      <w:pPr>
        <w:pStyle w:val="ListBullet"/>
      </w:pPr>
      <w:r>
        <w:rPr>
          <w:color w:val="000000"/>
        </w:rPr>
        <w:lastRenderedPageBreak/>
        <w:t>Epic: EPIC-008-F-013-S-001</w:t>
      </w:r>
    </w:p>
    <w:p w14:paraId="47EAE0DA" w14:textId="77777777" w:rsidR="00DB2DEA" w:rsidRDefault="00DB2DEA"/>
    <w:p w14:paraId="18C0E975" w14:textId="77777777" w:rsidR="00DB2DEA" w:rsidRDefault="00904907">
      <w:pPr>
        <w:pStyle w:val="Heading2"/>
      </w:pPr>
      <w:bookmarkStart w:id="47" w:name="_Toc238220502"/>
      <w:r>
        <w:rPr>
          <w:color w:val="000000"/>
        </w:rPr>
        <w:t>Rule-002: Boot execution on SessionStart and PostCompact</w:t>
      </w:r>
      <w:bookmarkEnd w:id="47"/>
    </w:p>
    <w:p w14:paraId="3BC8F450" w14:textId="77777777" w:rsidR="00DB2DEA" w:rsidRDefault="00904907">
      <w:r>
        <w:rPr>
          <w:color w:val="000000"/>
        </w:rPr>
        <w:t>Wires the ChatHealthy boot program into the V19 engineering-rules architecture. The boot executable runs on SessionStart and PostCompact.</w:t>
      </w:r>
    </w:p>
    <w:p w14:paraId="27516D7E" w14:textId="77777777" w:rsidR="00DB2DEA" w:rsidRDefault="00904907">
      <w:pPr>
        <w:pStyle w:val="ListBullet"/>
      </w:pPr>
      <w:r>
        <w:rPr>
          <w:color w:val="000000"/>
        </w:rPr>
        <w:t>Statements: 1, 2, 3, 4, 5</w:t>
      </w:r>
    </w:p>
    <w:p w14:paraId="79E238BC" w14:textId="77777777" w:rsidR="00DB2DEA" w:rsidRDefault="00904907">
      <w:pPr>
        <w:pStyle w:val="ListBullet"/>
      </w:pPr>
      <w:r>
        <w:rPr>
          <w:color w:val="000000"/>
        </w:rPr>
        <w:t>Hook Trigger: SessionStart, PostCompact</w:t>
      </w:r>
    </w:p>
    <w:p w14:paraId="76A78CD0" w14:textId="77777777" w:rsidR="00DB2DEA" w:rsidRDefault="00904907">
      <w:pPr>
        <w:pStyle w:val="ListBullet"/>
      </w:pPr>
      <w:r>
        <w:rPr>
          <w:color w:val="000000"/>
        </w:rPr>
        <w:t>Enforcement Entries:</w:t>
      </w:r>
    </w:p>
    <w:p w14:paraId="14D205F8" w14:textId="77777777" w:rsidR="00DB2DEA" w:rsidRDefault="00904907">
      <w:pPr>
        <w:pStyle w:val="ListNumber2"/>
      </w:pPr>
      <w:r>
        <w:rPr>
          <w:color w:val="000000"/>
        </w:rPr>
        <w:t>ID: Rule-002-ENF-001 | Hook: SessionStart | Worker: Code/Shared/ops/tools/chathealthy_devops_boot.py | Timeout: 30s</w:t>
      </w:r>
    </w:p>
    <w:p w14:paraId="583BBF0D" w14:textId="77777777" w:rsidR="00DB2DEA" w:rsidRDefault="00904907">
      <w:pPr>
        <w:pStyle w:val="ListNumber2"/>
      </w:pPr>
      <w:r>
        <w:rPr>
          <w:color w:val="000000"/>
        </w:rPr>
        <w:t>ID: Rule-002-ENF-002 | Hook: PostCompact | Worker: Code/Shared/ops/tools/chathealthy_devops_boot.py | Timeout: 30s</w:t>
      </w:r>
    </w:p>
    <w:p w14:paraId="071D4C43" w14:textId="77777777" w:rsidR="00DB2DEA" w:rsidRDefault="00904907">
      <w:pPr>
        <w:pStyle w:val="ListBullet"/>
      </w:pPr>
      <w:r>
        <w:rPr>
          <w:color w:val="000000"/>
        </w:rPr>
        <w:t>Status: Implemented</w:t>
      </w:r>
    </w:p>
    <w:p w14:paraId="0A036775" w14:textId="77777777" w:rsidR="00DB2DEA" w:rsidRDefault="00904907">
      <w:pPr>
        <w:pStyle w:val="ListBullet"/>
      </w:pPr>
      <w:r>
        <w:rPr>
          <w:color w:val="000000"/>
        </w:rPr>
        <w:t>Epic: EPIC-008-F-002-S-007</w:t>
      </w:r>
    </w:p>
    <w:p w14:paraId="3FA4A110" w14:textId="77777777" w:rsidR="00DB2DEA" w:rsidRDefault="00DB2DEA"/>
    <w:p w14:paraId="29C3A713" w14:textId="77777777" w:rsidR="00DB2DEA" w:rsidRDefault="00904907">
      <w:pPr>
        <w:pStyle w:val="Heading2"/>
      </w:pPr>
      <w:bookmarkStart w:id="48" w:name="_Toc238220503"/>
      <w:r>
        <w:rPr>
          <w:color w:val="000000"/>
        </w:rPr>
        <w:t>Rule-003: Deliberate raises must use ChatHealthyException</w:t>
      </w:r>
      <w:bookmarkEnd w:id="48"/>
    </w:p>
    <w:p w14:paraId="51ED4996" w14:textId="77777777" w:rsidR="00DB2DEA" w:rsidRDefault="00904907">
      <w:r>
        <w:rPr>
          <w:color w:val="000000"/>
        </w:rPr>
        <w:t>Every deliberate raise of an exception must use ChatHealthyException with an appropriate mode discriminator.</w:t>
      </w:r>
    </w:p>
    <w:p w14:paraId="172CD67D" w14:textId="77777777" w:rsidR="00DB2DEA" w:rsidRDefault="00904907">
      <w:pPr>
        <w:pStyle w:val="ListBullet"/>
      </w:pPr>
      <w:r>
        <w:rPr>
          <w:color w:val="000000"/>
        </w:rPr>
        <w:t>Statements: 1, 2</w:t>
      </w:r>
    </w:p>
    <w:p w14:paraId="2E2D2877" w14:textId="77777777" w:rsidR="00DB2DEA" w:rsidRDefault="00904907">
      <w:pPr>
        <w:pStyle w:val="ListBullet"/>
      </w:pPr>
      <w:r>
        <w:rPr>
          <w:color w:val="000000"/>
        </w:rPr>
        <w:t>Hook Trigger: pre-commit</w:t>
      </w:r>
    </w:p>
    <w:p w14:paraId="157639C5" w14:textId="77777777" w:rsidR="00DB2DEA" w:rsidRDefault="00904907">
      <w:pPr>
        <w:pStyle w:val="ListBullet"/>
      </w:pPr>
      <w:r>
        <w:rPr>
          <w:color w:val="000000"/>
        </w:rPr>
        <w:t>Enforcement Entries:</w:t>
      </w:r>
    </w:p>
    <w:p w14:paraId="7392FA8D" w14:textId="77777777" w:rsidR="00DB2DEA" w:rsidRDefault="00904907">
      <w:pPr>
        <w:pStyle w:val="ListNumber2"/>
      </w:pPr>
      <w:r>
        <w:rPr>
          <w:color w:val="000000"/>
        </w:rPr>
        <w:t>ID: Rule-003-ENF-001 | Hook: pre-commit | Worker: architecture/EngineeringRuleEnforcement/code/scan_deliberate_raises_enforcement_worker.py | Timeout: 30s</w:t>
      </w:r>
    </w:p>
    <w:p w14:paraId="68A2F812" w14:textId="77777777" w:rsidR="00DB2DEA" w:rsidRDefault="00904907">
      <w:pPr>
        <w:pStyle w:val="ListBullet"/>
      </w:pPr>
      <w:r>
        <w:rPr>
          <w:color w:val="000000"/>
        </w:rPr>
        <w:t>Status: folded into Rule-065. This check runs today as Rule-065-ENF-002.</w:t>
      </w:r>
    </w:p>
    <w:p w14:paraId="4F13A653" w14:textId="77777777" w:rsidR="00DB2DEA" w:rsidRDefault="00904907">
      <w:pPr>
        <w:pStyle w:val="ListBullet"/>
      </w:pPr>
      <w:r>
        <w:rPr>
          <w:color w:val="000000"/>
        </w:rPr>
        <w:t>Epic: EPIC-008-F-002-S-009</w:t>
      </w:r>
    </w:p>
    <w:p w14:paraId="3FE0AB8C" w14:textId="77777777" w:rsidR="00DB2DEA" w:rsidRDefault="00DB2DEA"/>
    <w:p w14:paraId="2921FB31" w14:textId="77777777" w:rsidR="00DB2DEA" w:rsidRDefault="00904907">
      <w:pPr>
        <w:pStyle w:val="Heading2"/>
      </w:pPr>
      <w:bookmarkStart w:id="49" w:name="_Toc238220504"/>
      <w:r>
        <w:rPr>
          <w:color w:val="000000"/>
        </w:rPr>
        <w:t>Rule-004: Direct MongoClient instantiation forbidden outside the canonical utility</w:t>
      </w:r>
      <w:bookmarkEnd w:id="49"/>
    </w:p>
    <w:p w14:paraId="17AE5EC5" w14:textId="77777777" w:rsidR="00DB2DEA" w:rsidRDefault="00904907">
      <w:r>
        <w:rPr>
          <w:color w:val="000000"/>
        </w:rPr>
        <w:t>Direct MongoClient(...) instantiation is forbidden except within mongo_utilities.py itself.</w:t>
      </w:r>
    </w:p>
    <w:p w14:paraId="1776687C" w14:textId="77777777" w:rsidR="00DB2DEA" w:rsidRDefault="00904907">
      <w:pPr>
        <w:pStyle w:val="ListBullet"/>
      </w:pPr>
      <w:r>
        <w:rPr>
          <w:color w:val="000000"/>
        </w:rPr>
        <w:t>Statements: 1</w:t>
      </w:r>
    </w:p>
    <w:p w14:paraId="34932A60" w14:textId="77777777" w:rsidR="00DB2DEA" w:rsidRDefault="00904907">
      <w:pPr>
        <w:pStyle w:val="ListBullet"/>
      </w:pPr>
      <w:r>
        <w:rPr>
          <w:color w:val="000000"/>
        </w:rPr>
        <w:t>Hook Trigger: pre-commit</w:t>
      </w:r>
    </w:p>
    <w:p w14:paraId="0CCD69BD" w14:textId="77777777" w:rsidR="00DB2DEA" w:rsidRDefault="00904907">
      <w:pPr>
        <w:pStyle w:val="ListBullet"/>
      </w:pPr>
      <w:r>
        <w:rPr>
          <w:color w:val="000000"/>
        </w:rPr>
        <w:lastRenderedPageBreak/>
        <w:t>Enforcement Entries:</w:t>
      </w:r>
    </w:p>
    <w:p w14:paraId="3F5E285D" w14:textId="77777777" w:rsidR="00DB2DEA" w:rsidRDefault="00904907">
      <w:pPr>
        <w:pStyle w:val="ListNumber2"/>
      </w:pPr>
      <w:r>
        <w:rPr>
          <w:color w:val="000000"/>
        </w:rPr>
        <w:t>ID: Rule-004-ENF-001 | Hook: pre-commit | Worker: architecture/EngineeringRuleEnforcement/code/scan_mongo_client_direct_access_worker.py | Timeout: 30s</w:t>
      </w:r>
    </w:p>
    <w:p w14:paraId="1A3F542D" w14:textId="77777777" w:rsidR="00DB2DEA" w:rsidRDefault="00904907">
      <w:pPr>
        <w:pStyle w:val="ListBullet"/>
      </w:pPr>
      <w:r>
        <w:rPr>
          <w:color w:val="000000"/>
        </w:rPr>
        <w:t>Status: folded into Rule-065. This check runs today as Rule-065-ENF-003.</w:t>
      </w:r>
    </w:p>
    <w:p w14:paraId="0A8CF467" w14:textId="77777777" w:rsidR="00DB2DEA" w:rsidRDefault="00904907">
      <w:pPr>
        <w:pStyle w:val="ListBullet"/>
      </w:pPr>
      <w:r>
        <w:rPr>
          <w:color w:val="000000"/>
        </w:rPr>
        <w:t>Epic: EPIC-008-F-002-S-010</w:t>
      </w:r>
    </w:p>
    <w:p w14:paraId="5C88D3C8" w14:textId="77777777" w:rsidR="00DB2DEA" w:rsidRDefault="00DB2DEA"/>
    <w:p w14:paraId="08317A9F" w14:textId="77777777" w:rsidR="00DB2DEA" w:rsidRDefault="00904907">
      <w:pPr>
        <w:pStyle w:val="Heading2"/>
      </w:pPr>
      <w:bookmarkStart w:id="50" w:name="_Toc238220505"/>
      <w:r>
        <w:rPr>
          <w:color w:val="000000"/>
        </w:rPr>
        <w:t>Rule-005: Uniform logging discipline</w:t>
      </w:r>
      <w:bookmarkEnd w:id="50"/>
    </w:p>
    <w:p w14:paraId="6D39ECDE" w14:textId="77777777" w:rsidR="00DB2DEA" w:rsidRDefault="00904907">
      <w:r>
        <w:rPr>
          <w:color w:val="000000"/>
        </w:rPr>
        <w:t>All ChatHealthy.ai Python code MUST log through ChatHealthyLoggingService in chathealthy_lib.</w:t>
      </w:r>
    </w:p>
    <w:p w14:paraId="6240E8F2" w14:textId="77777777" w:rsidR="00DB2DEA" w:rsidRDefault="00904907">
      <w:pPr>
        <w:pStyle w:val="ListBullet"/>
      </w:pPr>
      <w:r>
        <w:rPr>
          <w:color w:val="000000"/>
        </w:rPr>
        <w:t>Statements: 1, 2, 3, 4</w:t>
      </w:r>
    </w:p>
    <w:p w14:paraId="6F35861F" w14:textId="77777777" w:rsidR="00DB2DEA" w:rsidRDefault="00904907">
      <w:pPr>
        <w:pStyle w:val="ListBullet"/>
      </w:pPr>
      <w:r>
        <w:rPr>
          <w:color w:val="000000"/>
        </w:rPr>
        <w:t>Hook Trigger: pre-commit</w:t>
      </w:r>
    </w:p>
    <w:p w14:paraId="736736EA" w14:textId="77777777" w:rsidR="00DB2DEA" w:rsidRDefault="00904907">
      <w:pPr>
        <w:pStyle w:val="ListBullet"/>
      </w:pPr>
      <w:r>
        <w:rPr>
          <w:color w:val="000000"/>
        </w:rPr>
        <w:t>Enforcement Entries:</w:t>
      </w:r>
    </w:p>
    <w:p w14:paraId="59B29F53" w14:textId="77777777" w:rsidR="00DB2DEA" w:rsidRDefault="00904907">
      <w:pPr>
        <w:pStyle w:val="ListNumber2"/>
      </w:pPr>
      <w:r>
        <w:rPr>
          <w:color w:val="000000"/>
        </w:rPr>
        <w:t>ID: Rule-005-ENF-001 | Hook: pre-commit | Worker: architecture/EngineeringRuleEnforcement/code/scan_uniform_logging_worker.py | Timeout: 30s</w:t>
      </w:r>
    </w:p>
    <w:p w14:paraId="349717C8" w14:textId="77777777" w:rsidR="00DB2DEA" w:rsidRDefault="00904907">
      <w:pPr>
        <w:pStyle w:val="ListBullet"/>
      </w:pPr>
      <w:r>
        <w:rPr>
          <w:color w:val="000000"/>
        </w:rPr>
        <w:t>Status: folded into Rule-065. This check runs today as Rule-065-ENF-004.</w:t>
      </w:r>
    </w:p>
    <w:p w14:paraId="23782B53" w14:textId="77777777" w:rsidR="00DB2DEA" w:rsidRDefault="00904907">
      <w:pPr>
        <w:pStyle w:val="ListBullet"/>
      </w:pPr>
      <w:r>
        <w:rPr>
          <w:color w:val="000000"/>
        </w:rPr>
        <w:t>Epic: EPIC-008-F-002-S-011</w:t>
      </w:r>
    </w:p>
    <w:p w14:paraId="5422D68F" w14:textId="77777777" w:rsidR="00DB2DEA" w:rsidRDefault="00DB2DEA"/>
    <w:p w14:paraId="578E09C2" w14:textId="77777777" w:rsidR="00DB2DEA" w:rsidRDefault="00904907">
      <w:pPr>
        <w:pStyle w:val="Heading2"/>
      </w:pPr>
      <w:bookmarkStart w:id="51" w:name="_Toc238220506"/>
      <w:r>
        <w:rPr>
          <w:color w:val="000000"/>
        </w:rPr>
        <w:t>Rule-006: Constrain Claude Code's tool use via the PreToolUse hook</w:t>
      </w:r>
      <w:bookmarkEnd w:id="51"/>
    </w:p>
    <w:p w14:paraId="7F194132" w14:textId="77777777" w:rsidR="00DB2DEA" w:rsidRDefault="00904907">
      <w:r>
        <w:rPr>
          <w:color w:val="000000"/>
        </w:rPr>
        <w:t>Carries no enforcement and no implementing code. What must be done is stated by story EPIC-008-F-002-S-013, requirements REQ-B-001 through REQ-B-012. The design that once realized it has been withdrawn, and its worker deleted; BUG-002 records why.</w:t>
      </w:r>
    </w:p>
    <w:p w14:paraId="06E726AF" w14:textId="77777777" w:rsidR="00DB2DEA" w:rsidRDefault="00904907">
      <w:pPr>
        <w:pStyle w:val="ListBullet"/>
      </w:pPr>
      <w:r>
        <w:rPr>
          <w:color w:val="000000"/>
        </w:rPr>
        <w:t>Statements: 1, 2, 3, 4, 5, 6, 7, 8</w:t>
      </w:r>
    </w:p>
    <w:p w14:paraId="6CC3C371" w14:textId="77777777" w:rsidR="00DB2DEA" w:rsidRDefault="00904907">
      <w:pPr>
        <w:pStyle w:val="ListBullet"/>
      </w:pPr>
      <w:r>
        <w:rPr>
          <w:color w:val="000000"/>
        </w:rPr>
        <w:t>Hook Trigger: PreToolUse</w:t>
      </w:r>
    </w:p>
    <w:p w14:paraId="2D2DA4E9" w14:textId="77777777" w:rsidR="00DB2DEA" w:rsidRDefault="00904907">
      <w:pPr>
        <w:pStyle w:val="ListBullet"/>
      </w:pPr>
      <w:r>
        <w:rPr>
          <w:color w:val="000000"/>
        </w:rPr>
        <w:t>Enforcement: Currently deferred (no enforcement workers)</w:t>
      </w:r>
    </w:p>
    <w:p w14:paraId="4B1C56FC" w14:textId="77777777" w:rsidR="00DB2DEA" w:rsidRDefault="00904907">
      <w:pPr>
        <w:pStyle w:val="ListBullet"/>
      </w:pPr>
      <w:r>
        <w:rPr>
          <w:color w:val="000000"/>
        </w:rPr>
        <w:t>Status: DEFERRED - enforcements list empty (as of 2026-08-04)</w:t>
      </w:r>
    </w:p>
    <w:p w14:paraId="1941E14F" w14:textId="77777777" w:rsidR="00DB2DEA" w:rsidRDefault="00904907">
      <w:pPr>
        <w:pStyle w:val="ListBullet"/>
      </w:pPr>
      <w:r>
        <w:rPr>
          <w:color w:val="000000"/>
        </w:rPr>
        <w:t>Epic: EPIC-008-F-002-S-006</w:t>
      </w:r>
    </w:p>
    <w:p w14:paraId="0F6D4C6C" w14:textId="77777777" w:rsidR="00DB2DEA" w:rsidRDefault="00904907">
      <w:pPr>
        <w:ind w:left="720"/>
      </w:pPr>
      <w:r>
        <w:rPr>
          <w:color w:val="000000"/>
        </w:rPr>
        <w:t>NOTE: See BUG-002 for details on deferral.</w:t>
      </w:r>
    </w:p>
    <w:p w14:paraId="6F1991F7" w14:textId="77777777" w:rsidR="00DB2DEA" w:rsidRDefault="00DB2DEA"/>
    <w:p w14:paraId="43019C8D" w14:textId="77777777" w:rsidR="00DB2DEA" w:rsidRDefault="00904907">
      <w:pPr>
        <w:pStyle w:val="Heading2"/>
      </w:pPr>
      <w:bookmarkStart w:id="52" w:name="_Toc238220507"/>
      <w:r>
        <w:rPr>
          <w:color w:val="000000"/>
        </w:rPr>
        <w:t>Rule-007: Identity/RBAC manifest git-delta requires operator APPROVE echo</w:t>
      </w:r>
      <w:bookmarkEnd w:id="52"/>
    </w:p>
    <w:p w14:paraId="2FDFB5C0" w14:textId="77777777" w:rsidR="00DB2DEA" w:rsidRDefault="00904907">
      <w:r>
        <w:rPr>
          <w:color w:val="000000"/>
        </w:rPr>
        <w:t>Diffs staged deployment_architecture.json against HEAD. Changes to IdentityCatalog, CustomRoleCatalog, or allowed_roles[] require operator APPROVE echo.</w:t>
      </w:r>
    </w:p>
    <w:p w14:paraId="344C4923" w14:textId="77777777" w:rsidR="00DB2DEA" w:rsidRDefault="00904907">
      <w:pPr>
        <w:pStyle w:val="ListBullet"/>
      </w:pPr>
      <w:r>
        <w:rPr>
          <w:color w:val="000000"/>
        </w:rPr>
        <w:lastRenderedPageBreak/>
        <w:t>Statements: 1, 2, 3, 4</w:t>
      </w:r>
    </w:p>
    <w:p w14:paraId="6D9E9B01" w14:textId="77777777" w:rsidR="00DB2DEA" w:rsidRDefault="00904907">
      <w:pPr>
        <w:pStyle w:val="ListBullet"/>
      </w:pPr>
      <w:r>
        <w:rPr>
          <w:color w:val="000000"/>
        </w:rPr>
        <w:t>Hook Trigger: pre-commit</w:t>
      </w:r>
    </w:p>
    <w:p w14:paraId="78AD66A7" w14:textId="77777777" w:rsidR="00DB2DEA" w:rsidRDefault="00904907">
      <w:pPr>
        <w:pStyle w:val="ListBullet"/>
      </w:pPr>
      <w:r>
        <w:rPr>
          <w:color w:val="000000"/>
        </w:rPr>
        <w:t>Enforcement Entries:</w:t>
      </w:r>
    </w:p>
    <w:p w14:paraId="2F480716" w14:textId="77777777" w:rsidR="00DB2DEA" w:rsidRDefault="00904907">
      <w:pPr>
        <w:pStyle w:val="ListNumber2"/>
      </w:pPr>
      <w:r>
        <w:rPr>
          <w:color w:val="000000"/>
        </w:rPr>
        <w:t>ID: Rule-007-ENF-001 | Hook: pre-commit | Worker: architecture/EngineeringRuleEnforcement/code/identity_approval_worker.py | Timeout: 900s</w:t>
      </w:r>
    </w:p>
    <w:p w14:paraId="7944988D" w14:textId="77777777" w:rsidR="00DB2DEA" w:rsidRDefault="00904907">
      <w:pPr>
        <w:pStyle w:val="ListBullet"/>
      </w:pPr>
      <w:r>
        <w:rPr>
          <w:color w:val="000000"/>
        </w:rPr>
        <w:t>Status: folded into Rule-065. This check runs today as Rule-065-ENF-005.</w:t>
      </w:r>
    </w:p>
    <w:p w14:paraId="579D56F4" w14:textId="77777777" w:rsidR="00DB2DEA" w:rsidRDefault="00904907">
      <w:pPr>
        <w:pStyle w:val="ListBullet"/>
      </w:pPr>
      <w:r>
        <w:rPr>
          <w:color w:val="000000"/>
        </w:rPr>
        <w:t>Epic: EPIC-008-F-002</w:t>
      </w:r>
    </w:p>
    <w:p w14:paraId="4A1DA0B0" w14:textId="77777777" w:rsidR="00DB2DEA" w:rsidRDefault="00DB2DEA"/>
    <w:p w14:paraId="6DAA55CE" w14:textId="77777777" w:rsidR="00DB2DEA" w:rsidRDefault="00904907">
      <w:pPr>
        <w:pStyle w:val="Heading2"/>
      </w:pPr>
      <w:bookmarkStart w:id="53" w:name="_Toc238220508"/>
      <w:r>
        <w:rPr>
          <w:color w:val="000000"/>
        </w:rPr>
        <w:t>Rule-008: All files added must be scanned for architectural compliance</w:t>
      </w:r>
      <w:bookmarkEnd w:id="53"/>
    </w:p>
    <w:p w14:paraId="3AAA9FD2" w14:textId="77777777" w:rsidR="00DB2DEA" w:rsidRDefault="00904907">
      <w:r>
        <w:rPr>
          <w:color w:val="000000"/>
        </w:rPr>
        <w:t>All JSONs and code files must be scanned for compliance: permissible HTTP references, JSON schema validation, no regex in code, no secrets in build packages.</w:t>
      </w:r>
    </w:p>
    <w:p w14:paraId="3EC208FD" w14:textId="77777777" w:rsidR="00DB2DEA" w:rsidRDefault="00904907">
      <w:pPr>
        <w:pStyle w:val="ListBullet"/>
      </w:pPr>
      <w:r>
        <w:rPr>
          <w:color w:val="000000"/>
        </w:rPr>
        <w:t>Statements: 1, 2, 3, 4, 5</w:t>
      </w:r>
    </w:p>
    <w:p w14:paraId="34DFB99D" w14:textId="77777777" w:rsidR="00DB2DEA" w:rsidRDefault="00904907">
      <w:pPr>
        <w:pStyle w:val="ListBullet"/>
      </w:pPr>
      <w:r>
        <w:rPr>
          <w:color w:val="000000"/>
        </w:rPr>
        <w:t>Hook Trigger: pre-commit</w:t>
      </w:r>
    </w:p>
    <w:p w14:paraId="05E07E80" w14:textId="77777777" w:rsidR="00DB2DEA" w:rsidRDefault="00904907">
      <w:pPr>
        <w:pStyle w:val="ListBullet"/>
      </w:pPr>
      <w:r>
        <w:rPr>
          <w:color w:val="000000"/>
        </w:rPr>
        <w:t>Enforcement Entries:</w:t>
      </w:r>
    </w:p>
    <w:p w14:paraId="1061AC66" w14:textId="77777777" w:rsidR="00DB2DEA" w:rsidRDefault="00904907">
      <w:pPr>
        <w:pStyle w:val="ListNumber2"/>
      </w:pPr>
      <w:r>
        <w:rPr>
          <w:color w:val="000000"/>
        </w:rPr>
        <w:t>ID: Rule-008-ENF-001 | Hook: pre-commit | Worker: architecture/EngineeringRuleEnforcement/code/scan_files_enforcement_worker.py | Timeout: 60s</w:t>
      </w:r>
    </w:p>
    <w:p w14:paraId="0E1F8BDE" w14:textId="77777777" w:rsidR="00DB2DEA" w:rsidRDefault="00904907">
      <w:pPr>
        <w:pStyle w:val="ListBullet"/>
      </w:pPr>
      <w:r>
        <w:rPr>
          <w:color w:val="000000"/>
        </w:rPr>
        <w:t>Status: folded into Rule-065. This check runs today as Rule-065-ENF-006.</w:t>
      </w:r>
    </w:p>
    <w:p w14:paraId="6B4569B6" w14:textId="77777777" w:rsidR="00DB2DEA" w:rsidRDefault="00904907">
      <w:pPr>
        <w:pStyle w:val="ListBullet"/>
      </w:pPr>
      <w:r>
        <w:rPr>
          <w:color w:val="000000"/>
        </w:rPr>
        <w:t>Epic: EPIC-008-F-002-S-012</w:t>
      </w:r>
    </w:p>
    <w:p w14:paraId="60F54F72" w14:textId="77777777" w:rsidR="00DB2DEA" w:rsidRDefault="00DB2DEA"/>
    <w:p w14:paraId="3DF5AAA5" w14:textId="77777777" w:rsidR="00DB2DEA" w:rsidRDefault="00904907">
      <w:pPr>
        <w:pStyle w:val="Heading2"/>
      </w:pPr>
      <w:bookmarkStart w:id="54" w:name="_Toc238220509"/>
      <w:r>
        <w:rPr>
          <w:color w:val="000000"/>
        </w:rPr>
        <w:t>Rule-009: Separation of concerns between React display, plumbing JS/HTML, and Python tools</w:t>
      </w:r>
      <w:bookmarkEnd w:id="54"/>
    </w:p>
    <w:p w14:paraId="14A05ACE" w14:textId="77777777" w:rsidR="00DB2DEA" w:rsidRDefault="00904907">
      <w:r>
        <w:rPr>
          <w:color w:val="000000"/>
        </w:rPr>
        <w:t>Enforces front-end architectural separation: non-React JS/HTML must not author display, React must not change persistent state, and non-React JS/HTML must not carry business logic.</w:t>
      </w:r>
    </w:p>
    <w:p w14:paraId="66C842A9" w14:textId="77777777" w:rsidR="00DB2DEA" w:rsidRDefault="00904907">
      <w:pPr>
        <w:pStyle w:val="ListBullet"/>
      </w:pPr>
      <w:r>
        <w:rPr>
          <w:color w:val="000000"/>
        </w:rPr>
        <w:t>Statements: 1, 2, 3</w:t>
      </w:r>
    </w:p>
    <w:p w14:paraId="2BB24595" w14:textId="77777777" w:rsidR="00DB2DEA" w:rsidRDefault="00904907">
      <w:pPr>
        <w:pStyle w:val="ListBullet"/>
      </w:pPr>
      <w:r>
        <w:rPr>
          <w:color w:val="000000"/>
        </w:rPr>
        <w:t>Hook Trigger: pre-commit</w:t>
      </w:r>
    </w:p>
    <w:p w14:paraId="71242617" w14:textId="77777777" w:rsidR="00DB2DEA" w:rsidRDefault="00904907">
      <w:pPr>
        <w:pStyle w:val="ListBullet"/>
      </w:pPr>
      <w:r>
        <w:rPr>
          <w:color w:val="000000"/>
        </w:rPr>
        <w:t>Enforcement Entries:</w:t>
      </w:r>
    </w:p>
    <w:p w14:paraId="12D62CB4" w14:textId="77777777" w:rsidR="00DB2DEA" w:rsidRDefault="00904907">
      <w:pPr>
        <w:pStyle w:val="ListNumber2"/>
      </w:pPr>
      <w:r>
        <w:rPr>
          <w:color w:val="000000"/>
        </w:rPr>
        <w:t>ID: Rule-009-ENF-001 | Hook: pre-commit | Worker: architecture/EngineeringRuleEnforcement/code/scan_separation_of_concerns_worker.py | Timeout: 120s</w:t>
      </w:r>
    </w:p>
    <w:p w14:paraId="3D7DC20B" w14:textId="77777777" w:rsidR="00DB2DEA" w:rsidRDefault="00904907">
      <w:pPr>
        <w:pStyle w:val="ListBullet"/>
      </w:pPr>
      <w:r>
        <w:rPr>
          <w:color w:val="000000"/>
        </w:rPr>
        <w:t>Status: folded into Rule-065. This check runs today as Rule-065-ENF-007.</w:t>
      </w:r>
    </w:p>
    <w:p w14:paraId="1C89F2DF" w14:textId="77777777" w:rsidR="00DB2DEA" w:rsidRDefault="00904907">
      <w:pPr>
        <w:pStyle w:val="ListBullet"/>
      </w:pPr>
      <w:r>
        <w:rPr>
          <w:color w:val="000000"/>
        </w:rPr>
        <w:t>Epic: EPIC-008-F-002-S-016</w:t>
      </w:r>
    </w:p>
    <w:p w14:paraId="73370470" w14:textId="77777777" w:rsidR="00DB2DEA" w:rsidRDefault="00DB2DEA"/>
    <w:p w14:paraId="20B23C11" w14:textId="77777777" w:rsidR="00DB2DEA" w:rsidRDefault="00904907">
      <w:pPr>
        <w:pStyle w:val="Heading2"/>
      </w:pPr>
      <w:bookmarkStart w:id="55" w:name="_Toc238220510"/>
      <w:r>
        <w:rPr>
          <w:color w:val="000000"/>
        </w:rPr>
        <w:t>Rule-065: No commit without explicit human authorization</w:t>
      </w:r>
      <w:bookmarkEnd w:id="55"/>
    </w:p>
    <w:p w14:paraId="70B729EB" w14:textId="77777777" w:rsidR="00DB2DEA" w:rsidRDefault="00904907">
      <w:r>
        <w:rPr>
          <w:color w:val="000000"/>
        </w:rPr>
        <w:t>Every commit is explicitly authorized by the operator at the moment it fires, and every check that gates a commit is an enforcement of the same rule. Rule-003, 004, 005, 007, 008, 009 and 066 were folded in on 2026-08-10; their entries in this index are retained as the record of where each check came from.</w:t>
      </w:r>
    </w:p>
    <w:p w14:paraId="3DD02318" w14:textId="77777777" w:rsidR="00DB2DEA" w:rsidRDefault="00904907">
      <w:pPr>
        <w:pStyle w:val="ListBullet"/>
      </w:pPr>
      <w:r>
        <w:rPr>
          <w:color w:val="000000"/>
        </w:rPr>
        <w:t>Statements: 9</w:t>
      </w:r>
    </w:p>
    <w:p w14:paraId="74DF19F8" w14:textId="77777777" w:rsidR="00DB2DEA" w:rsidRDefault="00904907">
      <w:pPr>
        <w:pStyle w:val="ListBullet"/>
      </w:pPr>
      <w:r>
        <w:rPr>
          <w:color w:val="000000"/>
        </w:rPr>
        <w:t>Hook Trigger: pre-commit, commit-msg; plus the GitHub Action on push to dev (4.13)</w:t>
      </w:r>
    </w:p>
    <w:p w14:paraId="2DF43F86" w14:textId="77777777" w:rsidR="00DB2DEA" w:rsidRDefault="00904907">
      <w:pPr>
        <w:pStyle w:val="ListBullet"/>
      </w:pPr>
      <w:r>
        <w:rPr>
          <w:color w:val="000000"/>
        </w:rPr>
        <w:t>Enforcement Entries:</w:t>
      </w:r>
    </w:p>
    <w:p w14:paraId="0E35B80C" w14:textId="77777777" w:rsidR="00DB2DEA" w:rsidRDefault="00904907">
      <w:pPr>
        <w:pStyle w:val="ListNumber2"/>
      </w:pPr>
      <w:r>
        <w:rPr>
          <w:color w:val="000000"/>
        </w:rPr>
        <w:t>Status: Implemented as nine enforcements. Promote authorization (REQ-B-006, 4.14) is specified and not implemented. The commit authorization record in Authorizations (4.14) is specified and not implemented.</w:t>
      </w:r>
    </w:p>
    <w:p w14:paraId="3DE258F6" w14:textId="77777777" w:rsidR="00DB2DEA" w:rsidRDefault="00904907">
      <w:pPr>
        <w:pStyle w:val="ListBullet"/>
      </w:pPr>
      <w:r>
        <w:rPr>
          <w:color w:val="000000"/>
        </w:rPr>
        <w:t>Epic: EPIC-008-F-012-S-001 (commit), EPIC-008-F-012-S-002-REQ-B-006 (promote)</w:t>
      </w:r>
    </w:p>
    <w:p w14:paraId="2F7B9C7A" w14:textId="77777777" w:rsidR="00DB2DEA" w:rsidRDefault="00904907">
      <w:pPr>
        <w:pStyle w:val="ListBullet"/>
      </w:pPr>
      <w:r>
        <w:rPr>
          <w:color w:val="000000"/>
        </w:rPr>
        <w:t>Epic: EPIC-008-F-012-S-001</w:t>
      </w:r>
    </w:p>
    <w:p w14:paraId="342EB642" w14:textId="77777777" w:rsidR="00DB2DEA" w:rsidRDefault="00DB2DEA"/>
    <w:p w14:paraId="7F12D5D1" w14:textId="77777777" w:rsidR="00DB2DEA" w:rsidRDefault="00904907">
      <w:pPr>
        <w:pStyle w:val="Heading2"/>
      </w:pPr>
      <w:bookmarkStart w:id="56" w:name="_Toc238220511"/>
      <w:r>
        <w:rPr>
          <w:color w:val="000000"/>
        </w:rPr>
        <w:t>Rule-066: Build/deploy/promote entry-point uniqueness</w:t>
      </w:r>
      <w:bookmarkEnd w:id="56"/>
    </w:p>
    <w:p w14:paraId="10A1BCF2" w14:textId="77777777" w:rsidR="00DB2DEA" w:rsidRDefault="00904907">
      <w:r>
        <w:rPr>
          <w:color w:val="000000"/>
        </w:rPr>
        <w:t>The repository has exactly three operator-facing Python entry points: build_chathealthy.py, deploy_chathealthy.py, promote_chathealthy.py.</w:t>
      </w:r>
    </w:p>
    <w:p w14:paraId="27DA59DF" w14:textId="77777777" w:rsidR="00DB2DEA" w:rsidRDefault="00904907">
      <w:pPr>
        <w:pStyle w:val="ListBullet"/>
      </w:pPr>
      <w:r>
        <w:rPr>
          <w:color w:val="000000"/>
        </w:rPr>
        <w:t>Statements: 1</w:t>
      </w:r>
    </w:p>
    <w:p w14:paraId="7EB67E33" w14:textId="77777777" w:rsidR="00DB2DEA" w:rsidRDefault="00904907">
      <w:pPr>
        <w:pStyle w:val="ListBullet"/>
      </w:pPr>
      <w:r>
        <w:rPr>
          <w:color w:val="000000"/>
        </w:rPr>
        <w:t>Hook Trigger: pre-commit</w:t>
      </w:r>
    </w:p>
    <w:p w14:paraId="3A146197" w14:textId="77777777" w:rsidR="00DB2DEA" w:rsidRDefault="00904907">
      <w:pPr>
        <w:pStyle w:val="ListBullet"/>
      </w:pPr>
      <w:r>
        <w:rPr>
          <w:color w:val="000000"/>
        </w:rPr>
        <w:t>Enforcement Entries:</w:t>
      </w:r>
    </w:p>
    <w:p w14:paraId="3AF0A975" w14:textId="77777777" w:rsidR="00DB2DEA" w:rsidRDefault="00904907">
      <w:pPr>
        <w:pStyle w:val="ListNumber2"/>
      </w:pPr>
      <w:r>
        <w:rPr>
          <w:color w:val="000000"/>
        </w:rPr>
        <w:t>ID: Rule-066-ENF-001 | Hook: pre-commit | Worker: architecture/EngineeringRuleEnforcement/code/scan_entrypoint_uniqueness_worker.py | Timeout: 10s</w:t>
      </w:r>
    </w:p>
    <w:p w14:paraId="3DA1D1E9" w14:textId="77777777" w:rsidR="00DB2DEA" w:rsidRDefault="00904907">
      <w:pPr>
        <w:pStyle w:val="ListBullet"/>
      </w:pPr>
      <w:r>
        <w:rPr>
          <w:color w:val="000000"/>
        </w:rPr>
        <w:t>Status: folded into Rule-065. This check runs today as Rule-065-ENF-008.</w:t>
      </w:r>
    </w:p>
    <w:p w14:paraId="03FE9A69" w14:textId="77777777" w:rsidR="00DB2DEA" w:rsidRDefault="00904907">
      <w:pPr>
        <w:pStyle w:val="ListBullet"/>
      </w:pPr>
      <w:r>
        <w:rPr>
          <w:color w:val="000000"/>
        </w:rPr>
        <w:t>Epic: EPIC-008-F-012-S-001</w:t>
      </w:r>
    </w:p>
    <w:p w14:paraId="59765B8D" w14:textId="77777777" w:rsidR="00DB2DEA" w:rsidRDefault="00DB2DEA"/>
    <w:p w14:paraId="2CA30CE9" w14:textId="77777777" w:rsidR="00072494" w:rsidRDefault="00904907">
      <w:pPr>
        <w:jc w:val="center"/>
      </w:pPr>
      <w:r>
        <w:rPr>
          <w:rFonts w:cs="Calibri"/>
          <w:color w:val="000000"/>
          <w:sz w:val="18"/>
        </w:rPr>
        <w:t>Copyright 2026 Skip Snow / ChatHealthy.ai LLC. All rights reserved.</w:t>
      </w:r>
    </w:p>
    <w:p w14:paraId="06331493" w14:textId="77777777" w:rsidR="00567355" w:rsidRDefault="00EF571B">
      <w:pPr>
        <w:pStyle w:val="Heading1"/>
      </w:pPr>
      <w:bookmarkStart w:id="57" w:name="_Toc238220512"/>
      <w:r>
        <w:rPr>
          <w:color w:val="000000"/>
        </w:rPr>
        <w:t>Appendix A - Remediation work</w:t>
      </w:r>
      <w:bookmarkEnd w:id="57"/>
    </w:p>
    <w:p w14:paraId="70A8FB47" w14:textId="77777777" w:rsidR="00567355" w:rsidRDefault="00EF571B">
      <w:r>
        <w:rPr>
          <w:color w:val="000000"/>
        </w:rPr>
        <w:t>Everything below is specified and not built. Each item names what must become true, not how the work should be sequenced; sequencing is the operator's.</w:t>
      </w:r>
    </w:p>
    <w:tbl>
      <w:tblPr>
        <w:tblStyle w:val="LightGrid-Accent1"/>
        <w:tblW w:w="0" w:type="auto"/>
        <w:tblLayout w:type="fixed"/>
        <w:tblLook w:val="04A0" w:firstRow="1" w:lastRow="0" w:firstColumn="1" w:lastColumn="0" w:noHBand="0" w:noVBand="1"/>
      </w:tblPr>
      <w:tblGrid>
        <w:gridCol w:w="1008"/>
        <w:gridCol w:w="3312"/>
        <w:gridCol w:w="4896"/>
      </w:tblGrid>
      <w:tr w:rsidR="00567355" w14:paraId="1BDD5D9C" w14:textId="77777777" w:rsidTr="00567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DBCD59F" w14:textId="77777777" w:rsidR="00567355" w:rsidRDefault="00EF571B">
            <w:r>
              <w:rPr>
                <w:color w:val="000000"/>
              </w:rPr>
              <w:lastRenderedPageBreak/>
              <w:t>#</w:t>
            </w:r>
          </w:p>
        </w:tc>
        <w:tc>
          <w:tcPr>
            <w:tcW w:w="3312" w:type="dxa"/>
          </w:tcPr>
          <w:p w14:paraId="705BEDEE"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What must become true</w:t>
            </w:r>
          </w:p>
        </w:tc>
        <w:tc>
          <w:tcPr>
            <w:tcW w:w="4896" w:type="dxa"/>
          </w:tcPr>
          <w:p w14:paraId="11C3B402"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Why it is not true today</w:t>
            </w:r>
          </w:p>
        </w:tc>
      </w:tr>
      <w:tr w:rsidR="00567355" w14:paraId="2C9A00AE"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65CFBF2" w14:textId="77777777" w:rsidR="00567355" w:rsidRDefault="00EF571B">
            <w:r>
              <w:rPr>
                <w:color w:val="000000"/>
              </w:rPr>
              <w:t>A-1</w:t>
            </w:r>
          </w:p>
        </w:tc>
        <w:tc>
          <w:tcPr>
            <w:tcW w:w="3312" w:type="dxa"/>
          </w:tcPr>
          <w:p w14:paraId="083A3754"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Every deliberate raise in this framework is ChatHealthyException carrying a mode. unknown_hook, worker_internal and scope_function_missing replace UnknownHookError, WorkerInternalError and a bare AttributeError.</w:t>
            </w:r>
          </w:p>
        </w:tc>
        <w:tc>
          <w:tcPr>
            <w:tcW w:w="4896" w:type="dxa"/>
          </w:tcPr>
          <w:p w14:paraId="3C693EC6"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Catch sites discriminate on mode, not on type. Two hand-rolled classes carry no mode, so any caller wanting to handle these conditions must couple to the class.</w:t>
            </w:r>
          </w:p>
        </w:tc>
      </w:tr>
      <w:tr w:rsidR="00567355" w14:paraId="02F7AAEC"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B18E961" w14:textId="77777777" w:rsidR="00567355" w:rsidRDefault="00EF571B">
            <w:r>
              <w:rPr>
                <w:color w:val="000000"/>
              </w:rPr>
              <w:t>A-2</w:t>
            </w:r>
          </w:p>
        </w:tc>
        <w:tc>
          <w:tcPr>
            <w:tcW w:w="3312" w:type="dxa"/>
          </w:tcPr>
          <w:p w14:paraId="75BE03BA"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Rule-065-ENF-002 requires ChatHealthyException rather than forbidding five built-in names. Bare re-raise remains allowed; every other raise resolves to ChatHealthyException or is a violation.</w:t>
            </w:r>
          </w:p>
        </w:tc>
        <w:tc>
          <w:tcPr>
            <w:tcW w:w="4896" w:type="dxa"/>
          </w:tcPr>
          <w:p w14:paraId="15A20071"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rule is a positive obligation and the scan is a negative list. No set of forbidden names can express 'this class must be used', so the enforcement implements a narrower rule than the one written.</w:t>
            </w:r>
          </w:p>
        </w:tc>
      </w:tr>
      <w:tr w:rsidR="00567355" w14:paraId="55150189"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64D83A" w14:textId="77777777" w:rsidR="00567355" w:rsidRDefault="00EF571B">
            <w:r>
              <w:rPr>
                <w:color w:val="000000"/>
              </w:rPr>
              <w:t>A-3</w:t>
            </w:r>
          </w:p>
        </w:tc>
        <w:tc>
          <w:tcPr>
            <w:tcW w:w="3312" w:type="dxa"/>
          </w:tcPr>
          <w:p w14:paraId="21C827A1"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Engineering-rule scans judge the repository, not only the staged set - by full sweep at a stated cadence, or by scanning the whole tree at the gate.</w:t>
            </w:r>
          </w:p>
        </w:tc>
        <w:tc>
          <w:tcPr>
            <w:tcW w:w="4896" w:type="dxa"/>
          </w:tcPr>
          <w:p w14:paraId="16A50DF4"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EPIC-008-F-012-S-001 requires the scans to pass across the whole repository. The workers receive the staged files, so a file committed before a rule existed is never examined by it. This framework's own two files are the proof.</w:t>
            </w:r>
          </w:p>
        </w:tc>
      </w:tr>
      <w:tr w:rsidR="00567355" w14:paraId="121FA90A"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1E8D1F1" w14:textId="77777777" w:rsidR="00567355" w:rsidRDefault="00EF571B">
            <w:r>
              <w:rPr>
                <w:color w:val="000000"/>
              </w:rPr>
              <w:t>A-4</w:t>
            </w:r>
          </w:p>
        </w:tc>
        <w:tc>
          <w:tcPr>
            <w:tcW w:w="3312" w:type="dxa"/>
          </w:tcPr>
          <w:p w14:paraId="7BCAD6F9"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framework runs in a declared environment: a pinned interpreter and chathealthy-lib installed as a versioned package, declared for the target in deployment_architecture.json, and built as a container image.</w:t>
            </w:r>
          </w:p>
        </w:tc>
        <w:tc>
          <w:tcPr>
            <w:tcW w:w="4896" w:type="dxa"/>
          </w:tcPr>
          <w:p w14:paraId="2FA61927"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chathealthy-lib is not installed in the interpreter that runs the chain, and target_host_local_devops declares files and secrets and no runtime.</w:t>
            </w:r>
          </w:p>
        </w:tc>
      </w:tr>
      <w:tr w:rsidR="00567355" w14:paraId="6B4711BB"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3A49D20" w14:textId="77777777" w:rsidR="00567355" w:rsidRDefault="00EF571B">
            <w:r>
              <w:rPr>
                <w:color w:val="000000"/>
              </w:rPr>
              <w:t>A-5</w:t>
            </w:r>
          </w:p>
        </w:tc>
        <w:tc>
          <w:tcPr>
            <w:tcW w:w="3312" w:type="dxa"/>
          </w:tcPr>
          <w:p w14:paraId="3D2CD32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No module manipulates sys.path, and no module writes to os.environ at import time. The logging destination for this target is a declared environment variable.</w:t>
            </w:r>
          </w:p>
        </w:tc>
        <w:tc>
          <w:tcPr>
            <w:tcW w:w="4896" w:type="dxa"/>
          </w:tcPr>
          <w:p w14:paraId="7BAE5D88"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Both the manager and the base worker walk parent directories to find ChatHealthyLib/src, and both assign CH_LOG_DESTINATION at import. No enforcement observes either act.</w:t>
            </w:r>
          </w:p>
        </w:tc>
      </w:tr>
      <w:tr w:rsidR="00567355" w14:paraId="720E47CB"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0801F5B" w14:textId="77777777" w:rsidR="00567355" w:rsidRDefault="00EF571B">
            <w:r>
              <w:rPr>
                <w:color w:val="000000"/>
              </w:rPr>
              <w:t>A-6</w:t>
            </w:r>
          </w:p>
        </w:tc>
        <w:tc>
          <w:tcPr>
            <w:tcW w:w="3312" w:type="dxa"/>
          </w:tcPr>
          <w:p w14:paraId="6E3FB99A"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Commit and promote authorizations are recorded in GovernanceAdminDb.Authorizations.</w:t>
            </w:r>
          </w:p>
        </w:tc>
        <w:tc>
          <w:tcPr>
            <w:tcW w:w="4896" w:type="dxa"/>
          </w:tcPr>
          <w:p w14:paraId="1DC03718"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commit gate writes to a log file inside the repository it governs, and the promote gate of 4.14 does not exist.</w:t>
            </w:r>
          </w:p>
        </w:tc>
      </w:tr>
      <w:tr w:rsidR="00567355" w14:paraId="3D751B67"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E519CE" w14:textId="77777777" w:rsidR="00567355" w:rsidRDefault="00EF571B">
            <w:r>
              <w:rPr>
                <w:color w:val="000000"/>
              </w:rPr>
              <w:t>A-7</w:t>
            </w:r>
          </w:p>
        </w:tc>
        <w:tc>
          <w:tcPr>
            <w:tcW w:w="3312" w:type="dxa"/>
          </w:tcPr>
          <w:p w14:paraId="781BAC67"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Rule-065 workflow is a declared target and package, built and deployed through the chain, and its check is required on dev.</w:t>
            </w:r>
          </w:p>
        </w:tc>
        <w:tc>
          <w:tcPr>
            <w:tcW w:w="4896" w:type="dxa"/>
          </w:tcPr>
          <w:p w14:paraId="58B1F0F0"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workflow file was placed on the branch by hand and branch protection is not set, so the check reports and binds nothing.</w:t>
            </w:r>
          </w:p>
        </w:tc>
      </w:tr>
      <w:tr w:rsidR="00D3339F" w14:paraId="49CC184D" w14:textId="77777777" w:rsidTr="00D3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0A90DB1" w14:textId="77777777" w:rsidR="00D3339F" w:rsidRDefault="00AB60E6">
            <w:r>
              <w:rPr>
                <w:color w:val="000000"/>
              </w:rPr>
              <w:t>A-8</w:t>
            </w:r>
          </w:p>
        </w:tc>
        <w:tc>
          <w:tcPr>
            <w:tcW w:w="3312" w:type="dxa"/>
          </w:tcPr>
          <w:p w14:paraId="007F1FE3" w14:textId="77777777" w:rsidR="00D3339F" w:rsidRDefault="00AB60E6">
            <w:pPr>
              <w:cnfStyle w:val="000000010000" w:firstRow="0" w:lastRow="0" w:firstColumn="0" w:lastColumn="0" w:oddVBand="0" w:evenVBand="0" w:oddHBand="0" w:evenHBand="1" w:firstRowFirstColumn="0" w:firstRowLastColumn="0" w:lastRowFirstColumn="0" w:lastRowLastColumn="0"/>
            </w:pPr>
            <w:r>
              <w:rPr>
                <w:color w:val="000000"/>
              </w:rPr>
              <w:t xml:space="preserve">Every refusal reaches the operator at the moment it happens, naming the enforcement, the resource and the reason; and a </w:t>
            </w:r>
            <w:r>
              <w:rPr>
                <w:color w:val="000000"/>
              </w:rPr>
              <w:lastRenderedPageBreak/>
              <w:t>promotion that fails after authorization records its outcome against the authorization.</w:t>
            </w:r>
          </w:p>
        </w:tc>
        <w:tc>
          <w:tcPr>
            <w:tcW w:w="4896" w:type="dxa"/>
          </w:tcPr>
          <w:p w14:paraId="27F7001D" w14:textId="77777777" w:rsidR="00D3339F" w:rsidRDefault="00AB60E6">
            <w:pPr>
              <w:cnfStyle w:val="000000010000" w:firstRow="0" w:lastRow="0" w:firstColumn="0" w:lastColumn="0" w:oddVBand="0" w:evenVBand="0" w:oddHBand="0" w:evenHBand="1" w:firstRowFirstColumn="0" w:firstRowLastColumn="0" w:lastRowFirstColumn="0" w:lastRowLastColumn="0"/>
            </w:pPr>
            <w:r>
              <w:rPr>
                <w:color w:val="000000"/>
              </w:rPr>
              <w:lastRenderedPageBreak/>
              <w:t>Refusals are visible only as a non-zero exit code and a line in a log file inside the repository. The promote sequence has no branch for a move that fails after the record is written.</w:t>
            </w:r>
          </w:p>
        </w:tc>
      </w:tr>
    </w:tbl>
    <w:p w14:paraId="35CD170E" w14:textId="77777777" w:rsidR="00EF571B" w:rsidRDefault="00EF571B"/>
    <w:sectPr w:rsidR="00EF5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49F26"/>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EA"/>
    <w:rsid w:val="00034616"/>
    <w:rsid w:val="00047E98"/>
    <w:rsid w:val="00056DB0"/>
    <w:rsid w:val="0006063C"/>
    <w:rsid w:val="00072494"/>
    <w:rsid w:val="00077213"/>
    <w:rsid w:val="000E3F1F"/>
    <w:rsid w:val="001452BB"/>
    <w:rsid w:val="00146A47"/>
    <w:rsid w:val="0015074B"/>
    <w:rsid w:val="001F31C4"/>
    <w:rsid w:val="002334DE"/>
    <w:rsid w:val="00235C2B"/>
    <w:rsid w:val="00247B81"/>
    <w:rsid w:val="00266AF0"/>
    <w:rsid w:val="0027450D"/>
    <w:rsid w:val="002830D9"/>
    <w:rsid w:val="0029639D"/>
    <w:rsid w:val="00326F90"/>
    <w:rsid w:val="00344ACF"/>
    <w:rsid w:val="00371804"/>
    <w:rsid w:val="003A4E88"/>
    <w:rsid w:val="003D5C4D"/>
    <w:rsid w:val="003E0EEA"/>
    <w:rsid w:val="00466251"/>
    <w:rsid w:val="00483EE6"/>
    <w:rsid w:val="00510C7D"/>
    <w:rsid w:val="00511C23"/>
    <w:rsid w:val="00514570"/>
    <w:rsid w:val="00530436"/>
    <w:rsid w:val="00567355"/>
    <w:rsid w:val="00580415"/>
    <w:rsid w:val="00582A66"/>
    <w:rsid w:val="00610E46"/>
    <w:rsid w:val="00615E57"/>
    <w:rsid w:val="0067503C"/>
    <w:rsid w:val="0069394A"/>
    <w:rsid w:val="007376E5"/>
    <w:rsid w:val="00740DB2"/>
    <w:rsid w:val="007A6A9E"/>
    <w:rsid w:val="007A7946"/>
    <w:rsid w:val="007C47D7"/>
    <w:rsid w:val="007C626A"/>
    <w:rsid w:val="007D790C"/>
    <w:rsid w:val="007F69DE"/>
    <w:rsid w:val="0084209F"/>
    <w:rsid w:val="0089072B"/>
    <w:rsid w:val="008D19D5"/>
    <w:rsid w:val="00904907"/>
    <w:rsid w:val="009070A2"/>
    <w:rsid w:val="00952EC1"/>
    <w:rsid w:val="009C4A75"/>
    <w:rsid w:val="009E091C"/>
    <w:rsid w:val="00A04441"/>
    <w:rsid w:val="00A14096"/>
    <w:rsid w:val="00A20757"/>
    <w:rsid w:val="00A321FF"/>
    <w:rsid w:val="00A35129"/>
    <w:rsid w:val="00A67EA7"/>
    <w:rsid w:val="00A8229E"/>
    <w:rsid w:val="00AA0846"/>
    <w:rsid w:val="00AA1D8D"/>
    <w:rsid w:val="00AC3F77"/>
    <w:rsid w:val="00B42BD8"/>
    <w:rsid w:val="00B47730"/>
    <w:rsid w:val="00B50C72"/>
    <w:rsid w:val="00B6011B"/>
    <w:rsid w:val="00BA1AEA"/>
    <w:rsid w:val="00BC64D1"/>
    <w:rsid w:val="00C00E68"/>
    <w:rsid w:val="00C12BD0"/>
    <w:rsid w:val="00C22547"/>
    <w:rsid w:val="00C27493"/>
    <w:rsid w:val="00C82F57"/>
    <w:rsid w:val="00CB0664"/>
    <w:rsid w:val="00D3339F"/>
    <w:rsid w:val="00D436C4"/>
    <w:rsid w:val="00D4385A"/>
    <w:rsid w:val="00D65E1D"/>
    <w:rsid w:val="00D732E2"/>
    <w:rsid w:val="00D95120"/>
    <w:rsid w:val="00DA416F"/>
    <w:rsid w:val="00DB2DEA"/>
    <w:rsid w:val="00DC38EF"/>
    <w:rsid w:val="00DD45E3"/>
    <w:rsid w:val="00E43C6D"/>
    <w:rsid w:val="00E75C32"/>
    <w:rsid w:val="00E769E9"/>
    <w:rsid w:val="00EA3E98"/>
    <w:rsid w:val="00EE578A"/>
    <w:rsid w:val="00EF4819"/>
    <w:rsid w:val="00EF571B"/>
    <w:rsid w:val="00F50CB6"/>
    <w:rsid w:val="00F615D0"/>
    <w:rsid w:val="00FC693F"/>
    <w:rsid w:val="00FC7399"/>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A92955"/>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 w:type="paragraph" w:styleId="TOC1">
    <w:name w:val="toc 1"/>
    <w:basedOn w:val="Normal"/>
    <w:next w:val="Normal"/>
    <w:autoRedefine/>
    <w:uiPriority w:val="39"/>
    <w:unhideWhenUsed/>
    <w:rsid w:val="00E43C6D"/>
    <w:pPr>
      <w:spacing w:after="100"/>
    </w:pPr>
  </w:style>
  <w:style w:type="paragraph" w:styleId="TOC2">
    <w:name w:val="toc 2"/>
    <w:basedOn w:val="Normal"/>
    <w:next w:val="Normal"/>
    <w:autoRedefine/>
    <w:uiPriority w:val="39"/>
    <w:unhideWhenUsed/>
    <w:rsid w:val="00E43C6D"/>
    <w:pPr>
      <w:spacing w:after="100"/>
      <w:ind w:left="220"/>
    </w:pPr>
  </w:style>
  <w:style w:type="paragraph" w:styleId="TOC3">
    <w:name w:val="toc 3"/>
    <w:basedOn w:val="Normal"/>
    <w:next w:val="Normal"/>
    <w:autoRedefine/>
    <w:uiPriority w:val="39"/>
    <w:unhideWhenUsed/>
    <w:rsid w:val="00E43C6D"/>
    <w:pPr>
      <w:spacing w:after="100"/>
      <w:ind w:left="440"/>
    </w:pPr>
  </w:style>
  <w:style w:type="character" w:styleId="Hyperlink">
    <w:name w:val="Hyperlink"/>
    <w:basedOn w:val="DefaultParagraphFont"/>
    <w:uiPriority w:val="99"/>
    <w:unhideWhenUsed/>
    <w:rsid w:val="00E43C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15181</Words>
  <Characters>94557</Characters>
  <Application>Microsoft Office Word</Application>
  <DocSecurity>0</DocSecurity>
  <Lines>2627</Lines>
  <Paragraphs>1149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2026-08-21T22:23:00Z</dcterms:created>
  <dcterms:modified xsi:type="dcterms:W3CDTF">2026-08-21T23:00:00Z</dcterms:modified>
  <cp:category/>
</cp:coreProperties>
</file>