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0D1117"/>
          <w:sz w:val="44"/>
        </w:rPr>
        <w:t>ChatHealthy Engineering Rules Enforcement</w:t>
      </w:r>
    </w:p>
    <w:p>
      <w:pPr>
        <w:jc w:val="left"/>
      </w:pPr>
      <w:r>
        <w:rPr>
          <w:rFonts w:ascii="Calibri" w:hAnsi="Calibri" w:cs="Calibri"/>
          <w:b w:val="0"/>
          <w:i w:val="0"/>
          <w:color w:val="4A5568"/>
          <w:sz w:val="22"/>
        </w:rPr>
        <w:t>EPIC-008-F-002 — Engineering Rules Enforcement</w:t>
        <w:br/>
        <w:t>Design — V9 (dev) | April 26, 2026</w:t>
        <w:br/>
        <w:t>Backlog: EPIC-008-F-002 · Author: Skip Snow (with Claude)</w:t>
      </w:r>
      <w:r>
        <w:rPr>
          <w:rFonts w:ascii="Calibri" w:hAnsi="Calibri" w:cs="Calibri"/>
          <w:b w:val="0"/>
          <w:i w:val="0"/>
          <w:color w:val="4A5568"/>
          <w:sz w:val="22"/>
        </w:rPr>
      </w:r>
      <w:r>
        <w:rPr>
          <w:rFonts w:ascii="Calibri" w:hAnsi="Calibri" w:cs="Calibri"/>
          <w:b w:val="0"/>
          <w:i w:val="0"/>
          <w:color w:val="4A5568"/>
          <w:sz w:val="22"/>
        </w:rPr>
      </w:r>
    </w:p>
    <w:p>
      <w:pPr>
        <w:pStyle w:val="Heading1"/>
      </w:pPr>
      <w:r>
        <w:rPr>
          <w:rFonts w:ascii="Calibri" w:hAnsi="Calibri" w:cs="Calibri"/>
          <w:b/>
          <w:i w:val="0"/>
          <w:color w:val="0B7A75"/>
          <w:sz w:val="32"/>
        </w:rPr>
        <w:t>1. Problem, Approach, and Background</w:t>
      </w:r>
    </w:p>
    <w:p>
      <w:r>
        <w:rPr>
          <w:rFonts w:ascii="Calibri" w:hAnsi="Calibri" w:cs="Calibri"/>
          <w:b w:val="0"/>
          <w:i w:val="0"/>
          <w:sz w:val="22"/>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r>
        <w:rPr>
          <w:rFonts w:ascii="Calibri" w:hAnsi="Calibri" w:cs="Calibri"/>
          <w:b w:val="0"/>
          <w:i w:val="0"/>
          <w:sz w:val="22"/>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r>
        <w:rPr>
          <w:rFonts w:ascii="Calibri" w:hAnsi="Calibri" w:cs="Calibri"/>
          <w:b w:val="0"/>
          <w:i w:val="0"/>
          <w:sz w:val="22"/>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r>
        <w:rPr>
          <w:rFonts w:ascii="Calibri" w:hAnsi="Calibri" w:cs="Calibri"/>
          <w:b w:val="0"/>
          <w:i w:val="0"/>
          <w:sz w:val="22"/>
        </w:rPr>
        <w:t>The Brain’s engineering_rules.json has carried 50 engineering rules for several weeks. Every rule has rule_statements that describe what must be true. Zero rules carry a populated enforcements.enforcement[] array. The rules are documentation. They do not govern.</w:t>
      </w:r>
    </w:p>
    <w:p>
      <w:r>
        <w:rPr>
          <w:rFonts w:ascii="Calibri" w:hAnsi="Calibri" w:cs="Calibri"/>
          <w:b w:val="0"/>
          <w:i w:val="0"/>
          <w:sz w:val="22"/>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pPr>
        <w:pStyle w:val="Heading2"/>
      </w:pPr>
      <w:r>
        <w:rPr>
          <w:rFonts w:ascii="Calibri" w:hAnsi="Calibri" w:cs="Calibri"/>
          <w:b/>
          <w:i w:val="0"/>
          <w:color w:val="0D1117"/>
          <w:sz w:val="26"/>
        </w:rPr>
        <w:t>1.1 The six-week journey</w:t>
      </w:r>
    </w:p>
    <w:p>
      <w:pPr>
        <w:pStyle w:val="ListBullet"/>
      </w:pPr>
      <w:r>
        <w:rPr>
          <w:rFonts w:ascii="Calibri" w:hAnsi="Calibri" w:cs="Calibri"/>
          <w:b w:val="0"/>
          <w:i w:val="0"/>
          <w:sz w:val="22"/>
        </w:rPr>
        <w:t>Phase 1 — Rules without enforcement. The team wrote rules and trusted Claude to honor them. Drift was inevitable; rules slid out of compliance with no programmatic signal.</w:t>
      </w:r>
    </w:p>
    <w:p>
      <w:pPr>
        <w:pStyle w:val="ListBullet"/>
      </w:pPr>
      <w:r>
        <w:rPr>
          <w:rFonts w:ascii="Calibri" w:hAnsi="Calibri" w:cs="Calibri"/>
          <w:b w:val="0"/>
          <w:i w:val="0"/>
          <w:sz w:val="22"/>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pPr>
        <w:pStyle w:val="ListBullet"/>
      </w:pPr>
      <w:r>
        <w:rPr>
          <w:rFonts w:ascii="Calibri" w:hAnsi="Calibri" w:cs="Calibri"/>
          <w:b w:val="0"/>
          <w:i w:val="0"/>
          <w:sz w:val="22"/>
        </w:rPr>
        <w:t>Phase 3 — The realization. engineering_rules.json is documentation, not code. Until each rule carries a concrete enforcement entry that names a hook and an executor, the brain cannot enforce anything.</w:t>
      </w:r>
    </w:p>
    <w:p>
      <w:pPr>
        <w:pStyle w:val="ListBullet"/>
      </w:pPr>
      <w:r>
        <w:rPr>
          <w:rFonts w:ascii="Calibri" w:hAnsi="Calibri" w:cs="Calibri"/>
          <w:b w:val="0"/>
          <w:i w:val="0"/>
          <w:sz w:val="22"/>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pPr>
        <w:pStyle w:val="ListBullet"/>
      </w:pPr>
      <w:r>
        <w:rPr>
          <w:rFonts w:ascii="Calibri" w:hAnsi="Calibri" w:cs="Calibri"/>
          <w:b w:val="0"/>
          <w:i w:val="0"/>
          <w:sz w:val="22"/>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pPr>
        <w:pStyle w:val="Heading2"/>
      </w:pPr>
      <w:r>
        <w:rPr>
          <w:rFonts w:ascii="Calibri" w:hAnsi="Calibri" w:cs="Calibri"/>
          <w:b/>
          <w:i w:val="0"/>
          <w:color w:val="0D1117"/>
          <w:sz w:val="26"/>
        </w:rPr>
        <w:t>1.2 Locked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Decision</w:t>
            </w:r>
          </w:p>
        </w:tc>
        <w:tc>
          <w:tcPr>
            <w:tcW w:type="dxa" w:w="4320"/>
          </w:tcPr>
          <w:p>
            <w:r/>
            <w:r>
              <w:rPr>
                <w:rFonts w:ascii="Calibri" w:hAnsi="Calibri" w:cs="Calibri"/>
                <w:b/>
                <w:i w:val="0"/>
                <w:sz w:val="22"/>
              </w:rPr>
              <w:t>Resolution</w:t>
            </w:r>
          </w:p>
        </w:tc>
      </w:tr>
      <w:tr>
        <w:tc>
          <w:tcPr>
            <w:tcW w:type="dxa" w:w="4320"/>
          </w:tcPr>
          <w:p>
            <w:r/>
            <w:r>
              <w:rPr>
                <w:rFonts w:ascii="Calibri" w:hAnsi="Calibri" w:cs="Calibri"/>
                <w:b w:val="0"/>
                <w:i w:val="0"/>
                <w:sz w:val="22"/>
              </w:rPr>
              <w:t>Naming</w:t>
            </w:r>
          </w:p>
        </w:tc>
        <w:tc>
          <w:tcPr>
            <w:tcW w:type="dxa" w:w="4320"/>
          </w:tcPr>
          <w:p>
            <w:r/>
            <w:r>
              <w:rPr>
                <w:rFonts w:ascii="Calibri" w:hAnsi="Calibri" w:cs="Calibri"/>
                <w:b w:val="0"/>
                <w:i w:val="0"/>
                <w:sz w:val="22"/>
              </w:rPr>
              <w:t>PEP-8. ChatHealthyEnforcementManager, EnforcementWorker (base), ScanFilesEnforcementWorker (first concrete subclass). UPPER_SNAKE constants. Files: chathealthy_enforcement_manager.py, enforcement_worker.py, scan_files_enforcement_worker.py.</w:t>
            </w:r>
          </w:p>
        </w:tc>
      </w:tr>
      <w:tr>
        <w:tc>
          <w:tcPr>
            <w:tcW w:type="dxa" w:w="4320"/>
          </w:tcPr>
          <w:p>
            <w:r/>
            <w:r>
              <w:rPr>
                <w:rFonts w:ascii="Calibri" w:hAnsi="Calibri" w:cs="Calibri"/>
                <w:b w:val="0"/>
                <w:i w:val="0"/>
                <w:sz w:val="22"/>
              </w:rPr>
              <w:t>Manager shape</w:t>
            </w:r>
          </w:p>
        </w:tc>
        <w:tc>
          <w:tcPr>
            <w:tcW w:type="dxa" w:w="4320"/>
          </w:tcPr>
          <w:p>
            <w:r/>
            <w:r>
              <w:rPr>
                <w:rFonts w:ascii="Calibri" w:hAnsi="Calibri" w:cs="Calibri"/>
                <w:b w:val="0"/>
                <w:i w:val="0"/>
                <w:sz w:val="22"/>
              </w:rPr>
              <w:t>One file, one main(), one class. Invoked by every hook with hook_name as the only positional arg.</w:t>
            </w:r>
          </w:p>
        </w:tc>
      </w:tr>
      <w:tr>
        <w:tc>
          <w:tcPr>
            <w:tcW w:type="dxa" w:w="4320"/>
          </w:tcPr>
          <w:p>
            <w:r/>
            <w:r>
              <w:rPr>
                <w:rFonts w:ascii="Calibri" w:hAnsi="Calibri" w:cs="Calibri"/>
                <w:b w:val="0"/>
                <w:i w:val="0"/>
                <w:sz w:val="22"/>
              </w:rPr>
              <w:t>Manager I/O on rules</w:t>
            </w:r>
          </w:p>
        </w:tc>
        <w:tc>
          <w:tcPr>
            <w:tcW w:type="dxa" w:w="4320"/>
          </w:tcPr>
          <w:p>
            <w:r/>
            <w:r>
              <w:rPr>
                <w:rFonts w:ascii="Calibri" w:hAnsi="Calibri" w:cs="Calibri"/>
                <w:b w:val="0"/>
                <w:i w:val="0"/>
                <w:sz w:val="22"/>
              </w:rPr>
              <w:t>Read-only. Filters enforcements by hook. Never edits.</w:t>
            </w:r>
          </w:p>
        </w:tc>
      </w:tr>
      <w:tr>
        <w:tc>
          <w:tcPr>
            <w:tcW w:type="dxa" w:w="4320"/>
          </w:tcPr>
          <w:p>
            <w:r/>
            <w:r>
              <w:rPr>
                <w:rFonts w:ascii="Calibri" w:hAnsi="Calibri" w:cs="Calibri"/>
                <w:b w:val="0"/>
                <w:i w:val="0"/>
                <w:sz w:val="22"/>
              </w:rPr>
              <w:t>Worker invocation</w:t>
            </w:r>
          </w:p>
        </w:tc>
        <w:tc>
          <w:tcPr>
            <w:tcW w:type="dxa" w:w="4320"/>
          </w:tcPr>
          <w:p>
            <w:r/>
            <w:r>
              <w:rPr>
                <w:rFonts w:ascii="Calibri" w:hAnsi="Calibri" w:cs="Calibri"/>
                <w:b w:val="0"/>
                <w:i w:val="0"/>
                <w:sz w:val="22"/>
              </w:rPr>
              <w:t>Manager spawns each worker as a subprocess via subprocess.run([sys.executable, executable_path, enforcement_id], timeout=...). The manager reads executable_path from the enforcement entry. The worker no longer discovers its own location.</w:t>
            </w:r>
          </w:p>
        </w:tc>
      </w:tr>
      <w:tr>
        <w:tc>
          <w:tcPr>
            <w:tcW w:type="dxa" w:w="4320"/>
          </w:tcPr>
          <w:p>
            <w:r/>
            <w:r>
              <w:rPr>
                <w:rFonts w:ascii="Calibri" w:hAnsi="Calibri" w:cs="Calibri"/>
                <w:b w:val="0"/>
                <w:i w:val="0"/>
                <w:sz w:val="22"/>
              </w:rPr>
              <w:t>Concurrency in manager</w:t>
            </w:r>
          </w:p>
        </w:tc>
        <w:tc>
          <w:tcPr>
            <w:tcW w:type="dxa" w:w="4320"/>
          </w:tcPr>
          <w:p>
            <w:r/>
            <w:r>
              <w:rPr>
                <w:rFonts w:ascii="Calibri" w:hAnsi="Calibri" w:cs="Calibri"/>
                <w:b w:val="0"/>
                <w:i w:val="0"/>
                <w:sz w:val="22"/>
              </w:rPr>
              <w:t>Manager dispatches workers as subprocesses, collects returncodes, aggregates by exit-code precedence, exits with the worst code.</w:t>
            </w:r>
          </w:p>
        </w:tc>
      </w:tr>
      <w:tr>
        <w:tc>
          <w:tcPr>
            <w:tcW w:type="dxa" w:w="4320"/>
          </w:tcPr>
          <w:p>
            <w:r/>
            <w:r>
              <w:rPr>
                <w:rFonts w:ascii="Calibri" w:hAnsi="Calibri" w:cs="Calibri"/>
                <w:b w:val="0"/>
                <w:i w:val="0"/>
                <w:sz w:val="22"/>
              </w:rPr>
              <w:t>Concurrency primitives</w:t>
            </w:r>
          </w:p>
        </w:tc>
        <w:tc>
          <w:tcPr>
            <w:tcW w:type="dxa" w:w="4320"/>
          </w:tcPr>
          <w:p>
            <w:r/>
            <w:r>
              <w:rPr>
                <w:rFonts w:ascii="Calibri" w:hAnsi="Calibri" w:cs="Calibri"/>
                <w:b w:val="0"/>
                <w:i w:val="0"/>
                <w:sz w:val="22"/>
              </w:rPr>
              <w:t>Declared per worker on the enforcement entry. Menu: none, filelock, Kafka pub + single consumer, Mongo atomic op, POSIX O_APPEND. In-process locks forbidden — invisible across PIDs.</w:t>
            </w:r>
          </w:p>
        </w:tc>
      </w:tr>
      <w:tr>
        <w:tc>
          <w:tcPr>
            <w:tcW w:type="dxa" w:w="4320"/>
          </w:tcPr>
          <w:p>
            <w:r/>
            <w:r>
              <w:rPr>
                <w:rFonts w:ascii="Calibri" w:hAnsi="Calibri" w:cs="Calibri"/>
                <w:b w:val="0"/>
                <w:i w:val="0"/>
                <w:sz w:val="22"/>
              </w:rPr>
              <w:t>Worker base class</w:t>
            </w:r>
          </w:p>
        </w:tc>
        <w:tc>
          <w:tcPr>
            <w:tcW w:type="dxa" w:w="4320"/>
          </w:tcPr>
          <w:p>
            <w:r/>
            <w:r>
              <w:rPr>
                <w:rFonts w:ascii="Calibri" w:hAnsi="Calibri" w:cs="Calibri"/>
                <w:b w:val="0"/>
                <w:i w:val="0"/>
                <w:sz w:val="22"/>
              </w:rPr>
              <w:t>EnforcementWorker. Owns four-list scope evaluation, violation record shape, exit-code semantics, telemetry envelope, and structured error handling. Subclasses implement run() to orchestrate their domain checks.</w:t>
            </w:r>
          </w:p>
        </w:tc>
      </w:tr>
      <w:tr>
        <w:tc>
          <w:tcPr>
            <w:tcW w:type="dxa" w:w="4320"/>
          </w:tcPr>
          <w:p>
            <w:r/>
            <w:r>
              <w:rPr>
                <w:rFonts w:ascii="Calibri" w:hAnsi="Calibri" w:cs="Calibri"/>
                <w:b w:val="0"/>
                <w:i w:val="0"/>
                <w:sz w:val="22"/>
              </w:rPr>
              <w:t>Worker constructor</w:t>
            </w:r>
          </w:p>
        </w:tc>
        <w:tc>
          <w:tcPr>
            <w:tcW w:type="dxa" w:w="4320"/>
          </w:tcPr>
          <w:p>
            <w:r/>
            <w:r>
              <w:rPr>
                <w:rFonts w:ascii="Calibri" w:hAnsi="Calibri" w:cs="Calibri"/>
                <w:b w:val="0"/>
                <w:i w:val="0"/>
                <w:sz w:val="22"/>
              </w:rPr>
              <w:t>__init__(self, enforcement_id: str). One arg. Worker reads engineering_rules.json itself, finds its own entry by id.</w:t>
            </w:r>
          </w:p>
        </w:tc>
      </w:tr>
      <w:tr>
        <w:tc>
          <w:tcPr>
            <w:tcW w:type="dxa" w:w="4320"/>
          </w:tcPr>
          <w:p>
            <w:r/>
            <w:r>
              <w:rPr>
                <w:rFonts w:ascii="Calibri" w:hAnsi="Calibri" w:cs="Calibri"/>
                <w:b w:val="0"/>
                <w:i w:val="0"/>
                <w:sz w:val="22"/>
              </w:rPr>
              <w:t>Filesystem layout</w:t>
            </w:r>
          </w:p>
        </w:tc>
        <w:tc>
          <w:tcPr>
            <w:tcW w:type="dxa" w:w="4320"/>
          </w:tcPr>
          <w:p>
            <w:r/>
            <w:r>
              <w:rPr>
                <w:rFonts w:ascii="Calibri" w:hAnsi="Calibri" w:cs="Calibri"/>
                <w:b w:val="0"/>
                <w:i w:val="0"/>
                <w:sz w:val="22"/>
              </w:rPr>
              <w:t>Filesystem mirrors the operating model. All code for this feature lives under projectRoot/governance/EngineeringRuleEnforcement/. crossEpicConcerns/ holds shared business artifacts only — no code there.</w:t>
            </w:r>
          </w:p>
        </w:tc>
      </w:tr>
      <w:tr>
        <w:tc>
          <w:tcPr>
            <w:tcW w:type="dxa" w:w="4320"/>
          </w:tcPr>
          <w:p>
            <w:r/>
            <w:r>
              <w:rPr>
                <w:rFonts w:ascii="Calibri" w:hAnsi="Calibri" w:cs="Calibri"/>
                <w:b w:val="0"/>
                <w:i w:val="0"/>
                <w:sz w:val="22"/>
              </w:rPr>
              <w:t>Worked example</w:t>
            </w:r>
          </w:p>
        </w:tc>
        <w:tc>
          <w:tcPr>
            <w:tcW w:type="dxa" w:w="4320"/>
          </w:tcPr>
          <w:p>
            <w:r/>
            <w:r>
              <w:rPr>
                <w:rFonts w:ascii="Calibri" w:hAnsi="Calibri" w:cs="Calibri"/>
                <w:b w:val="0"/>
                <w:i w:val="0"/>
                <w:sz w:val="22"/>
              </w:rPr>
              <w:t>ScanFilesEnforcementWorker on pre-commit. Its run() calls _scan_http(file) and _validate_json(file) synchronously inside the same subprocess. Multi-threading inside run() is a future enhancement, not V1.</w:t>
            </w:r>
          </w:p>
        </w:tc>
      </w:tr>
    </w:tbl>
    <w:p>
      <w:pPr>
        <w:pStyle w:val="Heading1"/>
      </w:pPr>
      <w:r>
        <w:rPr>
          <w:rFonts w:ascii="Calibri" w:hAnsi="Calibri" w:cs="Calibri"/>
          <w:b/>
          <w:i w:val="0"/>
          <w:color w:val="0B7A75"/>
          <w:sz w:val="32"/>
        </w:rPr>
        <w:t>2. Business Requirements</w:t>
      </w:r>
    </w:p>
    <w:p>
      <w:r>
        <w:rPr>
          <w:rFonts w:ascii="Calibri" w:hAnsi="Calibri" w:cs="Calibri"/>
          <w:b w:val="0"/>
          <w:i w:val="0"/>
          <w:sz w:val="22"/>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Business Requirement</w:t>
            </w:r>
          </w:p>
        </w:tc>
      </w:tr>
      <w:tr>
        <w:tc>
          <w:tcPr>
            <w:tcW w:type="dxa" w:w="4320"/>
          </w:tcPr>
          <w:p>
            <w:r/>
            <w:r>
              <w:rPr>
                <w:rFonts w:ascii="Calibri" w:hAnsi="Calibri" w:cs="Calibri"/>
                <w:b w:val="0"/>
                <w:i w:val="0"/>
                <w:sz w:val="22"/>
              </w:rPr>
              <w:t>BR-1</w:t>
            </w:r>
          </w:p>
        </w:tc>
        <w:tc>
          <w:tcPr>
            <w:tcW w:type="dxa" w:w="4320"/>
          </w:tcPr>
          <w:p>
            <w:r/>
            <w:r>
              <w:rPr>
                <w:rFonts w:ascii="Calibri" w:hAnsi="Calibri" w:cs="Calibri"/>
                <w:b w:val="0"/>
                <w:i w:val="0"/>
                <w:sz w:val="22"/>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tc>
          <w:tcPr>
            <w:tcW w:type="dxa" w:w="4320"/>
          </w:tcPr>
          <w:p>
            <w:r/>
            <w:r>
              <w:rPr>
                <w:rFonts w:ascii="Calibri" w:hAnsi="Calibri" w:cs="Calibri"/>
                <w:b w:val="0"/>
                <w:i w:val="0"/>
                <w:sz w:val="22"/>
              </w:rPr>
              <w:t>BR-2</w:t>
            </w:r>
          </w:p>
        </w:tc>
        <w:tc>
          <w:tcPr>
            <w:tcW w:type="dxa" w:w="4320"/>
          </w:tcPr>
          <w:p>
            <w:r/>
            <w:r>
              <w:rPr>
                <w:rFonts w:ascii="Calibri" w:hAnsi="Calibri" w:cs="Calibri"/>
                <w:b w:val="0"/>
                <w:i w:val="0"/>
                <w:sz w:val="22"/>
              </w:rPr>
              <w:t>Enforcement runs at the moment a violation can occur — the relevant Git or Claude Code hook — not on a separate cadence. There is no nightly job that catches yesterday’s mistake.</w:t>
            </w:r>
          </w:p>
        </w:tc>
      </w:tr>
      <w:tr>
        <w:tc>
          <w:tcPr>
            <w:tcW w:type="dxa" w:w="4320"/>
          </w:tcPr>
          <w:p>
            <w:r/>
            <w:r>
              <w:rPr>
                <w:rFonts w:ascii="Calibri" w:hAnsi="Calibri" w:cs="Calibri"/>
                <w:b w:val="0"/>
                <w:i w:val="0"/>
                <w:sz w:val="22"/>
              </w:rPr>
              <w:t>BR-3</w:t>
            </w:r>
          </w:p>
        </w:tc>
        <w:tc>
          <w:tcPr>
            <w:tcW w:type="dxa" w:w="4320"/>
          </w:tcPr>
          <w:p>
            <w:r/>
            <w:r>
              <w:rPr>
                <w:rFonts w:ascii="Calibri" w:hAnsi="Calibri" w:cs="Calibri"/>
                <w:b w:val="0"/>
                <w:i w:val="0"/>
                <w:sz w:val="22"/>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tc>
          <w:tcPr>
            <w:tcW w:type="dxa" w:w="4320"/>
          </w:tcPr>
          <w:p>
            <w:r/>
            <w:r>
              <w:rPr>
                <w:rFonts w:ascii="Calibri" w:hAnsi="Calibri" w:cs="Calibri"/>
                <w:b w:val="0"/>
                <w:i w:val="0"/>
                <w:sz w:val="22"/>
              </w:rPr>
              <w:t>BR-4</w:t>
            </w:r>
          </w:p>
        </w:tc>
        <w:tc>
          <w:tcPr>
            <w:tcW w:type="dxa" w:w="4320"/>
          </w:tcPr>
          <w:p>
            <w:r/>
            <w:r>
              <w:rPr>
                <w:rFonts w:ascii="Calibri" w:hAnsi="Calibri" w:cs="Calibri"/>
                <w:b w:val="0"/>
                <w:i w:val="0"/>
                <w:sz w:val="22"/>
              </w:rPr>
              <w:t>The system MUST be debuggable by a human. One file per role. One class per file. One entry point. Per-enforcement, per-worker structured stdout and telemetry, with worst exit code propagated.</w:t>
            </w:r>
          </w:p>
        </w:tc>
      </w:tr>
      <w:tr>
        <w:tc>
          <w:tcPr>
            <w:tcW w:type="dxa" w:w="4320"/>
          </w:tcPr>
          <w:p>
            <w:r/>
            <w:r>
              <w:rPr>
                <w:rFonts w:ascii="Calibri" w:hAnsi="Calibri" w:cs="Calibri"/>
                <w:b w:val="0"/>
                <w:i w:val="0"/>
                <w:sz w:val="22"/>
              </w:rPr>
              <w:t>BR-5</w:t>
            </w:r>
          </w:p>
        </w:tc>
        <w:tc>
          <w:tcPr>
            <w:tcW w:type="dxa" w:w="4320"/>
          </w:tcPr>
          <w:p>
            <w:r/>
            <w:r>
              <w:rPr>
                <w:rFonts w:ascii="Calibri" w:hAnsi="Calibri" w:cs="Calibri"/>
                <w:b w:val="0"/>
                <w:i w:val="0"/>
                <w:sz w:val="22"/>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tc>
          <w:tcPr>
            <w:tcW w:type="dxa" w:w="4320"/>
          </w:tcPr>
          <w:p>
            <w:r/>
            <w:r>
              <w:rPr>
                <w:rFonts w:ascii="Calibri" w:hAnsi="Calibri" w:cs="Calibri"/>
                <w:b w:val="0"/>
                <w:i w:val="0"/>
                <w:sz w:val="22"/>
              </w:rPr>
              <w:t>BR-6</w:t>
            </w:r>
          </w:p>
        </w:tc>
        <w:tc>
          <w:tcPr>
            <w:tcW w:type="dxa" w:w="4320"/>
          </w:tcPr>
          <w:p>
            <w:r/>
            <w:r>
              <w:rPr>
                <w:rFonts w:ascii="Calibri" w:hAnsi="Calibri" w:cs="Calibri"/>
                <w:b w:val="0"/>
                <w:i w:val="0"/>
                <w:sz w:val="22"/>
              </w:rPr>
              <w:t>Adding the next enforcement MUST be a small, additive change. New enforcement entries get a new enforcement_id and — if needed — a new worker subclass; existing rules and workers are not touched.</w:t>
            </w:r>
          </w:p>
        </w:tc>
      </w:tr>
      <w:tr>
        <w:tc>
          <w:tcPr>
            <w:tcW w:type="dxa" w:w="4320"/>
          </w:tcPr>
          <w:p>
            <w:r/>
            <w:r>
              <w:rPr>
                <w:rFonts w:ascii="Calibri" w:hAnsi="Calibri" w:cs="Calibri"/>
                <w:b w:val="0"/>
                <w:i w:val="0"/>
                <w:sz w:val="22"/>
              </w:rPr>
              <w:t>BR-7</w:t>
            </w:r>
          </w:p>
        </w:tc>
        <w:tc>
          <w:tcPr>
            <w:tcW w:type="dxa" w:w="4320"/>
          </w:tcPr>
          <w:p>
            <w:r/>
            <w:r>
              <w:rPr>
                <w:rFonts w:ascii="Calibri" w:hAnsi="Calibri" w:cs="Calibri"/>
                <w:b w:val="0"/>
                <w:i w:val="0"/>
                <w:sz w:val="22"/>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tc>
          <w:tcPr>
            <w:tcW w:type="dxa" w:w="4320"/>
          </w:tcPr>
          <w:p>
            <w:r/>
            <w:r>
              <w:rPr>
                <w:rFonts w:ascii="Calibri" w:hAnsi="Calibri" w:cs="Calibri"/>
                <w:b w:val="0"/>
                <w:i w:val="0"/>
                <w:sz w:val="22"/>
              </w:rPr>
              <w:t>BR-8</w:t>
            </w:r>
          </w:p>
        </w:tc>
        <w:tc>
          <w:tcPr>
            <w:tcW w:type="dxa" w:w="4320"/>
          </w:tcPr>
          <w:p>
            <w:r/>
            <w:r>
              <w:rPr>
                <w:rFonts w:ascii="Calibri" w:hAnsi="Calibri" w:cs="Calibri"/>
                <w:b w:val="0"/>
                <w:i w:val="0"/>
                <w:sz w:val="22"/>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tc>
          <w:tcPr>
            <w:tcW w:type="dxa" w:w="4320"/>
          </w:tcPr>
          <w:p>
            <w:r/>
            <w:r>
              <w:rPr>
                <w:rFonts w:ascii="Calibri" w:hAnsi="Calibri" w:cs="Calibri"/>
                <w:b w:val="0"/>
                <w:i w:val="0"/>
                <w:sz w:val="22"/>
              </w:rPr>
              <w:t>BR-9</w:t>
            </w:r>
          </w:p>
        </w:tc>
        <w:tc>
          <w:tcPr>
            <w:tcW w:type="dxa" w:w="4320"/>
          </w:tcPr>
          <w:p>
            <w:r/>
            <w:r>
              <w:rPr>
                <w:rFonts w:ascii="Calibri" w:hAnsi="Calibri" w:cs="Calibri"/>
                <w:b w:val="0"/>
                <w:i w:val="0"/>
                <w:sz w:val="22"/>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tc>
          <w:tcPr>
            <w:tcW w:type="dxa" w:w="4320"/>
          </w:tcPr>
          <w:p>
            <w:r/>
            <w:r>
              <w:rPr>
                <w:rFonts w:ascii="Calibri" w:hAnsi="Calibri" w:cs="Calibri"/>
                <w:b w:val="0"/>
                <w:i w:val="0"/>
                <w:sz w:val="22"/>
              </w:rPr>
              <w:t>BR-10</w:t>
            </w:r>
          </w:p>
        </w:tc>
        <w:tc>
          <w:tcPr>
            <w:tcW w:type="dxa" w:w="4320"/>
          </w:tcPr>
          <w:p>
            <w:r/>
            <w:r>
              <w:rPr>
                <w:rFonts w:ascii="Calibri" w:hAnsi="Calibri" w:cs="Calibri"/>
                <w:b w:val="0"/>
                <w:i w:val="0"/>
                <w:sz w:val="22"/>
              </w:rPr>
              <w:t>Once V1 ships, BR-1 through BR-9 are demonstrably satisfied for the worked example (file scanning on pre-commit) and the framework is in place to absorb every other rule on its own schedule.</w:t>
            </w:r>
          </w:p>
        </w:tc>
      </w:tr>
      <w:tr>
        <w:tc>
          <w:tcPr>
            <w:tcW w:type="dxa" w:w="4320"/>
          </w:tcPr>
          <w:p>
            <w:r>
              <w:t>BR-11</w:t>
            </w:r>
            <w:r>
              <w:rPr>
                <w:rFonts w:ascii="Calibri" w:hAnsi="Calibri" w:cs="Calibri"/>
                <w:b w:val="0"/>
                <w:i w:val="0"/>
                <w:sz w:val="22"/>
              </w:rPr>
            </w:r>
          </w:p>
        </w:tc>
        <w:tc>
          <w:tcPr>
            <w:tcW w:type="dxa" w:w="4320"/>
          </w:tcPr>
          <w:p>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r>
              <w:rPr>
                <w:rFonts w:ascii="Calibri" w:hAnsi="Calibri" w:cs="Calibri"/>
                <w:b w:val="0"/>
                <w:i w:val="0"/>
                <w:sz w:val="22"/>
              </w:rPr>
            </w:r>
          </w:p>
        </w:tc>
      </w:tr>
      <w:tr>
        <w:tc>
          <w:tcPr>
            <w:tcW w:type="dxa" w:w="4320"/>
          </w:tcPr>
          <w:p>
            <w:r>
              <w:t>BR-12</w:t>
            </w:r>
            <w:r>
              <w:rPr>
                <w:rFonts w:ascii="Calibri" w:hAnsi="Calibri" w:cs="Calibri"/>
                <w:b w:val="0"/>
                <w:i w:val="0"/>
                <w:sz w:val="22"/>
              </w:rPr>
            </w:r>
          </w:p>
        </w:tc>
        <w:tc>
          <w:tcPr>
            <w:tcW w:type="dxa" w:w="4320"/>
          </w:tcPr>
          <w:p>
            <w:r/>
            <w:r>
              <w:rPr>
                <w:rFonts w:ascii="Calibri" w:hAnsi="Calibri" w:cs="Calibri"/>
                <w:b w:val="0"/>
                <w:i w:val="0"/>
                <w:sz w:val="22"/>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p>
        </w:tc>
      </w:tr>
      <w:tr>
        <w:tc>
          <w:tcPr>
            <w:tcW w:type="dxa" w:w="4320"/>
          </w:tcPr>
          <w:p>
            <w:r>
              <w:t>BR-13</w:t>
            </w:r>
            <w:r>
              <w:rPr>
                <w:rFonts w:ascii="Calibri" w:hAnsi="Calibri" w:cs="Calibri"/>
                <w:b w:val="0"/>
                <w:i w:val="0"/>
                <w:sz w:val="22"/>
              </w:rPr>
            </w:r>
          </w:p>
        </w:tc>
        <w:tc>
          <w:tcPr>
            <w:tcW w:type="dxa" w:w="4320"/>
          </w:tcPr>
          <w:p>
            <w:r/>
            <w:r>
              <w:rPr>
                <w:rFonts w:ascii="Calibri" w:hAnsi="Calibri" w:cs="Calibri"/>
                <w:b w:val="0"/>
                <w:i w:val="0"/>
                <w:sz w:val="22"/>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tc>
          <w:tcPr>
            <w:tcW w:type="dxa" w:w="4320"/>
          </w:tcPr>
          <w:p>
            <w:r>
              <w:t>BR-14</w:t>
            </w:r>
            <w:r>
              <w:rPr>
                <w:rFonts w:ascii="Calibri" w:hAnsi="Calibri" w:cs="Calibri"/>
                <w:b w:val="0"/>
                <w:i w:val="0"/>
                <w:sz w:val="22"/>
              </w:rPr>
            </w:r>
          </w:p>
        </w:tc>
        <w:tc>
          <w:tcPr>
            <w:tcW w:type="dxa" w:w="4320"/>
          </w:tcPr>
          <w:p>
            <w:r/>
            <w:r>
              <w:rPr>
                <w:rFonts w:ascii="Calibri" w:hAnsi="Calibri" w:cs="Calibri"/>
                <w:b w:val="0"/>
                <w:i w:val="0"/>
                <w:sz w:val="22"/>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r>
        <w:rPr>
          <w:rFonts w:ascii="Calibri" w:hAnsi="Calibri" w:cs="Calibri"/>
          <w:b w:val="0"/>
          <w:i w:val="0"/>
          <w:sz w:val="22"/>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r>
        <w:rPr>
          <w:rFonts w:ascii="Consolas" w:hAnsi="Consolas" w:cs="Consolas"/>
          <w:b w:val="0"/>
          <w:i w:val="0"/>
          <w:color w:val="0D1117"/>
          <w:sz w:val="18"/>
        </w:rPr>
        <w:t>[</w:t>
      </w:r>
    </w:p>
    <w:p>
      <w:r>
        <w:rPr>
          <w:rFonts w:ascii="Consolas" w:hAnsi="Consolas" w:cs="Consolas"/>
          <w:b w:val="0"/>
          <w:i w:val="0"/>
          <w:color w:val="0D1117"/>
          <w:sz w:val="18"/>
        </w:rPr>
        <w:t xml:space="preserve">  { "label": "allowed by exact match",  "match_style": "exact string equality", "resource_form": "full absolute path or URI" },</w:t>
      </w:r>
    </w:p>
    <w:p>
      <w:r>
        <w:rPr>
          <w:rFonts w:ascii="Consolas" w:hAnsi="Consolas" w:cs="Consolas"/>
          <w:b w:val="0"/>
          <w:i w:val="0"/>
          <w:color w:val="0D1117"/>
          <w:sz w:val="18"/>
        </w:rPr>
        <w:t xml:space="preserve">  { "label": "allowed by pattern",      "match_style": "regex / partial string", "resource_form": "regex" },</w:t>
      </w:r>
    </w:p>
    <w:p>
      <w:r>
        <w:rPr>
          <w:rFonts w:ascii="Consolas" w:hAnsi="Consolas" w:cs="Consolas"/>
          <w:b w:val="0"/>
          <w:i w:val="0"/>
          <w:color w:val="0D1117"/>
          <w:sz w:val="18"/>
        </w:rPr>
        <w:t xml:space="preserve">  { "label": "excluded by pattern",     "match_style": "regex / partial string", "resource_form": "regex" },</w:t>
      </w:r>
    </w:p>
    <w:p>
      <w:r>
        <w:rPr>
          <w:rFonts w:ascii="Consolas" w:hAnsi="Consolas" w:cs="Consolas"/>
          <w:b w:val="0"/>
          <w:i w:val="0"/>
          <w:color w:val="0D1117"/>
          <w:sz w:val="18"/>
        </w:rPr>
        <w:t xml:space="preserve">  { "label": "excluded by exact match", "match_style": "exact string equality",  "resource_form": "full absolute path or URI" }</w:t>
      </w:r>
    </w:p>
    <w:p>
      <w:r>
        <w:rPr>
          <w:rFonts w:ascii="Consolas" w:hAnsi="Consolas" w:cs="Consolas"/>
          <w:b w:val="0"/>
          <w:i w:val="0"/>
          <w:color w:val="0D1117"/>
          <w:sz w:val="18"/>
        </w:rPr>
        <w:t>]</w:t>
      </w:r>
    </w:p>
    <w:p>
      <w:pPr>
        <w:pStyle w:val="Heading1"/>
      </w:pPr>
      <w:r>
        <w:rPr>
          <w:rFonts w:ascii="Calibri" w:hAnsi="Calibri" w:cs="Calibri"/>
          <w:b/>
          <w:i w:val="0"/>
          <w:color w:val="0B7A75"/>
          <w:sz w:val="32"/>
        </w:rPr>
        <w:t>3. Technical Requirements</w:t>
      </w:r>
    </w:p>
    <w:p>
      <w:r>
        <w:rPr>
          <w:rFonts w:ascii="Calibri" w:hAnsi="Calibri" w:cs="Calibri"/>
          <w:b w:val="0"/>
          <w:i w:val="0"/>
          <w:sz w:val="22"/>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Technical Requirement</w:t>
            </w:r>
          </w:p>
        </w:tc>
      </w:tr>
      <w:tr>
        <w:tc>
          <w:tcPr>
            <w:tcW w:type="dxa" w:w="4320"/>
          </w:tcPr>
          <w:p>
            <w:r/>
            <w:r>
              <w:rPr>
                <w:rFonts w:ascii="Calibri" w:hAnsi="Calibri" w:cs="Calibri"/>
                <w:b w:val="0"/>
                <w:i w:val="0"/>
                <w:sz w:val="22"/>
              </w:rPr>
              <w:t>TR-1</w:t>
            </w:r>
          </w:p>
        </w:tc>
        <w:tc>
          <w:tcPr>
            <w:tcW w:type="dxa" w:w="4320"/>
          </w:tcPr>
          <w:p>
            <w:r/>
            <w:r>
              <w:rPr>
                <w:rFonts w:ascii="Calibri" w:hAnsi="Calibri" w:cs="Calibri"/>
                <w:b w:val="0"/>
                <w:i w:val="0"/>
                <w:sz w:val="22"/>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w:t>
            </w:r>
          </w:p>
        </w:tc>
      </w:tr>
      <w:tr>
        <w:tc>
          <w:tcPr>
            <w:tcW w:type="dxa" w:w="4320"/>
          </w:tcPr>
          <w:p>
            <w:r/>
            <w:r>
              <w:rPr>
                <w:rFonts w:ascii="Calibri" w:hAnsi="Calibri" w:cs="Calibri"/>
                <w:b w:val="0"/>
                <w:i w:val="0"/>
                <w:sz w:val="22"/>
              </w:rPr>
              <w:t>TR-2</w:t>
            </w:r>
          </w:p>
        </w:tc>
        <w:tc>
          <w:tcPr>
            <w:tcW w:type="dxa" w:w="4320"/>
          </w:tcPr>
          <w:p>
            <w:r/>
            <w:r>
              <w:rPr>
                <w:rFonts w:ascii="Calibri" w:hAnsi="Calibri" w:cs="Calibri"/>
                <w:b w:val="0"/>
                <w:i w:val="0"/>
                <w:sz w:val="22"/>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tc>
          <w:tcPr>
            <w:tcW w:type="dxa" w:w="4320"/>
          </w:tcPr>
          <w:p>
            <w:r/>
            <w:r>
              <w:rPr>
                <w:rFonts w:ascii="Calibri" w:hAnsi="Calibri" w:cs="Calibri"/>
                <w:b w:val="0"/>
                <w:i w:val="0"/>
                <w:sz w:val="22"/>
              </w:rPr>
              <w:t>TR-3</w:t>
            </w:r>
          </w:p>
        </w:tc>
        <w:tc>
          <w:tcPr>
            <w:tcW w:type="dxa" w:w="4320"/>
          </w:tcPr>
          <w:p>
            <w:r/>
            <w:r>
              <w:rPr>
                <w:rFonts w:ascii="Calibri" w:hAnsi="Calibri" w:cs="Calibri"/>
                <w:b w:val="0"/>
                <w:i w:val="0"/>
                <w:sz w:val="22"/>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tc>
          <w:tcPr>
            <w:tcW w:type="dxa" w:w="4320"/>
          </w:tcPr>
          <w:p>
            <w:r/>
            <w:r>
              <w:rPr>
                <w:rFonts w:ascii="Calibri" w:hAnsi="Calibri" w:cs="Calibri"/>
                <w:b w:val="0"/>
                <w:i w:val="0"/>
                <w:sz w:val="22"/>
              </w:rPr>
              <w:t>TR-4</w:t>
            </w:r>
          </w:p>
        </w:tc>
        <w:tc>
          <w:tcPr>
            <w:tcW w:type="dxa" w:w="4320"/>
          </w:tcPr>
          <w:p>
            <w:r/>
            <w:r>
              <w:rPr>
                <w:rFonts w:ascii="Calibri" w:hAnsi="Calibri" w:cs="Calibri"/>
                <w:b w:val="0"/>
                <w:i w:val="0"/>
                <w:sz w:val="22"/>
              </w:rPr>
              <w:t>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tc>
          <w:tcPr>
            <w:tcW w:type="dxa" w:w="4320"/>
          </w:tcPr>
          <w:p>
            <w:r/>
            <w:r>
              <w:rPr>
                <w:rFonts w:ascii="Calibri" w:hAnsi="Calibri" w:cs="Calibri"/>
                <w:b w:val="0"/>
                <w:i w:val="0"/>
                <w:sz w:val="22"/>
              </w:rPr>
              <w:t>TR-5</w:t>
            </w:r>
          </w:p>
        </w:tc>
        <w:tc>
          <w:tcPr>
            <w:tcW w:type="dxa" w:w="4320"/>
          </w:tcPr>
          <w:p>
            <w:r/>
            <w:r>
              <w:rPr>
                <w:rFonts w:ascii="Calibri" w:hAnsi="Calibri" w:cs="Calibri"/>
                <w:b w:val="0"/>
                <w:i w:val="0"/>
                <w:sz w:val="22"/>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tc>
          <w:tcPr>
            <w:tcW w:type="dxa" w:w="4320"/>
          </w:tcPr>
          <w:p>
            <w:r/>
            <w:r>
              <w:rPr>
                <w:rFonts w:ascii="Calibri" w:hAnsi="Calibri" w:cs="Calibri"/>
                <w:b w:val="0"/>
                <w:i w:val="0"/>
                <w:sz w:val="22"/>
              </w:rPr>
              <w:t>TR-6</w:t>
            </w:r>
          </w:p>
        </w:tc>
        <w:tc>
          <w:tcPr>
            <w:tcW w:type="dxa" w:w="4320"/>
          </w:tcPr>
          <w:p>
            <w:r/>
            <w:r>
              <w:rPr>
                <w:rFonts w:ascii="Calibri" w:hAnsi="Calibri" w:cs="Calibri"/>
                <w:b w:val="0"/>
                <w:i w:val="0"/>
                <w:sz w:val="22"/>
              </w:rPr>
              <w:t>Violation record shape (emitted by base class): {enforcement_id, rule_id, resource, message, severity}. severity in {info, warn, error}.</w:t>
            </w:r>
          </w:p>
        </w:tc>
      </w:tr>
      <w:tr>
        <w:tc>
          <w:tcPr>
            <w:tcW w:type="dxa" w:w="4320"/>
          </w:tcPr>
          <w:p>
            <w:r/>
            <w:r>
              <w:rPr>
                <w:rFonts w:ascii="Calibri" w:hAnsi="Calibri" w:cs="Calibri"/>
                <w:b w:val="0"/>
                <w:i w:val="0"/>
                <w:sz w:val="22"/>
              </w:rPr>
              <w:t>TR-7</w:t>
            </w:r>
          </w:p>
        </w:tc>
        <w:tc>
          <w:tcPr>
            <w:tcW w:type="dxa" w:w="4320"/>
          </w:tcPr>
          <w:p>
            <w:r/>
            <w:r>
              <w:rPr>
                <w:rFonts w:ascii="Calibri" w:hAnsi="Calibri" w:cs="Calibri"/>
                <w:b w:val="0"/>
                <w:i w:val="0"/>
                <w:sz w:val="22"/>
              </w:rPr>
              <w:t>Telemetry envelope (emitted by base class): start record and end record per worker invocation, both carrying enforcement_id, hook, duration_ms, files_scanned, violation_count, exit_code. Format: one JSON object per line to stdout.</w:t>
            </w:r>
          </w:p>
        </w:tc>
      </w:tr>
      <w:tr>
        <w:tc>
          <w:tcPr>
            <w:tcW w:type="dxa" w:w="4320"/>
          </w:tcPr>
          <w:p>
            <w:r/>
            <w:r>
              <w:rPr>
                <w:rFonts w:ascii="Calibri" w:hAnsi="Calibri" w:cs="Calibri"/>
                <w:b w:val="0"/>
                <w:i w:val="0"/>
                <w:sz w:val="22"/>
              </w:rPr>
              <w:t>TR-8</w:t>
            </w:r>
          </w:p>
        </w:tc>
        <w:tc>
          <w:tcPr>
            <w:tcW w:type="dxa" w:w="4320"/>
          </w:tcPr>
          <w:p>
            <w:r/>
            <w:r>
              <w:rPr>
                <w:rFonts w:ascii="Calibri" w:hAnsi="Calibri" w:cs="Calibri"/>
                <w:b w:val="0"/>
                <w:i w:val="0"/>
                <w:sz w:val="22"/>
              </w:rPr>
              <w:t>Workers MUST declare a concurrency primitive on their enforcement entry, drawn from: none, filelock, kafka (pub + single consumer), mongo_atomic, posix_o_append. In-process Python locks are forbidden — they are invisible across PIDs.</w:t>
            </w:r>
          </w:p>
        </w:tc>
      </w:tr>
      <w:tr>
        <w:tc>
          <w:tcPr>
            <w:tcW w:type="dxa" w:w="4320"/>
          </w:tcPr>
          <w:p>
            <w:r/>
            <w:r>
              <w:rPr>
                <w:rFonts w:ascii="Calibri" w:hAnsi="Calibri" w:cs="Calibri"/>
                <w:b w:val="0"/>
                <w:i w:val="0"/>
                <w:sz w:val="22"/>
              </w:rPr>
              <w:t>TR-9</w:t>
            </w:r>
          </w:p>
        </w:tc>
        <w:tc>
          <w:tcPr>
            <w:tcW w:type="dxa" w:w="4320"/>
          </w:tcPr>
          <w:p>
            <w:r>
              <w:rPr>
                <w:rFonts w:ascii="Calibri" w:hAnsi="Calibri" w:cs="Calibri"/>
                <w:b w:val="0"/>
                <w:i w:val="0"/>
                <w:color w:val="0D1117"/>
                <w:sz w:val="20"/>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 ScanFilesEnforcementWorker exposes one class attribute SCOPES: list[list] that holds all of its scope-list rules in a three-column flat structure (see §4.5 for the mechanism, §4.10.1 for the per-row spec).</w:t>
            </w:r>
          </w:p>
        </w:tc>
      </w:tr>
      <w:tr>
        <w:tc>
          <w:tcPr>
            <w:tcW w:type="dxa" w:w="4320"/>
          </w:tcPr>
          <w:p>
            <w:r/>
            <w:r>
              <w:rPr>
                <w:rFonts w:ascii="Calibri" w:hAnsi="Calibri" w:cs="Calibri"/>
                <w:b w:val="0"/>
                <w:i w:val="0"/>
                <w:sz w:val="22"/>
              </w:rPr>
              <w:t>TR-10</w:t>
            </w:r>
          </w:p>
        </w:tc>
        <w:tc>
          <w:tcPr>
            <w:tcW w:type="dxa" w:w="4320"/>
          </w:tcPr>
          <w:p>
            <w:r>
              <w:rPr>
                <w:rFonts w:ascii="Calibri" w:hAnsi="Calibri" w:cs="Calibri"/>
                <w:b w:val="0"/>
                <w:i w:val="0"/>
                <w:color w:val="0D1117"/>
                <w:sz w:val="20"/>
              </w:rPr>
              <w:t>ScanFilesEnforcementWorker scope lists are expressed as a single class attribute, SCOPES: list[list], a flat three-column table.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base class resolves function_name to a bound method via getattr(self, row[0]) at worker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§4.10.2.</w:t>
            </w:r>
          </w:p>
        </w:tc>
      </w:tr>
      <w:tr>
        <w:tc>
          <w:tcPr>
            <w:tcW w:type="dxa" w:w="4320"/>
          </w:tcPr>
          <w:p>
            <w:r/>
            <w:r>
              <w:rPr>
                <w:rFonts w:ascii="Calibri" w:hAnsi="Calibri" w:cs="Calibri"/>
                <w:b w:val="0"/>
                <w:i w:val="0"/>
                <w:sz w:val="22"/>
              </w:rPr>
              <w:t>TR-11</w:t>
            </w:r>
          </w:p>
        </w:tc>
        <w:tc>
          <w:tcPr>
            <w:tcW w:type="dxa" w:w="4320"/>
          </w:tcPr>
          <w:p>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r>
              <w:rPr>
                <w:rFonts w:ascii="Calibri" w:hAnsi="Calibri" w:cs="Calibri"/>
                <w:b w:val="0"/>
                <w:i w:val="0"/>
                <w:sz w:val="22"/>
              </w:rPr>
            </w:r>
          </w:p>
        </w:tc>
      </w:tr>
      <w:tr>
        <w:tc>
          <w:tcPr>
            <w:tcW w:type="dxa" w:w="4320"/>
          </w:tcPr>
          <w:p>
            <w:r>
              <w:t>TR-12</w:t>
            </w:r>
            <w:r>
              <w:rPr>
                <w:rFonts w:ascii="Calibri" w:hAnsi="Calibri" w:cs="Calibri"/>
                <w:b w:val="0"/>
                <w:i w:val="0"/>
                <w:sz w:val="22"/>
              </w:rPr>
            </w:r>
          </w:p>
        </w:tc>
        <w:tc>
          <w:tcPr>
            <w:tcW w:type="dxa" w:w="4320"/>
          </w:tcPr>
          <w:p>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r>
              <w:rPr>
                <w:rFonts w:ascii="Calibri" w:hAnsi="Calibri" w:cs="Calibri"/>
                <w:b w:val="0"/>
                <w:i w:val="0"/>
                <w:sz w:val="22"/>
              </w:rPr>
            </w:r>
          </w:p>
        </w:tc>
      </w:tr>
      <w:tr>
        <w:tc>
          <w:tcPr>
            <w:tcW w:type="dxa" w:w="4320"/>
          </w:tcPr>
          <w:p>
            <w:r>
              <w:t>TR-13</w:t>
            </w:r>
            <w:r>
              <w:rPr>
                <w:rFonts w:ascii="Calibri" w:hAnsi="Calibri" w:cs="Calibri"/>
                <w:b w:val="0"/>
                <w:i w:val="0"/>
                <w:sz w:val="22"/>
              </w:rPr>
            </w:r>
          </w:p>
        </w:tc>
        <w:tc>
          <w:tcPr>
            <w:tcW w:type="dxa" w:w="4320"/>
          </w:tcPr>
          <w:p>
            <w:r/>
            <w:r>
              <w:rPr>
                <w:rFonts w:ascii="Calibri" w:hAnsi="Calibri" w:cs="Calibri"/>
                <w:b w:val="0"/>
                <w:i w:val="0"/>
                <w:sz w:val="22"/>
              </w:rPr>
              <w:t>preCommitScan.py SHALL drop ".json" from SCAN_EXTENSIONS and \.json$ from HTTP_EXEMPT_PATTERNS once ScanFilesEnforcementWorker is the single source of truth. Once the manager dispatches all enforcement, preCommitScan.py is retired.</w:t>
            </w:r>
          </w:p>
        </w:tc>
      </w:tr>
      <w:tr>
        <w:tc>
          <w:tcPr>
            <w:tcW w:type="dxa" w:w="4320"/>
          </w:tcPr>
          <w:p>
            <w:r>
              <w:t>TR-14</w:t>
            </w:r>
            <w:r>
              <w:rPr>
                <w:rFonts w:ascii="Calibri" w:hAnsi="Calibri" w:cs="Calibri"/>
                <w:b w:val="0"/>
                <w:i w:val="0"/>
                <w:sz w:val="22"/>
              </w:rPr>
            </w:r>
          </w:p>
        </w:tc>
        <w:tc>
          <w:tcPr>
            <w:tcW w:type="dxa" w:w="4320"/>
          </w:tcPr>
          <w:p>
            <w:r/>
            <w:r>
              <w:rPr>
                <w:rFonts w:ascii="Calibri" w:hAnsi="Calibri" w:cs="Calibri"/>
                <w:b w:val="0"/>
                <w:i w:val="0"/>
                <w:sz w:val="22"/>
              </w:rPr>
              <w:t>Manager and workers MUST NOT import each other’s internals. The only contract is enforcement_id (str) in (via CLI argv), exit code (int) out (via subprocess returncode), and the structured stdout / telemetry envelope.</w:t>
            </w:r>
          </w:p>
        </w:tc>
      </w:tr>
      <w:tr>
        <w:tc>
          <w:tcPr>
            <w:tcW w:type="dxa" w:w="4320"/>
          </w:tcPr>
          <w:p>
            <w:r>
              <w:t>TR-15</w:t>
            </w:r>
            <w:r>
              <w:rPr>
                <w:rFonts w:ascii="Calibri" w:hAnsi="Calibri" w:cs="Calibri"/>
                <w:b w:val="0"/>
                <w:i w:val="0"/>
                <w:sz w:val="22"/>
              </w:rPr>
            </w:r>
          </w:p>
        </w:tc>
        <w:tc>
          <w:tcPr>
            <w:tcW w:type="dxa" w:w="4320"/>
          </w:tcPr>
          <w:p>
            <w:r/>
            <w:r>
              <w:rPr>
                <w:rFonts w:ascii="Calibri" w:hAnsi="Calibri" w:cs="Calibri"/>
                <w:b w:val="0"/>
                <w:i w:val="0"/>
                <w:sz w:val="22"/>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tc>
          <w:tcPr>
            <w:tcW w:type="dxa" w:w="4320"/>
          </w:tcPr>
          <w:p>
            <w:r>
              <w:t>TR-16</w:t>
            </w:r>
            <w:r>
              <w:rPr>
                <w:rFonts w:ascii="Calibri" w:hAnsi="Calibri" w:cs="Calibri"/>
                <w:b w:val="0"/>
                <w:i w:val="0"/>
                <w:sz w:val="22"/>
              </w:rPr>
            </w:r>
          </w:p>
        </w:tc>
        <w:tc>
          <w:tcPr>
            <w:tcW w:type="dxa" w:w="4320"/>
          </w:tcPr>
          <w:p>
            <w:r/>
            <w:r>
              <w:rPr>
                <w:rFonts w:ascii="Calibri" w:hAnsi="Calibri" w:cs="Calibri"/>
                <w:b w:val="0"/>
                <w:i w:val="0"/>
                <w:sz w:val="22"/>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tc>
          <w:tcPr>
            <w:tcW w:type="dxa" w:w="4320"/>
          </w:tcPr>
          <w:p>
            <w:r>
              <w:t>TR-17</w:t>
            </w:r>
            <w:r>
              <w:rPr>
                <w:rFonts w:ascii="Calibri" w:hAnsi="Calibri" w:cs="Calibri"/>
                <w:b w:val="0"/>
                <w:i w:val="0"/>
                <w:sz w:val="22"/>
              </w:rPr>
            </w:r>
          </w:p>
        </w:tc>
        <w:tc>
          <w:tcPr>
            <w:tcW w:type="dxa" w:w="4320"/>
          </w:tcPr>
          <w:p>
            <w:r/>
            <w:r>
              <w:rPr>
                <w:rFonts w:ascii="Calibri" w:hAnsi="Calibri" w:cs="Calibri"/>
                <w:b w:val="0"/>
                <w:i w:val="0"/>
                <w:sz w:val="22"/>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pPr>
        <w:pStyle w:val="Heading1"/>
      </w:pPr>
      <w:r>
        <w:rPr>
          <w:rFonts w:ascii="Calibri" w:hAnsi="Calibri" w:cs="Calibri"/>
          <w:b/>
          <w:i w:val="0"/>
          <w:color w:val="0B7A75"/>
          <w:sz w:val="32"/>
        </w:rPr>
        <w:t>4. Design</w:t>
      </w:r>
    </w:p>
    <w:p>
      <w:r>
        <w:rPr>
          <w:rFonts w:ascii="Calibri" w:hAnsi="Calibri" w:cs="Calibri"/>
          <w:b w:val="0"/>
          <w:i w:val="0"/>
          <w:sz w:val="22"/>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pPr>
        <w:pStyle w:val="Heading2"/>
      </w:pPr>
      <w:r>
        <w:rPr>
          <w:rFonts w:ascii="Calibri" w:hAnsi="Calibri" w:cs="Calibri"/>
          <w:b/>
          <w:i w:val="0"/>
          <w:color w:val="0D1117"/>
          <w:sz w:val="26"/>
        </w:rPr>
        <w:t>4.1 Framework overview</w:t>
      </w:r>
    </w:p>
    <w:p>
      <w:r>
        <w:rPr>
          <w:rFonts w:ascii="Calibri" w:hAnsi="Calibri" w:cs="Calibri"/>
          <w:b w:val="0"/>
          <w:i w:val="0"/>
          <w:sz w:val="22"/>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pPr>
        <w:pStyle w:val="Heading2"/>
      </w:pPr>
      <w:r>
        <w:rPr>
          <w:rFonts w:ascii="Calibri" w:hAnsi="Calibri" w:cs="Calibri"/>
          <w:b/>
          <w:i w:val="0"/>
          <w:color w:val="0D1117"/>
          <w:sz w:val="26"/>
        </w:rPr>
        <w:t>4.2 Sequence — manager subprocess dispatch with base-class scope evaluation</w:t>
      </w:r>
    </w:p>
    <w:p>
      <w:r>
        <w:rPr>
          <w:rFonts w:ascii="Calibri" w:hAnsi="Calibri" w:cs="Calibri"/>
          <w:b w:val="0"/>
          <w:i w:val="0"/>
          <w:sz w:val="22"/>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pPr>
        <w:jc w:val="center"/>
      </w:pPr>
      <w:r>
        <w:drawing>
          <wp:inline xmlns:a="http://schemas.openxmlformats.org/drawingml/2006/main" xmlns:pic="http://schemas.openxmlformats.org/drawingml/2006/picture">
            <wp:extent cx="5943600" cy="473377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4733778"/>
                    </a:xfrm>
                    <a:prstGeom prst="rect"/>
                  </pic:spPr>
                </pic:pic>
              </a:graphicData>
            </a:graphic>
          </wp:inline>
        </w:drawing>
      </w:r>
    </w:p>
    <w:p>
      <w:pPr>
        <w:jc w:val="center"/>
      </w:pPr>
      <w:r>
        <w:rPr>
          <w:rFonts w:ascii="Calibri" w:hAnsi="Calibri" w:cs="Calibri"/>
          <w:b w:val="0"/>
          <w:i/>
          <w:color w:val="4A5568"/>
          <w:sz w:val="18"/>
        </w:rPr>
        <w:t>Figure 4.2 — Manager subprocess dispatch with base-class scope evaluation</w:t>
      </w:r>
    </w:p>
    <w:p>
      <w:pPr>
        <w:pStyle w:val="Heading2"/>
      </w:pPr>
      <w:r>
        <w:rPr>
          <w:rFonts w:ascii="Calibri" w:hAnsi="Calibri" w:cs="Calibri"/>
          <w:sz w:val="26"/>
          <w:b/>
          <w:color w:val="0D1117"/>
        </w:rPr>
        <w:t xml:space="preserve">4.3 Operational Concerns: Concurrency and Runaway-Process Control</w:t>
      </w:r>
    </w:p>
    <w:p>
      <w:pPr/>
      <w:r>
        <w:rPr>
          <w:rFonts w:ascii="Calibri" w:hAnsi="Calibri" w:cs="Calibri"/>
          <w:sz w:val="22"/>
        </w:rPr>
        <w:t xml:space="preserve">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pPr>
        <w:pStyle w:val="Heading3"/>
      </w:pPr>
      <w:r>
        <w:rPr>
          <w:rFonts w:ascii="Calibri" w:hAnsi="Calibri" w:cs="Calibri"/>
          <w:sz w:val="22"/>
          <w:b/>
          <w:color w:val="0D1117"/>
        </w:rPr>
        <w:t xml:space="preserve">4.3.1 Concurrency model</w:t>
      </w:r>
    </w:p>
    <w:p>
      <w:pPr/>
      <w:r>
        <w:rPr>
          <w:rFonts w:ascii="Calibri" w:hAnsi="Calibri" w:cs="Calibri"/>
          <w:sz w:val="22"/>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pPr/>
      <w:r>
        <w:rPr>
          <w:rFonts w:ascii="Calibri" w:hAnsi="Calibri" w:cs="Calibri"/>
          <w:sz w:val="22"/>
        </w:rPr>
        <w:t xml:space="preserve">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pPr/>
      <w:r>
        <w:rPr>
          <w:rFonts w:ascii="Calibri" w:hAnsi="Calibri" w:cs="Calibri"/>
          <w:sz w:val="22"/>
        </w:rPr>
        <w:t xml:space="preserve">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pPr/>
      <w:r>
        <w:rPr>
          <w:rFonts w:ascii="Calibri" w:hAnsi="Calibri" w:cs="Calibri"/>
          <w:sz w:val="22"/>
        </w:rPr>
        <w:t xml:space="preserve">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pPr/>
      <w:r>
        <w:rPr>
          <w:rFonts w:ascii="Calibri" w:hAnsi="Calibri" w:cs="Calibri"/>
          <w:sz w:val="22"/>
        </w:rPr>
        <w:t xml:space="preserve">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pPr/>
      <w:r>
        <w:rPr>
          <w:rFonts w:ascii="Calibri" w:hAnsi="Calibri" w:cs="Calibri"/>
          <w:sz w:val="22"/>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We are not proposing a primitive menu and hoping it works; we are documenting the primitive menu we have already validated under real load.</w:t>
      </w:r>
    </w:p>
    <w:p>
      <w:pPr>
        <w:pStyle w:val="Heading3"/>
      </w:pPr>
      <w:r>
        <w:rPr>
          <w:rFonts w:ascii="Calibri" w:hAnsi="Calibri" w:cs="Calibri"/>
          <w:sz w:val="22"/>
          <w:b/>
          <w:color w:val="0D1117"/>
        </w:rPr>
        <w:t xml:space="preserve">4.3.2 Runaway-process control</w:t>
      </w:r>
    </w:p>
    <w:p>
      <w:pPr/>
      <w:r>
        <w:rPr>
          <w:rFonts w:ascii="Calibri" w:hAnsi="Calibri" w:cs="Calibri"/>
          <w:sz w:val="22"/>
        </w:rPr>
        <w:t xml:space="preserve">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pPr/>
      <w:r>
        <w:rPr>
          <w:rFonts w:ascii="Calibri" w:hAnsi="Calibri" w:cs="Calibri"/>
          <w:sz w:val="22"/>
        </w:rPr>
        <w:t xml:space="preserve">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pPr/>
      <w:r>
        <w:rPr>
          <w:rFonts w:ascii="Calibri" w:hAnsi="Calibri" w:cs="Calibri"/>
          <w:sz w:val="22"/>
        </w:rPr>
        <w:t xml:space="preserve">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pPr/>
      <w:r>
        <w:rPr>
          <w:rFonts w:ascii="Calibri" w:hAnsi="Calibri" w:cs="Calibri"/>
          <w:sz w:val="22"/>
        </w:rPr>
        <w:t xml:space="preserve">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pPr/>
      <w:r>
        <w:rPr>
          <w:rFonts w:ascii="Calibri" w:hAnsi="Calibri" w:cs="Calibri"/>
          <w:sz w:val="22"/>
        </w:rPr>
        <w:t xml:space="preserve">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pPr>
        <w:pStyle w:val="Heading2"/>
      </w:pPr>
      <w:r>
        <w:rPr>
          <w:rFonts w:ascii="Calibri" w:hAnsi="Calibri" w:cs="Calibri"/>
          <w:b/>
          <w:i w:val="0"/>
          <w:color w:val="0D1117"/>
          <w:sz w:val="26"/>
        </w:rPr>
        <w:t xml:space="preserve">4.4 Class diagram — framework + taxonomy</w:t>
      </w:r>
    </w:p>
    <w:p>
      <w:r>
        <w:rPr>
          <w:rFonts w:ascii="Calibri" w:hAnsi="Calibri" w:cs="Calibri"/>
          <w:b w:val="0"/>
          <w:i w:val="0"/>
          <w:sz w:val="22"/>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pPr>
        <w:jc w:val="center"/>
      </w:pPr>
      <w:r>
        <w:drawing>
          <wp:inline xmlns:a="http://schemas.openxmlformats.org/drawingml/2006/main" xmlns:pic="http://schemas.openxmlformats.org/drawingml/2006/picture">
            <wp:extent cx="5943600" cy="3371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3371370"/>
                    </a:xfrm>
                    <a:prstGeom prst="rect"/>
                  </pic:spPr>
                </pic:pic>
              </a:graphicData>
            </a:graphic>
          </wp:inline>
        </w:drawing>
      </w:r>
    </w:p>
    <w:p>
      <w:pPr>
        <w:jc w:val="center"/>
      </w:pPr>
      <w:r>
        <w:rPr>
          <w:rFonts w:ascii="Calibri" w:hAnsi="Calibri" w:cs="Calibri"/>
          <w:b w:val="0"/>
          <w:i/>
          <w:color w:val="4A5568"/>
          <w:sz w:val="18"/>
        </w:rPr>
        <w:t>Figure 4.4 — Class diagram with EnforcementWorker hierarchy</w:t>
      </w:r>
    </w:p>
    <w:p>
      <w:pPr>
        <w:pStyle w:val="Heading3"/>
      </w:pPr>
      <w:r>
        <w:rPr>
          <w:rFonts w:ascii="Calibri" w:hAnsi="Calibri" w:cs="Calibri"/>
          <w:b/>
          <w:i w:val="0"/>
          <w:color w:val="0D1117"/>
          <w:sz w:val="22"/>
        </w:rPr>
        <w:t xml:space="preserve">4.4.1 ChatHealthyEnforcementManager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HOOKS</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Frozen enum of allowed hook names (4 Git + 6 Claude Code = 10)</w:t>
            </w:r>
          </w:p>
        </w:tc>
      </w:tr>
      <w:tr>
        <w:tc>
          <w:tcPr>
            <w:tcW w:type="dxa" w:w="2880"/>
          </w:tcPr>
          <w:p>
            <w:r/>
            <w:r>
              <w:rPr>
                <w:rFonts w:ascii="Calibri" w:hAnsi="Calibri" w:cs="Calibri"/>
                <w:b w:val="0"/>
                <w:i w:val="0"/>
                <w:sz w:val="22"/>
              </w:rPr>
              <w:t>ENGINEERING_RULES_PATH</w:t>
            </w:r>
          </w:p>
        </w:tc>
        <w:tc>
          <w:tcPr>
            <w:tcW w:type="dxa" w:w="2880"/>
          </w:tcPr>
          <w:p>
            <w:r/>
            <w:r>
              <w:rPr>
                <w:rFonts w:ascii="Calibri" w:hAnsi="Calibri" w:cs="Calibri"/>
                <w:b w:val="0"/>
                <w:i w:val="0"/>
                <w:sz w:val="22"/>
              </w:rPr>
              <w:t>Path</w:t>
            </w:r>
          </w:p>
        </w:tc>
        <w:tc>
          <w:tcPr>
            <w:tcW w:type="dxa" w:w="2880"/>
          </w:tcPr>
          <w:p>
            <w:r/>
            <w:r>
              <w:rPr>
                <w:rFonts w:ascii="Calibri" w:hAnsi="Calibri" w:cs="Calibri"/>
                <w:b w:val="0"/>
                <w:i w:val="0"/>
                <w:sz w:val="22"/>
              </w:rPr>
              <w:t>brain/machine_artifacts/content/engineering_rules.json</w:t>
            </w:r>
          </w:p>
        </w:tc>
      </w:tr>
      <w:tr>
        <w:tc>
          <w:tcPr>
            <w:tcW w:type="dxa" w:w="2880"/>
          </w:tcPr>
          <w:p>
            <w:r/>
            <w:r>
              <w:rPr>
                <w:rFonts w:ascii="Calibri" w:hAnsi="Calibri" w:cs="Calibri"/>
                <w:b w:val="0"/>
                <w:i w:val="0"/>
                <w:sz w:val="22"/>
              </w:rPr>
              <w:t>EXIT_OK</w:t>
            </w:r>
          </w:p>
        </w:tc>
        <w:tc>
          <w:tcPr>
            <w:tcW w:type="dxa" w:w="2880"/>
          </w:tcPr>
          <w:p>
            <w:r/>
            <w:r>
              <w:rPr>
                <w:rFonts w:ascii="Calibri" w:hAnsi="Calibri" w:cs="Calibri"/>
                <w:b w:val="0"/>
                <w:i w:val="0"/>
                <w:sz w:val="22"/>
              </w:rPr>
              <w:t>int = 0</w:t>
            </w:r>
          </w:p>
        </w:tc>
        <w:tc>
          <w:tcPr>
            <w:tcW w:type="dxa" w:w="2880"/>
          </w:tcPr>
          <w:p>
            <w:r/>
            <w:r>
              <w:rPr>
                <w:rFonts w:ascii="Calibri" w:hAnsi="Calibri" w:cs="Calibri"/>
                <w:b w:val="0"/>
                <w:i w:val="0"/>
                <w:sz w:val="22"/>
              </w:rPr>
              <w:t>All matched enforcements passed; no violations.</w:t>
            </w:r>
          </w:p>
        </w:tc>
      </w:tr>
      <w:tr>
        <w:tc>
          <w:tcPr>
            <w:tcW w:type="dxa" w:w="2880"/>
          </w:tcPr>
          <w:p>
            <w:r/>
            <w:r>
              <w:rPr>
                <w:rFonts w:ascii="Calibri" w:hAnsi="Calibri" w:cs="Calibri"/>
                <w:b w:val="0"/>
                <w:i w:val="0"/>
                <w:sz w:val="22"/>
              </w:rPr>
              <w:t>EXIT_VIOLATIONS_FOUND</w:t>
            </w:r>
          </w:p>
        </w:tc>
        <w:tc>
          <w:tcPr>
            <w:tcW w:type="dxa" w:w="2880"/>
          </w:tcPr>
          <w:p>
            <w:r/>
            <w:r>
              <w:rPr>
                <w:rFonts w:ascii="Calibri" w:hAnsi="Calibri" w:cs="Calibri"/>
                <w:b w:val="0"/>
                <w:i w:val="0"/>
                <w:sz w:val="22"/>
              </w:rPr>
              <w:t>int = 1</w:t>
            </w:r>
          </w:p>
        </w:tc>
        <w:tc>
          <w:tcPr>
            <w:tcW w:type="dxa" w:w="2880"/>
          </w:tcPr>
          <w:p>
            <w:r/>
            <w:r>
              <w:rPr>
                <w:rFonts w:ascii="Calibri" w:hAnsi="Calibri" w:cs="Calibri"/>
                <w:b w:val="0"/>
                <w:i w:val="0"/>
                <w:sz w:val="22"/>
              </w:rPr>
              <w:t>At least one worker reported violations. Commit/push blocks.</w:t>
            </w:r>
          </w:p>
        </w:tc>
      </w:tr>
      <w:tr>
        <w:tc>
          <w:tcPr>
            <w:tcW w:type="dxa" w:w="2880"/>
          </w:tcPr>
          <w:p>
            <w:r/>
            <w:r>
              <w:rPr>
                <w:rFonts w:ascii="Calibri" w:hAnsi="Calibri" w:cs="Calibri"/>
                <w:b w:val="0"/>
                <w:i w:val="0"/>
                <w:sz w:val="22"/>
              </w:rPr>
              <w:t>EXIT_MANAGER_ERROR</w:t>
            </w:r>
          </w:p>
        </w:tc>
        <w:tc>
          <w:tcPr>
            <w:tcW w:type="dxa" w:w="2880"/>
          </w:tcPr>
          <w:p>
            <w:r/>
            <w:r>
              <w:rPr>
                <w:rFonts w:ascii="Calibri" w:hAnsi="Calibri" w:cs="Calibri"/>
                <w:b w:val="0"/>
                <w:i w:val="0"/>
                <w:sz w:val="22"/>
              </w:rPr>
              <w:t>int = 2</w:t>
            </w:r>
          </w:p>
        </w:tc>
        <w:tc>
          <w:tcPr>
            <w:tcW w:type="dxa" w:w="2880"/>
          </w:tcPr>
          <w:p>
            <w:r/>
            <w:r>
              <w:rPr>
                <w:rFonts w:ascii="Calibri" w:hAnsi="Calibri" w:cs="Calibri"/>
                <w:b w:val="0"/>
                <w:i w:val="0"/>
                <w:sz w:val="22"/>
              </w:rPr>
              <w:t>Manager-level failure: cannot read engineering_rules.json, malformed schema, unknown hook, or any pre-dispatch error.</w:t>
            </w:r>
          </w:p>
        </w:tc>
      </w:tr>
      <w:tr>
        <w:tc>
          <w:tcPr>
            <w:tcW w:type="dxa" w:w="2880"/>
          </w:tcPr>
          <w:p>
            <w:r/>
            <w:r>
              <w:rPr>
                <w:rFonts w:ascii="Calibri" w:hAnsi="Calibri" w:cs="Calibri"/>
                <w:b w:val="0"/>
                <w:i w:val="0"/>
                <w:sz w:val="22"/>
              </w:rPr>
              <w:t>EXIT_WORKER_SPAWN_FAILURE</w:t>
            </w:r>
          </w:p>
        </w:tc>
        <w:tc>
          <w:tcPr>
            <w:tcW w:type="dxa" w:w="2880"/>
          </w:tcPr>
          <w:p>
            <w:r/>
            <w:r>
              <w:rPr>
                <w:rFonts w:ascii="Calibri" w:hAnsi="Calibri" w:cs="Calibri"/>
                <w:b w:val="0"/>
                <w:i w:val="0"/>
                <w:sz w:val="22"/>
              </w:rPr>
              <w:t>int = 3</w:t>
            </w:r>
          </w:p>
        </w:tc>
        <w:tc>
          <w:tcPr>
            <w:tcW w:type="dxa" w:w="2880"/>
          </w:tcPr>
          <w:p>
            <w:r/>
            <w:r>
              <w:rPr>
                <w:rFonts w:ascii="Calibri" w:hAnsi="Calibri" w:cs="Calibri"/>
                <w:b w:val="0"/>
                <w:i w:val="0"/>
                <w:sz w:val="22"/>
              </w:rPr>
              <w:t>One or more workers could not be launched (missing executable_path, executable not found, permission denied, OSError on subprocess).</w:t>
            </w:r>
          </w:p>
        </w:tc>
      </w:tr>
      <w:tr>
        <w:tc>
          <w:tcPr>
            <w:tcW w:type="dxa" w:w="2880"/>
          </w:tcPr>
          <w:p>
            <w:r/>
            <w:r>
              <w:rPr>
                <w:rFonts w:ascii="Calibri" w:hAnsi="Calibri" w:cs="Calibri"/>
                <w:b w:val="0"/>
                <w:i w:val="0"/>
                <w:sz w:val="22"/>
              </w:rPr>
              <w:t>EXIT_WORKER_TIMEOUT</w:t>
            </w:r>
          </w:p>
        </w:tc>
        <w:tc>
          <w:tcPr>
            <w:tcW w:type="dxa" w:w="2880"/>
          </w:tcPr>
          <w:p>
            <w:r/>
            <w:r>
              <w:rPr>
                <w:rFonts w:ascii="Calibri" w:hAnsi="Calibri" w:cs="Calibri"/>
                <w:b w:val="0"/>
                <w:i w:val="0"/>
                <w:sz w:val="22"/>
              </w:rPr>
              <w:t>int = 4</w:t>
            </w:r>
          </w:p>
        </w:tc>
        <w:tc>
          <w:tcPr>
            <w:tcW w:type="dxa" w:w="2880"/>
          </w:tcPr>
          <w:p>
            <w:r/>
            <w:r>
              <w:rPr>
                <w:rFonts w:ascii="Calibri" w:hAnsi="Calibri" w:cs="Calibri"/>
                <w:b w:val="0"/>
                <w:i w:val="0"/>
                <w:sz w:val="22"/>
              </w:rPr>
              <w:t>One or more workers exceeded the configured timeout.</w:t>
            </w:r>
          </w:p>
        </w:tc>
      </w:tr>
      <w:tr>
        <w:tc>
          <w:tcPr>
            <w:tcW w:type="dxa" w:w="2880"/>
          </w:tcPr>
          <w:p>
            <w:r/>
            <w:r>
              <w:rPr>
                <w:rFonts w:ascii="Calibri" w:hAnsi="Calibri" w:cs="Calibri"/>
                <w:b w:val="0"/>
                <w:i w:val="0"/>
                <w:sz w:val="22"/>
              </w:rPr>
              <w:t>EXIT_WORKER_INTERNAL_ERROR</w:t>
            </w:r>
          </w:p>
        </w:tc>
        <w:tc>
          <w:tcPr>
            <w:tcW w:type="dxa" w:w="2880"/>
          </w:tcPr>
          <w:p>
            <w:r/>
            <w:r>
              <w:rPr>
                <w:rFonts w:ascii="Calibri" w:hAnsi="Calibri" w:cs="Calibri"/>
                <w:b w:val="0"/>
                <w:i w:val="0"/>
                <w:sz w:val="22"/>
              </w:rPr>
              <w:t>int = 5</w:t>
            </w:r>
          </w:p>
        </w:tc>
        <w:tc>
          <w:tcPr>
            <w:tcW w:type="dxa" w:w="2880"/>
          </w:tcPr>
          <w:p>
            <w:r/>
            <w:r>
              <w:rPr>
                <w:rFonts w:ascii="Calibri" w:hAnsi="Calibri" w:cs="Calibri"/>
                <w:b w:val="0"/>
                <w:i w:val="0"/>
                <w:sz w:val="22"/>
              </w:rPr>
              <w:t>A worker exited with a non-0 / non-1 status; manager promotes any worker exit ≥ 3 to this code.</w:t>
            </w:r>
          </w:p>
        </w:tc>
      </w:tr>
      <w:tr>
        <w:tc>
          <w:tcPr>
            <w:tcW w:type="dxa" w:w="2880"/>
          </w:tcPr>
          <w:p>
            <w:r/>
            <w:r>
              <w:rPr>
                <w:rFonts w:ascii="Calibri" w:hAnsi="Calibri" w:cs="Calibri"/>
                <w:b w:val="0"/>
                <w:i w:val="0"/>
                <w:sz w:val="22"/>
              </w:rPr>
              <w:t>__init__(hook_name)</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Validate hook_name; store</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Load rules, filter enforcement[] by hook, spawn each worker as a subprocess, aggregate exit codes by precedence, return worst code</w:t>
            </w:r>
          </w:p>
        </w:tc>
      </w:tr>
      <w:tr>
        <w:tc>
          <w:tcPr>
            <w:tcW w:type="dxa" w:w="2880"/>
          </w:tcPr>
          <w:p>
            <w:r/>
            <w:r>
              <w:rPr>
                <w:rFonts w:ascii="Calibri" w:hAnsi="Calibri" w:cs="Calibri"/>
                <w:b w:val="0"/>
                <w:i w:val="0"/>
                <w:sz w:val="22"/>
              </w:rPr>
              <w:t>_load_rules()</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Read-only load of engineering_rules.json</w:t>
            </w:r>
          </w:p>
        </w:tc>
      </w:tr>
      <w:tr>
        <w:tc>
          <w:tcPr>
            <w:tcW w:type="dxa" w:w="2880"/>
          </w:tcPr>
          <w:p>
            <w:r/>
            <w:r>
              <w:rPr>
                <w:rFonts w:ascii="Calibri" w:hAnsi="Calibri" w:cs="Calibri"/>
                <w:b w:val="0"/>
                <w:i w:val="0"/>
                <w:sz w:val="22"/>
              </w:rPr>
              <w:t>_filter_enforcements(rules, hook)</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Return enforcement entries whose hook matches</w:t>
            </w:r>
          </w:p>
        </w:tc>
      </w:tr>
      <w:tr>
        <w:tc>
          <w:tcPr>
            <w:tcW w:type="dxa" w:w="2880"/>
          </w:tcPr>
          <w:p>
            <w:r/>
            <w:r>
              <w:rPr>
                <w:rFonts w:ascii="Calibri" w:hAnsi="Calibri" w:cs="Calibri"/>
                <w:b w:val="0"/>
                <w:i w:val="0"/>
                <w:sz w:val="22"/>
              </w:rPr>
              <w:t>_spawn_worker(enforcement)</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Read enforcement.executable_path; subprocess.run([sys.executable, executable_path, enforcement_id], timeout=...); return promoted exit code</w:t>
            </w:r>
          </w:p>
        </w:tc>
      </w:tr>
      <w:tr>
        <w:tc>
          <w:tcPr>
            <w:tcW w:type="dxa" w:w="2880"/>
          </w:tcPr>
          <w:p>
            <w:r/>
            <w:r>
              <w:rPr>
                <w:rFonts w:ascii="Calibri" w:hAnsi="Calibri" w:cs="Calibri"/>
                <w:b w:val="0"/>
                <w:i w:val="0"/>
                <w:sz w:val="22"/>
              </w:rPr>
              <w:t>_aggregate(exit_codes)</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Apply precedence 2 &gt; 3 &gt; 5 &gt; 4 &gt; 1 &gt; 0; default to 0 if empty</w:t>
            </w:r>
          </w:p>
        </w:tc>
      </w:tr>
    </w:tbl>
    <w:p>
      <w:pPr>
        <w:pStyle w:val="Heading3"/>
      </w:pPr>
      <w:r>
        <w:rPr>
          <w:rFonts w:ascii="Calibri" w:hAnsi="Calibri" w:cs="Calibri"/>
          <w:b/>
          <w:i w:val="0"/>
          <w:color w:val="0D1117"/>
          <w:sz w:val="22"/>
        </w:rPr>
        <w:t xml:space="preserve">4.4.2 EnforcementWorker (abstract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enforcement_id</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Identifies this worker’s entry in engineering_rules.json</w:t>
            </w:r>
          </w:p>
        </w:tc>
      </w:tr>
      <w:tr>
        <w:tc>
          <w:tcPr>
            <w:tcW w:type="dxa" w:w="2880"/>
          </w:tcPr>
          <w:p>
            <w:r/>
            <w:r>
              <w:rPr>
                <w:rFonts w:ascii="Calibri" w:hAnsi="Calibri" w:cs="Calibri"/>
                <w:b w:val="0"/>
                <w:i w:val="0"/>
                <w:sz w:val="22"/>
              </w:rPr>
              <w:t>executable_path</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Repo-relative path to this worker; populated from the enforcement entry. The base class records it for telemetry; the manager already used it to spawn the subprocess.</w:t>
            </w:r>
          </w:p>
        </w:tc>
      </w:tr>
      <w:tr>
        <w:tc>
          <w:tcPr>
            <w:tcW w:type="dxa" w:w="2880"/>
          </w:tcPr>
          <w:p>
            <w:r/>
            <w:r>
              <w:rPr>
                <w:rFonts w:ascii="Calibri" w:hAnsi="Calibri" w:cs="Calibri"/>
                <w:b w:val="0"/>
                <w:i w:val="0"/>
                <w:sz w:val="22"/>
              </w:rPr>
              <w:t>concurrency_primitive</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Declared on the entry; one of {none, filelock, kafka, mongo_atomic, posix_o_append}</w:t>
            </w:r>
          </w:p>
        </w:tc>
      </w:tr>
      <w:tr>
        <w:tc>
          <w:tcPr>
            <w:tcW w:type="dxa" w:w="2880"/>
          </w:tcPr>
          <w:p>
            <w:r/>
            <w:r>
              <w:rPr>
                <w:rFonts w:ascii="Calibri" w:hAnsi="Calibri" w:cs="Calibri"/>
                <w:b w:val="0"/>
                <w:i w:val="0"/>
                <w:sz w:val="22"/>
              </w:rPr>
              <w:t>allowed_exact / allowed_pattern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in scope if it matches one of these (after exclusion lists clear it)</w:t>
            </w:r>
          </w:p>
        </w:tc>
      </w:tr>
      <w:tr>
        <w:tc>
          <w:tcPr>
            <w:tcW w:type="dxa" w:w="2880"/>
          </w:tcPr>
          <w:p>
            <w:r/>
            <w:r>
              <w:rPr>
                <w:rFonts w:ascii="Calibri" w:hAnsi="Calibri" w:cs="Calibri"/>
                <w:b w:val="0"/>
                <w:i w:val="0"/>
                <w:sz w:val="22"/>
              </w:rPr>
              <w:t>excluded_exact / excluded_pattern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out of scope if it matches one of these</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 (class attr)</w:t>
            </w:r>
          </w:p>
        </w:tc>
        <w:tc>
          <w:tcPr>
            <w:tcW w:type="dxa" w:w="2880"/>
          </w:tcPr>
          <w:p>
            <w:r/>
            <w:r>
              <w:rPr>
                <w:rFonts w:ascii="Calibri" w:hAnsi="Calibri" w:cs="Calibri"/>
                <w:b w:val="0"/>
                <w:i w:val="0"/>
                <w:sz w:val="22"/>
              </w:rPr>
              <w:t>Default scope decision when no list matches; subclass declares</w:t>
            </w:r>
          </w:p>
        </w:tc>
      </w:tr>
      <w:tr>
        <w:tc>
          <w:tcPr>
            <w:tcW w:type="dxa" w:w="2880"/>
          </w:tcPr>
          <w:p>
            <w:r/>
            <w:r>
              <w:rPr>
                <w:rFonts w:ascii="Calibri" w:hAnsi="Calibri" w:cs="Calibri"/>
                <w:b w:val="0"/>
                <w:i w:val="0"/>
                <w:sz w:val="22"/>
              </w:rPr>
              <w:t>__init__(enforcement_id)</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Store id; load own enforcement entry from engineering_rules.json</w:t>
            </w:r>
          </w:p>
        </w:tc>
      </w:tr>
      <w:tr>
        <w:tc>
          <w:tcPr>
            <w:tcW w:type="dxa" w:w="2880"/>
          </w:tcPr>
          <w:p>
            <w:r/>
            <w:r>
              <w:rPr>
                <w:rFonts w:ascii="Calibri" w:hAnsi="Calibri" w:cs="Calibri"/>
                <w:b w:val="0"/>
                <w:i w:val="0"/>
                <w:sz w:val="22"/>
              </w:rPr>
              <w:t>main()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CLI entry. Parse enforcement_id from sys.argv, instantiate the concrete subclass, emit start telemetry, call run(), trap any uncaught exception (exit 2), emit end telemetry, return run()’s exit code (or 2 on trap).</w:t>
            </w:r>
          </w:p>
        </w:tc>
      </w:tr>
      <w:tr>
        <w:tc>
          <w:tcPr>
            <w:tcW w:type="dxa" w:w="2880"/>
          </w:tcPr>
          <w:p>
            <w:r/>
            <w:r>
              <w:rPr>
                <w:rFonts w:ascii="Calibri" w:hAnsi="Calibri" w:cs="Calibri"/>
                <w:b w:val="0"/>
                <w:i w:val="0"/>
                <w:sz w:val="22"/>
              </w:rPr>
              <w:t>_load_enforcement()</w:t>
            </w:r>
          </w:p>
        </w:tc>
        <w:tc>
          <w:tcPr>
            <w:tcW w:type="dxa" w:w="2880"/>
          </w:tcPr>
          <w:p>
            <w:r/>
            <w:r>
              <w:rPr>
                <w:rFonts w:ascii="Calibri" w:hAnsi="Calibri" w:cs="Calibri"/>
                <w:b w:val="0"/>
                <w:i w:val="0"/>
                <w:sz w:val="22"/>
              </w:rPr>
              <w:t>dict</w:t>
            </w:r>
          </w:p>
        </w:tc>
        <w:tc>
          <w:tcPr>
            <w:tcW w:type="dxa" w:w="2880"/>
          </w:tcPr>
          <w:p>
            <w:r/>
            <w:r>
              <w:rPr>
                <w:rFonts w:ascii="Calibri" w:hAnsi="Calibri" w:cs="Calibri"/>
                <w:b w:val="0"/>
                <w:i w:val="0"/>
                <w:sz w:val="22"/>
              </w:rPr>
              <w:t>Resolve enforcement entry and populate the four scope lists, executable_path, and concurrency_primitive</w:t>
            </w:r>
          </w:p>
        </w:tc>
      </w:tr>
      <w:tr>
        <w:tc>
          <w:tcPr>
            <w:tcW w:type="dxa" w:w="2880"/>
          </w:tcPr>
          <w:p>
            <w:r/>
            <w:r>
              <w:rPr>
                <w:rFonts w:ascii="Calibri" w:hAnsi="Calibri" w:cs="Calibri"/>
                <w:b w:val="0"/>
                <w:i w:val="0"/>
                <w:sz w:val="22"/>
              </w:rPr>
              <w:t>is_in_scope(resource)</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Apply the four-list precedence: excluded_exact → excluded_pattern → allowed_exact → allowed_pattern → SCOPE_DEFAULT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 (abstract)</w:t>
            </w:r>
          </w:p>
        </w:tc>
        <w:tc>
          <w:tcPr>
            <w:tcW w:type="dxa" w:w="2880"/>
          </w:tcPr>
          <w:p>
            <w:r/>
            <w:r>
              <w:rPr>
                <w:rFonts w:ascii="Calibri" w:hAnsi="Calibri" w:cs="Calibri"/>
                <w:b w:val="0"/>
                <w:i w:val="0"/>
                <w:sz w:val="22"/>
              </w:rPr>
              <w:t>Orchestrate the subclass’s domain checks. Iterate resources; for each, if is_in_scope() then call the subclass’s check function(s) in defined order; aggregate violations; return 0 (clean) | 1 (violations). main() converts uncaught exceptions to 2.</w:t>
            </w:r>
          </w:p>
        </w:tc>
      </w:tr>
      <w:tr>
        <w:tc>
          <w:tcPr>
            <w:tcW w:type="dxa" w:w="2880"/>
          </w:tcPr>
          <w:p>
            <w:r/>
            <w:r>
              <w:rPr>
                <w:rFonts w:ascii="Calibri" w:hAnsi="Calibri" w:cs="Calibri"/>
                <w:b w:val="0"/>
                <w:i w:val="0"/>
                <w:sz w:val="22"/>
              </w:rPr>
              <w:t>_emit_violation(v)</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violation record {enforcement_id, rule_id, resource, message, severity} to structured stdout</w:t>
            </w:r>
          </w:p>
        </w:tc>
      </w:tr>
      <w:tr>
        <w:tc>
          <w:tcPr>
            <w:tcW w:type="dxa" w:w="2880"/>
          </w:tcPr>
          <w:p>
            <w:r/>
            <w:r>
              <w:rPr>
                <w:rFonts w:ascii="Calibri" w:hAnsi="Calibri" w:cs="Calibri"/>
                <w:b w:val="0"/>
                <w:i w:val="0"/>
                <w:sz w:val="22"/>
              </w:rPr>
              <w:t>_emit_telemetry(start, end, counts)</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start/end telemetry record to structured stdout</w:t>
            </w:r>
          </w:p>
        </w:tc>
      </w:tr>
    </w:tbl>
    <w:p>
      <w:pPr>
        <w:pStyle w:val="Heading2"/>
      </w:pPr>
      <w:r>
        <w:rPr>
          <w:rFonts w:ascii="Calibri" w:hAnsi="Calibri" w:cs="Calibri"/>
          <w:b/>
          <w:i w:val="0"/>
          <w:color w:val="0D1117"/>
          <w:sz w:val="26"/>
        </w:rPr>
        <w:t>4.5 Scope-list mechanism: how rules in scope are decided</w:t>
      </w:r>
    </w:p>
    <w:p>
      <w:r>
        <w:rPr>
          <w:rFonts w:ascii="Calibri" w:hAnsi="Calibri" w:cs="Calibri"/>
          <w:b w:val="0"/>
          <w:i w:val="0"/>
          <w:color w:val="0D1117"/>
          <w:sz w:val="22"/>
        </w:rPr>
        <w:t>Every concrete worker exposes its scope-list rules as a single class attribute named SCOPES. SCOPES is a flat list of three-column rows. Each row encodes exactly one rule. The three columns are function_name (the name of a check method on this worker class), scope_list_type (one of the four canonical scope-list terms — allowed_exact, allowed_pattern, excluded_exact, excluded_pattern — and nothing else), and list_of_terms (a list of strings, full strings for the exact types and regular-expression strings for the pattern types). One row, one rule. There is no nesting, no per-domain prefix vocabulary, no ad-hoc category names. The single shape covers every check this worker performs.</w:t>
      </w:r>
    </w:p>
    <w:p>
      <w:r>
        <w:rPr>
          <w:rFonts w:ascii="Calibri" w:hAnsi="Calibri" w:cs="Calibri"/>
          <w:b w:val="0"/>
          <w:i w:val="0"/>
          <w:color w:val="0D1117"/>
          <w:sz w:val="22"/>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class variables. Those prefixes carry no meaning the canonical four terms don't already supply, and they make every new check a small grammar invention. Under the SCOPES model, adding a new check requires no new vocabulary: the same four terms describe whatever the new check needs.</w:t>
      </w:r>
    </w:p>
    <w:p>
      <w:r>
        <w:rPr>
          <w:rFonts w:ascii="Calibri" w:hAnsi="Calibri" w:cs="Calibri"/>
          <w:b w:val="0"/>
          <w:i w:val="0"/>
          <w:color w:val="0D1117"/>
          <w:sz w:val="22"/>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rules instead of repeated per per-name attribute.</w:t>
      </w:r>
    </w:p>
    <w:p>
      <w:r>
        <w:rPr>
          <w:rFonts w:ascii="Calibri" w:hAnsi="Calibri" w:cs="Calibri"/>
          <w:b w:val="0"/>
          <w:i w:val="0"/>
          <w:color w:val="0D1117"/>
          <w:sz w:val="22"/>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r>
        <w:rPr>
          <w:rFonts w:ascii="Calibri" w:hAnsi="Calibri" w:cs="Calibri"/>
          <w:b w:val="0"/>
          <w:i w:val="0"/>
          <w:color w:val="0D1117"/>
          <w:sz w:val="22"/>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r>
        <w:rPr>
          <w:rFonts w:ascii="Calibri" w:hAnsi="Calibri" w:cs="Calibri"/>
          <w:b w:val="0"/>
          <w:i w:val="0"/>
          <w:color w:val="0D1117"/>
          <w:sz w:val="22"/>
        </w:rPr>
        <w:t>Extensibility falls out of the shape. Adding a new check on this worker is two things: define a new private method (say, _scan_secret_keys), then append SCOPES rows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r>
        <w:rPr>
          <w:rFonts w:ascii="Calibri" w:hAnsi="Calibri" w:cs="Calibri"/>
          <w:b w:val="0"/>
          <w:i w:val="0"/>
          <w:color w:val="0D1117"/>
          <w:sz w:val="22"/>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We will see.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pPr>
        <w:pStyle w:val="Heading2"/>
      </w:pPr>
      <w:r>
        <w:rPr>
          <w:rFonts w:ascii="Calibri" w:hAnsi="Calibri" w:cs="Calibri"/>
          <w:b/>
          <w:i w:val="0"/>
          <w:color w:val="0D1117"/>
          <w:sz w:val="26"/>
        </w:rPr>
        <w:t>4.6 Enforcement schema additions</w:t>
      </w:r>
    </w:p>
    <w:p>
      <w:r>
        <w:rPr>
          <w:rFonts w:ascii="Calibri" w:hAnsi="Calibri" w:cs="Calibri"/>
          <w:b w:val="0"/>
          <w:i w:val="0"/>
          <w:sz w:val="22"/>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cs="Calibri"/>
                <w:b/>
                <w:i w:val="0"/>
                <w:sz w:val="22"/>
              </w:rPr>
              <w:t>Field</w:t>
            </w:r>
          </w:p>
        </w:tc>
        <w:tc>
          <w:tcPr>
            <w:tcW w:type="dxa" w:w="2160"/>
          </w:tcPr>
          <w:p>
            <w:r/>
            <w:r>
              <w:rPr>
                <w:rFonts w:ascii="Calibri" w:hAnsi="Calibri" w:cs="Calibri"/>
                <w:b/>
                <w:i w:val="0"/>
                <w:sz w:val="22"/>
              </w:rPr>
              <w:t>Type</w:t>
            </w:r>
          </w:p>
        </w:tc>
        <w:tc>
          <w:tcPr>
            <w:tcW w:type="dxa" w:w="2160"/>
          </w:tcPr>
          <w:p>
            <w:r/>
            <w:r>
              <w:rPr>
                <w:rFonts w:ascii="Calibri" w:hAnsi="Calibri" w:cs="Calibri"/>
                <w:b/>
                <w:i w:val="0"/>
                <w:sz w:val="22"/>
              </w:rPr>
              <w:t>Required</w:t>
            </w:r>
          </w:p>
        </w:tc>
        <w:tc>
          <w:tcPr>
            <w:tcW w:type="dxa" w:w="2160"/>
          </w:tcPr>
          <w:p>
            <w:r/>
            <w:r>
              <w:rPr>
                <w:rFonts w:ascii="Calibri" w:hAnsi="Calibri" w:cs="Calibri"/>
                <w:b/>
                <w:i w:val="0"/>
                <w:sz w:val="22"/>
              </w:rPr>
              <w:t>Format / Enum</w:t>
            </w:r>
          </w:p>
        </w:tc>
      </w:tr>
      <w:tr>
        <w:tc>
          <w:tcPr>
            <w:tcW w:type="dxa" w:w="2160"/>
          </w:tcPr>
          <w:p>
            <w:r/>
            <w:r>
              <w:rPr>
                <w:rFonts w:ascii="Calibri" w:hAnsi="Calibri" w:cs="Calibri"/>
                <w:b w:val="0"/>
                <w:i w:val="0"/>
                <w:sz w:val="22"/>
              </w:rPr>
              <w:t>enforcement_id</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&lt;rule_id&gt;-ENF-NNN  (e.g. Rule-008-ENF-001)</w:t>
            </w:r>
          </w:p>
        </w:tc>
      </w:tr>
      <w:tr>
        <w:tc>
          <w:tcPr>
            <w:tcW w:type="dxa" w:w="2160"/>
          </w:tcPr>
          <w:p>
            <w:r/>
            <w:r>
              <w:rPr>
                <w:rFonts w:ascii="Calibri" w:hAnsi="Calibri" w:cs="Calibri"/>
                <w:b w:val="0"/>
                <w:i w:val="0"/>
                <w:sz w:val="22"/>
              </w:rPr>
              <w:t>hook</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pre-commit | commit-msg | post-commit | pre-push | SessionStart | UserPromptSubmit | PreToolUse | Stop | SessionEnd | InstructionsLoaded</w:t>
            </w:r>
          </w:p>
        </w:tc>
      </w:tr>
      <w:tr>
        <w:tc>
          <w:tcPr>
            <w:tcW w:type="dxa" w:w="2160"/>
          </w:tcPr>
          <w:p>
            <w:r/>
            <w:r>
              <w:rPr>
                <w:rFonts w:ascii="Calibri" w:hAnsi="Calibri" w:cs="Calibri"/>
                <w:b w:val="0"/>
                <w:i w:val="0"/>
                <w:sz w:val="22"/>
              </w:rPr>
              <w:t>executable_path</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Repo-relative path to the worker script. Manager invokes via subprocess.run([sys.executable, executable_path, enforcement_id], timeout=...).</w:t>
            </w:r>
          </w:p>
        </w:tc>
      </w:tr>
      <w:tr>
        <w:tc>
          <w:tcPr>
            <w:tcW w:type="dxa" w:w="2160"/>
          </w:tcPr>
          <w:p>
            <w:r/>
            <w:r>
              <w:rPr>
                <w:rFonts w:ascii="Calibri" w:hAnsi="Calibri" w:cs="Calibri"/>
                <w:b w:val="0"/>
                <w:i w:val="0"/>
                <w:sz w:val="22"/>
              </w:rPr>
              <w:t>allowed_exact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allowed_pattern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excluded_exact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excluded_pattern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concurrency_primitive</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none | filelock | kafka | mongo_atomic | posix_o_append</w:t>
            </w:r>
          </w:p>
        </w:tc>
      </w:tr>
    </w:tbl>
    <w:p>
      <w:pPr>
        <w:pStyle w:val="Heading2"/>
      </w:pPr>
      <w:r>
        <w:rPr>
          <w:rFonts w:ascii="Calibri" w:hAnsi="Calibri" w:cs="Calibri"/>
          <w:b/>
          <w:i w:val="0"/>
          <w:color w:val="0D1117"/>
          <w:sz w:val="26"/>
        </w:rPr>
        <w:t>4.7 Hook taxonomy</w:t>
      </w:r>
    </w:p>
    <w:p>
      <w:r>
        <w:rPr>
          <w:rFonts w:ascii="Calibri" w:hAnsi="Calibri" w:cs="Calibri"/>
          <w:b w:val="0"/>
          <w:i w:val="0"/>
          <w:sz w:val="22"/>
        </w:rPr>
        <w:t>Ten hooks. Four Git lifecycle, six Claude Code runtime. Every enforcement entry declares exactly one. The manager is the single dispatch point for all 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Hook</w:t>
            </w:r>
          </w:p>
        </w:tc>
        <w:tc>
          <w:tcPr>
            <w:tcW w:type="dxa" w:w="2880"/>
          </w:tcPr>
          <w:p>
            <w:r/>
            <w:r>
              <w:rPr>
                <w:rFonts w:ascii="Calibri" w:hAnsi="Calibri" w:cs="Calibri"/>
                <w:b/>
                <w:i w:val="0"/>
                <w:sz w:val="22"/>
              </w:rPr>
              <w:t>Origin</w:t>
            </w:r>
          </w:p>
        </w:tc>
        <w:tc>
          <w:tcPr>
            <w:tcW w:type="dxa" w:w="2880"/>
          </w:tcPr>
          <w:p>
            <w:r/>
            <w:r>
              <w:rPr>
                <w:rFonts w:ascii="Calibri" w:hAnsi="Calibri" w:cs="Calibri"/>
                <w:b/>
                <w:i w:val="0"/>
                <w:sz w:val="22"/>
              </w:rPr>
              <w:t>Typical worker categories</w:t>
            </w:r>
          </w:p>
        </w:tc>
      </w:tr>
      <w:tr>
        <w:tc>
          <w:tcPr>
            <w:tcW w:type="dxa" w:w="2880"/>
          </w:tcPr>
          <w:p>
            <w:r/>
            <w:r>
              <w:rPr>
                <w:rFonts w:ascii="Calibri" w:hAnsi="Calibri" w:cs="Calibri"/>
                <w:b w:val="0"/>
                <w:i w:val="0"/>
                <w:sz w:val="22"/>
              </w:rPr>
              <w:t>pre-commit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File scanning (e.g. ScanFilesEnforcementWorker), commit-content rules</w:t>
            </w:r>
          </w:p>
        </w:tc>
      </w:tr>
      <w:tr>
        <w:tc>
          <w:tcPr>
            <w:tcW w:type="dxa" w:w="2880"/>
          </w:tcPr>
          <w:p>
            <w:r/>
            <w:r>
              <w:rPr>
                <w:rFonts w:ascii="Calibri" w:hAnsi="Calibri" w:cs="Calibri"/>
                <w:b w:val="0"/>
                <w:i w:val="0"/>
                <w:sz w:val="22"/>
              </w:rPr>
              <w:t>commit-msg</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Commit-message format rules (mode markers, ticket refs)</w:t>
            </w:r>
          </w:p>
        </w:tc>
      </w:tr>
      <w:tr>
        <w:tc>
          <w:tcPr>
            <w:tcW w:type="dxa" w:w="2880"/>
          </w:tcPr>
          <w:p>
            <w:r/>
            <w:r>
              <w:rPr>
                <w:rFonts w:ascii="Calibri" w:hAnsi="Calibri" w:cs="Calibri"/>
                <w:b w:val="0"/>
                <w:i w:val="0"/>
                <w:sz w:val="22"/>
              </w:rPr>
              <w:t>post-commit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Post-write audit, log publishing</w:t>
            </w:r>
          </w:p>
        </w:tc>
      </w:tr>
      <w:tr>
        <w:tc>
          <w:tcPr>
            <w:tcW w:type="dxa" w:w="2880"/>
          </w:tcPr>
          <w:p>
            <w:r/>
            <w:r>
              <w:rPr>
                <w:rFonts w:ascii="Calibri" w:hAnsi="Calibri" w:cs="Calibri"/>
                <w:b w:val="0"/>
                <w:i w:val="0"/>
                <w:sz w:val="22"/>
              </w:rPr>
              <w:t>pre-push</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Cross-file consistency, deployment-readiness rules</w:t>
            </w:r>
          </w:p>
        </w:tc>
      </w:tr>
      <w:tr>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Boot orchestration, mode selection</w:t>
            </w:r>
          </w:p>
        </w:tc>
      </w:tr>
      <w:tr>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Prompt-injection check (returns additionalContext), log publishing</w:t>
            </w:r>
          </w:p>
        </w:tc>
      </w:tr>
      <w:tr>
        <w:tc>
          <w:tcPr>
            <w:tcW w:type="dxa" w:w="2880"/>
          </w:tcPr>
          <w:p>
            <w:r/>
            <w:r>
              <w:rPr>
                <w:rFonts w:ascii="Calibri" w:hAnsi="Calibri" w:cs="Calibri"/>
                <w:b w:val="0"/>
                <w:i w:val="0"/>
                <w:sz w:val="22"/>
              </w:rPr>
              <w:t>PreToolUse</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Tool-use guards (resource access, deployment surface)</w:t>
            </w:r>
          </w:p>
        </w:tc>
      </w:tr>
      <w:tr>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Post-response audit, log publishing</w:t>
            </w:r>
          </w:p>
        </w:tc>
      </w:tr>
      <w:tr>
        <w:tc>
          <w:tcPr>
            <w:tcW w:type="dxa" w:w="2880"/>
          </w:tcPr>
          <w:p>
            <w:r/>
            <w:r>
              <w:rPr>
                <w:rFonts w:ascii="Calibri" w:hAnsi="Calibri" w:cs="Calibri"/>
                <w:b w:val="0"/>
                <w:i w:val="0"/>
                <w:sz w:val="22"/>
              </w:rPr>
              <w:t>SessionEnd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Session-level cleanup audits</w:t>
            </w:r>
          </w:p>
        </w:tc>
      </w:tr>
      <w:tr>
        <w:tc>
          <w:tcPr>
            <w:tcW w:type="dxa" w:w="2880"/>
          </w:tcPr>
          <w:p>
            <w:r/>
            <w:r>
              <w:rPr>
                <w:rFonts w:ascii="Calibri" w:hAnsi="Calibri" w:cs="Calibri"/>
                <w:b w:val="0"/>
                <w:i w:val="0"/>
                <w:sz w:val="22"/>
              </w:rPr>
              <w:t>InstructionsLoaded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Instructions / prompt-system audit</w:t>
            </w:r>
          </w:p>
        </w:tc>
      </w:tr>
    </w:tbl>
    <w:p>
      <w:pPr>
        <w:pStyle w:val="Heading2"/>
      </w:pPr>
      <w:r>
        <w:rPr>
          <w:rFonts w:ascii="Calibri" w:hAnsi="Calibri" w:cs="Calibri"/>
          <w:b/>
          <w:i w:val="0"/>
          <w:color w:val="0D1117"/>
          <w:sz w:val="26"/>
        </w:rPr>
        <w:t>4.8 Concurrency primitive menu</w:t>
      </w:r>
    </w:p>
    <w:p>
      <w:r>
        <w:rPr>
          <w:rFonts w:ascii="Calibri" w:hAnsi="Calibri" w:cs="Calibri"/>
          <w:b w:val="0"/>
          <w:i w:val="0"/>
          <w:sz w:val="22"/>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Primitive</w:t>
            </w:r>
          </w:p>
        </w:tc>
        <w:tc>
          <w:tcPr>
            <w:tcW w:type="dxa" w:w="2880"/>
          </w:tcPr>
          <w:p>
            <w:r/>
            <w:r>
              <w:rPr>
                <w:rFonts w:ascii="Calibri" w:hAnsi="Calibri" w:cs="Calibri"/>
                <w:b/>
                <w:i w:val="0"/>
                <w:sz w:val="22"/>
              </w:rPr>
              <w:t>Use case</w:t>
            </w:r>
          </w:p>
        </w:tc>
        <w:tc>
          <w:tcPr>
            <w:tcW w:type="dxa" w:w="2880"/>
          </w:tcPr>
          <w:p>
            <w:r/>
            <w:r>
              <w:rPr>
                <w:rFonts w:ascii="Calibri" w:hAnsi="Calibri" w:cs="Calibri"/>
                <w:b/>
                <w:i w:val="0"/>
                <w:sz w:val="22"/>
              </w:rPr>
              <w:t>Cross-PID safe?</w:t>
            </w:r>
          </w:p>
        </w:tc>
      </w:tr>
      <w:tr>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worker (e.g. ScanFilesEnforcementWorker)</w:t>
            </w:r>
          </w:p>
        </w:tc>
        <w:tc>
          <w:tcPr>
            <w:tcW w:type="dxa" w:w="2880"/>
          </w:tcPr>
          <w:p>
            <w:r/>
            <w:r>
              <w:rPr>
                <w:rFonts w:ascii="Calibri" w:hAnsi="Calibri" w:cs="Calibri"/>
                <w:b w:val="0"/>
                <w:i w:val="0"/>
                <w:sz w:val="22"/>
              </w:rPr>
              <w:t>N/A — no shared mutable state</w:t>
            </w:r>
          </w:p>
        </w:tc>
      </w:tr>
      <w:tr>
        <w:tc>
          <w:tcPr>
            <w:tcW w:type="dxa" w:w="2880"/>
          </w:tcPr>
          <w:p>
            <w:r/>
            <w:r>
              <w:rPr>
                <w:rFonts w:ascii="Calibri" w:hAnsi="Calibri" w:cs="Calibri"/>
                <w:b w:val="0"/>
                <w:i w:val="0"/>
                <w:sz w:val="22"/>
              </w:rPr>
              <w:t>filelock (advisory file lock)</w:t>
            </w:r>
          </w:p>
        </w:tc>
        <w:tc>
          <w:tcPr>
            <w:tcW w:type="dxa" w:w="2880"/>
          </w:tcPr>
          <w:p>
            <w:r/>
            <w:r>
              <w:rPr>
                <w:rFonts w:ascii="Calibri" w:hAnsi="Calibri" w:cs="Calibri"/>
                <w:b w:val="0"/>
                <w:i w:val="0"/>
                <w:sz w:val="22"/>
              </w:rPr>
              <w:t>Coarse mutual exclusion across PIDs on a single host</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Serialize a high-volume write stream (conversation_log pattern, future LogPublishEnforcementWorker)</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mongo_atomic (findOneAndUpdate, $inc, etc.)</w:t>
            </w:r>
          </w:p>
        </w:tc>
        <w:tc>
          <w:tcPr>
            <w:tcW w:type="dxa" w:w="2880"/>
          </w:tcPr>
          <w:p>
            <w:r/>
            <w:r>
              <w:rPr>
                <w:rFonts w:ascii="Calibri" w:hAnsi="Calibri" w:cs="Calibri"/>
                <w:b w:val="0"/>
                <w:i w:val="0"/>
                <w:sz w:val="22"/>
              </w:rPr>
              <w:t>Distributed counter or claim</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posix_o_append</w:t>
            </w:r>
          </w:p>
        </w:tc>
        <w:tc>
          <w:tcPr>
            <w:tcW w:type="dxa" w:w="2880"/>
          </w:tcPr>
          <w:p>
            <w:r/>
            <w:r>
              <w:rPr>
                <w:rFonts w:ascii="Calibri" w:hAnsi="Calibri" w:cs="Calibri"/>
                <w:b w:val="0"/>
                <w:i w:val="0"/>
                <w:sz w:val="22"/>
              </w:rPr>
              <w:t>Single-line append to a shared log file</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threading.Lock / multiprocessing.Lock</w:t>
            </w:r>
          </w:p>
        </w:tc>
        <w:tc>
          <w:tcPr>
            <w:tcW w:type="dxa" w:w="2880"/>
          </w:tcPr>
          <w:p>
            <w:r/>
            <w:r>
              <w:rPr>
                <w:rFonts w:ascii="Calibri" w:hAnsi="Calibri" w:cs="Calibri"/>
                <w:b w:val="0"/>
                <w:i w:val="0"/>
                <w:sz w:val="22"/>
              </w:rPr>
              <w:t>In-process only; invisible across PIDs</w:t>
            </w:r>
          </w:p>
        </w:tc>
        <w:tc>
          <w:tcPr>
            <w:tcW w:type="dxa" w:w="2880"/>
          </w:tcPr>
          <w:p>
            <w:r/>
            <w:r>
              <w:rPr>
                <w:rFonts w:ascii="Calibri" w:hAnsi="Calibri" w:cs="Calibri"/>
                <w:b w:val="0"/>
                <w:i w:val="0"/>
                <w:sz w:val="22"/>
              </w:rPr>
              <w:t>FORBIDDEN</w:t>
            </w:r>
          </w:p>
        </w:tc>
      </w:tr>
    </w:tbl>
    <w:p>
      <w:pPr>
        <w:pStyle w:val="Heading2"/>
      </w:pPr>
      <w:r>
        <w:rPr>
          <w:rFonts w:ascii="Calibri" w:hAnsi="Calibri" w:cs="Calibri"/>
          <w:b/>
          <w:i w:val="0"/>
          <w:color w:val="0D1117"/>
          <w:sz w:val="26"/>
        </w:rPr>
        <w:t>4.9 Worker taxonomy</w:t>
      </w:r>
    </w:p>
    <w:p>
      <w:r>
        <w:rPr>
          <w:rFonts w:ascii="Calibri" w:hAnsi="Calibri" w:cs="Calibri"/>
          <w:b w:val="0"/>
          <w:i w:val="0"/>
          <w:sz w:val="22"/>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Category</w:t>
            </w:r>
          </w:p>
        </w:tc>
        <w:tc>
          <w:tcPr>
            <w:tcW w:type="dxa" w:w="2880"/>
          </w:tcPr>
          <w:p>
            <w:r/>
            <w:r>
              <w:rPr>
                <w:rFonts w:ascii="Calibri" w:hAnsi="Calibri" w:cs="Calibri"/>
                <w:b/>
                <w:i w:val="0"/>
                <w:sz w:val="22"/>
              </w:rPr>
              <w:t>Hook(s)</w:t>
            </w:r>
          </w:p>
        </w:tc>
        <w:tc>
          <w:tcPr>
            <w:tcW w:type="dxa" w:w="2880"/>
          </w:tcPr>
          <w:p>
            <w:r/>
            <w:r>
              <w:rPr>
                <w:rFonts w:ascii="Calibri" w:hAnsi="Calibri" w:cs="Calibri"/>
                <w:b/>
                <w:i w:val="0"/>
                <w:sz w:val="22"/>
              </w:rPr>
              <w:t>Role</w:t>
            </w:r>
          </w:p>
        </w:tc>
      </w:tr>
      <w:tr>
        <w:tc>
          <w:tcPr>
            <w:tcW w:type="dxa" w:w="2880"/>
          </w:tcPr>
          <w:p>
            <w:r/>
            <w:r>
              <w:rPr>
                <w:rFonts w:ascii="Calibri" w:hAnsi="Calibri" w:cs="Calibri"/>
                <w:b w:val="0"/>
                <w:i w:val="0"/>
                <w:sz w:val="22"/>
              </w:rPr>
              <w:t>File scanning</w:t>
            </w:r>
          </w:p>
        </w:tc>
        <w:tc>
          <w:tcPr>
            <w:tcW w:type="dxa" w:w="2880"/>
          </w:tcPr>
          <w:p>
            <w:r/>
            <w:r>
              <w:rPr>
                <w:rFonts w:ascii="Calibri" w:hAnsi="Calibri" w:cs="Calibri"/>
                <w:b w:val="0"/>
                <w:i w:val="0"/>
                <w:sz w:val="22"/>
              </w:rPr>
              <w:t>pre-commit, pre-push</w:t>
            </w:r>
          </w:p>
        </w:tc>
        <w:tc>
          <w:tcPr>
            <w:tcW w:type="dxa" w:w="2880"/>
          </w:tcPr>
          <w:p>
            <w:r/>
            <w:r>
              <w:rPr>
                <w:rFonts w:ascii="Calibri" w:hAnsi="Calibri" w:cs="Calibri"/>
                <w:b w:val="0"/>
                <w:i w:val="0"/>
                <w:sz w:val="22"/>
              </w:rPr>
              <w:t>Inspect staged or about-to-push files; emit violations on content rules. Worked example: ScanFilesEnforcementWorker.</w:t>
            </w:r>
          </w:p>
        </w:tc>
      </w:tr>
      <w:tr>
        <w:tc>
          <w:tcPr>
            <w:tcW w:type="dxa" w:w="2880"/>
          </w:tcPr>
          <w:p>
            <w:r/>
            <w:r>
              <w:rPr>
                <w:rFonts w:ascii="Calibri" w:hAnsi="Calibri" w:cs="Calibri"/>
                <w:b w:val="0"/>
                <w:i w:val="0"/>
                <w:sz w:val="22"/>
              </w:rPr>
              <w:t>Prompt-injection</w:t>
            </w:r>
          </w:p>
        </w:tc>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Inspect inbound user prompt; return additionalContext (or block) when policy says so.</w:t>
            </w:r>
          </w:p>
        </w:tc>
      </w:tr>
      <w:tr>
        <w:tc>
          <w:tcPr>
            <w:tcW w:type="dxa" w:w="2880"/>
          </w:tcPr>
          <w:p>
            <w:r/>
            <w:r>
              <w:rPr>
                <w:rFonts w:ascii="Calibri" w:hAnsi="Calibri" w:cs="Calibri"/>
                <w:b w:val="0"/>
                <w:i w:val="0"/>
                <w:sz w:val="22"/>
              </w:rPr>
              <w:t>Post-response audit</w:t>
            </w:r>
          </w:p>
        </w:tc>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Inspect Claude’s response after the turn; emit violations on misrepresentation, scope creep, etc.</w:t>
            </w:r>
          </w:p>
        </w:tc>
      </w:tr>
      <w:tr>
        <w:tc>
          <w:tcPr>
            <w:tcW w:type="dxa" w:w="2880"/>
          </w:tcPr>
          <w:p>
            <w:r/>
            <w:r>
              <w:rPr>
                <w:rFonts w:ascii="Calibri" w:hAnsi="Calibri" w:cs="Calibri"/>
                <w:b w:val="0"/>
                <w:i w:val="0"/>
                <w:sz w:val="22"/>
              </w:rPr>
              <w:t>Log publishing</w:t>
            </w:r>
          </w:p>
        </w:tc>
        <w:tc>
          <w:tcPr>
            <w:tcW w:type="dxa" w:w="2880"/>
          </w:tcPr>
          <w:p>
            <w:r/>
            <w:r>
              <w:rPr>
                <w:rFonts w:ascii="Calibri" w:hAnsi="Calibri" w:cs="Calibri"/>
                <w:b w:val="0"/>
                <w:i w:val="0"/>
                <w:sz w:val="22"/>
              </w:rPr>
              <w:t>UserPromptSubmit + Stop</w:t>
            </w:r>
          </w:p>
        </w:tc>
        <w:tc>
          <w:tcPr>
            <w:tcW w:type="dxa" w:w="2880"/>
          </w:tcPr>
          <w:p>
            <w:r/>
            <w:r>
              <w:rPr>
                <w:rFonts w:ascii="Calibri" w:hAnsi="Calibri" w:cs="Calibri"/>
                <w:b w:val="0"/>
                <w:i w:val="0"/>
                <w:sz w:val="22"/>
              </w:rPr>
              <w:t>Publish the prompt+response pair to the conversation_log Kafka topic. Concurrency primitive: kafka.</w:t>
            </w:r>
          </w:p>
        </w:tc>
      </w:tr>
      <w:tr>
        <w:tc>
          <w:tcPr>
            <w:tcW w:type="dxa" w:w="2880"/>
          </w:tcPr>
          <w:p>
            <w:r/>
            <w:r>
              <w:rPr>
                <w:rFonts w:ascii="Calibri" w:hAnsi="Calibri" w:cs="Calibri"/>
                <w:b w:val="0"/>
                <w:i w:val="0"/>
                <w:sz w:val="22"/>
              </w:rPr>
              <w:t>Boot orchestration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Run chathealthy_devops_boot logic: mode detection, environment posture, header banner.</w:t>
            </w:r>
          </w:p>
        </w:tc>
      </w:tr>
      <w:tr>
        <w:tc>
          <w:tcPr>
            <w:tcW w:type="dxa" w:w="2880"/>
          </w:tcPr>
          <w:p>
            <w:r/>
            <w:r>
              <w:rPr>
                <w:rFonts w:ascii="Calibri" w:hAnsi="Calibri" w:cs="Calibri"/>
                <w:b w:val="0"/>
                <w:i w:val="0"/>
                <w:sz w:val="22"/>
              </w:rPr>
              <w:t>Mode selection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Resolve and announce session mode (Unattended / Normal / Idiot) based on context flags and CLAUDE.md.</w:t>
            </w:r>
          </w:p>
        </w:tc>
      </w:tr>
    </w:tbl>
    <w:p>
      <w:pPr>
        <w:pStyle w:val="Heading3"/>
      </w:pPr>
      <w:r>
        <w:rPr>
          <w:rFonts w:ascii="Calibri" w:hAnsi="Calibri" w:cs="Calibri"/>
          <w:b/>
          <w:i w:val="0"/>
          <w:color w:val="0D1117"/>
          <w:sz w:val="22"/>
        </w:rPr>
        <w:t>4.9.1 Worker accountability — cross-PID concurrency primitive per worker</w:t>
      </w:r>
    </w:p>
    <w:p>
      <w:r>
        <w:rPr>
          <w:rFonts w:ascii="Calibri" w:hAnsi="Calibri" w:cs="Calibri"/>
          <w:b w:val="0"/>
          <w:i w:val="0"/>
          <w:sz w:val="22"/>
        </w:rPr>
        <w:t>Every worker declares its concurrency primitive in its enforcement entry. This table is the running ledger.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Worker</w:t>
            </w:r>
          </w:p>
        </w:tc>
        <w:tc>
          <w:tcPr>
            <w:tcW w:type="dxa" w:w="2880"/>
          </w:tcPr>
          <w:p>
            <w:r/>
            <w:r>
              <w:rPr>
                <w:rFonts w:ascii="Calibri" w:hAnsi="Calibri" w:cs="Calibri"/>
                <w:b/>
                <w:i w:val="0"/>
                <w:sz w:val="22"/>
              </w:rPr>
              <w:t>Concurrency primitive</w:t>
            </w:r>
          </w:p>
        </w:tc>
        <w:tc>
          <w:tcPr>
            <w:tcW w:type="dxa" w:w="2880"/>
          </w:tcPr>
          <w:p>
            <w:r/>
            <w:r>
              <w:rPr>
                <w:rFonts w:ascii="Calibri" w:hAnsi="Calibri" w:cs="Calibri"/>
                <w:b/>
                <w:i w:val="0"/>
                <w:sz w:val="22"/>
              </w:rPr>
              <w:t>Why</w:t>
            </w:r>
          </w:p>
        </w:tc>
      </w:tr>
      <w:tr>
        <w:tc>
          <w:tcPr>
            <w:tcW w:type="dxa" w:w="2880"/>
          </w:tcPr>
          <w:p>
            <w:r/>
            <w:r>
              <w:rPr>
                <w:rFonts w:ascii="Calibri" w:hAnsi="Calibri" w:cs="Calibri"/>
                <w:b w:val="0"/>
                <w:i w:val="0"/>
                <w:sz w:val="22"/>
              </w:rPr>
              <w:t>ScanFilesEnforcementWorker</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file scan; no shared mutable state across PIDs.</w:t>
            </w:r>
          </w:p>
        </w:tc>
      </w:tr>
      <w:tr>
        <w:tc>
          <w:tcPr>
            <w:tcW w:type="dxa" w:w="2880"/>
          </w:tcPr>
          <w:p>
            <w:r/>
            <w:r>
              <w:rPr>
                <w:rFonts w:ascii="Calibri" w:hAnsi="Calibri" w:cs="Calibri"/>
                <w:b w:val="0"/>
                <w:i w:val="0"/>
                <w:sz w:val="22"/>
              </w:rPr>
              <w:t>PromptInjectionEnforcementWorker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prompt inspection; result returned as additionalContext.</w:t>
            </w:r>
          </w:p>
        </w:tc>
      </w:tr>
      <w:tr>
        <w:tc>
          <w:tcPr>
            <w:tcW w:type="dxa" w:w="2880"/>
          </w:tcPr>
          <w:p>
            <w:r/>
            <w:r>
              <w:rPr>
                <w:rFonts w:ascii="Calibri" w:hAnsi="Calibri" w:cs="Calibri"/>
                <w:b w:val="0"/>
                <w:i w:val="0"/>
                <w:sz w:val="22"/>
              </w:rPr>
              <w:t>PostResponseAuditEnforcementWorker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post-turn audit.</w:t>
            </w:r>
          </w:p>
        </w:tc>
      </w:tr>
      <w:tr>
        <w:tc>
          <w:tcPr>
            <w:tcW w:type="dxa" w:w="2880"/>
          </w:tcPr>
          <w:p>
            <w:r/>
            <w:r>
              <w:rPr>
                <w:rFonts w:ascii="Calibri" w:hAnsi="Calibri" w:cs="Calibri"/>
                <w:b w:val="0"/>
                <w:i w:val="0"/>
                <w:sz w:val="22"/>
              </w:rPr>
              <w:t>LogPublishEnforcementWorker (future)</w:t>
            </w:r>
          </w:p>
        </w:tc>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High-volume append to conversation_log; serialized through the existing Kafka pipeline.</w:t>
            </w:r>
          </w:p>
        </w:tc>
      </w:tr>
      <w:tr>
        <w:tc>
          <w:tcPr>
            <w:tcW w:type="dxa" w:w="2880"/>
          </w:tcPr>
          <w:p>
            <w:r/>
            <w:r>
              <w:rPr>
                <w:rFonts w:ascii="Calibri" w:hAnsi="Calibri" w:cs="Calibri"/>
                <w:b w:val="0"/>
                <w:i w:val="0"/>
                <w:sz w:val="22"/>
              </w:rPr>
              <w:t>BootOrchestrationEnforcementWorker (future)</w:t>
            </w:r>
          </w:p>
        </w:tc>
        <w:tc>
          <w:tcPr>
            <w:tcW w:type="dxa" w:w="2880"/>
          </w:tcPr>
          <w:p>
            <w:r/>
            <w:r>
              <w:rPr>
                <w:rFonts w:ascii="Calibri" w:hAnsi="Calibri" w:cs="Calibri"/>
                <w:b w:val="0"/>
                <w:i w:val="0"/>
                <w:sz w:val="22"/>
              </w:rPr>
              <w:t>filelock OR mongo_atomic</w:t>
            </w:r>
          </w:p>
        </w:tc>
        <w:tc>
          <w:tcPr>
            <w:tcW w:type="dxa" w:w="2880"/>
          </w:tcPr>
          <w:p>
            <w:r/>
            <w:r>
              <w:rPr>
                <w:rFonts w:ascii="Calibri" w:hAnsi="Calibri" w:cs="Calibri"/>
                <w:b w:val="0"/>
                <w:i w:val="0"/>
                <w:sz w:val="22"/>
              </w:rPr>
              <w:t>First-boot-of-session race — advisory file lock on a boot marker, or a Mongo atomic claim on a session document.</w:t>
            </w:r>
          </w:p>
        </w:tc>
      </w:tr>
      <w:tr>
        <w:tc>
          <w:tcPr>
            <w:tcW w:type="dxa" w:w="2880"/>
          </w:tcPr>
          <w:p>
            <w:r/>
            <w:r>
              <w:rPr>
                <w:rFonts w:ascii="Calibri" w:hAnsi="Calibri" w:cs="Calibri"/>
                <w:b w:val="0"/>
                <w:i w:val="0"/>
                <w:sz w:val="22"/>
              </w:rPr>
              <w:t>ModeSelectionEnforcementWorker (future)</w:t>
            </w:r>
          </w:p>
        </w:tc>
        <w:tc>
          <w:tcPr>
            <w:tcW w:type="dxa" w:w="2880"/>
          </w:tcPr>
          <w:p>
            <w:r/>
            <w:r>
              <w:rPr>
                <w:rFonts w:ascii="Calibri" w:hAnsi="Calibri" w:cs="Calibri"/>
                <w:b w:val="0"/>
                <w:i w:val="0"/>
                <w:sz w:val="22"/>
              </w:rPr>
              <w:t>filelock</w:t>
            </w:r>
          </w:p>
        </w:tc>
        <w:tc>
          <w:tcPr>
            <w:tcW w:type="dxa" w:w="2880"/>
          </w:tcPr>
          <w:p>
            <w:r/>
            <w:r>
              <w:rPr>
                <w:rFonts w:ascii="Calibri" w:hAnsi="Calibri" w:cs="Calibri"/>
                <w:b w:val="0"/>
                <w:i w:val="0"/>
                <w:sz w:val="22"/>
              </w:rPr>
              <w:t>Single declaration of mode per session; advisory lock prevents concurrent racing writers.</w:t>
            </w:r>
          </w:p>
        </w:tc>
      </w:tr>
    </w:tbl>
    <w:p>
      <w:pPr>
        <w:pStyle w:val="Heading2"/>
      </w:pPr>
      <w:r>
        <w:rPr>
          <w:rFonts w:ascii="Calibri" w:hAnsi="Calibri" w:cs="Calibri"/>
          <w:b/>
          <w:i w:val="0"/>
          <w:color w:val="0D1117"/>
          <w:sz w:val="26"/>
        </w:rPr>
        <w:t>4.10 Worked Example: ScanFilesEnforcementWorker on pre-commit</w:t>
      </w:r>
    </w:p>
    <w:p>
      <w:r>
        <w:rPr>
          <w:rFonts w:ascii="Calibri" w:hAnsi="Calibri" w:cs="Calibri"/>
          <w:b w:val="0"/>
          <w:i w:val="0"/>
          <w:sz w:val="22"/>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pPr>
        <w:pStyle w:val="Heading3"/>
      </w:pPr>
      <w:r>
        <w:rPr>
          <w:rFonts w:ascii="Calibri" w:hAnsi="Calibri" w:cs="Calibri"/>
          <w:b/>
          <w:i w:val="0"/>
          <w:color w:val="0D1117"/>
          <w:sz w:val="22"/>
        </w:rPr>
        <w:t>4.10.1 ScanFilesEnforcementWorker class</w:t>
      </w:r>
    </w:p>
    <w:tbl>
      <w:tblPr>
        <w:tblStyle w:val="LightGrid-Accent1"/>
        <w:tblW w:type="auto" w:w="0"/>
        <w:tblLook w:firstColumn="1" w:firstRow="1" w:lastColumn="0" w:lastRow="0" w:noHBand="0" w:noVBand="1" w:val="04A0"/>
      </w:tblPr>
      <w:tblGrid>
        <w:gridCol w:w="2880"/>
        <w:gridCol w:w="2880"/>
        <w:gridCol w:w="2880"/>
      </w:tblGrid>
      <w:tr>
        <w:tc>
          <w:tcPr/>
          <w:p>
            <w:r>
              <w:rPr>
                <w:rFonts w:ascii="Calibri" w:hAnsi="Calibri" w:cs="Calibri"/>
                <w:b/>
                <w:i w:val="0"/>
                <w:color w:val="0D1117"/>
                <w:sz w:val="20"/>
              </w:rPr>
              <w:t>Member</w:t>
            </w:r>
          </w:p>
        </w:tc>
        <w:tc>
          <w:tcPr/>
          <w:p>
            <w:r>
              <w:rPr>
                <w:rFonts w:ascii="Calibri" w:hAnsi="Calibri" w:cs="Calibri"/>
                <w:b/>
                <w:i w:val="0"/>
                <w:color w:val="0D1117"/>
                <w:sz w:val="20"/>
              </w:rPr>
              <w:t>Type</w:t>
            </w:r>
          </w:p>
        </w:tc>
        <w:tc>
          <w:tcPr/>
          <w:p>
            <w:r>
              <w:rPr>
                <w:rFonts w:ascii="Calibri" w:hAnsi="Calibri" w:cs="Calibri"/>
                <w:b/>
                <w:i w:val="0"/>
                <w:color w:val="0D1117"/>
                <w:sz w:val="20"/>
              </w:rPr>
              <w:t>Purpose</w:t>
            </w:r>
          </w:p>
        </w:tc>
      </w:tr>
      <w:tr>
        <w:tc>
          <w:tcPr/>
          <w:p>
            <w:r>
              <w:rPr>
                <w:rFonts w:ascii="Calibri" w:hAnsi="Calibri" w:cs="Calibri"/>
                <w:b w:val="0"/>
                <w:i w:val="0"/>
                <w:color w:val="0D1117"/>
                <w:sz w:val="20"/>
              </w:rPr>
              <w:t>SCOPES</w:t>
            </w:r>
          </w:p>
        </w:tc>
        <w:tc>
          <w:tcPr/>
          <w:p>
            <w:r>
              <w:rPr>
                <w:rFonts w:ascii="Calibri" w:hAnsi="Calibri" w:cs="Calibri"/>
                <w:b w:val="0"/>
                <w:i w:val="0"/>
                <w:color w:val="0D1117"/>
                <w:sz w:val="20"/>
              </w:rPr>
              <w:t>list[list]</w:t>
            </w:r>
          </w:p>
        </w:tc>
        <w:tc>
          <w:tcPr/>
          <w:p>
            <w:r>
              <w:rPr>
                <w:rFonts w:ascii="Calibri" w:hAnsi="Calibri" w:cs="Calibri"/>
                <w:b w:val="0"/>
                <w:i w:val="0"/>
                <w:color w:val="0D1117"/>
                <w:sz w:val="20"/>
              </w:rPr>
              <w:t>Single class attribute holding every scope-list rule for this worker. Each entry is a three-column row: [function_name, scope_list_type, list_of_terms]. function_name names the check method on this class (resolved via getattr(self, row[0]) at startup — typo-strict). scope_list_type is one of the four canonical terms only: allowed_exact, allowed_pattern, excluded_exact, excluded_pattern. list_of_terms holds full strings for the exact types and regex strings for the pattern types. The base class consumes SCOPES; subclasses do not override the precedence walk. See §4.5 for the mechanism in narrative form and §4.10.2 for the canonical worked-example contents.</w:t>
            </w:r>
          </w:p>
        </w:tc>
      </w:tr>
      <w:tr>
        <w:tc>
          <w:tcPr/>
          <w:p>
            <w:r>
              <w:rPr>
                <w:rFonts w:ascii="Calibri" w:hAnsi="Calibri" w:cs="Calibri"/>
                <w:b w:val="0"/>
                <w:i w:val="0"/>
                <w:color w:val="0D1117"/>
                <w:sz w:val="20"/>
              </w:rPr>
              <w:t>SCOPE_DEFAULT</w:t>
            </w:r>
          </w:p>
        </w:tc>
        <w:tc>
          <w:tcPr/>
          <w:p>
            <w:r>
              <w:rPr>
                <w:rFonts w:ascii="Calibri" w:hAnsi="Calibri" w:cs="Calibri"/>
                <w:b w:val="0"/>
                <w:i w:val="0"/>
                <w:color w:val="0D1117"/>
                <w:sz w:val="20"/>
              </w:rPr>
              <w:t>bool (per-check)</w:t>
            </w:r>
          </w:p>
        </w:tc>
        <w:tc>
          <w:tcPr/>
          <w:p>
            <w:r>
              <w:rPr>
                <w:rFonts w:ascii="Calibri" w:hAnsi="Calibri" w:cs="Calibri"/>
                <w:b w:val="0"/>
                <w:i w:val="0"/>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tc>
          <w:tcPr/>
          <w:p>
            <w:r>
              <w:rPr>
                <w:rFonts w:ascii="Calibri" w:hAnsi="Calibri" w:cs="Calibri"/>
                <w:b w:val="0"/>
                <w:i w:val="0"/>
                <w:color w:val="0D1117"/>
                <w:sz w:val="20"/>
              </w:rPr>
              <w:t>run()</w:t>
            </w:r>
          </w:p>
        </w:tc>
        <w:tc>
          <w:tcPr/>
          <w:p>
            <w:r>
              <w:rPr>
                <w:rFonts w:ascii="Calibri" w:hAnsi="Calibri" w:cs="Calibri"/>
                <w:b w:val="0"/>
                <w:i w:val="0"/>
                <w:color w:val="0D1117"/>
                <w:sz w:val="20"/>
              </w:rPr>
              <w:t>int</w:t>
            </w:r>
          </w:p>
        </w:tc>
        <w:tc>
          <w:tcPr/>
          <w:p>
            <w:r>
              <w:rPr>
                <w:rFonts w:ascii="Calibri" w:hAnsi="Calibri" w:cs="Calibri"/>
                <w:b w:val="0"/>
                <w:i w:val="0"/>
                <w:color w:val="0D1117"/>
                <w:sz w:val="20"/>
              </w:rPr>
              <w:t>For each in-scope file: call _scan_http(file), then _validate_json(file). Aggregate violations. Return EXIT_OK (0) if clean or EXIT_VIOLATIONS_FOUND (1) if violations were emitted. Other exit codes follow the worker convention in TR-2.</w:t>
            </w:r>
          </w:p>
        </w:tc>
      </w:tr>
      <w:tr>
        <w:tc>
          <w:tcPr/>
          <w:p>
            <w:r>
              <w:rPr>
                <w:rFonts w:ascii="Calibri" w:hAnsi="Calibri" w:cs="Calibri"/>
                <w:b w:val="0"/>
                <w:i w:val="0"/>
                <w:color w:val="0D1117"/>
                <w:sz w:val="20"/>
              </w:rPr>
              <w:t>_scan_http(file)</w:t>
            </w:r>
          </w:p>
        </w:tc>
        <w:tc>
          <w:tcPr/>
          <w:p>
            <w:r>
              <w:rPr>
                <w:rFonts w:ascii="Calibri" w:hAnsi="Calibri" w:cs="Calibri"/>
                <w:b w:val="0"/>
                <w:i w:val="0"/>
                <w:color w:val="0D1117"/>
                <w:sz w:val="20"/>
              </w:rPr>
              <w:t>list[Violation]</w:t>
            </w:r>
          </w:p>
        </w:tc>
        <w:tc>
          <w:tcPr/>
          <w:p>
            <w:r>
              <w:rPr>
                <w:rFonts w:ascii="Calibri" w:hAnsi="Calibri" w:cs="Calibri"/>
                <w:b w:val="0"/>
                <w:i w:val="0"/>
                <w:color w:val="0D1117"/>
                <w:sz w:val="20"/>
              </w:rPr>
              <w:t>Regex-scan for http://; emit violation if no allowed_pattern URL row matches. The base class has already cleared file-level scope using the rows where row[0] == "_scan_http".</w:t>
            </w:r>
          </w:p>
        </w:tc>
      </w:tr>
      <w:tr>
        <w:tc>
          <w:tcPr/>
          <w:p>
            <w:r>
              <w:rPr>
                <w:rFonts w:ascii="Calibri" w:hAnsi="Calibri" w:cs="Calibri"/>
                <w:b w:val="0"/>
                <w:i w:val="0"/>
                <w:color w:val="0D1117"/>
                <w:sz w:val="20"/>
              </w:rPr>
              <w:t>_validate_json(file)</w:t>
            </w:r>
          </w:p>
        </w:tc>
        <w:tc>
          <w:tcPr/>
          <w:p>
            <w:r>
              <w:rPr>
                <w:rFonts w:ascii="Calibri" w:hAnsi="Calibri" w:cs="Calibri"/>
                <w:b w:val="0"/>
                <w:i w:val="0"/>
                <w:color w:val="0D1117"/>
                <w:sz w:val="20"/>
              </w:rPr>
              <w:t>list[Violation]</w:t>
            </w:r>
          </w:p>
        </w:tc>
        <w:tc>
          <w:tcPr/>
          <w:p>
            <w:r>
              <w:rPr>
                <w:rFonts w:ascii="Calibri" w:hAnsi="Calibri" w:cs="Calibri"/>
                <w:b w:val="0"/>
                <w:i w:val="0"/>
                <w:color w:val="0D1117"/>
                <w:sz w:val="20"/>
              </w:rPr>
              <w:t>jsonschema Draft 2020-12 against file's $schema; FAIL LOUD if $schema missing and the file is not in any excluded row for _validate_json. Implementation contract is in §4.10.3.</w:t>
            </w:r>
          </w:p>
        </w:tc>
      </w:tr>
    </w:tbl>
    <w:p>
      <w:pPr>
        <w:pStyle w:val="Heading3"/>
      </w:pPr>
      <w:r>
        <w:rPr>
          <w:rFonts w:ascii="Calibri" w:hAnsi="Calibri" w:cs="Calibri"/>
          <w:b/>
          <w:i w:val="0"/>
          <w:color w:val="0D1117"/>
          <w:sz w:val="22"/>
        </w:rPr>
        <w:t>4.10.2 Categorized scope-list inventory (worked example)</w:t>
      </w:r>
    </w:p>
    <w:p>
      <w:r>
        <w:rPr>
          <w:rFonts w:ascii="Calibri" w:hAnsi="Calibri" w:cs="Calibri"/>
          <w:b w:val="0"/>
          <w:i w:val="0"/>
          <w:sz w:val="22"/>
        </w:rPr>
        <w:t>Worked-example three-column SCOPES inventory for ScanFilesEnforcementWorker. Each row is a single rule: [function_name, scope_list_type, list_of_terms].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w:t>
      </w:r>
    </w:p>
    <w:tbl>
      <w:tblPr>
        <w:tblStyle w:val="LightGrid-Accent1"/>
        <w:tblW w:type="auto" w:w="0"/>
        <w:tblLook w:firstColumn="1" w:firstRow="1" w:lastColumn="0" w:lastRow="0" w:noHBand="0" w:noVBand="1" w:val="04A0"/>
      </w:tblPr>
      <w:tblGrid>
        <w:gridCol w:w="4320"/>
        <w:gridCol w:w="4320"/>
      </w:tblGrid>
      <w:tr>
        <w:tc>
          <w:tcPr/>
          <w:p>
            <w:r>
              <w:rPr>
                <w:rFonts w:ascii="Calibri" w:hAnsi="Calibri" w:cs="Calibri"/>
                <w:b/>
                <w:i w:val="0"/>
                <w:color w:val="0D1117"/>
                <w:sz w:val="20"/>
              </w:rPr>
              <w:t>function_name</w:t>
            </w:r>
          </w:p>
        </w:tc>
        <w:tc>
          <w:tcPr/>
          <w:p>
            <w:r>
              <w:rPr>
                <w:rFonts w:ascii="Calibri" w:hAnsi="Calibri" w:cs="Calibri"/>
                <w:b/>
                <w:i w:val="0"/>
                <w:color w:val="0D1117"/>
                <w:sz w:val="20"/>
              </w:rPr>
              <w:t>scope_list_type</w:t>
            </w:r>
          </w:p>
        </w:tc>
        <w:tc>
          <w:tcPr/>
          <w:p>
            <w:r>
              <w:rPr>
                <w:rFonts w:ascii="Calibri" w:hAnsi="Calibri" w:cs="Calibri"/>
                <w:b/>
                <w:i w:val="0"/>
                <w:color w:val="0D1117"/>
                <w:sz w:val="20"/>
              </w:rPr>
              <w:t>list_of_terms</w:t>
            </w:r>
          </w:p>
        </w:tc>
      </w:tr>
      <w:tr>
        <w:tc>
          <w:tcPr/>
          <w:p>
            <w:r>
              <w:rPr>
                <w:rFonts w:ascii="Calibri" w:hAnsi="Calibri" w:cs="Calibri"/>
                <w:b w:val="0"/>
                <w:i w:val="0"/>
                <w:color w:val="0D1117"/>
                <w:sz w:val="20"/>
              </w:rPr>
              <w:t>_scan_http</w:t>
            </w:r>
          </w:p>
        </w:tc>
        <w:tc>
          <w:tcPr/>
          <w:p>
            <w:r>
              <w:rPr>
                <w:rFonts w:ascii="Calibri" w:hAnsi="Calibri" w:cs="Calibri"/>
                <w:b w:val="0"/>
                <w:i w:val="0"/>
                <w:color w:val="0D1117"/>
                <w:sz w:val="20"/>
              </w:rPr>
              <w:t>allowed_pattern</w:t>
            </w:r>
          </w:p>
        </w:tc>
        <w:tc>
          <w:tcPr/>
          <w:p>
            <w:r>
              <w:rPr>
                <w:rFonts w:ascii="Calibri" w:hAnsi="Calibri" w:cs="Calibri"/>
                <w:b w:val="0"/>
                <w:i w:val="0"/>
                <w:color w:val="0D1117"/>
                <w:sz w:val="20"/>
              </w:rPr>
              <w:t>^http://(localhost|127\.0\.0\.1), ^http://www\.w3\.org/, ^http://169\.254\.169\.254/</w:t>
            </w:r>
          </w:p>
        </w:tc>
      </w:tr>
      <w:tr>
        <w:tc>
          <w:tcPr/>
          <w:p>
            <w:r>
              <w:rPr>
                <w:rFonts w:ascii="Calibri" w:hAnsi="Calibri" w:cs="Calibri"/>
                <w:b w:val="0"/>
                <w:i w:val="0"/>
                <w:color w:val="0D1117"/>
                <w:sz w:val="20"/>
              </w:rPr>
              <w:t>_scan_http</w:t>
            </w:r>
          </w:p>
        </w:tc>
        <w:tc>
          <w:tcPr/>
          <w:p>
            <w:r>
              <w:rPr>
                <w:rFonts w:ascii="Calibri" w:hAnsi="Calibri" w:cs="Calibri"/>
                <w:b w:val="0"/>
                <w:i w:val="0"/>
                <w:color w:val="0D1117"/>
                <w:sz w:val="20"/>
              </w:rPr>
              <w:t>excluded_pattern</w:t>
            </w:r>
          </w:p>
        </w:tc>
        <w:tc>
          <w:tcPr/>
          <w:p>
            <w:r>
              <w:rPr>
                <w:rFonts w:ascii="Calibri" w:hAnsi="Calibri" w:cs="Calibri"/>
                <w:b w:val="0"/>
                <w:i w:val="0"/>
                <w:color w:val="0D1117"/>
                <w:sz w:val="20"/>
              </w:rPr>
              <w:t>^test_, conftest\.py$, ^brain/BusinessArtifacts/</w:t>
            </w:r>
          </w:p>
        </w:tc>
      </w:tr>
      <w:tr>
        <w:tc>
          <w:tcPr/>
          <w:p>
            <w:r>
              <w:rPr>
                <w:rFonts w:ascii="Calibri" w:hAnsi="Calibri" w:cs="Calibri"/>
                <w:b w:val="0"/>
                <w:i w:val="0"/>
                <w:color w:val="0D1117"/>
                <w:sz w:val="20"/>
              </w:rPr>
              <w:t>_validate_json</w:t>
            </w:r>
          </w:p>
        </w:tc>
        <w:tc>
          <w:tcPr/>
          <w:p>
            <w:r>
              <w:rPr>
                <w:rFonts w:ascii="Calibri" w:hAnsi="Calibri" w:cs="Calibri"/>
                <w:b w:val="0"/>
                <w:i w:val="0"/>
                <w:color w:val="0D1117"/>
                <w:sz w:val="20"/>
              </w:rPr>
              <w:t>excluded_exact</w:t>
            </w:r>
          </w:p>
        </w:tc>
        <w:tc>
          <w:tcPr/>
          <w:p>
            <w:r>
              <w:rPr>
                <w:rFonts w:ascii="Calibri" w:hAnsi="Calibri" w:cs="Calibri"/>
                <w:b w:val="0"/>
                <w:i w:val="0"/>
                <w:color w:val="0D1117"/>
                <w:sz w:val="20"/>
              </w:rPr>
              <w:t>package-lock.json</w:t>
            </w:r>
          </w:p>
        </w:tc>
      </w:tr>
      <w:tr>
        <w:tc>
          <w:tcPr/>
          <w:p>
            <w:r>
              <w:rPr>
                <w:rFonts w:ascii="Calibri" w:hAnsi="Calibri" w:cs="Calibri"/>
                <w:b w:val="0"/>
                <w:i w:val="0"/>
                <w:color w:val="0D1117"/>
                <w:sz w:val="20"/>
              </w:rPr>
              <w:t>_validate_json</w:t>
            </w:r>
          </w:p>
        </w:tc>
        <w:tc>
          <w:tcPr/>
          <w:p>
            <w:r>
              <w:rPr>
                <w:rFonts w:ascii="Calibri" w:hAnsi="Calibri" w:cs="Calibri"/>
                <w:b w:val="0"/>
                <w:i w:val="0"/>
                <w:color w:val="0D1117"/>
                <w:sz w:val="20"/>
              </w:rPr>
              <w:t>excluded_pattern</w:t>
            </w:r>
          </w:p>
        </w:tc>
        <w:tc>
          <w:tcPr/>
          <w:p>
            <w:r>
              <w:rPr>
                <w:rFonts w:ascii="Calibri" w:hAnsi="Calibri" w:cs="Calibri"/>
                <w:b w:val="0"/>
                <w:i w:val="0"/>
                <w:color w:val="0D1117"/>
                <w:sz w:val="20"/>
              </w:rPr>
              <w:t>^tests/fixtures/</w:t>
            </w:r>
          </w:p>
        </w:tc>
      </w:tr>
    </w:tbl>
    <w:p>
      <w:pPr>
        <w:pStyle w:val="Heading3"/>
      </w:pPr>
      <w:r>
        <w:rPr>
          <w:rFonts w:ascii="Calibri" w:hAnsi="Calibri" w:cs="Calibri"/>
          <w:b/>
          <w:i w:val="0"/>
          <w:color w:val="0D1117"/>
          <w:sz w:val="22"/>
        </w:rPr>
        <w:t>4.10.3 JSON validation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Condition</w:t>
            </w:r>
          </w:p>
        </w:tc>
        <w:tc>
          <w:tcPr>
            <w:tcW w:type="dxa" w:w="4320"/>
          </w:tcPr>
          <w:p>
            <w:r/>
            <w:r>
              <w:rPr>
                <w:rFonts w:ascii="Calibri" w:hAnsi="Calibri" w:cs="Calibri"/>
                <w:b/>
                <w:i w:val="0"/>
                <w:sz w:val="22"/>
              </w:rPr>
              <w:t>Behavior</w:t>
            </w:r>
          </w:p>
        </w:tc>
      </w:tr>
      <w:tr>
        <w:tc>
          <w:tcPr>
            <w:tcW w:type="dxa" w:w="4320"/>
          </w:tcPr>
          <w:p>
            <w:r/>
            <w:r>
              <w:rPr>
                <w:rFonts w:ascii="Calibri" w:hAnsi="Calibri" w:cs="Calibri"/>
                <w:b w:val="0"/>
                <w:i w:val="0"/>
                <w:sz w:val="22"/>
              </w:rPr>
              <w:t>$schema present</w:t>
            </w:r>
          </w:p>
        </w:tc>
        <w:tc>
          <w:tcPr>
            <w:tcW w:type="dxa" w:w="4320"/>
          </w:tcPr>
          <w:p>
            <w:r/>
            <w:r>
              <w:rPr>
                <w:rFonts w:ascii="Calibri" w:hAnsi="Calibri" w:cs="Calibri"/>
                <w:b w:val="0"/>
                <w:i w:val="0"/>
                <w:sz w:val="22"/>
              </w:rPr>
              <w:t>Fetch and validate Draft 2020-12. Errors = violation.</w:t>
            </w:r>
          </w:p>
        </w:tc>
      </w:tr>
      <w:tr>
        <w:tc>
          <w:tcPr>
            <w:tcW w:type="dxa" w:w="4320"/>
          </w:tcPr>
          <w:p>
            <w:r/>
            <w:r>
              <w:rPr>
                <w:rFonts w:ascii="Calibri" w:hAnsi="Calibri" w:cs="Calibri"/>
                <w:b w:val="0"/>
                <w:i w:val="0"/>
                <w:sz w:val="22"/>
              </w:rPr>
              <w:t>$schema missing AND file in SCHEMA_EXCLUDED_EXACT</w:t>
            </w:r>
          </w:p>
        </w:tc>
        <w:tc>
          <w:tcPr>
            <w:tcW w:type="dxa" w:w="4320"/>
          </w:tcPr>
          <w:p>
            <w:r/>
            <w:r>
              <w:rPr>
                <w:rFonts w:ascii="Calibri" w:hAnsi="Calibri" w:cs="Calibri"/>
                <w:b w:val="0"/>
                <w:i w:val="0"/>
                <w:sz w:val="22"/>
              </w:rPr>
              <w:t>Skip silently.</w:t>
            </w:r>
          </w:p>
        </w:tc>
      </w:tr>
      <w:tr>
        <w:tc>
          <w:tcPr>
            <w:tcW w:type="dxa" w:w="4320"/>
          </w:tcPr>
          <w:p>
            <w:r/>
            <w:r>
              <w:rPr>
                <w:rFonts w:ascii="Calibri" w:hAnsi="Calibri" w:cs="Calibri"/>
                <w:b w:val="0"/>
                <w:i w:val="0"/>
                <w:sz w:val="22"/>
              </w:rPr>
              <w:t>$schema missing AND not in SCHEMA_EXCLUDED_EXACT</w:t>
            </w:r>
          </w:p>
        </w:tc>
        <w:tc>
          <w:tcPr>
            <w:tcW w:type="dxa" w:w="4320"/>
          </w:tcPr>
          <w:p>
            <w:r/>
            <w:r>
              <w:rPr>
                <w:rFonts w:ascii="Calibri" w:hAnsi="Calibri" w:cs="Calibri"/>
                <w:b w:val="0"/>
                <w:i w:val="0"/>
                <w:sz w:val="22"/>
              </w:rPr>
              <w:t>FAIL LOUD. Desired behavior.</w:t>
            </w:r>
          </w:p>
        </w:tc>
      </w:tr>
      <w:tr>
        <w:tc>
          <w:tcPr>
            <w:tcW w:type="dxa" w:w="4320"/>
          </w:tcPr>
          <w:p>
            <w:r/>
            <w:r>
              <w:rPr>
                <w:rFonts w:ascii="Calibri" w:hAnsi="Calibri" w:cs="Calibri"/>
                <w:b w:val="0"/>
                <w:i w:val="0"/>
                <w:sz w:val="22"/>
              </w:rPr>
              <w:t>$schema points at relaxed placeholder</w:t>
            </w:r>
          </w:p>
        </w:tc>
        <w:tc>
          <w:tcPr>
            <w:tcW w:type="dxa" w:w="4320"/>
          </w:tcPr>
          <w:p>
            <w:r/>
            <w:r>
              <w:rPr>
                <w:rFonts w:ascii="Calibri" w:hAnsi="Calibri" w:cs="Calibri"/>
                <w:b w:val="0"/>
                <w:i w:val="0"/>
                <w:sz w:val="22"/>
              </w:rPr>
              <w:t>FAIL. Strict validation only.</w:t>
            </w:r>
          </w:p>
        </w:tc>
      </w:tr>
    </w:tbl>
    <w:p>
      <w:r>
        <w:rPr>
          <w:rFonts w:ascii="Calibri" w:hAnsi="Calibri" w:cs="Calibri"/>
          <w:b w:val="0"/>
          <w:i w:val="0"/>
          <w:color w:val="0D1117"/>
          <w:sz w:val="22"/>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r>
        <w:rPr>
          <w:rFonts w:ascii="Calibri" w:hAnsi="Calibri" w:cs="Calibri"/>
          <w:b/>
          <w:i w:val="0"/>
          <w:color w:val="0D1117"/>
          <w:sz w:val="22"/>
        </w:rPr>
        <w:t>Single library, single API, single source of truth.</w:t>
      </w:r>
    </w:p>
    <w:p>
      <w:r>
        <w:rPr>
          <w:rFonts w:ascii="Calibri" w:hAnsi="Calibri" w:cs="Calibri"/>
          <w:b w:val="0"/>
          <w:i w:val="0"/>
          <w:color w:val="0D1117"/>
          <w:sz w:val="22"/>
        </w:rPr>
        <w:t>The implementation uses two and only two Python packages:</w:t>
      </w:r>
    </w:p>
    <w:p>
      <w:r>
        <w:rPr>
          <w:rFonts w:ascii="Consolas" w:hAnsi="Consolas" w:cs="Consolas"/>
          <w:b w:val="0"/>
          <w:i w:val="0"/>
          <w:color w:val="0D1117"/>
          <w:sz w:val="18"/>
        </w:rPr>
        <w:t xml:space="preserve">  • json (Python standard library) — for parsing the file content.</w:t>
      </w:r>
    </w:p>
    <w:p>
      <w:r>
        <w:rPr>
          <w:rFonts w:ascii="Consolas" w:hAnsi="Consolas" w:cs="Consolas"/>
          <w:b w:val="0"/>
          <w:i w:val="0"/>
          <w:color w:val="0D1117"/>
          <w:sz w:val="18"/>
        </w:rPr>
        <w:t xml:space="preserve">  • jsonschema (pip package: https://pypi.org/project/jsonschema/) — for schema validation.</w:t>
      </w:r>
    </w:p>
    <w:p>
      <w:r>
        <w:rPr>
          <w:rFonts w:ascii="Calibri" w:hAnsi="Calibri" w:cs="Calibri"/>
          <w:b/>
          <w:i w:val="0"/>
          <w:color w:val="0D1117"/>
          <w:sz w:val="22"/>
        </w:rPr>
        <w:t>Method signature:</w:t>
      </w:r>
    </w:p>
    <w:p>
      <w:r>
        <w:rPr>
          <w:rFonts w:ascii="Consolas" w:hAnsi="Consolas" w:cs="Consolas"/>
          <w:b w:val="0"/>
          <w:i w:val="0"/>
          <w:color w:val="0D1117"/>
          <w:sz w:val="18"/>
        </w:rPr>
        <w:t>def _validate_json(self, file_path: str) -&gt; list[ViolationRecord]:</w:t>
        <w:br/>
        <w:t xml:space="preserve">    """Returns [] if valid; list of ViolationRecord if invalid;</w:t>
        <w:br/>
        <w:t xml:space="preserve">    raises WorkerInternalError if the schema itself cannot be loaded."""</w:t>
      </w:r>
    </w:p>
    <w:p>
      <w:r>
        <w:rPr>
          <w:rFonts w:ascii="Calibri" w:hAnsi="Calibri" w:cs="Calibri"/>
          <w:b/>
          <w:i w:val="0"/>
          <w:color w:val="0D1117"/>
          <w:sz w:val="22"/>
        </w:rPr>
        <w:t>Algorithm — exact step sequence. No deviations.</w:t>
      </w:r>
    </w:p>
    <w:p>
      <w:r>
        <w:rPr>
          <w:rFonts w:ascii="Calibri" w:hAnsi="Calibri" w:cs="Calibri"/>
          <w:b w:val="0"/>
          <w:i w:val="0"/>
          <w:color w:val="0D1117"/>
          <w:sz w:val="22"/>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r>
        <w:rPr>
          <w:rFonts w:ascii="Calibri" w:hAnsi="Calibri" w:cs="Calibri"/>
          <w:b w:val="0"/>
          <w:i w:val="0"/>
          <w:color w:val="0D1117"/>
          <w:sz w:val="22"/>
        </w:rPr>
        <w:t>2. Locate the $schema field. Read data.get("$schema"). If the field is absent or not a string, emit one ViolationRecord with message = "$schema field is required and must be a string" and return. This is the FAIL-LOUD behavior referenced by TR-10 and TR-12. There is no implicit schema, no default schema, no fallback.</w:t>
      </w:r>
    </w:p>
    <w:p>
      <w:r>
        <w:rPr>
          <w:rFonts w:ascii="Calibri" w:hAnsi="Calibri" w:cs="Calibri"/>
          <w:b w:val="0"/>
          <w:i w:val="0"/>
          <w:color w:val="0D1117"/>
          <w:sz w:val="22"/>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r>
        <w:rPr>
          <w:rFonts w:ascii="Calibri" w:hAnsi="Calibri" w:cs="Calibri"/>
          <w:b w:val="0"/>
          <w:i w:val="0"/>
          <w:color w:val="0D1117"/>
          <w:sz w:val="22"/>
        </w:rPr>
        <w:t>4. Load the schema. with open(schema_path, encoding="utf-8") as f: schema = json.load(f). If json.JSONDecodeError is raised, raise WorkerInternalError (the schema itself is broken; worker exit 5).</w:t>
      </w:r>
    </w:p>
    <w:p>
      <w:r>
        <w:rPr>
          <w:rFonts w:ascii="Calibri" w:hAnsi="Calibri" w:cs="Calibri"/>
          <w:b w:val="0"/>
          <w:i w:val="0"/>
          <w:color w:val="0D1117"/>
          <w:sz w:val="22"/>
        </w:rPr>
        <w:t>5. Construct the validator. validator = jsonschema.Draft202012Validator(schema). If jsonschema.exceptions.SchemaError is raised, the schema is invalid against JSON Schema Draft 2020-12; raise WorkerInternalError (worker exit 5). The draft is fixed at 2020-12. No other drafts are supported. Do not call jsonschema.validate(); use the Validator class directly so iter_errors yields all errors.</w:t>
      </w:r>
    </w:p>
    <w:p>
      <w:r>
        <w:rPr>
          <w:rFonts w:ascii="Calibri" w:hAnsi="Calibri" w:cs="Calibri"/>
          <w:b w:val="0"/>
          <w:i w:val="0"/>
          <w:color w:val="0D1117"/>
          <w:sz w:val="22"/>
        </w:rPr>
        <w:t>6. Run validation. errors = list(validator.iter_errors(data)). iter_errors returns ALL errors, not just the first. This is required so the human gets the complete failure picture in one run.</w:t>
      </w:r>
    </w:p>
    <w:p>
      <w:r>
        <w:rPr>
          <w:rFonts w:ascii="Calibri" w:hAnsi="Calibri" w:cs="Calibri"/>
          <w:b w:val="0"/>
          <w:i w:val="0"/>
          <w:color w:val="0D1117"/>
          <w:sz w:val="22"/>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r>
        <w:rPr>
          <w:rFonts w:ascii="Calibri" w:hAnsi="Calibri" w:cs="Calibri"/>
          <w:b w:val="0"/>
          <w:i w:val="0"/>
          <w:color w:val="0D1117"/>
          <w:sz w:val="22"/>
        </w:rPr>
        <w:t>8. Return the list. Empty list = clean. Non-empty list = violations; the worker's overall exit code becomes EXIT_VIOLATIONS_FOUND (1) per TR-2.</w:t>
      </w:r>
    </w:p>
    <w:p>
      <w:r>
        <w:rPr>
          <w:rFonts w:ascii="Calibri" w:hAnsi="Calibri" w:cs="Calibri"/>
          <w:b/>
          <w:i w:val="0"/>
          <w:color w:val="0D1117"/>
          <w:sz w:val="22"/>
        </w:rPr>
        <w:t>Forbidden patterns — MUST NOT appear in this implementation:</w:t>
      </w:r>
    </w:p>
    <w:p>
      <w:r>
        <w:rPr>
          <w:rFonts w:ascii="Consolas" w:hAnsi="Consolas" w:cs="Consolas"/>
          <w:b w:val="0"/>
          <w:i w:val="0"/>
          <w:color w:val="0D1117"/>
          <w:sz w:val="18"/>
        </w:rPr>
        <w:t xml:space="preserve">  • try: ... except: pass around any of the parsing or validation calls.</w:t>
      </w:r>
    </w:p>
    <w:p>
      <w:r>
        <w:rPr>
          <w:rFonts w:ascii="Consolas" w:hAnsi="Consolas" w:cs="Consolas"/>
          <w:b w:val="0"/>
          <w:i w:val="0"/>
          <w:color w:val="0D1117"/>
          <w:sz w:val="18"/>
        </w:rPr>
        <w:t xml:space="preserve">  • Comparing field types directly (isinstance, type(x) == ...) outside of jsonschema.</w:t>
      </w:r>
    </w:p>
    <w:p>
      <w:r>
        <w:rPr>
          <w:rFonts w:ascii="Consolas" w:hAnsi="Consolas" w:cs="Consolas"/>
          <w:b w:val="0"/>
          <w:i w:val="0"/>
          <w:color w:val="0D1117"/>
          <w:sz w:val="18"/>
        </w:rPr>
        <w:t xml:space="preserve">  • Custom regex on the file's raw bytes to "pre-validate" before json.load.</w:t>
      </w:r>
    </w:p>
    <w:p>
      <w:r>
        <w:rPr>
          <w:rFonts w:ascii="Consolas" w:hAnsi="Consolas" w:cs="Consolas"/>
          <w:b w:val="0"/>
          <w:i w:val="0"/>
          <w:color w:val="0D1117"/>
          <w:sz w:val="18"/>
        </w:rPr>
        <w:t xml:space="preserve">  • Skipping validation based on file size, age, modification time, or any heuristic.</w:t>
      </w:r>
    </w:p>
    <w:p>
      <w:r>
        <w:rPr>
          <w:rFonts w:ascii="Consolas" w:hAnsi="Consolas" w:cs="Consolas"/>
          <w:b w:val="0"/>
          <w:i w:val="0"/>
          <w:color w:val="0D1117"/>
          <w:sz w:val="18"/>
        </w:rPr>
        <w:t xml:space="preserve">  • Treating any subset of errors as warnings. All errors are violations.</w:t>
      </w:r>
    </w:p>
    <w:p>
      <w:r>
        <w:rPr>
          <w:rFonts w:ascii="Consolas" w:hAnsi="Consolas" w:cs="Consolas"/>
          <w:b w:val="0"/>
          <w:i w:val="0"/>
          <w:color w:val="0D1117"/>
          <w:sz w:val="18"/>
        </w:rPr>
        <w:t xml:space="preserve">  • Maintaining a known-good cache or skip-if-unchanged optimization.</w:t>
      </w:r>
    </w:p>
    <w:p>
      <w:r>
        <w:rPr>
          <w:rFonts w:ascii="Consolas" w:hAnsi="Consolas" w:cs="Consolas"/>
          <w:b w:val="0"/>
          <w:i w:val="0"/>
          <w:color w:val="0D1117"/>
          <w:sz w:val="18"/>
        </w:rPr>
        <w:t xml:space="preserve">  • Calling jsonschema.validate() (it raises on first error and hides the rest).</w:t>
      </w:r>
    </w:p>
    <w:p>
      <w:r>
        <w:rPr>
          <w:rFonts w:ascii="Consolas" w:hAnsi="Consolas" w:cs="Consolas"/>
          <w:b w:val="0"/>
          <w:i w:val="0"/>
          <w:color w:val="0D1117"/>
          <w:sz w:val="18"/>
        </w:rPr>
        <w:t xml:space="preserve">  • Substituting an alternate validator (fastjsonschema, jsl, etc.). jsonschema is the only library.</w:t>
      </w:r>
    </w:p>
    <w:p>
      <w:r>
        <w:rPr>
          <w:rFonts w:ascii="Calibri" w:hAnsi="Calibri" w:cs="Calibri"/>
          <w:b/>
          <w:i w:val="0"/>
          <w:color w:val="0D1117"/>
          <w:sz w:val="22"/>
        </w:rPr>
        <w:t>Schema URL → local path resolution (V1, fixed):</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sz w:val="20"/>
              </w:rPr>
              <w:t>$schema URL</w:t>
            </w:r>
          </w:p>
        </w:tc>
        <w:tc>
          <w:tcPr>
            <w:tcW w:type="dxa" w:w="4320"/>
          </w:tcPr>
          <w:p>
            <w:r/>
            <w:r>
              <w:rPr>
                <w:rFonts w:ascii="Calibri" w:hAnsi="Calibri"/>
                <w:b/>
                <w:sz w:val="20"/>
              </w:rPr>
              <w:t>Local schema file</w:t>
            </w:r>
          </w:p>
        </w:tc>
      </w:tr>
      <w:tr>
        <w:tc>
          <w:tcPr>
            <w:tcW w:type="dxa" w:w="4320"/>
          </w:tcPr>
          <w:p>
            <w:r/>
            <w:r>
              <w:rPr>
                <w:rFonts w:ascii="Calibri" w:hAnsi="Calibri"/>
                <w:sz w:val="20"/>
              </w:rPr>
              <w:t>https://dev.chathealthy.ai/schemas/ChatHealthyAgileBacklogSchema.json</w:t>
            </w:r>
          </w:p>
        </w:tc>
        <w:tc>
          <w:tcPr>
            <w:tcW w:type="dxa" w:w="4320"/>
          </w:tcPr>
          <w:p>
            <w:r/>
            <w:r>
              <w:rPr>
                <w:rFonts w:ascii="Calibri" w:hAnsi="Calibri"/>
                <w:sz w:val="20"/>
              </w:rPr>
              <w:t>Website/schemas/ChatHealthyAgileBacklogSchema.json</w:t>
            </w:r>
          </w:p>
        </w:tc>
      </w:tr>
      <w:tr>
        <w:tc>
          <w:tcPr>
            <w:tcW w:type="dxa" w:w="4320"/>
          </w:tcPr>
          <w:p>
            <w:r/>
            <w:r>
              <w:rPr>
                <w:rFonts w:ascii="Calibri" w:hAnsi="Calibri"/>
                <w:sz w:val="20"/>
              </w:rPr>
              <w:t>https://dev.chathealthy.ai/schemas/ChatHealthyBugsSchema.json</w:t>
            </w:r>
          </w:p>
        </w:tc>
        <w:tc>
          <w:tcPr>
            <w:tcW w:type="dxa" w:w="4320"/>
          </w:tcPr>
          <w:p>
            <w:r/>
            <w:r>
              <w:rPr>
                <w:rFonts w:ascii="Calibri" w:hAnsi="Calibri"/>
                <w:sz w:val="20"/>
              </w:rPr>
              <w:t>Website/schemas/ChatHealthyBugsSchema.json</w:t>
            </w:r>
          </w:p>
        </w:tc>
      </w:tr>
      <w:tr>
        <w:tc>
          <w:tcPr>
            <w:tcW w:type="dxa" w:w="4320"/>
          </w:tcPr>
          <w:p>
            <w:r/>
            <w:r>
              <w:rPr>
                <w:rFonts w:ascii="Calibri" w:hAnsi="Calibri"/>
                <w:sz w:val="20"/>
              </w:rPr>
              <w:t>https://dev.chathealthy.ai/schemas/EngineeringRulesSchema.json</w:t>
            </w:r>
          </w:p>
        </w:tc>
        <w:tc>
          <w:tcPr>
            <w:tcW w:type="dxa" w:w="4320"/>
          </w:tcPr>
          <w:p>
            <w:r/>
            <w:r>
              <w:rPr>
                <w:rFonts w:ascii="Calibri" w:hAnsi="Calibri"/>
                <w:sz w:val="20"/>
              </w:rPr>
              <w:t>Website/schemas/EngineeringRulesSchema.json</w:t>
            </w:r>
          </w:p>
        </w:tc>
      </w:tr>
      <w:tr>
        <w:tc>
          <w:tcPr>
            <w:tcW w:type="dxa" w:w="4320"/>
          </w:tcPr>
          <w:p>
            <w:r/>
            <w:r>
              <w:rPr>
                <w:rFonts w:ascii="Calibri" w:hAnsi="Calibri"/>
                <w:sz w:val="20"/>
              </w:rPr>
              <w:t>https://dev.chathealthy.ai/schemas/ChatHealthyRiskAcceptanceSchema.json</w:t>
            </w:r>
          </w:p>
        </w:tc>
        <w:tc>
          <w:tcPr>
            <w:tcW w:type="dxa" w:w="4320"/>
          </w:tcPr>
          <w:p>
            <w:r/>
            <w:r>
              <w:rPr>
                <w:rFonts w:ascii="Calibri" w:hAnsi="Calibri"/>
                <w:sz w:val="20"/>
              </w:rPr>
              <w:t>Website/schemas/ChatHealthyRiskAcceptanceSchema.json</w:t>
            </w:r>
          </w:p>
        </w:tc>
      </w:tr>
      <w:tr>
        <w:tc>
          <w:tcPr>
            <w:tcW w:type="dxa" w:w="4320"/>
          </w:tcPr>
          <w:p>
            <w:r/>
            <w:r>
              <w:rPr>
                <w:rFonts w:ascii="Calibri" w:hAnsi="Calibri"/>
                <w:sz w:val="20"/>
              </w:rPr>
              <w:t>https://dev.chathealthy.ai/schemas/ChatHealthyVersionSchema.json</w:t>
            </w:r>
          </w:p>
        </w:tc>
        <w:tc>
          <w:tcPr>
            <w:tcW w:type="dxa" w:w="4320"/>
          </w:tcPr>
          <w:p>
            <w:r/>
            <w:r>
              <w:rPr>
                <w:rFonts w:ascii="Calibri" w:hAnsi="Calibri"/>
                <w:sz w:val="20"/>
              </w:rPr>
              <w:t>Website/schemas/ChatHealthyVersionSchema.json</w:t>
            </w:r>
          </w:p>
        </w:tc>
      </w:tr>
      <w:tr>
        <w:tc>
          <w:tcPr>
            <w:tcW w:type="dxa" w:w="4320"/>
          </w:tcPr>
          <w:p>
            <w:r/>
            <w:r>
              <w:rPr>
                <w:rFonts w:ascii="Calibri" w:hAnsi="Calibri"/>
                <w:sz w:val="20"/>
              </w:rPr>
              <w:t>https://dev.chathealthy.ai/schemas/ChatHealthyErrorsSchema.json</w:t>
            </w:r>
          </w:p>
        </w:tc>
        <w:tc>
          <w:tcPr>
            <w:tcW w:type="dxa" w:w="4320"/>
          </w:tcPr>
          <w:p>
            <w:r/>
            <w:r>
              <w:rPr>
                <w:rFonts w:ascii="Calibri" w:hAnsi="Calibri"/>
                <w:sz w:val="20"/>
              </w:rPr>
              <w:t>Website/schemas/ChatHealthyErrorsSchema.json</w:t>
            </w:r>
          </w:p>
        </w:tc>
      </w:tr>
      <w:tr>
        <w:tc>
          <w:tcPr>
            <w:tcW w:type="dxa" w:w="4320"/>
          </w:tcPr>
          <w:p>
            <w:r/>
            <w:r>
              <w:rPr>
                <w:rFonts w:ascii="Calibri" w:hAnsi="Calibri"/>
                <w:sz w:val="20"/>
              </w:rPr>
              <w:t>https://dev.chathealthy.ai/schemas/ChatHealthyRelaxedSchema.json</w:t>
            </w:r>
          </w:p>
        </w:tc>
        <w:tc>
          <w:tcPr>
            <w:tcW w:type="dxa" w:w="4320"/>
          </w:tcPr>
          <w:p>
            <w:r/>
            <w:r>
              <w:rPr>
                <w:rFonts w:ascii="Calibri" w:hAnsi="Calibri"/>
                <w:sz w:val="20"/>
              </w:rPr>
              <w:t>Website/schemas/ChatHealthyRelaxedSchema.json</w:t>
            </w:r>
          </w:p>
        </w:tc>
      </w:tr>
      <w:tr>
        <w:tc>
          <w:tcPr>
            <w:tcW w:type="dxa" w:w="4320"/>
          </w:tcPr>
          <w:p>
            <w:r/>
            <w:r>
              <w:rPr>
                <w:rFonts w:ascii="Calibri" w:hAnsi="Calibri"/>
                <w:sz w:val="20"/>
              </w:rPr>
              <w:t>https://(qa|prod or no subdomain).chathealthy.ai/schemas/&lt;file&gt;</w:t>
            </w:r>
          </w:p>
        </w:tc>
        <w:tc>
          <w:tcPr>
            <w:tcW w:type="dxa" w:w="4320"/>
          </w:tcPr>
          <w:p>
            <w:r/>
            <w:r>
              <w:rPr>
                <w:rFonts w:ascii="Calibri" w:hAnsi="Calibri"/>
                <w:sz w:val="20"/>
              </w:rPr>
              <w:t>same Website/schemas/&lt;file&gt;</w:t>
            </w:r>
          </w:p>
        </w:tc>
      </w:tr>
    </w:tbl>
    <w:p>
      <w:r>
        <w:rPr>
          <w:rFonts w:ascii="Calibri" w:hAnsi="Calibri" w:cs="Calibri"/>
          <w:b w:val="0"/>
          <w:i w:val="0"/>
          <w:color w:val="0D1117"/>
          <w:sz w:val="22"/>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p>
    <w:p>
      <w:r>
        <w:rPr>
          <w:rFonts w:ascii="Calibri" w:hAnsi="Calibri" w:cs="Calibri"/>
          <w:b/>
          <w:i w:val="0"/>
          <w:color w:val="0D1117"/>
          <w:sz w:val="22"/>
        </w:rPr>
        <w:t>Negative test fixtures (required, mapped to TR-15):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w:t>
            </w:r>
          </w:p>
        </w:tc>
        <w:tc>
          <w:tcPr>
            <w:tcW w:type="dxa" w:w="2880"/>
          </w:tcPr>
          <w:p>
            <w:r/>
            <w:r>
              <w:rPr>
                <w:rFonts w:ascii="Calibri" w:hAnsi="Calibri"/>
                <w:b/>
                <w:sz w:val="20"/>
              </w:rPr>
              <w:t>Fixture</w:t>
            </w:r>
          </w:p>
        </w:tc>
        <w:tc>
          <w:tcPr>
            <w:tcW w:type="dxa" w:w="2880"/>
          </w:tcPr>
          <w:p>
            <w:r/>
            <w:r>
              <w:rPr>
                <w:rFonts w:ascii="Calibri" w:hAnsi="Calibri"/>
                <w:b/>
                <w:sz w:val="20"/>
              </w:rPr>
              <w:t>Required outcome</w:t>
            </w:r>
          </w:p>
        </w:tc>
      </w:tr>
      <w:tr>
        <w:tc>
          <w:tcPr>
            <w:tcW w:type="dxa" w:w="2880"/>
          </w:tcPr>
          <w:p>
            <w:r/>
            <w:r>
              <w:rPr>
                <w:rFonts w:ascii="Calibri" w:hAnsi="Calibri"/>
                <w:sz w:val="20"/>
              </w:rPr>
              <w:t>1</w:t>
            </w:r>
          </w:p>
        </w:tc>
        <w:tc>
          <w:tcPr>
            <w:tcW w:type="dxa" w:w="2880"/>
          </w:tcPr>
          <w:p>
            <w:r/>
            <w:r>
              <w:rPr>
                <w:rFonts w:ascii="Calibri" w:hAnsi="Calibri"/>
                <w:sz w:val="20"/>
              </w:rPr>
              <w:t>JSON with $schema and a required field deliberately missing</w:t>
            </w:r>
          </w:p>
        </w:tc>
        <w:tc>
          <w:tcPr>
            <w:tcW w:type="dxa" w:w="2880"/>
          </w:tcPr>
          <w:p>
            <w:r/>
            <w:r>
              <w:rPr>
                <w:rFonts w:ascii="Calibri" w:hAnsi="Calibri"/>
                <w:sz w:val="20"/>
              </w:rPr>
              <w:t>Exactly one ViolationRecord</w:t>
            </w:r>
          </w:p>
        </w:tc>
      </w:tr>
      <w:tr>
        <w:tc>
          <w:tcPr>
            <w:tcW w:type="dxa" w:w="2880"/>
          </w:tcPr>
          <w:p>
            <w:r/>
            <w:r>
              <w:rPr>
                <w:rFonts w:ascii="Calibri" w:hAnsi="Calibri"/>
                <w:sz w:val="20"/>
              </w:rPr>
              <w:t>2</w:t>
            </w:r>
          </w:p>
        </w:tc>
        <w:tc>
          <w:tcPr>
            <w:tcW w:type="dxa" w:w="2880"/>
          </w:tcPr>
          <w:p>
            <w:r/>
            <w:r>
              <w:rPr>
                <w:rFonts w:ascii="Calibri" w:hAnsi="Calibri"/>
                <w:sz w:val="20"/>
              </w:rPr>
              <w:t>JSON with $schema and a field violating type or enum</w:t>
            </w:r>
          </w:p>
        </w:tc>
        <w:tc>
          <w:tcPr>
            <w:tcW w:type="dxa" w:w="2880"/>
          </w:tcPr>
          <w:p>
            <w:r/>
            <w:r>
              <w:rPr>
                <w:rFonts w:ascii="Calibri" w:hAnsi="Calibri"/>
                <w:sz w:val="20"/>
              </w:rPr>
              <w:t>One ViolationRecord per error</w:t>
            </w:r>
          </w:p>
        </w:tc>
      </w:tr>
      <w:tr>
        <w:tc>
          <w:tcPr>
            <w:tcW w:type="dxa" w:w="2880"/>
          </w:tcPr>
          <w:p>
            <w:r/>
            <w:r>
              <w:rPr>
                <w:rFonts w:ascii="Calibri" w:hAnsi="Calibri"/>
                <w:sz w:val="20"/>
              </w:rPr>
              <w:t>3</w:t>
            </w:r>
          </w:p>
        </w:tc>
        <w:tc>
          <w:tcPr>
            <w:tcW w:type="dxa" w:w="2880"/>
          </w:tcPr>
          <w:p>
            <w:r/>
            <w:r>
              <w:rPr>
                <w:rFonts w:ascii="Calibri" w:hAnsi="Calibri"/>
                <w:sz w:val="20"/>
              </w:rPr>
              <w:t>JSON in scope, no $schema field at all</w:t>
            </w:r>
          </w:p>
        </w:tc>
        <w:tc>
          <w:tcPr>
            <w:tcW w:type="dxa" w:w="2880"/>
          </w:tcPr>
          <w:p>
            <w:r/>
            <w:r>
              <w:rPr>
                <w:rFonts w:ascii="Calibri" w:hAnsi="Calibri"/>
                <w:sz w:val="20"/>
              </w:rPr>
              <w:t>One ViolationRecord (FAIL LOUD)</w:t>
            </w:r>
          </w:p>
        </w:tc>
      </w:tr>
      <w:tr>
        <w:tc>
          <w:tcPr>
            <w:tcW w:type="dxa" w:w="2880"/>
          </w:tcPr>
          <w:p>
            <w:r/>
            <w:r>
              <w:rPr>
                <w:rFonts w:ascii="Calibri" w:hAnsi="Calibri"/>
                <w:sz w:val="20"/>
              </w:rPr>
              <w:t>4</w:t>
            </w:r>
          </w:p>
        </w:tc>
        <w:tc>
          <w:tcPr>
            <w:tcW w:type="dxa" w:w="2880"/>
          </w:tcPr>
          <w:p>
            <w:r/>
            <w:r>
              <w:rPr>
                <w:rFonts w:ascii="Calibri" w:hAnsi="Calibri"/>
                <w:sz w:val="20"/>
              </w:rPr>
              <w:t>JSON whose $schema points to a missing local schema</w:t>
            </w:r>
          </w:p>
        </w:tc>
        <w:tc>
          <w:tcPr>
            <w:tcW w:type="dxa" w:w="2880"/>
          </w:tcPr>
          <w:p>
            <w:r/>
            <w:r>
              <w:rPr>
                <w:rFonts w:ascii="Calibri" w:hAnsi="Calibri"/>
                <w:sz w:val="20"/>
              </w:rPr>
              <w:t>WorkerInternalError; exit 5</w:t>
            </w:r>
          </w:p>
        </w:tc>
      </w:tr>
      <w:tr>
        <w:tc>
          <w:tcPr>
            <w:tcW w:type="dxa" w:w="2880"/>
          </w:tcPr>
          <w:p>
            <w:r/>
            <w:r>
              <w:rPr>
                <w:rFonts w:ascii="Calibri" w:hAnsi="Calibri"/>
                <w:sz w:val="20"/>
              </w:rPr>
              <w:t>5</w:t>
            </w:r>
          </w:p>
        </w:tc>
        <w:tc>
          <w:tcPr>
            <w:tcW w:type="dxa" w:w="2880"/>
          </w:tcPr>
          <w:p>
            <w:r/>
            <w:r>
              <w:rPr>
                <w:rFonts w:ascii="Calibri" w:hAnsi="Calibri"/>
                <w:sz w:val="20"/>
              </w:rPr>
              <w:t>JSON with malformed syntax (e.g., trailing comma)</w:t>
            </w:r>
          </w:p>
        </w:tc>
        <w:tc>
          <w:tcPr>
            <w:tcW w:type="dxa" w:w="2880"/>
          </w:tcPr>
          <w:p>
            <w:r/>
            <w:r>
              <w:rPr>
                <w:rFonts w:ascii="Calibri" w:hAnsi="Calibri"/>
                <w:sz w:val="20"/>
              </w:rPr>
              <w:t>One ViolationRecord (parse error)</w:t>
            </w:r>
          </w:p>
        </w:tc>
      </w:tr>
      <w:tr>
        <w:tc>
          <w:tcPr>
            <w:tcW w:type="dxa" w:w="2880"/>
          </w:tcPr>
          <w:p>
            <w:r/>
            <w:r>
              <w:rPr>
                <w:rFonts w:ascii="Calibri" w:hAnsi="Calibri"/>
                <w:sz w:val="20"/>
              </w:rPr>
              <w:t>6</w:t>
            </w:r>
          </w:p>
        </w:tc>
        <w:tc>
          <w:tcPr>
            <w:tcW w:type="dxa" w:w="2880"/>
          </w:tcPr>
          <w:p>
            <w:r/>
            <w:r>
              <w:rPr>
                <w:rFonts w:ascii="Calibri" w:hAnsi="Calibri"/>
                <w:sz w:val="20"/>
              </w:rPr>
              <w:t>JSON in excluded_exact or matched by excluded_pattern</w:t>
            </w:r>
          </w:p>
        </w:tc>
        <w:tc>
          <w:tcPr>
            <w:tcW w:type="dxa" w:w="2880"/>
          </w:tcPr>
          <w:p>
            <w:r/>
            <w:r>
              <w:rPr>
                <w:rFonts w:ascii="Calibri" w:hAnsi="Calibri"/>
                <w:sz w:val="20"/>
              </w:rPr>
              <w:t>Skipped silently — zero violations</w:t>
            </w:r>
          </w:p>
        </w:tc>
      </w:tr>
      <w:tr>
        <w:tc>
          <w:tcPr>
            <w:tcW w:type="dxa" w:w="2880"/>
          </w:tcPr>
          <w:p>
            <w:r/>
            <w:r>
              <w:rPr>
                <w:rFonts w:ascii="Calibri" w:hAnsi="Calibri"/>
                <w:sz w:val="20"/>
              </w:rPr>
              <w:t>7</w:t>
            </w:r>
          </w:p>
        </w:tc>
        <w:tc>
          <w:tcPr>
            <w:tcW w:type="dxa" w:w="2880"/>
          </w:tcPr>
          <w:p>
            <w:r/>
            <w:r>
              <w:rPr>
                <w:rFonts w:ascii="Calibri" w:hAnsi="Calibri"/>
                <w:sz w:val="20"/>
              </w:rPr>
              <w:t>JSON that validates cleanly</w:t>
            </w:r>
          </w:p>
        </w:tc>
        <w:tc>
          <w:tcPr>
            <w:tcW w:type="dxa" w:w="2880"/>
          </w:tcPr>
          <w:p>
            <w:r/>
            <w:r>
              <w:rPr>
                <w:rFonts w:ascii="Calibri" w:hAnsi="Calibri"/>
                <w:sz w:val="20"/>
              </w:rPr>
              <w:t>Zero ViolationRecords</w:t>
            </w:r>
          </w:p>
        </w:tc>
      </w:tr>
    </w:tbl>
    <w:p>
      <w:r>
        <w:rPr>
          <w:rFonts w:ascii="Calibri" w:hAnsi="Calibri" w:cs="Calibri"/>
          <w:b w:val="0"/>
          <w:i w:val="0"/>
          <w:color w:val="0D1117"/>
          <w:sz w:val="22"/>
        </w:rPr>
        <w:t>These fixtures live under projectRoot/governance/EngineeringRuleEnforcement/tests/fixtures/json_validation/. Each fixture is a self-contained .json file. The test runner stages each fixture into a working repo, runs the worker, and asserts the exact outcome above. No fixture is opt-out. No fixture's outcome is approximate.</w:t>
      </w:r>
    </w:p>
    <w:p>
      <w:r>
        <w:rPr>
          <w:rFonts w:ascii="Calibri" w:hAnsi="Calibri" w:cs="Calibri"/>
          <w:b/>
          <w:i w:val="0"/>
          <w:color w:val="0D1117"/>
          <w:sz w:val="22"/>
        </w:rPr>
        <w:t>What the method body actually looks like.</w:t>
      </w:r>
    </w:p>
    <w:p>
      <w:r>
        <w:rPr>
          <w:rFonts w:ascii="Calibri" w:hAnsi="Calibri" w:cs="Calibri"/>
          <w:b w:val="0"/>
          <w:i w:val="0"/>
          <w:color w:val="0D1117"/>
          <w:sz w:val="22"/>
        </w:rPr>
        <w:t>Once the contract above is honored, the executable body of _validate_json is a short composition of json + jsonschema with explicit error mapping. Reference implementation:</w:t>
      </w:r>
    </w:p>
    <w:p>
      <w:r>
        <w:rPr>
          <w:rFonts w:ascii="Consolas" w:hAnsi="Consolas" w:cs="Consolas"/>
          <w:b w:val="0"/>
          <w:i w:val="0"/>
          <w:color w:val="0D1117"/>
          <w:sz w:val="18"/>
        </w:rPr>
        <w:t>def _validate_json(self, file_path: str) -&gt; list[ViolationRecord]:</w:t>
        <w:br/>
        <w:t xml:space="preserve">    """JSON validation per design §4.10.3. SOLE arbiter: jsonschema.Draft202012Validator.</w:t>
        <w:br/>
        <w:t xml:space="preserve">    Do not invent. See §4.10.3 for the binding contract.</w:t>
        <w:br/>
        <w:t xml:space="preserve">    """</w:t>
        <w:br/>
        <w:t xml:space="preserve">    data   = self._load_data(file_path)            # parse error -&gt; ViolationRecord</w:t>
        <w:br/>
        <w:t xml:space="preserve">    schema = self._load_schema(data, file_path)    # missing/bad -&gt; WorkerInternalError</w:t>
        <w:br/>
        <w:t xml:space="preserve">    validator = jsonschema.Draft202012Validator(schema)</w:t>
        <w:br/>
        <w:t xml:space="preserve">    return [self._violation(file_path, e)</w:t>
        <w:br/>
        <w:t xml:space="preserve">            for e in validator.iter_errors(data)]</w:t>
      </w:r>
    </w:p>
    <w:p>
      <w:r>
        <w:rPr>
          <w:rFonts w:ascii="Calibri" w:hAnsi="Calibri" w:cs="Calibri"/>
          <w:b w:val="0"/>
          <w:i w:val="0"/>
          <w:color w:val="0D1117"/>
          <w:sz w:val="22"/>
        </w:rPr>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r>
        <w:rPr>
          <w:rFonts w:ascii="Calibri" w:hAnsi="Calibri" w:cs="Calibri"/>
          <w:b w:val="0"/>
          <w:i/>
          <w:color w:val="4A5568"/>
          <w:sz w:val="22"/>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pPr>
        <w:pStyle w:val="Heading2"/>
      </w:pPr>
      <w:r>
        <w:rPr>
          <w:rFonts w:ascii="Calibri" w:hAnsi="Calibri" w:cs="Calibri"/>
          <w:b/>
          <w:i w:val="0"/>
          <w:color w:val="0D1117"/>
          <w:sz w:val="26"/>
        </w:rPr>
        <w:t>4.11 Filesystem layout — mirrors the operating model</w:t>
      </w:r>
    </w:p>
    <w:p>
      <w:r>
        <w:rPr>
          <w:rFonts w:ascii="Calibri" w:hAnsi="Calibri" w:cs="Calibri"/>
          <w:b w:val="0"/>
          <w:i w:val="0"/>
          <w:sz w:val="22"/>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pPr>
        <w:jc w:val="center"/>
      </w:pPr>
      <w:r>
        <w:drawing>
          <wp:inline xmlns:a="http://schemas.openxmlformats.org/drawingml/2006/main" xmlns:pic="http://schemas.openxmlformats.org/drawingml/2006/picture">
            <wp:extent cx="5943600" cy="16294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1629495"/>
                    </a:xfrm>
                    <a:prstGeom prst="rect"/>
                  </pic:spPr>
                </pic:pic>
              </a:graphicData>
            </a:graphic>
          </wp:inline>
        </w:drawing>
      </w:r>
    </w:p>
    <w:p>
      <w:pPr>
        <w:jc w:val="center"/>
      </w:pPr>
      <w:r>
        <w:rPr>
          <w:rFonts w:ascii="Calibri" w:hAnsi="Calibri" w:cs="Calibri"/>
          <w:b w:val="0"/>
          <w:i/>
          <w:color w:val="4A5568"/>
          <w:sz w:val="18"/>
        </w:rPr>
        <w:t>Figure 4.10 — Filesystem mirrors the operating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Path</w:t>
            </w:r>
          </w:p>
        </w:tc>
        <w:tc>
          <w:tcPr>
            <w:tcW w:type="dxa" w:w="2880"/>
          </w:tcPr>
          <w:p>
            <w:r/>
            <w:r>
              <w:rPr>
                <w:rFonts w:ascii="Calibri" w:hAnsi="Calibri" w:cs="Calibri"/>
                <w:b/>
                <w:i w:val="0"/>
                <w:sz w:val="22"/>
              </w:rPr>
              <w:t>Status</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projectRoot/governance/EngineeringRuleEnforcement/</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Self-contained home for this feature’s code, tests, and business artifacts</w:t>
            </w:r>
          </w:p>
        </w:tc>
      </w:tr>
      <w:tr>
        <w:tc>
          <w:tcPr>
            <w:tcW w:type="dxa" w:w="2880"/>
          </w:tcPr>
          <w:p>
            <w:r/>
            <w:r>
              <w:rPr>
                <w:rFonts w:ascii="Calibri" w:hAnsi="Calibri" w:cs="Calibri"/>
                <w:b w:val="0"/>
                <w:i w:val="0"/>
                <w:sz w:val="22"/>
              </w:rPr>
              <w:t>…/code/chathealthy_enforcement_manager.py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The manager — one class, one main(), spawns workers as subprocesses</w:t>
            </w:r>
          </w:p>
        </w:tc>
      </w:tr>
      <w:tr>
        <w:tc>
          <w:tcPr>
            <w:tcW w:type="dxa" w:w="2880"/>
          </w:tcPr>
          <w:p>
            <w:r/>
            <w:r>
              <w:rPr>
                <w:rFonts w:ascii="Calibri" w:hAnsi="Calibri" w:cs="Calibri"/>
                <w:b w:val="0"/>
                <w:i w:val="0"/>
                <w:sz w:val="22"/>
              </w:rPr>
              <w:t>…/code/enforcement_worker.py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EnforcementWorker abstract base class</w:t>
            </w:r>
          </w:p>
        </w:tc>
      </w:tr>
      <w:tr>
        <w:tc>
          <w:tcPr>
            <w:tcW w:type="dxa" w:w="2880"/>
          </w:tcPr>
          <w:p>
            <w:r/>
            <w:r>
              <w:rPr>
                <w:rFonts w:ascii="Calibri" w:hAnsi="Calibri" w:cs="Calibri"/>
                <w:b w:val="0"/>
                <w:i w:val="0"/>
                <w:sz w:val="22"/>
              </w:rPr>
              <w:t>…/code/scan_files_enforcement_worker.py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V1 concrete worker (worked example); standalone script with its own main()</w:t>
            </w:r>
          </w:p>
        </w:tc>
      </w:tr>
      <w:tr>
        <w:tc>
          <w:tcPr>
            <w:tcW w:type="dxa" w:w="2880"/>
          </w:tcPr>
          <w:p>
            <w:r/>
            <w:r>
              <w:rPr>
                <w:rFonts w:ascii="Calibri" w:hAnsi="Calibri" w:cs="Calibri"/>
                <w:b w:val="0"/>
                <w:i w:val="0"/>
                <w:sz w:val="22"/>
              </w:rPr>
              <w:t>…/tests/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Pytest tree for manager, base class, and each worker</w:t>
            </w:r>
          </w:p>
        </w:tc>
      </w:tr>
      <w:tr>
        <w:tc>
          <w:tcPr>
            <w:tcW w:type="dxa" w:w="2880"/>
          </w:tcPr>
          <w:p>
            <w:r/>
            <w:r>
              <w:rPr>
                <w:rFonts w:ascii="Calibri" w:hAnsi="Calibri" w:cs="Calibri"/>
                <w:b w:val="0"/>
                <w:i w:val="0"/>
                <w:sz w:val="22"/>
              </w:rPr>
              <w:t>…/businessArtifacts/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Design docs and other business-facing artifacts for this feature</w:t>
            </w:r>
          </w:p>
        </w:tc>
      </w:tr>
      <w:tr>
        <w:tc>
          <w:tcPr>
            <w:tcW w:type="dxa" w:w="2880"/>
          </w:tcPr>
          <w:p>
            <w:r/>
            <w:r>
              <w:rPr>
                <w:rFonts w:ascii="Calibri" w:hAnsi="Calibri" w:cs="Calibri"/>
                <w:b w:val="0"/>
                <w:i w:val="0"/>
                <w:sz w:val="22"/>
              </w:rPr>
              <w:t>projectRoot/crossEpicConcerns/</w:t>
            </w:r>
          </w:p>
        </w:tc>
        <w:tc>
          <w:tcPr>
            <w:tcW w:type="dxa" w:w="2880"/>
          </w:tcPr>
          <w:p>
            <w:r/>
            <w:r>
              <w:rPr>
                <w:rFonts w:ascii="Calibri" w:hAnsi="Calibri" w:cs="Calibri"/>
                <w:b w:val="0"/>
                <w:i w:val="0"/>
                <w:sz w:val="22"/>
              </w:rPr>
              <w:t>NEW (or formalized)</w:t>
            </w:r>
          </w:p>
        </w:tc>
        <w:tc>
          <w:tcPr>
            <w:tcW w:type="dxa" w:w="2880"/>
          </w:tcPr>
          <w:p>
            <w:r/>
            <w:r>
              <w:rPr>
                <w:rFonts w:ascii="Calibri" w:hAnsi="Calibri" w:cs="Calibri"/>
                <w:b w:val="0"/>
                <w:i w:val="0"/>
                <w:sz w:val="22"/>
              </w:rPr>
              <w:t>Shared business artifacts only. No code lives here.</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EXISTING (schema extended)</w:t>
            </w:r>
          </w:p>
        </w:tc>
        <w:tc>
          <w:tcPr>
            <w:tcW w:type="dxa" w:w="2880"/>
          </w:tcPr>
          <w:p>
            <w:r/>
            <w:r>
              <w:rPr>
                <w:rFonts w:ascii="Calibri" w:hAnsi="Calibri" w:cs="Calibri"/>
                <w:b w:val="0"/>
                <w:i w:val="0"/>
                <w:sz w:val="22"/>
              </w:rPr>
              <w:t>Authoritative rule registry; gains the V5 enforcement-entry fields including executable_path</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EXISTING (trimmed; retiring)</w:t>
            </w:r>
          </w:p>
        </w:tc>
        <w:tc>
          <w:tcPr>
            <w:tcW w:type="dxa" w:w="2880"/>
          </w:tcPr>
          <w:p>
            <w:r/>
            <w:r>
              <w:rPr>
                <w:rFonts w:ascii="Calibri" w:hAnsi="Calibri" w:cs="Calibri"/>
                <w:b w:val="0"/>
                <w:i w:val="0"/>
                <w:sz w:val="22"/>
              </w:rPr>
              <w:t>Drop .json from SCAN_EXTENSIONS and \.json$ from HTTP_EXEMPT_PATTERNS once the worker is live; retire the file once the manager dispatches all enforcement</w:t>
            </w:r>
          </w:p>
        </w:tc>
      </w:tr>
      <w:tr>
        <w:tc>
          <w:tcPr>
            <w:tcW w:type="dxa" w:w="2880"/>
          </w:tcPr>
          <w:p>
            <w:r/>
            <w:r>
              <w:rPr>
                <w:rFonts w:ascii="Calibri" w:hAnsi="Calibri" w:cs="Calibri"/>
                <w:b w:val="0"/>
                <w:i w:val="0"/>
                <w:sz w:val="22"/>
              </w:rPr>
              <w:t>.claude/settings.json</w:t>
            </w:r>
          </w:p>
        </w:tc>
        <w:tc>
          <w:tcPr>
            <w:tcW w:type="dxa" w:w="2880"/>
          </w:tcPr>
          <w:p>
            <w:r/>
            <w:r>
              <w:rPr>
                <w:rFonts w:ascii="Calibri" w:hAnsi="Calibri" w:cs="Calibri"/>
                <w:b w:val="0"/>
                <w:i w:val="0"/>
                <w:sz w:val="22"/>
              </w:rPr>
              <w:t>EXISTING (hook entries updated)</w:t>
            </w:r>
          </w:p>
        </w:tc>
        <w:tc>
          <w:tcPr>
            <w:tcW w:type="dxa" w:w="2880"/>
          </w:tcPr>
          <w:p>
            <w:r/>
            <w:r>
              <w:rPr>
                <w:rFonts w:ascii="Calibri" w:hAnsi="Calibri" w:cs="Calibri"/>
                <w:b w:val="0"/>
                <w:i w:val="0"/>
                <w:sz w:val="22"/>
              </w:rPr>
              <w:t>Each Claude Code hook event invokes the manager with its hook_name</w:t>
            </w:r>
          </w:p>
        </w:tc>
      </w:tr>
      <w:tr>
        <w:tc>
          <w:tcPr>
            <w:tcW w:type="dxa" w:w="2880"/>
          </w:tcPr>
          <w:p>
            <w:r/>
            <w:r>
              <w:rPr>
                <w:rFonts w:ascii="Calibri" w:hAnsi="Calibri" w:cs="Calibri"/>
                <w:b w:val="0"/>
                <w:i w:val="0"/>
                <w:sz w:val="22"/>
              </w:rPr>
              <w:t>.git/hooks/{pre-commit, commit-msg, post-commit, pre-push}</w:t>
            </w:r>
          </w:p>
        </w:tc>
        <w:tc>
          <w:tcPr>
            <w:tcW w:type="dxa" w:w="2880"/>
          </w:tcPr>
          <w:p>
            <w:r/>
            <w:r>
              <w:rPr>
                <w:rFonts w:ascii="Calibri" w:hAnsi="Calibri" w:cs="Calibri"/>
                <w:b w:val="0"/>
                <w:i w:val="0"/>
                <w:sz w:val="22"/>
              </w:rPr>
              <w:t>EXISTING (rewired)</w:t>
            </w:r>
          </w:p>
        </w:tc>
        <w:tc>
          <w:tcPr>
            <w:tcW w:type="dxa" w:w="2880"/>
          </w:tcPr>
          <w:p>
            <w:r/>
            <w:r>
              <w:rPr>
                <w:rFonts w:ascii="Calibri" w:hAnsi="Calibri" w:cs="Calibri"/>
                <w:b w:val="0"/>
                <w:i w:val="0"/>
                <w:sz w:val="22"/>
              </w:rPr>
              <w:t>Each Git hook invokes the manager with its hook_name</w:t>
            </w:r>
          </w:p>
        </w:tc>
      </w:tr>
    </w:tbl>
    <w:p>
      <w:r>
        <w:rPr>
          <w:rFonts w:ascii="Calibri" w:hAnsi="Calibri" w:cs="Calibri"/>
          <w:b w:val="0"/>
          <w:i/>
          <w:color w:val="4A5568"/>
          <w:sz w:val="20"/>
        </w:rPr>
        <w:t>Footnote on the existing Code/ tree: the legacy Code/ directory will atrophy over time as code migrates to the operating-model-mirroring layout. That migration is tracked separately and is not in scope for this design.</w:t>
      </w:r>
    </w:p>
    <w:p>
      <w:pPr>
        <w:pStyle w:val="Heading2"/>
      </w:pPr>
      <w:r>
        <w:rPr>
          <w:rFonts w:ascii="Calibri" w:hAnsi="Calibri" w:cs="Calibri"/>
          <w:b/>
          <w:i w:val="0"/>
          <w:color w:val="0D1117"/>
          <w:sz w:val="26"/>
        </w:rPr>
        <w:t>4.12 Manager-worker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Direction</w:t>
            </w:r>
          </w:p>
        </w:tc>
        <w:tc>
          <w:tcPr>
            <w:tcW w:type="dxa" w:w="2880"/>
          </w:tcPr>
          <w:p>
            <w:r/>
            <w:r>
              <w:rPr>
                <w:rFonts w:ascii="Calibri" w:hAnsi="Calibri" w:cs="Calibri"/>
                <w:b/>
                <w:i w:val="0"/>
                <w:sz w:val="22"/>
              </w:rPr>
              <w:t>Payload</w:t>
            </w:r>
          </w:p>
        </w:tc>
        <w:tc>
          <w:tcPr>
            <w:tcW w:type="dxa" w:w="2880"/>
          </w:tcPr>
          <w:p>
            <w:r/>
            <w:r>
              <w:rPr>
                <w:rFonts w:ascii="Calibri" w:hAnsi="Calibri" w:cs="Calibri"/>
                <w:b/>
                <w:i w:val="0"/>
                <w:sz w:val="22"/>
              </w:rPr>
              <w:t>Notes</w:t>
            </w:r>
          </w:p>
        </w:tc>
      </w:tr>
      <w:tr>
        <w:tc>
          <w:tcPr>
            <w:tcW w:type="dxa" w:w="2880"/>
          </w:tcPr>
          <w:p>
            <w:r/>
            <w:r>
              <w:rPr>
                <w:rFonts w:ascii="Calibri" w:hAnsi="Calibri" w:cs="Calibri"/>
                <w:b w:val="0"/>
                <w:i w:val="0"/>
                <w:sz w:val="22"/>
              </w:rPr>
              <w:t>Manager → Worker (spawn)</w:t>
            </w:r>
          </w:p>
        </w:tc>
        <w:tc>
          <w:tcPr>
            <w:tcW w:type="dxa" w:w="2880"/>
          </w:tcPr>
          <w:p>
            <w:r/>
            <w:r>
              <w:rPr>
                <w:rFonts w:ascii="Calibri" w:hAnsi="Calibri" w:cs="Calibri"/>
                <w:b w:val="0"/>
                <w:i w:val="0"/>
                <w:sz w:val="22"/>
              </w:rPr>
              <w:t>subprocess.run([sys.executable, executable_path, enforcement_id], timeout=...)</w:t>
            </w:r>
          </w:p>
        </w:tc>
        <w:tc>
          <w:tcPr>
            <w:tcW w:type="dxa" w:w="2880"/>
          </w:tcPr>
          <w:p>
            <w:r/>
            <w:r>
              <w:rPr>
                <w:rFonts w:ascii="Calibri" w:hAnsi="Calibri" w:cs="Calibri"/>
                <w:b w:val="0"/>
                <w:i w:val="0"/>
                <w:sz w:val="22"/>
              </w:rPr>
              <w:t>Manager reads executable_path off the enforcement entry. enforcement_id is the only positional argument.</w:t>
            </w:r>
          </w:p>
        </w:tc>
      </w:tr>
      <w:tr>
        <w:tc>
          <w:tcPr>
            <w:tcW w:type="dxa" w:w="2880"/>
          </w:tcPr>
          <w:p>
            <w:r/>
            <w:r>
              <w:rPr>
                <w:rFonts w:ascii="Calibri" w:hAnsi="Calibri" w:cs="Calibri"/>
                <w:b w:val="0"/>
                <w:i w:val="0"/>
                <w:sz w:val="22"/>
              </w:rPr>
              <w:t>Worker → stdout (violation)</w:t>
            </w:r>
          </w:p>
        </w:tc>
        <w:tc>
          <w:tcPr>
            <w:tcW w:type="dxa" w:w="2880"/>
          </w:tcPr>
          <w:p>
            <w:r/>
            <w:r>
              <w:rPr>
                <w:rFonts w:ascii="Calibri" w:hAnsi="Calibri" w:cs="Calibri"/>
                <w:b w:val="0"/>
                <w:i w:val="0"/>
                <w:sz w:val="22"/>
              </w:rPr>
              <w:t>{enforcement_id, rule_id, resource, message, severity}</w:t>
            </w:r>
          </w:p>
        </w:tc>
        <w:tc>
          <w:tcPr>
            <w:tcW w:type="dxa" w:w="2880"/>
          </w:tcPr>
          <w:p>
            <w:r/>
            <w:r>
              <w:rPr>
                <w:rFonts w:ascii="Calibri" w:hAnsi="Calibri" w:cs="Calibri"/>
                <w:b w:val="0"/>
                <w:i w:val="0"/>
                <w:sz w:val="22"/>
              </w:rPr>
              <w:t>One JSON object per line. Emitted by base class.</w:t>
            </w:r>
          </w:p>
        </w:tc>
      </w:tr>
      <w:tr>
        <w:tc>
          <w:tcPr>
            <w:tcW w:type="dxa" w:w="2880"/>
          </w:tcPr>
          <w:p>
            <w:r/>
            <w:r>
              <w:rPr>
                <w:rFonts w:ascii="Calibri" w:hAnsi="Calibri" w:cs="Calibri"/>
                <w:b w:val="0"/>
                <w:i w:val="0"/>
                <w:sz w:val="22"/>
              </w:rPr>
              <w:t>Worker → stdout (telemetry)</w:t>
            </w:r>
          </w:p>
        </w:tc>
        <w:tc>
          <w:tcPr>
            <w:tcW w:type="dxa" w:w="2880"/>
          </w:tcPr>
          <w:p>
            <w:r/>
            <w:r>
              <w:rPr>
                <w:rFonts w:ascii="Calibri" w:hAnsi="Calibri" w:cs="Calibri"/>
                <w:b w:val="0"/>
                <w:i w:val="0"/>
                <w:sz w:val="22"/>
              </w:rPr>
              <w:t>{enforcement_id, hook, phase: start|end, duration_ms, files_scanned, violation_count, exit_code}</w:t>
            </w:r>
          </w:p>
        </w:tc>
        <w:tc>
          <w:tcPr>
            <w:tcW w:type="dxa" w:w="2880"/>
          </w:tcPr>
          <w:p>
            <w:r/>
            <w:r>
              <w:rPr>
                <w:rFonts w:ascii="Calibri" w:hAnsi="Calibri" w:cs="Calibri"/>
                <w:b w:val="0"/>
                <w:i w:val="0"/>
                <w:sz w:val="22"/>
              </w:rPr>
              <w:t>One JSON object per line at start and end.</w:t>
            </w:r>
          </w:p>
        </w:tc>
      </w:tr>
      <w:tr>
        <w:tc>
          <w:tcPr>
            <w:tcW w:type="dxa" w:w="2880"/>
          </w:tcPr>
          <w:p>
            <w:r/>
            <w:r>
              <w:rPr>
                <w:rFonts w:ascii="Calibri" w:hAnsi="Calibri" w:cs="Calibri"/>
                <w:b w:val="0"/>
                <w:i w:val="0"/>
                <w:sz w:val="22"/>
              </w:rPr>
              <w:t>Worker → Manager (return)</w:t>
            </w:r>
          </w:p>
        </w:tc>
        <w:tc>
          <w:tcPr>
            <w:tcW w:type="dxa" w:w="2880"/>
          </w:tcPr>
          <w:p>
            <w:r/>
            <w:r>
              <w:rPr>
                <w:rFonts w:ascii="Calibri" w:hAnsi="Calibri" w:cs="Calibri"/>
                <w:b w:val="0"/>
                <w:i w:val="0"/>
                <w:sz w:val="22"/>
              </w:rPr>
              <w:t>exit_code int (0 | 1 | 2)</w:t>
            </w:r>
          </w:p>
        </w:tc>
        <w:tc>
          <w:tcPr>
            <w:tcW w:type="dxa" w:w="2880"/>
          </w:tcPr>
          <w:p>
            <w:r/>
            <w:r>
              <w:rPr>
                <w:rFonts w:ascii="Calibri" w:hAnsi="Calibri" w:cs="Calibri"/>
                <w:b w:val="0"/>
                <w:i w:val="0"/>
                <w:sz w:val="22"/>
              </w:rPr>
              <w:t>0 clean, 1 violations, 2 worker error. Manager promotes any worker exit ≥ 3 to EXIT_WORKER_INTERNAL_ERROR (5).</w:t>
            </w:r>
          </w:p>
        </w:tc>
      </w:tr>
      <w:tr>
        <w:tc>
          <w:tcPr>
            <w:tcW w:type="dxa" w:w="2880"/>
          </w:tcPr>
          <w:p>
            <w:r/>
            <w:r>
              <w:rPr>
                <w:rFonts w:ascii="Calibri" w:hAnsi="Calibri" w:cs="Calibri"/>
                <w:b w:val="0"/>
                <w:i w:val="0"/>
                <w:sz w:val="22"/>
              </w:rPr>
              <w:t>Manager → Git/Claude Code (return)</w:t>
            </w:r>
          </w:p>
        </w:tc>
        <w:tc>
          <w:tcPr>
            <w:tcW w:type="dxa" w:w="2880"/>
          </w:tcPr>
          <w:p>
            <w:r/>
            <w:r>
              <w:rPr>
                <w:rFonts w:ascii="Calibri" w:hAnsi="Calibri" w:cs="Calibri"/>
                <w:b w:val="0"/>
                <w:i w:val="0"/>
                <w:sz w:val="22"/>
              </w:rPr>
              <w:t>worst code by precedence (2 &gt; 3 &gt; 5 &gt; 4 &gt; 1 &gt; 0), structured stdout report</w:t>
            </w:r>
          </w:p>
        </w:tc>
        <w:tc>
          <w:tcPr>
            <w:tcW w:type="dxa" w:w="2880"/>
          </w:tcPr>
          <w:p>
            <w:r/>
            <w:r>
              <w:rPr>
                <w:rFonts w:ascii="Calibri" w:hAnsi="Calibri" w:cs="Calibri"/>
                <w:b w:val="0"/>
                <w:i w:val="0"/>
                <w:sz w:val="22"/>
              </w:rPr>
              <w:t>Per-enforcement records preserved on stdout; the worst code wins so the caller can immediately tell whether the failure is in the framework or in the user’s code.</w:t>
            </w:r>
          </w:p>
        </w:tc>
      </w:tr>
    </w:tbl>
    <w:p>
      <w:pPr>
        <w:pStyle w:val="Heading2"/>
      </w:pPr>
      <w:r>
        <w:rPr>
          <w:rFonts w:ascii="Calibri" w:hAnsi="Calibri" w:cs="Calibri"/>
          <w:b/>
          <w:i w:val="0"/>
          <w:color w:val="0D1117"/>
          <w:sz w:val="26"/>
        </w:rPr>
        <w:t>4.13 Phase 6 — migration backlog</w:t>
      </w:r>
    </w:p>
    <w:p>
      <w:r>
        <w:rPr>
          <w:rFonts w:ascii="Calibri" w:hAnsi="Calibri" w:cs="Calibri"/>
          <w:b w:val="0"/>
          <w:i w:val="0"/>
          <w:sz w:val="22"/>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pPr>
        <w:pStyle w:val="ListBullet"/>
      </w:pPr>
      <w:r>
        <w:rPr>
          <w:rFonts w:ascii="Calibri" w:hAnsi="Calibri" w:cs="Calibri"/>
          <w:b w:val="0"/>
          <w:i w:val="0"/>
          <w:sz w:val="22"/>
        </w:rPr>
        <w:t>Rule-001 prompt-injection executor → PromptInjectionEnforcementWorker on UserPromptSubmit (today lives in CLAUDE.md preamble only).</w:t>
      </w:r>
    </w:p>
    <w:p>
      <w:pPr>
        <w:pStyle w:val="ListBullet"/>
      </w:pPr>
      <w:r>
        <w:rPr>
          <w:rFonts w:ascii="Calibri" w:hAnsi="Calibri" w:cs="Calibri"/>
          <w:b w:val="0"/>
          <w:i w:val="0"/>
          <w:sz w:val="22"/>
        </w:rPr>
        <w:t>Mode-selection rules (Unattended / Normal / Idiot) → ModeSelectionEnforcementWorker on SessionStart.</w:t>
      </w:r>
    </w:p>
    <w:p>
      <w:pPr>
        <w:pStyle w:val="ListBullet"/>
      </w:pPr>
      <w:r>
        <w:rPr>
          <w:rFonts w:ascii="Calibri" w:hAnsi="Calibri" w:cs="Calibri"/>
          <w:b w:val="0"/>
          <w:i w:val="0"/>
          <w:sz w:val="22"/>
        </w:rPr>
        <w:t>Boot orchestration (chathealthy_devops_boot) → BootOrchestrationEnforcementWorker on SessionStart / InstructionsLoaded.</w:t>
      </w:r>
    </w:p>
    <w:p>
      <w:pPr>
        <w:pStyle w:val="ListBullet"/>
      </w:pPr>
      <w:r>
        <w:rPr>
          <w:rFonts w:ascii="Calibri" w:hAnsi="Calibri" w:cs="Calibri"/>
          <w:b w:val="0"/>
          <w:i w:val="0"/>
          <w:sz w:val="22"/>
        </w:rPr>
        <w:t>conversation_log_hook.py → LogPublishEnforcementWorker registered against UserPromptSubmit + Stop, dispatched by the manager. Concurrency primitive: kafka.</w:t>
      </w:r>
    </w:p>
    <w:p>
      <w:pPr>
        <w:pStyle w:val="ListBullet"/>
      </w:pPr>
      <w:r>
        <w:rPr>
          <w:rFonts w:ascii="Calibri" w:hAnsi="Calibri" w:cs="Calibri"/>
          <w:b w:val="0"/>
          <w:i w:val="0"/>
          <w:sz w:val="22"/>
        </w:rPr>
        <w:t>Pre-push rule executors (file_present, file_absent, json_check, no_pattern) → per-rule subclasses of EnforcementWorker on pre-push, migrated out of preCommitScan.py.</w:t>
      </w:r>
    </w:p>
    <w:p>
      <w:pPr>
        <w:pStyle w:val="ListBullet"/>
      </w:pPr>
      <w:r>
        <w:rPr>
          <w:rFonts w:ascii="Calibri" w:hAnsi="Calibri" w:cs="Calibri"/>
          <w:b w:val="0"/>
          <w:i w:val="0"/>
          <w:sz w:val="22"/>
        </w:rPr>
        <w:t>Post-response audit on Stop → PostResponseAuditEnforcementWorker enforcing Rule-001 (no misrepresentation) and related post-turn audits.</w:t>
      </w:r>
    </w:p>
    <w:p>
      <w:pPr>
        <w:pStyle w:val="ListBullet"/>
      </w:pPr>
      <w:r>
        <w:rPr>
          <w:rFonts w:ascii="Calibri" w:hAnsi="Calibri" w:cs="Calibri"/>
          <w:b w:val="0"/>
          <w:i w:val="0"/>
          <w:sz w:val="22"/>
        </w:rPr>
        <w:t>preCommitScan.py retirement — once every behavior it currently performs has a corresponding enforcement entry dispatched by the manager, the file is deleted and its hook wiring removed.</w:t>
      </w:r>
    </w:p>
    <w:p>
      <w:pPr>
        <w:pStyle w:val="ListBullet"/>
      </w:pPr>
      <w:r>
        <w:rPr>
          <w:rFonts w:ascii="Calibri" w:hAnsi="Calibri" w:cs="Calibri"/>
          <w:b w:val="0"/>
          <w:i w:val="0"/>
          <w:sz w:val="22"/>
        </w:rPr>
        <w:t>Multi-threaded run() inside ScanFilesEnforcementWorker — if pre-commit latency becomes a concern, _scan_http and _validate_json can be parallelized inside run() without touching the manager contract.</w:t>
      </w:r>
    </w:p>
    <w:p>
      <w:pPr>
        <w:pStyle w:val="Heading1"/>
      </w:pPr>
      <w:r>
        <w:rPr>
          <w:rFonts w:ascii="Calibri" w:hAnsi="Calibri" w:cs="Calibri"/>
          <w:b/>
          <w:i w:val="0"/>
          <w:color w:val="0B7A75"/>
          <w:sz w:val="32"/>
        </w:rPr>
        <w:t>5. Open Items</w:t>
      </w:r>
    </w:p>
    <w:p>
      <w:r>
        <w:rPr>
          <w:rFonts w:ascii="Calibri" w:hAnsi="Calibri" w:cs="Calibri"/>
          <w:b w:val="0"/>
          <w:i w:val="0"/>
          <w:sz w:val="22"/>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t>
            </w:r>
          </w:p>
        </w:tc>
        <w:tc>
          <w:tcPr>
            <w:tcW w:type="dxa" w:w="2880"/>
          </w:tcPr>
          <w:p>
            <w:r/>
            <w:r>
              <w:rPr>
                <w:rFonts w:ascii="Calibri" w:hAnsi="Calibri" w:cs="Calibri"/>
                <w:b/>
                <w:i w:val="0"/>
                <w:sz w:val="22"/>
              </w:rPr>
              <w:t>Item</w:t>
            </w:r>
          </w:p>
        </w:tc>
        <w:tc>
          <w:tcPr>
            <w:tcW w:type="dxa" w:w="2880"/>
          </w:tcPr>
          <w:p>
            <w:r/>
            <w:r>
              <w:rPr>
                <w:rFonts w:ascii="Calibri" w:hAnsi="Calibri" w:cs="Calibri"/>
                <w:b/>
                <w:i w:val="0"/>
                <w:sz w:val="22"/>
              </w:rPr>
              <w:t>Resolution path</w:t>
            </w:r>
          </w:p>
        </w:tc>
      </w:tr>
      <w:tr>
        <w:tc>
          <w:tcPr>
            <w:tcW w:type="dxa" w:w="2880"/>
          </w:tcPr>
          <w:p>
            <w:r/>
            <w:r>
              <w:rPr>
                <w:rFonts w:ascii="Calibri" w:hAnsi="Calibri" w:cs="Calibri"/>
                <w:b w:val="0"/>
                <w:i w:val="0"/>
                <w:sz w:val="22"/>
              </w:rPr>
              <w:t>O-1</w:t>
            </w:r>
          </w:p>
        </w:tc>
        <w:tc>
          <w:tcPr>
            <w:tcW w:type="dxa" w:w="2880"/>
          </w:tcPr>
          <w:p>
            <w:r/>
            <w:r>
              <w:rPr>
                <w:rFonts w:ascii="Calibri" w:hAnsi="Calibri" w:cs="Calibri"/>
                <w:b w:val="0"/>
                <w:i w:val="0"/>
                <w:sz w:val="22"/>
              </w:rPr>
              <w:t>Parent rule for the HTTP scan. The current scan in preCommitScan.py cites a requirement_id (EPIC-002-F-001-S-012-REQ-B-004), not a rule.</w:t>
            </w:r>
          </w:p>
        </w:tc>
        <w:tc>
          <w:tcPr>
            <w:tcW w:type="dxa" w:w="2880"/>
          </w:tcPr>
          <w:p>
            <w:r/>
            <w:r>
              <w:rPr>
                <w:rFonts w:ascii="Calibri" w:hAnsi="Calibri" w:cs="Calibri"/>
                <w:b w:val="0"/>
                <w:i w:val="0"/>
                <w:sz w:val="22"/>
              </w:rPr>
              <w:t>Either elevate REQ-B-004 to a rule, or attach the HTTP scan as a rule_statement under an existing security rule. Decide before the first enforcement_id is minted.</w:t>
            </w:r>
          </w:p>
        </w:tc>
      </w:tr>
      <w:tr>
        <w:tc>
          <w:tcPr>
            <w:tcW w:type="dxa" w:w="2880"/>
          </w:tcPr>
          <w:p>
            <w:r/>
            <w:r>
              <w:rPr>
                <w:rFonts w:ascii="Calibri" w:hAnsi="Calibri" w:cs="Calibri"/>
                <w:b w:val="0"/>
                <w:i w:val="0"/>
                <w:sz w:val="22"/>
              </w:rPr>
              <w:t>O-2</w:t>
            </w:r>
          </w:p>
        </w:tc>
        <w:tc>
          <w:tcPr>
            <w:tcW w:type="dxa" w:w="2880"/>
          </w:tcPr>
          <w:p>
            <w:r/>
            <w:r>
              <w:rPr>
                <w:rFonts w:ascii="Calibri" w:hAnsi="Calibri" w:cs="Calibri"/>
                <w:b w:val="0"/>
                <w:i w:val="0"/>
                <w:sz w:val="22"/>
              </w:rPr>
              <w:t>Confirm Rule-008 is the parent rule for JSON validation.</w:t>
            </w:r>
          </w:p>
        </w:tc>
        <w:tc>
          <w:tcPr>
            <w:tcW w:type="dxa" w:w="2880"/>
          </w:tcPr>
          <w:p>
            <w:r/>
            <w:r>
              <w:rPr>
                <w:rFonts w:ascii="Calibri" w:hAnsi="Calibri" w:cs="Calibri"/>
                <w:b w:val="0"/>
                <w:i w:val="0"/>
                <w:sz w:val="22"/>
              </w:rPr>
              <w:t>Rule-008 today reads: “Brain JSONs must conform to human-approved schemas.” Confirmed match. Adopt Rule-008-ENF-001 = JSON schema validation on pre-commit, co-housed with the HTTP scan inside ScanFilesEnforcementWorker.</w:t>
            </w:r>
          </w:p>
        </w:tc>
      </w:tr>
      <w:tr>
        <w:tc>
          <w:tcPr>
            <w:tcW w:type="dxa" w:w="2880"/>
          </w:tcPr>
          <w:p>
            <w:r/>
            <w:r>
              <w:rPr>
                <w:rFonts w:ascii="Calibri" w:hAnsi="Calibri" w:cs="Calibri"/>
                <w:b w:val="0"/>
                <w:i w:val="0"/>
                <w:sz w:val="22"/>
              </w:rPr>
              <w:t>O-3</w:t>
            </w:r>
          </w:p>
        </w:tc>
        <w:tc>
          <w:tcPr>
            <w:tcW w:type="dxa" w:w="2880"/>
          </w:tcPr>
          <w:p>
            <w:r/>
            <w:r>
              <w:rPr>
                <w:rFonts w:ascii="Calibri" w:hAnsi="Calibri" w:cs="Calibri"/>
                <w:b w:val="0"/>
                <w:i w:val="0"/>
                <w:sz w:val="22"/>
              </w:rPr>
              <w:t>Subprocess timeout default. The manager invokes subprocess.run(..., timeout=...). What default is appropriate for the V1 pre-commit scan, and is it overridable per worker?</w:t>
            </w:r>
          </w:p>
        </w:tc>
        <w:tc>
          <w:tcPr>
            <w:tcW w:type="dxa" w:w="2880"/>
          </w:tcPr>
          <w:p>
            <w:r/>
            <w:r>
              <w:rPr>
                <w:rFonts w:ascii="Calibri" w:hAnsi="Calibri" w:cs="Calibri"/>
                <w:b w:val="0"/>
                <w:i w:val="0"/>
                <w:sz w:val="22"/>
              </w:rPr>
              <w:t xml:space="preserve">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tc>
          <w:tcPr>
            <w:tcW w:type="dxa" w:w="2880"/>
          </w:tcPr>
          <w:p>
            <w:r/>
            <w:r>
              <w:rPr>
                <w:rFonts w:ascii="Calibri" w:hAnsi="Calibri" w:cs="Calibri"/>
                <w:b w:val="0"/>
                <w:i w:val="0"/>
                <w:sz w:val="22"/>
              </w:rPr>
              <w:t>O-4</w:t>
            </w:r>
          </w:p>
        </w:tc>
        <w:tc>
          <w:tcPr>
            <w:tcW w:type="dxa" w:w="2880"/>
          </w:tcPr>
          <w:p>
            <w:r/>
            <w:r>
              <w:rPr>
                <w:rFonts w:ascii="Calibri" w:hAnsi="Calibri" w:cs="Calibri"/>
                <w:b w:val="0"/>
                <w:i w:val="0"/>
                <w:sz w:val="22"/>
              </w:rPr>
              <w:t>v4-028 backlog cleanup is partial; agent classified 71 entities (test_output/scan_validate_relevance.json) but full cleanup is pending.</w:t>
            </w:r>
          </w:p>
        </w:tc>
        <w:tc>
          <w:tcPr>
            <w:tcW w:type="dxa" w:w="2880"/>
          </w:tcPr>
          <w:p>
            <w:r/>
            <w:r>
              <w:rPr>
                <w:rFonts w:ascii="Calibri" w:hAnsi="Calibri" w:cs="Calibri"/>
                <w:b w:val="0"/>
                <w:i w:val="0"/>
                <w:sz w:val="22"/>
              </w:rPr>
              <w:t>Triage in a follow-up backlog grooming session. Not blocking V1.</w:t>
            </w:r>
          </w:p>
        </w:tc>
      </w:tr>
    </w:tbl>
    <w:p>
      <w:pPr>
        <w:pStyle w:val="Heading1"/>
      </w:pPr>
      <w:r>
        <w:rPr>
          <w:rFonts w:ascii="Calibri" w:hAnsi="Calibri" w:cs="Calibri"/>
          <w:b/>
          <w:i w:val="0"/>
          <w:color w:val="0B7A75"/>
          <w:sz w:val="32"/>
        </w:rPr>
        <w:t>6. Sources and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Source</w:t>
            </w:r>
          </w:p>
        </w:tc>
        <w:tc>
          <w:tcPr>
            <w:tcW w:type="dxa" w:w="2880"/>
          </w:tcPr>
          <w:p>
            <w:r/>
            <w:r>
              <w:rPr>
                <w:rFonts w:ascii="Calibri" w:hAnsi="Calibri" w:cs="Calibri"/>
                <w:b/>
                <w:i w:val="0"/>
                <w:sz w:val="22"/>
              </w:rPr>
              <w:t>Reachable?</w:t>
            </w:r>
          </w:p>
        </w:tc>
        <w:tc>
          <w:tcPr>
            <w:tcW w:type="dxa" w:w="2880"/>
          </w:tcPr>
          <w:p>
            <w:r/>
            <w:r>
              <w:rPr>
                <w:rFonts w:ascii="Calibri" w:hAnsi="Calibri" w:cs="Calibri"/>
                <w:b/>
                <w:i w:val="0"/>
                <w:sz w:val="22"/>
              </w:rPr>
              <w:t>Used for</w:t>
            </w:r>
          </w:p>
        </w:tc>
      </w:tr>
      <w:tr>
        <w:tc>
          <w:tcPr>
            <w:tcW w:type="dxa" w:w="2880"/>
          </w:tcPr>
          <w:p>
            <w:r/>
            <w:r>
              <w:rPr>
                <w:rFonts w:ascii="Calibri" w:hAnsi="Calibri" w:cs="Calibri"/>
                <w:b w:val="0"/>
                <w:i w:val="0"/>
                <w:sz w:val="22"/>
              </w:rPr>
              <w:t>This session’s transcript (C:/Users/skips/.claude/projects/c--chatHealthy-findCare/f52a6998-5f63-4ff6-b1a6-a0f75cd69d1a.jsonl, ~17 MB)</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Decision history; locked decisions; open items.</w:t>
            </w:r>
          </w:p>
        </w:tc>
      </w:tr>
      <w:tr>
        <w:tc>
          <w:tcPr>
            <w:tcW w:type="dxa" w:w="2880"/>
          </w:tcPr>
          <w:p>
            <w:r/>
            <w:r>
              <w:rPr>
                <w:rFonts w:ascii="Calibri" w:hAnsi="Calibri" w:cs="Calibri"/>
                <w:b w:val="0"/>
                <w:i w:val="0"/>
                <w:sz w:val="22"/>
              </w:rPr>
              <w:t>MongoDB conversation_log_archive (ClaudeCodeLog database)</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Kafka cross-PID pattern as the canonical primitive; earlier-session architectural context.</w:t>
            </w:r>
          </w:p>
        </w:tc>
      </w:tr>
      <w:tr>
        <w:tc>
          <w:tcPr>
            <w:tcW w:type="dxa" w:w="2880"/>
          </w:tcPr>
          <w:p>
            <w:r/>
            <w:r>
              <w:rPr>
                <w:rFonts w:ascii="Calibri" w:hAnsi="Calibri" w:cs="Calibri"/>
                <w:b w:val="0"/>
                <w:i w:val="0"/>
                <w:sz w:val="22"/>
              </w:rPr>
              <w:t>brain/machine_artifacts/content/conversation_log.json (rolling 24h)</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Bridged today’s transcript with Mongo’s last archived day.</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50 rules, 0 with a non-empty enforcement[] array. Rule-008 confirmed as parent for JSON validation.</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HTTP-scan logic to port into the worked-example worker.</w:t>
            </w:r>
          </w:p>
        </w:tc>
      </w:tr>
      <w:tr>
        <w:tc>
          <w:tcPr>
            <w:tcW w:type="dxa" w:w="2880"/>
          </w:tcPr>
          <w:p>
            <w:r/>
            <w:r>
              <w:rPr>
                <w:rFonts w:ascii="Calibri" w:hAnsi="Calibri" w:cs="Calibri"/>
                <w:b w:val="0"/>
                <w:i w:val="0"/>
                <w:sz w:val="22"/>
              </w:rPr>
              <w:t>brain/enforcement_code/validate_all_json.py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JSON validation logic to port into the worked-example worker.</w:t>
            </w:r>
          </w:p>
        </w:tc>
      </w:tr>
      <w:tr>
        <w:tc>
          <w:tcPr>
            <w:tcW w:type="dxa" w:w="2880"/>
          </w:tcPr>
          <w:p>
            <w:r/>
            <w:r>
              <w:rPr>
                <w:rFonts w:ascii="Calibri" w:hAnsi="Calibri" w:cs="Calibri"/>
                <w:b w:val="0"/>
                <w:i w:val="0"/>
                <w:sz w:val="22"/>
              </w:rPr>
              <w:t>Code/Shared/ops/conversation_log_hook.py and Code/Shared/ops/kafka/conversation_log_producer.py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Reference implementation for the cross-PID Kafka pattern.</w:t>
            </w:r>
          </w:p>
        </w:tc>
      </w:tr>
      <w:tr>
        <w:tc>
          <w:tcPr>
            <w:tcW w:type="dxa" w:w="2880"/>
          </w:tcPr>
          <w:p>
            <w:r/>
            <w:r>
              <w:rPr>
                <w:rFonts w:ascii="Calibri" w:hAnsi="Calibri" w:cs="Calibri"/>
                <w:b w:val="0"/>
                <w:i w:val="0"/>
                <w:sz w:val="22"/>
              </w:rPr>
              <w:t>CH-EPIC8-Feachure-002-EngineeringRulesEnforcement-designV4.docx</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V4 baseline. Skip’s tagged directives (subprocess dispatch, JSON-validation co-housing, BR-11/12, combined TR-2/TR-7, base-class file rename) applied throughout V5. Skip’s preserved V4 prose retained verbatim in section 1.</w:t>
            </w:r>
          </w:p>
        </w:tc>
      </w:tr>
    </w:tbl>
    <w:p>
      <w:pPr>
        <w:jc w:val="center"/>
      </w:pPr>
      <w:r>
        <w:rPr>
          <w:rFonts w:ascii="Calibri" w:hAnsi="Calibri" w:cs="Calibri"/>
          <w:b w:val="0"/>
          <w:i w:val="0"/>
          <w:color w:val="4A5568"/>
          <w:sz w:val="18"/>
        </w:rPr>
        <w:t>Copyright 2026 Skip Snow / ChatHealthy.ai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