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4AACA" w14:textId="77777777" w:rsidR="00157A90" w:rsidRDefault="00544B8B">
      <w:pPr>
        <w:pStyle w:val="Title"/>
        <w:jc w:val="center"/>
      </w:pPr>
      <w:proofErr w:type="spellStart"/>
      <w:r>
        <w:t>ChatHealthy</w:t>
      </w:r>
      <w:proofErr w:type="spellEnd"/>
      <w:r>
        <w:t xml:space="preserve"> Data Pipelines — Low-Level Design</w:t>
      </w:r>
    </w:p>
    <w:p w14:paraId="7B78D66E" w14:textId="77777777" w:rsidR="00157A90" w:rsidRDefault="00544B8B">
      <w:pPr>
        <w:pStyle w:val="Subtitle"/>
        <w:jc w:val="center"/>
      </w:pPr>
      <w:r>
        <w:t>Infrastructure common to all pipelines, with the Provider pipeline as the first instance.</w:t>
      </w:r>
    </w:p>
    <w:p w14:paraId="65C72C00" w14:textId="77777777" w:rsidR="00157A90" w:rsidRDefault="00544B8B">
      <w:pPr>
        <w:jc w:val="center"/>
      </w:pPr>
      <w:r>
        <w:t>ChatHealthy.ai</w:t>
      </w:r>
    </w:p>
    <w:p w14:paraId="24EFE786" w14:textId="77777777" w:rsidR="00157A90" w:rsidRDefault="00544B8B">
      <w:pPr>
        <w:jc w:val="center"/>
      </w:pPr>
      <w:r>
        <w:t xml:space="preserve"> </w:t>
      </w:r>
    </w:p>
    <w:p w14:paraId="2291CC42" w14:textId="77777777" w:rsidR="00157A90" w:rsidRDefault="00544B8B">
      <w:pPr>
        <w:jc w:val="center"/>
      </w:pPr>
      <w:r>
        <w:t>Version: 65</w:t>
      </w:r>
    </w:p>
    <w:p w14:paraId="4E55CBE1" w14:textId="77777777" w:rsidR="00157A90" w:rsidRDefault="00544B8B">
      <w:pPr>
        <w:jc w:val="center"/>
      </w:pPr>
      <w:r>
        <w:rPr>
          <w:b/>
        </w:rPr>
        <w:t>Date: 2026-10-05</w:t>
      </w:r>
    </w:p>
    <w:p w14:paraId="4C7B50A7" w14:textId="77777777" w:rsidR="00157A90" w:rsidRDefault="00544B8B">
      <w:pPr>
        <w:jc w:val="center"/>
      </w:pPr>
      <w:r>
        <w:rPr>
          <w:b/>
        </w:rPr>
        <w:t>Author:</w:t>
      </w:r>
      <w:r>
        <w:t xml:space="preserve"> Claude Code (delegated engineering agent)</w:t>
      </w:r>
    </w:p>
    <w:p w14:paraId="31D1EF4F" w14:textId="77777777" w:rsidR="00157A90" w:rsidRDefault="00544B8B">
      <w:pPr>
        <w:jc w:val="center"/>
      </w:pPr>
      <w:r>
        <w:rPr>
          <w:b/>
        </w:rPr>
        <w:t>Approver:</w:t>
      </w:r>
      <w:r>
        <w:t xml:space="preserve"> CTO</w:t>
      </w:r>
    </w:p>
    <w:p w14:paraId="5DD67EF7" w14:textId="77777777" w:rsidR="00157A90" w:rsidRDefault="00544B8B">
      <w:pPr>
        <w:jc w:val="center"/>
      </w:pPr>
      <w:r>
        <w:t>Status: Revision under review</w:t>
      </w:r>
    </w:p>
    <w:p w14:paraId="08D1BEB2" w14:textId="77777777" w:rsidR="00157A90" w:rsidRDefault="00544B8B">
      <w:r>
        <w:br w:type="page"/>
      </w:r>
    </w:p>
    <w:p w14:paraId="718D7AE4" w14:textId="77777777" w:rsidR="00157A90" w:rsidRDefault="00544B8B">
      <w:pPr>
        <w:jc w:val="center"/>
      </w:pPr>
      <w:r>
        <w:rPr>
          <w:b/>
        </w:rPr>
        <w:lastRenderedPageBreak/>
        <w:t>Table of Contents</w:t>
      </w:r>
    </w:p>
    <w:p w14:paraId="5BB080ED" w14:textId="77777777" w:rsidR="00D67EE9" w:rsidRDefault="00C264A1">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"1-2" \z \u </w:instrText>
      </w:r>
      <w:r>
        <w:fldChar w:fldCharType="separate"/>
      </w:r>
      <w:r w:rsidR="00D67EE9">
        <w:rPr>
          <w:noProof/>
        </w:rPr>
        <w:t>Overview</w:t>
      </w:r>
      <w:r w:rsidR="00D67EE9">
        <w:rPr>
          <w:noProof/>
          <w:webHidden/>
        </w:rPr>
        <w:tab/>
      </w:r>
      <w:r w:rsidR="00D67EE9">
        <w:rPr>
          <w:noProof/>
          <w:webHidden/>
        </w:rPr>
        <w:fldChar w:fldCharType="begin"/>
      </w:r>
      <w:r w:rsidR="00D67EE9">
        <w:rPr>
          <w:noProof/>
          <w:webHidden/>
        </w:rPr>
        <w:instrText xml:space="preserve"> PAGEREF _Toc242101128 \h </w:instrText>
      </w:r>
      <w:r w:rsidR="00D67EE9">
        <w:rPr>
          <w:noProof/>
          <w:webHidden/>
        </w:rPr>
      </w:r>
      <w:r w:rsidR="00D67EE9">
        <w:rPr>
          <w:noProof/>
          <w:webHidden/>
        </w:rPr>
        <w:fldChar w:fldCharType="separate"/>
      </w:r>
      <w:r w:rsidR="00D67EE9">
        <w:rPr>
          <w:noProof/>
          <w:webHidden/>
        </w:rPr>
        <w:t>3</w:t>
      </w:r>
      <w:r w:rsidR="00D67EE9">
        <w:rPr>
          <w:noProof/>
          <w:webHidden/>
        </w:rPr>
        <w:fldChar w:fldCharType="end"/>
      </w:r>
    </w:p>
    <w:p w14:paraId="1D4EE6EE" w14:textId="77777777" w:rsidR="00D67EE9" w:rsidRDefault="00D67EE9">
      <w:pPr>
        <w:pStyle w:val="TOC2"/>
        <w:tabs>
          <w:tab w:val="left" w:pos="720"/>
          <w:tab w:val="right" w:leader="dot" w:pos="8630"/>
        </w:tabs>
        <w:rPr>
          <w:rFonts w:asciiTheme="minorHAnsi" w:hAnsiTheme="minorHAnsi"/>
          <w:noProof/>
          <w:kern w:val="2"/>
          <w:sz w:val="24"/>
          <w:szCs w:val="24"/>
          <w14:ligatures w14:val="standardContextual"/>
        </w:rPr>
      </w:pPr>
      <w:r>
        <w:rPr>
          <w:noProof/>
        </w:rPr>
        <w:t>1.</w:t>
      </w:r>
      <w:r>
        <w:rPr>
          <w:rFonts w:asciiTheme="minorHAnsi" w:hAnsiTheme="minorHAnsi"/>
          <w:noProof/>
          <w:kern w:val="2"/>
          <w:sz w:val="24"/>
          <w:szCs w:val="24"/>
          <w14:ligatures w14:val="standardContextual"/>
        </w:rPr>
        <w:tab/>
      </w:r>
      <w:r>
        <w:rPr>
          <w:noProof/>
        </w:rPr>
        <w:t>Executive Summary</w:t>
      </w:r>
      <w:r>
        <w:rPr>
          <w:noProof/>
          <w:webHidden/>
        </w:rPr>
        <w:tab/>
      </w:r>
      <w:r>
        <w:rPr>
          <w:noProof/>
          <w:webHidden/>
        </w:rPr>
        <w:fldChar w:fldCharType="begin"/>
      </w:r>
      <w:r>
        <w:rPr>
          <w:noProof/>
          <w:webHidden/>
        </w:rPr>
        <w:instrText xml:space="preserve"> PAGEREF _Toc242101129 \h </w:instrText>
      </w:r>
      <w:r>
        <w:rPr>
          <w:noProof/>
          <w:webHidden/>
        </w:rPr>
      </w:r>
      <w:r>
        <w:rPr>
          <w:noProof/>
          <w:webHidden/>
        </w:rPr>
        <w:fldChar w:fldCharType="separate"/>
      </w:r>
      <w:r>
        <w:rPr>
          <w:noProof/>
          <w:webHidden/>
        </w:rPr>
        <w:t>3</w:t>
      </w:r>
      <w:r>
        <w:rPr>
          <w:noProof/>
          <w:webHidden/>
        </w:rPr>
        <w:fldChar w:fldCharType="end"/>
      </w:r>
    </w:p>
    <w:p w14:paraId="76FE0256"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2. Vision</w:t>
      </w:r>
      <w:r>
        <w:rPr>
          <w:noProof/>
          <w:webHidden/>
        </w:rPr>
        <w:tab/>
      </w:r>
      <w:r>
        <w:rPr>
          <w:noProof/>
          <w:webHidden/>
        </w:rPr>
        <w:fldChar w:fldCharType="begin"/>
      </w:r>
      <w:r>
        <w:rPr>
          <w:noProof/>
          <w:webHidden/>
        </w:rPr>
        <w:instrText xml:space="preserve"> PAGEREF _Toc242101130 \h </w:instrText>
      </w:r>
      <w:r>
        <w:rPr>
          <w:noProof/>
          <w:webHidden/>
        </w:rPr>
      </w:r>
      <w:r>
        <w:rPr>
          <w:noProof/>
          <w:webHidden/>
        </w:rPr>
        <w:fldChar w:fldCharType="separate"/>
      </w:r>
      <w:r>
        <w:rPr>
          <w:noProof/>
          <w:webHidden/>
        </w:rPr>
        <w:t>4</w:t>
      </w:r>
      <w:r>
        <w:rPr>
          <w:noProof/>
          <w:webHidden/>
        </w:rPr>
        <w:fldChar w:fldCharType="end"/>
      </w:r>
    </w:p>
    <w:p w14:paraId="09ACA132" w14:textId="77777777" w:rsidR="00D67EE9" w:rsidRDefault="00D67EE9">
      <w:pPr>
        <w:pStyle w:val="TOC1"/>
        <w:tabs>
          <w:tab w:val="right" w:leader="dot" w:pos="8630"/>
        </w:tabs>
        <w:rPr>
          <w:rFonts w:asciiTheme="minorHAnsi" w:hAnsiTheme="minorHAnsi"/>
          <w:noProof/>
          <w:kern w:val="2"/>
          <w:sz w:val="24"/>
          <w:szCs w:val="24"/>
          <w14:ligatures w14:val="standardContextual"/>
        </w:rPr>
      </w:pPr>
      <w:r>
        <w:rPr>
          <w:noProof/>
        </w:rPr>
        <w:t>Part I — Infrastructure (all pipelines)</w:t>
      </w:r>
      <w:r>
        <w:rPr>
          <w:noProof/>
          <w:webHidden/>
        </w:rPr>
        <w:tab/>
      </w:r>
      <w:r>
        <w:rPr>
          <w:noProof/>
          <w:webHidden/>
        </w:rPr>
        <w:fldChar w:fldCharType="begin"/>
      </w:r>
      <w:r>
        <w:rPr>
          <w:noProof/>
          <w:webHidden/>
        </w:rPr>
        <w:instrText xml:space="preserve"> PAGEREF _Toc242101131 \h </w:instrText>
      </w:r>
      <w:r>
        <w:rPr>
          <w:noProof/>
          <w:webHidden/>
        </w:rPr>
      </w:r>
      <w:r>
        <w:rPr>
          <w:noProof/>
          <w:webHidden/>
        </w:rPr>
        <w:fldChar w:fldCharType="separate"/>
      </w:r>
      <w:r>
        <w:rPr>
          <w:noProof/>
          <w:webHidden/>
        </w:rPr>
        <w:t>5</w:t>
      </w:r>
      <w:r>
        <w:rPr>
          <w:noProof/>
          <w:webHidden/>
        </w:rPr>
        <w:fldChar w:fldCharType="end"/>
      </w:r>
    </w:p>
    <w:p w14:paraId="3EB0A9B2"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I.1. Components — Ecosystem Enumeration</w:t>
      </w:r>
      <w:r>
        <w:rPr>
          <w:noProof/>
          <w:webHidden/>
        </w:rPr>
        <w:tab/>
      </w:r>
      <w:r>
        <w:rPr>
          <w:noProof/>
          <w:webHidden/>
        </w:rPr>
        <w:fldChar w:fldCharType="begin"/>
      </w:r>
      <w:r>
        <w:rPr>
          <w:noProof/>
          <w:webHidden/>
        </w:rPr>
        <w:instrText xml:space="preserve"> PAGEREF _Toc242101132 \h </w:instrText>
      </w:r>
      <w:r>
        <w:rPr>
          <w:noProof/>
          <w:webHidden/>
        </w:rPr>
      </w:r>
      <w:r>
        <w:rPr>
          <w:noProof/>
          <w:webHidden/>
        </w:rPr>
        <w:fldChar w:fldCharType="separate"/>
      </w:r>
      <w:r>
        <w:rPr>
          <w:noProof/>
          <w:webHidden/>
        </w:rPr>
        <w:t>5</w:t>
      </w:r>
      <w:r>
        <w:rPr>
          <w:noProof/>
          <w:webHidden/>
        </w:rPr>
        <w:fldChar w:fldCharType="end"/>
      </w:r>
    </w:p>
    <w:p w14:paraId="1A6AE3CA"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I.2. Topology</w:t>
      </w:r>
      <w:r>
        <w:rPr>
          <w:noProof/>
          <w:webHidden/>
        </w:rPr>
        <w:tab/>
      </w:r>
      <w:r>
        <w:rPr>
          <w:noProof/>
          <w:webHidden/>
        </w:rPr>
        <w:fldChar w:fldCharType="begin"/>
      </w:r>
      <w:r>
        <w:rPr>
          <w:noProof/>
          <w:webHidden/>
        </w:rPr>
        <w:instrText xml:space="preserve"> PAGEREF _Toc242101133 \h </w:instrText>
      </w:r>
      <w:r>
        <w:rPr>
          <w:noProof/>
          <w:webHidden/>
        </w:rPr>
      </w:r>
      <w:r>
        <w:rPr>
          <w:noProof/>
          <w:webHidden/>
        </w:rPr>
        <w:fldChar w:fldCharType="separate"/>
      </w:r>
      <w:r>
        <w:rPr>
          <w:noProof/>
          <w:webHidden/>
        </w:rPr>
        <w:t>16</w:t>
      </w:r>
      <w:r>
        <w:rPr>
          <w:noProof/>
          <w:webHidden/>
        </w:rPr>
        <w:fldChar w:fldCharType="end"/>
      </w:r>
    </w:p>
    <w:p w14:paraId="11B172DC"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I.3. Run Lifecycle — the generic run, common to all pipelines</w:t>
      </w:r>
      <w:r>
        <w:rPr>
          <w:noProof/>
          <w:webHidden/>
        </w:rPr>
        <w:tab/>
      </w:r>
      <w:r>
        <w:rPr>
          <w:noProof/>
          <w:webHidden/>
        </w:rPr>
        <w:fldChar w:fldCharType="begin"/>
      </w:r>
      <w:r>
        <w:rPr>
          <w:noProof/>
          <w:webHidden/>
        </w:rPr>
        <w:instrText xml:space="preserve"> PAGEREF _Toc242101134 \h </w:instrText>
      </w:r>
      <w:r>
        <w:rPr>
          <w:noProof/>
          <w:webHidden/>
        </w:rPr>
      </w:r>
      <w:r>
        <w:rPr>
          <w:noProof/>
          <w:webHidden/>
        </w:rPr>
        <w:fldChar w:fldCharType="separate"/>
      </w:r>
      <w:r>
        <w:rPr>
          <w:noProof/>
          <w:webHidden/>
        </w:rPr>
        <w:t>23</w:t>
      </w:r>
      <w:r>
        <w:rPr>
          <w:noProof/>
          <w:webHidden/>
        </w:rPr>
        <w:fldChar w:fldCharType="end"/>
      </w:r>
    </w:p>
    <w:p w14:paraId="5F90176B"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I.4. Data Contracts (infrastructure)</w:t>
      </w:r>
      <w:r>
        <w:rPr>
          <w:noProof/>
          <w:webHidden/>
        </w:rPr>
        <w:tab/>
      </w:r>
      <w:r>
        <w:rPr>
          <w:noProof/>
          <w:webHidden/>
        </w:rPr>
        <w:fldChar w:fldCharType="begin"/>
      </w:r>
      <w:r>
        <w:rPr>
          <w:noProof/>
          <w:webHidden/>
        </w:rPr>
        <w:instrText xml:space="preserve"> PAGEREF _Toc242101135 \h </w:instrText>
      </w:r>
      <w:r>
        <w:rPr>
          <w:noProof/>
          <w:webHidden/>
        </w:rPr>
      </w:r>
      <w:r>
        <w:rPr>
          <w:noProof/>
          <w:webHidden/>
        </w:rPr>
        <w:fldChar w:fldCharType="separate"/>
      </w:r>
      <w:r>
        <w:rPr>
          <w:noProof/>
          <w:webHidden/>
        </w:rPr>
        <w:t>33</w:t>
      </w:r>
      <w:r>
        <w:rPr>
          <w:noProof/>
          <w:webHidden/>
        </w:rPr>
        <w:fldChar w:fldCharType="end"/>
      </w:r>
    </w:p>
    <w:p w14:paraId="35DF583C"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I.5. Notifications</w:t>
      </w:r>
      <w:r>
        <w:rPr>
          <w:noProof/>
          <w:webHidden/>
        </w:rPr>
        <w:tab/>
      </w:r>
      <w:r>
        <w:rPr>
          <w:noProof/>
          <w:webHidden/>
        </w:rPr>
        <w:fldChar w:fldCharType="begin"/>
      </w:r>
      <w:r>
        <w:rPr>
          <w:noProof/>
          <w:webHidden/>
        </w:rPr>
        <w:instrText xml:space="preserve"> PAGEREF _Toc242101136 \h </w:instrText>
      </w:r>
      <w:r>
        <w:rPr>
          <w:noProof/>
          <w:webHidden/>
        </w:rPr>
      </w:r>
      <w:r>
        <w:rPr>
          <w:noProof/>
          <w:webHidden/>
        </w:rPr>
        <w:fldChar w:fldCharType="separate"/>
      </w:r>
      <w:r>
        <w:rPr>
          <w:noProof/>
          <w:webHidden/>
        </w:rPr>
        <w:t>37</w:t>
      </w:r>
      <w:r>
        <w:rPr>
          <w:noProof/>
          <w:webHidden/>
        </w:rPr>
        <w:fldChar w:fldCharType="end"/>
      </w:r>
    </w:p>
    <w:p w14:paraId="5448D302"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I.6. Data Release and Migration — the generic gated crossing</w:t>
      </w:r>
      <w:r>
        <w:rPr>
          <w:noProof/>
          <w:webHidden/>
        </w:rPr>
        <w:tab/>
      </w:r>
      <w:r>
        <w:rPr>
          <w:noProof/>
          <w:webHidden/>
        </w:rPr>
        <w:fldChar w:fldCharType="begin"/>
      </w:r>
      <w:r>
        <w:rPr>
          <w:noProof/>
          <w:webHidden/>
        </w:rPr>
        <w:instrText xml:space="preserve"> PAGEREF _Toc242101137 \h </w:instrText>
      </w:r>
      <w:r>
        <w:rPr>
          <w:noProof/>
          <w:webHidden/>
        </w:rPr>
      </w:r>
      <w:r>
        <w:rPr>
          <w:noProof/>
          <w:webHidden/>
        </w:rPr>
        <w:fldChar w:fldCharType="separate"/>
      </w:r>
      <w:r>
        <w:rPr>
          <w:noProof/>
          <w:webHidden/>
        </w:rPr>
        <w:t>40</w:t>
      </w:r>
      <w:r>
        <w:rPr>
          <w:noProof/>
          <w:webHidden/>
        </w:rPr>
        <w:fldChar w:fldCharType="end"/>
      </w:r>
    </w:p>
    <w:p w14:paraId="08D3CC12"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I.7. Testing</w:t>
      </w:r>
      <w:r>
        <w:rPr>
          <w:noProof/>
          <w:webHidden/>
        </w:rPr>
        <w:tab/>
      </w:r>
      <w:r>
        <w:rPr>
          <w:noProof/>
          <w:webHidden/>
        </w:rPr>
        <w:fldChar w:fldCharType="begin"/>
      </w:r>
      <w:r>
        <w:rPr>
          <w:noProof/>
          <w:webHidden/>
        </w:rPr>
        <w:instrText xml:space="preserve"> PAGEREF _Toc242101138 \h </w:instrText>
      </w:r>
      <w:r>
        <w:rPr>
          <w:noProof/>
          <w:webHidden/>
        </w:rPr>
      </w:r>
      <w:r>
        <w:rPr>
          <w:noProof/>
          <w:webHidden/>
        </w:rPr>
        <w:fldChar w:fldCharType="separate"/>
      </w:r>
      <w:r>
        <w:rPr>
          <w:noProof/>
          <w:webHidden/>
        </w:rPr>
        <w:t>41</w:t>
      </w:r>
      <w:r>
        <w:rPr>
          <w:noProof/>
          <w:webHidden/>
        </w:rPr>
        <w:fldChar w:fldCharType="end"/>
      </w:r>
    </w:p>
    <w:p w14:paraId="404887EF"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I.8. Use of LLMs — the shared facility</w:t>
      </w:r>
      <w:r>
        <w:rPr>
          <w:noProof/>
          <w:webHidden/>
        </w:rPr>
        <w:tab/>
      </w:r>
      <w:r>
        <w:rPr>
          <w:noProof/>
          <w:webHidden/>
        </w:rPr>
        <w:fldChar w:fldCharType="begin"/>
      </w:r>
      <w:r>
        <w:rPr>
          <w:noProof/>
          <w:webHidden/>
        </w:rPr>
        <w:instrText xml:space="preserve"> PAGEREF _Toc242101139 \h </w:instrText>
      </w:r>
      <w:r>
        <w:rPr>
          <w:noProof/>
          <w:webHidden/>
        </w:rPr>
      </w:r>
      <w:r>
        <w:rPr>
          <w:noProof/>
          <w:webHidden/>
        </w:rPr>
        <w:fldChar w:fldCharType="separate"/>
      </w:r>
      <w:r>
        <w:rPr>
          <w:noProof/>
          <w:webHidden/>
        </w:rPr>
        <w:t>47</w:t>
      </w:r>
      <w:r>
        <w:rPr>
          <w:noProof/>
          <w:webHidden/>
        </w:rPr>
        <w:fldChar w:fldCharType="end"/>
      </w:r>
    </w:p>
    <w:p w14:paraId="3993BAE9" w14:textId="77777777" w:rsidR="00D67EE9" w:rsidRDefault="00D67EE9">
      <w:pPr>
        <w:pStyle w:val="TOC1"/>
        <w:tabs>
          <w:tab w:val="right" w:leader="dot" w:pos="8630"/>
        </w:tabs>
        <w:rPr>
          <w:rFonts w:asciiTheme="minorHAnsi" w:hAnsiTheme="minorHAnsi"/>
          <w:noProof/>
          <w:kern w:val="2"/>
          <w:sz w:val="24"/>
          <w:szCs w:val="24"/>
          <w14:ligatures w14:val="standardContextual"/>
        </w:rPr>
      </w:pPr>
      <w:r>
        <w:rPr>
          <w:noProof/>
        </w:rPr>
        <w:t>Part II — Provider pipeline instance</w:t>
      </w:r>
      <w:r>
        <w:rPr>
          <w:noProof/>
          <w:webHidden/>
        </w:rPr>
        <w:tab/>
      </w:r>
      <w:r>
        <w:rPr>
          <w:noProof/>
          <w:webHidden/>
        </w:rPr>
        <w:fldChar w:fldCharType="begin"/>
      </w:r>
      <w:r>
        <w:rPr>
          <w:noProof/>
          <w:webHidden/>
        </w:rPr>
        <w:instrText xml:space="preserve"> PAGEREF _Toc242101140 \h </w:instrText>
      </w:r>
      <w:r>
        <w:rPr>
          <w:noProof/>
          <w:webHidden/>
        </w:rPr>
      </w:r>
      <w:r>
        <w:rPr>
          <w:noProof/>
          <w:webHidden/>
        </w:rPr>
        <w:fldChar w:fldCharType="separate"/>
      </w:r>
      <w:r>
        <w:rPr>
          <w:noProof/>
          <w:webHidden/>
        </w:rPr>
        <w:t>48</w:t>
      </w:r>
      <w:r>
        <w:rPr>
          <w:noProof/>
          <w:webHidden/>
        </w:rPr>
        <w:fldChar w:fldCharType="end"/>
      </w:r>
    </w:p>
    <w:p w14:paraId="73764360"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II.1. Sequence of Operations</w:t>
      </w:r>
      <w:r>
        <w:rPr>
          <w:noProof/>
          <w:webHidden/>
        </w:rPr>
        <w:tab/>
      </w:r>
      <w:r>
        <w:rPr>
          <w:noProof/>
          <w:webHidden/>
        </w:rPr>
        <w:fldChar w:fldCharType="begin"/>
      </w:r>
      <w:r>
        <w:rPr>
          <w:noProof/>
          <w:webHidden/>
        </w:rPr>
        <w:instrText xml:space="preserve"> PAGEREF _Toc242101141 \h </w:instrText>
      </w:r>
      <w:r>
        <w:rPr>
          <w:noProof/>
          <w:webHidden/>
        </w:rPr>
      </w:r>
      <w:r>
        <w:rPr>
          <w:noProof/>
          <w:webHidden/>
        </w:rPr>
        <w:fldChar w:fldCharType="separate"/>
      </w:r>
      <w:r>
        <w:rPr>
          <w:noProof/>
          <w:webHidden/>
        </w:rPr>
        <w:t>48</w:t>
      </w:r>
      <w:r>
        <w:rPr>
          <w:noProof/>
          <w:webHidden/>
        </w:rPr>
        <w:fldChar w:fldCharType="end"/>
      </w:r>
    </w:p>
    <w:p w14:paraId="1B03A5B3"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II.2. Provider Data Contracts</w:t>
      </w:r>
      <w:r>
        <w:rPr>
          <w:noProof/>
          <w:webHidden/>
        </w:rPr>
        <w:tab/>
      </w:r>
      <w:r>
        <w:rPr>
          <w:noProof/>
          <w:webHidden/>
        </w:rPr>
        <w:fldChar w:fldCharType="begin"/>
      </w:r>
      <w:r>
        <w:rPr>
          <w:noProof/>
          <w:webHidden/>
        </w:rPr>
        <w:instrText xml:space="preserve"> PAGEREF _Toc242101142 \h </w:instrText>
      </w:r>
      <w:r>
        <w:rPr>
          <w:noProof/>
          <w:webHidden/>
        </w:rPr>
      </w:r>
      <w:r>
        <w:rPr>
          <w:noProof/>
          <w:webHidden/>
        </w:rPr>
        <w:fldChar w:fldCharType="separate"/>
      </w:r>
      <w:r>
        <w:rPr>
          <w:noProof/>
          <w:webHidden/>
        </w:rPr>
        <w:t>69</w:t>
      </w:r>
      <w:r>
        <w:rPr>
          <w:noProof/>
          <w:webHidden/>
        </w:rPr>
        <w:fldChar w:fldCharType="end"/>
      </w:r>
    </w:p>
    <w:p w14:paraId="75F88630"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II.3. Enrichment Low-Level Design — Overview</w:t>
      </w:r>
      <w:r>
        <w:rPr>
          <w:noProof/>
          <w:webHidden/>
        </w:rPr>
        <w:tab/>
      </w:r>
      <w:r>
        <w:rPr>
          <w:noProof/>
          <w:webHidden/>
        </w:rPr>
        <w:fldChar w:fldCharType="begin"/>
      </w:r>
      <w:r>
        <w:rPr>
          <w:noProof/>
          <w:webHidden/>
        </w:rPr>
        <w:instrText xml:space="preserve"> PAGEREF _Toc242101143 \h </w:instrText>
      </w:r>
      <w:r>
        <w:rPr>
          <w:noProof/>
          <w:webHidden/>
        </w:rPr>
      </w:r>
      <w:r>
        <w:rPr>
          <w:noProof/>
          <w:webHidden/>
        </w:rPr>
        <w:fldChar w:fldCharType="separate"/>
      </w:r>
      <w:r>
        <w:rPr>
          <w:noProof/>
          <w:webHidden/>
        </w:rPr>
        <w:t>71</w:t>
      </w:r>
      <w:r>
        <w:rPr>
          <w:noProof/>
          <w:webHidden/>
        </w:rPr>
        <w:fldChar w:fldCharType="end"/>
      </w:r>
    </w:p>
    <w:p w14:paraId="5A40C830"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II.4. CountyAndGeoFunnel</w:t>
      </w:r>
      <w:r>
        <w:rPr>
          <w:noProof/>
          <w:webHidden/>
        </w:rPr>
        <w:tab/>
      </w:r>
      <w:r>
        <w:rPr>
          <w:noProof/>
          <w:webHidden/>
        </w:rPr>
        <w:fldChar w:fldCharType="begin"/>
      </w:r>
      <w:r>
        <w:rPr>
          <w:noProof/>
          <w:webHidden/>
        </w:rPr>
        <w:instrText xml:space="preserve"> PAGEREF _Toc242101144 \h </w:instrText>
      </w:r>
      <w:r>
        <w:rPr>
          <w:noProof/>
          <w:webHidden/>
        </w:rPr>
      </w:r>
      <w:r>
        <w:rPr>
          <w:noProof/>
          <w:webHidden/>
        </w:rPr>
        <w:fldChar w:fldCharType="separate"/>
      </w:r>
      <w:r>
        <w:rPr>
          <w:noProof/>
          <w:webHidden/>
        </w:rPr>
        <w:t>72</w:t>
      </w:r>
      <w:r>
        <w:rPr>
          <w:noProof/>
          <w:webHidden/>
        </w:rPr>
        <w:fldChar w:fldCharType="end"/>
      </w:r>
    </w:p>
    <w:p w14:paraId="024CB0E2"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II.5. Other Identifier Management (including License Handling)</w:t>
      </w:r>
      <w:r>
        <w:rPr>
          <w:noProof/>
          <w:webHidden/>
        </w:rPr>
        <w:tab/>
      </w:r>
      <w:r>
        <w:rPr>
          <w:noProof/>
          <w:webHidden/>
        </w:rPr>
        <w:fldChar w:fldCharType="begin"/>
      </w:r>
      <w:r>
        <w:rPr>
          <w:noProof/>
          <w:webHidden/>
        </w:rPr>
        <w:instrText xml:space="preserve"> PAGEREF _Toc242101145 \h </w:instrText>
      </w:r>
      <w:r>
        <w:rPr>
          <w:noProof/>
          <w:webHidden/>
        </w:rPr>
      </w:r>
      <w:r>
        <w:rPr>
          <w:noProof/>
          <w:webHidden/>
        </w:rPr>
        <w:fldChar w:fldCharType="separate"/>
      </w:r>
      <w:r>
        <w:rPr>
          <w:noProof/>
          <w:webHidden/>
        </w:rPr>
        <w:t>76</w:t>
      </w:r>
      <w:r>
        <w:rPr>
          <w:noProof/>
          <w:webHidden/>
        </w:rPr>
        <w:fldChar w:fldCharType="end"/>
      </w:r>
    </w:p>
    <w:p w14:paraId="532A809A"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II.6. NUCC Vocabulary and the Proprietary Specialty-Classification Supplement (“Extra NUCCs”)</w:t>
      </w:r>
      <w:r>
        <w:rPr>
          <w:noProof/>
          <w:webHidden/>
        </w:rPr>
        <w:tab/>
      </w:r>
      <w:r>
        <w:rPr>
          <w:noProof/>
          <w:webHidden/>
        </w:rPr>
        <w:fldChar w:fldCharType="begin"/>
      </w:r>
      <w:r>
        <w:rPr>
          <w:noProof/>
          <w:webHidden/>
        </w:rPr>
        <w:instrText xml:space="preserve"> PAGEREF _Toc242101146 \h </w:instrText>
      </w:r>
      <w:r>
        <w:rPr>
          <w:noProof/>
          <w:webHidden/>
        </w:rPr>
      </w:r>
      <w:r>
        <w:rPr>
          <w:noProof/>
          <w:webHidden/>
        </w:rPr>
        <w:fldChar w:fldCharType="separate"/>
      </w:r>
      <w:r>
        <w:rPr>
          <w:noProof/>
          <w:webHidden/>
        </w:rPr>
        <w:t>78</w:t>
      </w:r>
      <w:r>
        <w:rPr>
          <w:noProof/>
          <w:webHidden/>
        </w:rPr>
        <w:fldChar w:fldCharType="end"/>
      </w:r>
    </w:p>
    <w:p w14:paraId="20947E20"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II.7. Provider Discrepancy Configuration and Finding Classes</w:t>
      </w:r>
      <w:r>
        <w:rPr>
          <w:noProof/>
          <w:webHidden/>
        </w:rPr>
        <w:tab/>
      </w:r>
      <w:r>
        <w:rPr>
          <w:noProof/>
          <w:webHidden/>
        </w:rPr>
        <w:fldChar w:fldCharType="begin"/>
      </w:r>
      <w:r>
        <w:rPr>
          <w:noProof/>
          <w:webHidden/>
        </w:rPr>
        <w:instrText xml:space="preserve"> PAGEREF _Toc242101147 \h </w:instrText>
      </w:r>
      <w:r>
        <w:rPr>
          <w:noProof/>
          <w:webHidden/>
        </w:rPr>
      </w:r>
      <w:r>
        <w:rPr>
          <w:noProof/>
          <w:webHidden/>
        </w:rPr>
        <w:fldChar w:fldCharType="separate"/>
      </w:r>
      <w:r>
        <w:rPr>
          <w:noProof/>
          <w:webHidden/>
        </w:rPr>
        <w:t>80</w:t>
      </w:r>
      <w:r>
        <w:rPr>
          <w:noProof/>
          <w:webHidden/>
        </w:rPr>
        <w:fldChar w:fldCharType="end"/>
      </w:r>
    </w:p>
    <w:p w14:paraId="7BB7447F"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II.8. Use of LLMs in the Provider pipeline</w:t>
      </w:r>
      <w:r>
        <w:rPr>
          <w:noProof/>
          <w:webHidden/>
        </w:rPr>
        <w:tab/>
      </w:r>
      <w:r>
        <w:rPr>
          <w:noProof/>
          <w:webHidden/>
        </w:rPr>
        <w:fldChar w:fldCharType="begin"/>
      </w:r>
      <w:r>
        <w:rPr>
          <w:noProof/>
          <w:webHidden/>
        </w:rPr>
        <w:instrText xml:space="preserve"> PAGEREF _Toc242101148 \h </w:instrText>
      </w:r>
      <w:r>
        <w:rPr>
          <w:noProof/>
          <w:webHidden/>
        </w:rPr>
      </w:r>
      <w:r>
        <w:rPr>
          <w:noProof/>
          <w:webHidden/>
        </w:rPr>
        <w:fldChar w:fldCharType="separate"/>
      </w:r>
      <w:r>
        <w:rPr>
          <w:noProof/>
          <w:webHidden/>
        </w:rPr>
        <w:t>84</w:t>
      </w:r>
      <w:r>
        <w:rPr>
          <w:noProof/>
          <w:webHidden/>
        </w:rPr>
        <w:fldChar w:fldCharType="end"/>
      </w:r>
    </w:p>
    <w:p w14:paraId="40CBC927" w14:textId="77777777" w:rsidR="00D67EE9" w:rsidRDefault="00D67EE9">
      <w:pPr>
        <w:pStyle w:val="TOC1"/>
        <w:tabs>
          <w:tab w:val="right" w:leader="dot" w:pos="8630"/>
        </w:tabs>
        <w:rPr>
          <w:rFonts w:asciiTheme="minorHAnsi" w:hAnsiTheme="minorHAnsi"/>
          <w:noProof/>
          <w:kern w:val="2"/>
          <w:sz w:val="24"/>
          <w:szCs w:val="24"/>
          <w14:ligatures w14:val="standardContextual"/>
        </w:rPr>
      </w:pPr>
      <w:r>
        <w:rPr>
          <w:noProof/>
        </w:rPr>
        <w:t>Part III — Medicare pipeline instance</w:t>
      </w:r>
      <w:r>
        <w:rPr>
          <w:noProof/>
          <w:webHidden/>
        </w:rPr>
        <w:tab/>
      </w:r>
      <w:r>
        <w:rPr>
          <w:noProof/>
          <w:webHidden/>
        </w:rPr>
        <w:fldChar w:fldCharType="begin"/>
      </w:r>
      <w:r>
        <w:rPr>
          <w:noProof/>
          <w:webHidden/>
        </w:rPr>
        <w:instrText xml:space="preserve"> PAGEREF _Toc242101149 \h </w:instrText>
      </w:r>
      <w:r>
        <w:rPr>
          <w:noProof/>
          <w:webHidden/>
        </w:rPr>
      </w:r>
      <w:r>
        <w:rPr>
          <w:noProof/>
          <w:webHidden/>
        </w:rPr>
        <w:fldChar w:fldCharType="separate"/>
      </w:r>
      <w:r>
        <w:rPr>
          <w:noProof/>
          <w:webHidden/>
        </w:rPr>
        <w:t>84</w:t>
      </w:r>
      <w:r>
        <w:rPr>
          <w:noProof/>
          <w:webHidden/>
        </w:rPr>
        <w:fldChar w:fldCharType="end"/>
      </w:r>
    </w:p>
    <w:p w14:paraId="64F0B14F"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III.1. Medicare — purpose and scope</w:t>
      </w:r>
      <w:r>
        <w:rPr>
          <w:noProof/>
          <w:webHidden/>
        </w:rPr>
        <w:tab/>
      </w:r>
      <w:r>
        <w:rPr>
          <w:noProof/>
          <w:webHidden/>
        </w:rPr>
        <w:fldChar w:fldCharType="begin"/>
      </w:r>
      <w:r>
        <w:rPr>
          <w:noProof/>
          <w:webHidden/>
        </w:rPr>
        <w:instrText xml:space="preserve"> PAGEREF _Toc242101150 \h </w:instrText>
      </w:r>
      <w:r>
        <w:rPr>
          <w:noProof/>
          <w:webHidden/>
        </w:rPr>
      </w:r>
      <w:r>
        <w:rPr>
          <w:noProof/>
          <w:webHidden/>
        </w:rPr>
        <w:fldChar w:fldCharType="separate"/>
      </w:r>
      <w:r>
        <w:rPr>
          <w:noProof/>
          <w:webHidden/>
        </w:rPr>
        <w:t>84</w:t>
      </w:r>
      <w:r>
        <w:rPr>
          <w:noProof/>
          <w:webHidden/>
        </w:rPr>
        <w:fldChar w:fldCharType="end"/>
      </w:r>
    </w:p>
    <w:p w14:paraId="00CF233B"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III.2. Medicare data model</w:t>
      </w:r>
      <w:r>
        <w:rPr>
          <w:noProof/>
          <w:webHidden/>
        </w:rPr>
        <w:tab/>
      </w:r>
      <w:r>
        <w:rPr>
          <w:noProof/>
          <w:webHidden/>
        </w:rPr>
        <w:fldChar w:fldCharType="begin"/>
      </w:r>
      <w:r>
        <w:rPr>
          <w:noProof/>
          <w:webHidden/>
        </w:rPr>
        <w:instrText xml:space="preserve"> PAGEREF _Toc242101151 \h </w:instrText>
      </w:r>
      <w:r>
        <w:rPr>
          <w:noProof/>
          <w:webHidden/>
        </w:rPr>
      </w:r>
      <w:r>
        <w:rPr>
          <w:noProof/>
          <w:webHidden/>
        </w:rPr>
        <w:fldChar w:fldCharType="separate"/>
      </w:r>
      <w:r>
        <w:rPr>
          <w:noProof/>
          <w:webHidden/>
        </w:rPr>
        <w:t>85</w:t>
      </w:r>
      <w:r>
        <w:rPr>
          <w:noProof/>
          <w:webHidden/>
        </w:rPr>
        <w:fldChar w:fldCharType="end"/>
      </w:r>
    </w:p>
    <w:p w14:paraId="258747C1"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III.3. Medicare sources and traceability</w:t>
      </w:r>
      <w:r>
        <w:rPr>
          <w:noProof/>
          <w:webHidden/>
        </w:rPr>
        <w:tab/>
      </w:r>
      <w:r>
        <w:rPr>
          <w:noProof/>
          <w:webHidden/>
        </w:rPr>
        <w:fldChar w:fldCharType="begin"/>
      </w:r>
      <w:r>
        <w:rPr>
          <w:noProof/>
          <w:webHidden/>
        </w:rPr>
        <w:instrText xml:space="preserve"> PAGEREF _Toc242101152 \h </w:instrText>
      </w:r>
      <w:r>
        <w:rPr>
          <w:noProof/>
          <w:webHidden/>
        </w:rPr>
      </w:r>
      <w:r>
        <w:rPr>
          <w:noProof/>
          <w:webHidden/>
        </w:rPr>
        <w:fldChar w:fldCharType="separate"/>
      </w:r>
      <w:r>
        <w:rPr>
          <w:noProof/>
          <w:webHidden/>
        </w:rPr>
        <w:t>86</w:t>
      </w:r>
      <w:r>
        <w:rPr>
          <w:noProof/>
          <w:webHidden/>
        </w:rPr>
        <w:fldChar w:fldCharType="end"/>
      </w:r>
    </w:p>
    <w:p w14:paraId="51D88F3B"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III.4. Medicare step DAG</w:t>
      </w:r>
      <w:r>
        <w:rPr>
          <w:noProof/>
          <w:webHidden/>
        </w:rPr>
        <w:tab/>
      </w:r>
      <w:r>
        <w:rPr>
          <w:noProof/>
          <w:webHidden/>
        </w:rPr>
        <w:fldChar w:fldCharType="begin"/>
      </w:r>
      <w:r>
        <w:rPr>
          <w:noProof/>
          <w:webHidden/>
        </w:rPr>
        <w:instrText xml:space="preserve"> PAGEREF _Toc242101153 \h </w:instrText>
      </w:r>
      <w:r>
        <w:rPr>
          <w:noProof/>
          <w:webHidden/>
        </w:rPr>
      </w:r>
      <w:r>
        <w:rPr>
          <w:noProof/>
          <w:webHidden/>
        </w:rPr>
        <w:fldChar w:fldCharType="separate"/>
      </w:r>
      <w:r>
        <w:rPr>
          <w:noProof/>
          <w:webHidden/>
        </w:rPr>
        <w:t>87</w:t>
      </w:r>
      <w:r>
        <w:rPr>
          <w:noProof/>
          <w:webHidden/>
        </w:rPr>
        <w:fldChar w:fldCharType="end"/>
      </w:r>
    </w:p>
    <w:p w14:paraId="7BFBA0C9"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III.5. The Normalized Indication Map</w:t>
      </w:r>
      <w:r>
        <w:rPr>
          <w:noProof/>
          <w:webHidden/>
        </w:rPr>
        <w:tab/>
      </w:r>
      <w:r>
        <w:rPr>
          <w:noProof/>
          <w:webHidden/>
        </w:rPr>
        <w:fldChar w:fldCharType="begin"/>
      </w:r>
      <w:r>
        <w:rPr>
          <w:noProof/>
          <w:webHidden/>
        </w:rPr>
        <w:instrText xml:space="preserve"> PAGEREF _Toc242101154 \h </w:instrText>
      </w:r>
      <w:r>
        <w:rPr>
          <w:noProof/>
          <w:webHidden/>
        </w:rPr>
      </w:r>
      <w:r>
        <w:rPr>
          <w:noProof/>
          <w:webHidden/>
        </w:rPr>
        <w:fldChar w:fldCharType="separate"/>
      </w:r>
      <w:r>
        <w:rPr>
          <w:noProof/>
          <w:webHidden/>
        </w:rPr>
        <w:t>90</w:t>
      </w:r>
      <w:r>
        <w:rPr>
          <w:noProof/>
          <w:webHidden/>
        </w:rPr>
        <w:fldChar w:fldCharType="end"/>
      </w:r>
    </w:p>
    <w:p w14:paraId="7F543926"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III.6. Medicare — infrastructure this instance consumes</w:t>
      </w:r>
      <w:r>
        <w:rPr>
          <w:noProof/>
          <w:webHidden/>
        </w:rPr>
        <w:tab/>
      </w:r>
      <w:r>
        <w:rPr>
          <w:noProof/>
          <w:webHidden/>
        </w:rPr>
        <w:fldChar w:fldCharType="begin"/>
      </w:r>
      <w:r>
        <w:rPr>
          <w:noProof/>
          <w:webHidden/>
        </w:rPr>
        <w:instrText xml:space="preserve"> PAGEREF _Toc242101155 \h </w:instrText>
      </w:r>
      <w:r>
        <w:rPr>
          <w:noProof/>
          <w:webHidden/>
        </w:rPr>
      </w:r>
      <w:r>
        <w:rPr>
          <w:noProof/>
          <w:webHidden/>
        </w:rPr>
        <w:fldChar w:fldCharType="separate"/>
      </w:r>
      <w:r>
        <w:rPr>
          <w:noProof/>
          <w:webHidden/>
        </w:rPr>
        <w:t>90</w:t>
      </w:r>
      <w:r>
        <w:rPr>
          <w:noProof/>
          <w:webHidden/>
        </w:rPr>
        <w:fldChar w:fldCharType="end"/>
      </w:r>
    </w:p>
    <w:p w14:paraId="5D216A01" w14:textId="77777777" w:rsidR="00D67EE9" w:rsidRDefault="00D67EE9">
      <w:pPr>
        <w:pStyle w:val="TOC2"/>
        <w:tabs>
          <w:tab w:val="right" w:leader="dot" w:pos="8630"/>
        </w:tabs>
        <w:rPr>
          <w:rFonts w:asciiTheme="minorHAnsi" w:hAnsiTheme="minorHAnsi"/>
          <w:noProof/>
          <w:kern w:val="2"/>
          <w:sz w:val="24"/>
          <w:szCs w:val="24"/>
          <w14:ligatures w14:val="standardContextual"/>
        </w:rPr>
      </w:pPr>
      <w:r>
        <w:rPr>
          <w:noProof/>
        </w:rPr>
        <w:t>III.7. Use of LLMs in the Medicare pipeline</w:t>
      </w:r>
      <w:r>
        <w:rPr>
          <w:noProof/>
          <w:webHidden/>
        </w:rPr>
        <w:tab/>
      </w:r>
      <w:r>
        <w:rPr>
          <w:noProof/>
          <w:webHidden/>
        </w:rPr>
        <w:fldChar w:fldCharType="begin"/>
      </w:r>
      <w:r>
        <w:rPr>
          <w:noProof/>
          <w:webHidden/>
        </w:rPr>
        <w:instrText xml:space="preserve"> PAGEREF _Toc242101156 \h </w:instrText>
      </w:r>
      <w:r>
        <w:rPr>
          <w:noProof/>
          <w:webHidden/>
        </w:rPr>
      </w:r>
      <w:r>
        <w:rPr>
          <w:noProof/>
          <w:webHidden/>
        </w:rPr>
        <w:fldChar w:fldCharType="separate"/>
      </w:r>
      <w:r>
        <w:rPr>
          <w:noProof/>
          <w:webHidden/>
        </w:rPr>
        <w:t>91</w:t>
      </w:r>
      <w:r>
        <w:rPr>
          <w:noProof/>
          <w:webHidden/>
        </w:rPr>
        <w:fldChar w:fldCharType="end"/>
      </w:r>
    </w:p>
    <w:p w14:paraId="65EC844C" w14:textId="77777777" w:rsidR="00D67EE9" w:rsidRDefault="00D67EE9">
      <w:pPr>
        <w:pStyle w:val="TOC1"/>
        <w:tabs>
          <w:tab w:val="right" w:leader="dot" w:pos="8630"/>
        </w:tabs>
        <w:rPr>
          <w:rFonts w:asciiTheme="minorHAnsi" w:hAnsiTheme="minorHAnsi"/>
          <w:noProof/>
          <w:kern w:val="2"/>
          <w:sz w:val="24"/>
          <w:szCs w:val="24"/>
          <w14:ligatures w14:val="standardContextual"/>
        </w:rPr>
      </w:pPr>
      <w:r>
        <w:rPr>
          <w:noProof/>
        </w:rPr>
        <w:t>Appendix A. Story Traceability</w:t>
      </w:r>
      <w:r>
        <w:rPr>
          <w:noProof/>
          <w:webHidden/>
        </w:rPr>
        <w:tab/>
      </w:r>
      <w:r>
        <w:rPr>
          <w:noProof/>
          <w:webHidden/>
        </w:rPr>
        <w:fldChar w:fldCharType="begin"/>
      </w:r>
      <w:r>
        <w:rPr>
          <w:noProof/>
          <w:webHidden/>
        </w:rPr>
        <w:instrText xml:space="preserve"> PAGEREF _Toc242101157 \h </w:instrText>
      </w:r>
      <w:r>
        <w:rPr>
          <w:noProof/>
          <w:webHidden/>
        </w:rPr>
      </w:r>
      <w:r>
        <w:rPr>
          <w:noProof/>
          <w:webHidden/>
        </w:rPr>
        <w:fldChar w:fldCharType="separate"/>
      </w:r>
      <w:r>
        <w:rPr>
          <w:noProof/>
          <w:webHidden/>
        </w:rPr>
        <w:t>91</w:t>
      </w:r>
      <w:r>
        <w:rPr>
          <w:noProof/>
          <w:webHidden/>
        </w:rPr>
        <w:fldChar w:fldCharType="end"/>
      </w:r>
    </w:p>
    <w:p w14:paraId="3D9C52F1" w14:textId="77777777" w:rsidR="00157A90" w:rsidRDefault="00C264A1" w:rsidP="00C264A1">
      <w:r>
        <w:lastRenderedPageBreak/>
        <w:fldChar w:fldCharType="end"/>
      </w:r>
    </w:p>
    <w:p w14:paraId="3126C0A4" w14:textId="77777777" w:rsidR="004B00A8" w:rsidRDefault="00000000">
      <w:pPr>
        <w:pStyle w:val="Heading1"/>
      </w:pPr>
      <w:bookmarkStart w:id="0" w:name="_Toc242101128"/>
      <w:r>
        <w:t>Overview</w:t>
      </w:r>
      <w:bookmarkEnd w:id="0"/>
    </w:p>
    <w:p w14:paraId="36B92C4B" w14:textId="77777777" w:rsidR="00157A90" w:rsidRDefault="00544B8B" w:rsidP="00804740">
      <w:pPr>
        <w:pStyle w:val="Heading2"/>
        <w:numPr>
          <w:ilvl w:val="0"/>
          <w:numId w:val="10"/>
        </w:numPr>
      </w:pPr>
      <w:bookmarkStart w:id="1" w:name="_Toc242078788"/>
      <w:bookmarkStart w:id="2" w:name="_Toc242101129"/>
      <w:r>
        <w:t>Executive Summary</w:t>
      </w:r>
      <w:bookmarkEnd w:id="1"/>
      <w:bookmarkEnd w:id="2"/>
    </w:p>
    <w:p w14:paraId="78E5157B" w14:textId="77777777" w:rsidR="004B00A8" w:rsidRDefault="00000000">
      <w:r>
        <w:t>ChatHealthy.ai runs every one of its data pipelines on a single shared infrastructure, framework, and execution path. This document specifies that common framework (Part I) and its instances: the Provider pipeline (Part II), the first and reference instance, and the Medicare Provider Evaluation pipeline (Part III). The framework is built to carry an open-ended number of pipelines — present and future — with no change to the infrastructure itself.</w:t>
      </w:r>
    </w:p>
    <w:p w14:paraId="07760088" w14:textId="77777777" w:rsidR="004B00A8" w:rsidRDefault="00000000">
      <w:r>
        <w:t>A pipeline is a subclass of the shared orchestrator that declares four things and nothing more: its name, an ordered step DAG (the StepSpec list), the record contract for each collection it builds, and its finding vocabulary. Everything else — admission, provisioning, parallel fan-out, progress and findings, the single run-status API, the one operational report per run, resource release, recovery, zero-trust identity, dataset versioning, and backward compatibility — is inherited unchanged from Part I (§I.3, §II.1.1). Adding a new pipeline is writing that subclass; it is not changing the framework.</w:t>
      </w:r>
    </w:p>
    <w:p w14:paraId="54FF03CC" w14:textId="77777777" w:rsidR="004B00A8" w:rsidRDefault="00000000">
      <w:r>
        <w:t>One pipeline may produce more than one application collection consumed by ChatHealthy's applications, together with as many staging collections as those outputs require. The Provider pipeline publishes two served collections — the Provider record and SpecialtyMetaData (the NUCC vocabulary plus the proprietary classification supplement) — from six staged sources (§II.2.3, §II.7). The Medicare pipeline publishes three (§III.2.2). The framework places no limit on how many collections a pipeline builds.</w:t>
      </w:r>
    </w:p>
    <w:p w14:paraId="56419142" w14:textId="77777777" w:rsidR="004B00A8" w:rsidRDefault="00000000">
      <w:r>
        <w:t>The architecture is optimized for price and performance. Compute exists only while a run needs it: each run provisions one virtual machine and destroys it at run end, and the data cluster runs only while a live run reservation exists, so nothing costs anything between runs (§I.2.3.1, §I.3.3, §I.3.9, §I.3.11). Work fans out across partitions on that one machine (§I.2.3); paid external services are reached only after the free paths are exhausted (§II.1.2.12, §II.4); and data is versioned in place rather than copied per environment.</w:t>
      </w:r>
    </w:p>
    <w:p w14:paraId="2C6E7D40" w14:textId="77777777" w:rsidR="004B00A8" w:rsidRDefault="00000000">
      <w:r>
        <w:t>LLMs are used only where they reduce the brittleness of rule-based judgment, never as a default. Every such use is enumerated with its model and the reason that model was chosen, in the Use-of-LLMs section of each Part (§I.8, §II.8, §III.7).</w:t>
      </w:r>
    </w:p>
    <w:p w14:paraId="25C7C5C9" w14:textId="77777777" w:rsidR="004B00A8" w:rsidRDefault="00000000">
      <w:r>
        <w:t>The pipelines are built to be hyper-secure because ChatHealthy operates in a regulated healthcare industry in which NIST 800-53 and HITRUST compliance is a hard requirement. Every run component acts under a canonical zero-trust identity, authenticates over mTLS to every resource it touches, and holds only the least privilege its role requires (§I.3.13).</w:t>
      </w:r>
    </w:p>
    <w:p w14:paraId="7BFB7912" w14:textId="77777777" w:rsidR="004B00A8" w:rsidRDefault="00000000">
      <w:r>
        <w:lastRenderedPageBreak/>
        <w:t>Scope. This document specifies behavioral WHAT with just enough mechanism to be mechanically executable. It does not restate the F-003 identity and cryptography rules or the F-012 build and deployment mechanics; every pipeline is a client of both, and each consumption point cites the governing requirement rather than repeating it.</w:t>
      </w:r>
    </w:p>
    <w:p w14:paraId="7960AB8F" w14:textId="77777777" w:rsidR="00157A90" w:rsidRDefault="00544B8B">
      <w:pPr>
        <w:pStyle w:val="Heading2"/>
      </w:pPr>
      <w:bookmarkStart w:id="3" w:name="_Toc242078789"/>
      <w:bookmarkStart w:id="4" w:name="_Toc242101130"/>
      <w:r>
        <w:t>2. Vision</w:t>
      </w:r>
      <w:bookmarkEnd w:id="3"/>
      <w:bookmarkEnd w:id="4"/>
    </w:p>
    <w:p w14:paraId="0CA28F41"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8"/>
                    <a:stretch>
                      <a:fillRect/>
                    </a:stretch>
                  </pic:blipFill>
                  <pic:spPr>
                    <a:xfrm>
                      <a:off x="0" y="0"/>
                      <a:ext cx="5943600" cy="3520720"/>
                    </a:xfrm>
                    <a:prstGeom prst="rect">
                      <a:avLst/>
                    </a:prstGeom>
                  </pic:spPr>
                </pic:pic>
              </a:graphicData>
            </a:graphic>
          </wp:inline>
        </w:drawing>
      </w:r>
    </w:p>
    <w:p w14:paraId="535E5F4B" w14:textId="77777777"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The diagram MUST reflect: (a) Wake Pipeline Cluster runs in parallel with the Prepare Infrastructure block, not serially. (b) Load Staging Data runs in parallel with other same-tier steps (per §II.1.2.2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667AA04D" w14:textId="77777777" w:rsidR="00157A90" w:rsidRDefault="00544B8B">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964A4EF" w14:textId="77777777" w:rsidR="00157A90" w:rsidRDefault="00544B8B">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75181B12" w14:textId="77777777" w:rsidR="00157A90" w:rsidRDefault="00544B8B">
      <w:r>
        <w:lastRenderedPageBreak/>
        <w:t>This vision generalizes. Every future pipeline in the platform (Specialty, Medicare utilization, clinical trials) reuses this same shape — reservation-gated infrastructure, parallel fetch, state-scoped normalize, discrepancy-reported quiesce — and reuses the shared substrate described in the Runtime Topology (§I.2.3) and the Sequence of Operations (§II.1).</w:t>
      </w:r>
      <w:r w:rsidR="00F233FF">
        <w:t xml:space="preserve"> </w:t>
      </w:r>
    </w:p>
    <w:p w14:paraId="38D36EDC" w14:textId="77777777" w:rsidR="00636E74" w:rsidRDefault="00000000">
      <w:pPr>
        <w:pStyle w:val="Heading1"/>
      </w:pPr>
      <w:bookmarkStart w:id="5" w:name="_Toc242078790"/>
      <w:bookmarkStart w:id="6" w:name="_Toc242101131"/>
      <w:r>
        <w:t>Part I — Infrastructure (all pipelines)</w:t>
      </w:r>
      <w:bookmarkEnd w:id="5"/>
      <w:bookmarkEnd w:id="6"/>
    </w:p>
    <w:p w14:paraId="2250C85D" w14:textId="77777777" w:rsidR="00157A90" w:rsidRDefault="00544B8B">
      <w:pPr>
        <w:pStyle w:val="Heading2"/>
      </w:pPr>
      <w:bookmarkStart w:id="7" w:name="_Toc242078791"/>
      <w:bookmarkStart w:id="8" w:name="_Toc242101132"/>
      <w:r>
        <w:t>I.1. Components — Ecosystem Enumeration</w:t>
      </w:r>
      <w:bookmarkEnd w:id="7"/>
      <w:bookmarkEnd w:id="8"/>
    </w:p>
    <w:p w14:paraId="1023547B" w14:textId="77777777" w:rsidR="00157A90" w:rsidRDefault="00544B8B">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366CAB1B" w14:textId="77777777" w:rsidR="00157A90" w:rsidRDefault="00544B8B">
      <w:r>
        <w:rPr>
          <w:noProof/>
        </w:rPr>
        <w:drawing>
          <wp:inline distT="0" distB="0" distL="0" distR="0" wp14:anchorId="2DB78F8E" wp14:editId="760B17DE">
            <wp:extent cx="6035040" cy="1615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vider_pipeline_components.png"/>
                    <pic:cNvPicPr/>
                  </pic:nvPicPr>
                  <pic:blipFill>
                    <a:blip r:embed="rId9"/>
                    <a:stretch>
                      <a:fillRect/>
                    </a:stretch>
                  </pic:blipFill>
                  <pic:spPr>
                    <a:xfrm>
                      <a:off x="0" y="0"/>
                      <a:ext cx="6035040" cy="1615419"/>
                    </a:xfrm>
                    <a:prstGeom prst="rect">
                      <a:avLst/>
                    </a:prstGeom>
                  </pic:spPr>
                </pic:pic>
              </a:graphicData>
            </a:graphic>
          </wp:inline>
        </w:drawing>
      </w:r>
    </w:p>
    <w:p w14:paraId="01ECFC09"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7B8D94D8" w14:textId="77777777" w:rsidR="00157A90" w:rsidRDefault="00544B8B">
      <w:pPr>
        <w:pStyle w:val="Heading3"/>
      </w:pPr>
      <w:bookmarkStart w:id="9" w:name="_Toc242078792"/>
      <w:r>
        <w:t>I.1.1 Component Descriptions</w:t>
      </w:r>
      <w:bookmarkEnd w:id="9"/>
    </w:p>
    <w:p w14:paraId="01942FCA"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2CFA129B" w14:textId="77777777" w:rsidR="00157A90" w:rsidRDefault="00544B8B">
      <w:pPr>
        <w:pStyle w:val="Heading4"/>
      </w:pPr>
      <w:r>
        <w:t>I.1.1.1 Automation Runbook</w:t>
      </w:r>
    </w:p>
    <w:p w14:paraId="10A87CF5"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run configuration from Mongo, writes a fresh run manifest, provisions the VM, and exits. Cardinality: 1 per env.</w:t>
      </w:r>
    </w:p>
    <w:p w14:paraId="2ACE8E45" w14:textId="77777777" w:rsidR="00846585" w:rsidRPr="00CF388F" w:rsidRDefault="00544B8B">
      <w:r w:rsidRPr="00CF388F">
        <w:t xml:space="preserve">Runbook finally. If the runbook errors AFTER creating the reservation and/or AFTER the VM PUT, </w:t>
      </w:r>
      <w:proofErr w:type="gramStart"/>
      <w:r w:rsidRPr="00CF388F">
        <w:t>its</w:t>
      </w:r>
      <w:proofErr w:type="gramEnd"/>
      <w:r w:rsidRPr="00CF388F">
        <w:t xml:space="preserve"> finally MUST cancel the reservation AND issue </w:t>
      </w:r>
      <w:proofErr w:type="spellStart"/>
      <w:r w:rsidRPr="00CF388F">
        <w:t>az</w:t>
      </w:r>
      <w:proofErr w:type="spellEnd"/>
      <w:r w:rsidRPr="00CF388F">
        <w:t xml:space="preserve"> </w:t>
      </w:r>
      <w:proofErr w:type="spellStart"/>
      <w:r w:rsidRPr="00CF388F">
        <w:t>vm</w:t>
      </w:r>
      <w:proofErr w:type="spellEnd"/>
      <w:r w:rsidRPr="00CF388F">
        <w:t xml:space="preserve"> delete on the VM it created. Separate from the duplicate-abend guard.</w:t>
      </w:r>
    </w:p>
    <w:p w14:paraId="5134C54B" w14:textId="77777777" w:rsidR="00846585" w:rsidRPr="00CF388F" w:rsidRDefault="00544B8B">
      <w:r w:rsidRPr="00CF388F">
        <w:lastRenderedPageBreak/>
        <w:t xml:space="preserve">Automation variables access. AA Python 3 sandbox does NOT populate </w:t>
      </w:r>
      <w:proofErr w:type="spellStart"/>
      <w:proofErr w:type="gramStart"/>
      <w:r w:rsidRPr="00CF388F">
        <w:t>os.environ</w:t>
      </w:r>
      <w:proofErr w:type="spellEnd"/>
      <w:proofErr w:type="gramEnd"/>
      <w:r w:rsidRPr="00CF388F">
        <w:t xml:space="preserve"> from Automation Variables. All reads MUST use </w:t>
      </w:r>
      <w:proofErr w:type="spellStart"/>
      <w:r w:rsidRPr="00CF388F">
        <w:t>automationassets.get_automation_variable</w:t>
      </w:r>
      <w:proofErr w:type="spellEnd"/>
      <w:r w:rsidRPr="00CF388F">
        <w:t>(name).</w:t>
      </w:r>
    </w:p>
    <w:p w14:paraId="7081B6BB" w14:textId="77777777" w:rsidR="00157A90" w:rsidRDefault="00544B8B">
      <w:pPr>
        <w:pStyle w:val="Heading4"/>
      </w:pPr>
      <w:r>
        <w:t>I.1.1.2 Watchdog Runbook</w:t>
      </w:r>
    </w:p>
    <w:p w14:paraId="3B4C1C6B"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71EB11B4" w14:textId="77777777" w:rsidR="00846585" w:rsidRPr="00F233FF" w:rsidRDefault="00544B8B">
      <w:r w:rsidRPr="00F233FF">
        <w:t xml:space="preserve">Watchdog cadence. Scheduled every 15 minutes via SCH-Watchdog-15min. Reservation-aware: does NOT touch reservations whose </w:t>
      </w:r>
      <w:proofErr w:type="spellStart"/>
      <w:r w:rsidRPr="00F233FF">
        <w:t>expiry_at</w:t>
      </w:r>
      <w:proofErr w:type="spellEnd"/>
      <w:r w:rsidRPr="00F233FF">
        <w:t xml:space="preserve"> is in the future unless the run manifest is terminal. "Manifest terminal" here means </w:t>
      </w:r>
      <w:proofErr w:type="spellStart"/>
      <w:proofErr w:type="gramStart"/>
      <w:r w:rsidRPr="00F233FF">
        <w:t>chathealthyfrontend.pipeline</w:t>
      </w:r>
      <w:proofErr w:type="gramEnd"/>
      <w:r w:rsidRPr="00F233FF">
        <w:t>.</w:t>
      </w:r>
      <w:proofErr w:type="gramStart"/>
      <w:r w:rsidRPr="00F233FF">
        <w:t>runs.status</w:t>
      </w:r>
      <w:proofErr w:type="spellEnd"/>
      <w:proofErr w:type="gramEnd"/>
      <w:r w:rsidRPr="00F233FF">
        <w:t xml:space="preserve"> is in {success, failed, </w:t>
      </w:r>
      <w:proofErr w:type="gramStart"/>
      <w:r w:rsidRPr="00F233FF">
        <w:t>aborted},</w:t>
      </w:r>
      <w:proofErr w:type="gramEnd"/>
      <w:r w:rsidRPr="00F233FF">
        <w:t xml:space="preserve"> matching the definition used in step 2 of the Detection </w:t>
      </w:r>
      <w:proofErr w:type="gramStart"/>
      <w:r w:rsidRPr="00F233FF">
        <w:t>state machine</w:t>
      </w:r>
      <w:proofErr w:type="gramEnd"/>
      <w:r w:rsidRPr="00F233FF">
        <w:t xml:space="preserve"> (see next paragraph).</w:t>
      </w:r>
    </w:p>
    <w:p w14:paraId="6213289D" w14:textId="77777777" w:rsidR="00157A90" w:rsidRDefault="00544B8B">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140A038D" w14:textId="77777777" w:rsidR="00DB6305" w:rsidRDefault="00544B8B">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5F36FD01" w14:textId="77777777" w:rsidR="00DB6305" w:rsidRDefault="00544B8B">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5B9505D3" w14:textId="77777777" w:rsidR="00DB6305" w:rsidRDefault="00544B8B">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7F0D5028" w14:textId="77777777" w:rsidR="00157A90" w:rsidRDefault="00544B8B">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3CC90CF0" w14:textId="77777777" w:rsidR="00157A90" w:rsidRDefault="00544B8B">
      <w:r>
        <w:t xml:space="preserve">Cardinality: 1 per env. Reservation contract (see §I.2.3.1) is the source of truth for "this run is still legitimately </w:t>
      </w:r>
      <w:proofErr w:type="gramStart"/>
      <w:r>
        <w:t>alive" —</w:t>
      </w:r>
      <w:proofErr w:type="gramEnd"/>
      <w:r>
        <w:t xml:space="preserve"> the Watchdog never deletes a VM whose reservation is live.</w:t>
      </w:r>
    </w:p>
    <w:p w14:paraId="08021727" w14:textId="77777777" w:rsidR="00846585" w:rsidRPr="00F233FF" w:rsidRDefault="00544B8B">
      <w:r w:rsidRPr="00F233FF">
        <w:t xml:space="preserve">ReservationReaper. Scheduled every 15 minutes via SCH-Reaper-15min-a/b/c (three staggered schedules). Reaps ONLY reservations where </w:t>
      </w:r>
      <w:proofErr w:type="spellStart"/>
      <w:r w:rsidRPr="00F233FF">
        <w:t>expiry_at</w:t>
      </w:r>
      <w:proofErr w:type="spellEnd"/>
      <w:r w:rsidRPr="00F233FF">
        <w:t xml:space="preserve"> &lt; now (the 10-hour outer envelope). Does NOT reap based on heartbeat staleness -- that condition is handled by the Watchdog Runbook, </w:t>
      </w:r>
      <w:r w:rsidRPr="00F233FF">
        <w:lastRenderedPageBreak/>
        <w:t xml:space="preserve">specifically step 3 of the Detection state </w:t>
      </w:r>
      <w:proofErr w:type="gramStart"/>
      <w:r w:rsidRPr="00F233FF">
        <w:t>machine</w:t>
      </w:r>
      <w:proofErr w:type="gramEnd"/>
      <w:r w:rsidRPr="00F233FF">
        <w:t xml:space="preserve"> in §I.1.1.2 above (Controller heartbeat check + Azure </w:t>
      </w:r>
      <w:proofErr w:type="spellStart"/>
      <w:r w:rsidRPr="00F233FF">
        <w:t>PowerState</w:t>
      </w:r>
      <w:proofErr w:type="spellEnd"/>
      <w:r w:rsidRPr="00F233FF">
        <w:t xml:space="preserve"> confirmation).</w:t>
      </w:r>
    </w:p>
    <w:p w14:paraId="533EDCFA" w14:textId="77777777" w:rsidR="004B00A8" w:rsidRDefault="00000000">
      <w:r>
        <w:rPr>
          <w:b/>
        </w:rPr>
        <w:t xml:space="preserve">Scope boundary. </w:t>
      </w:r>
      <w:r>
        <w:t>The Watchdog's job is run recovery — detecting a run that died without releasing and deleting its orphaned VM. It does not manage cluster power; keeping the data cluster awake only while a run needs it, and quiescing it otherwise, is the Cluster-uptime reaper (§I.1.1.2a).</w:t>
      </w:r>
    </w:p>
    <w:p w14:paraId="2DB04A4C" w14:textId="77777777" w:rsidR="004B00A8" w:rsidRDefault="00000000">
      <w:pPr>
        <w:pStyle w:val="Heading4"/>
      </w:pPr>
      <w:r>
        <w:t>I.1.1.2a Cluster-uptime reaper (ReservationReaper)</w:t>
      </w:r>
    </w:p>
    <w:p w14:paraId="5F1F1987" w14:textId="77777777" w:rsidR="004B00A8" w:rsidRDefault="00000000">
      <w:r>
        <w:t>Canonical name: chathealthy-pipeline-reservation-reaper (the ReservationReaper). A Python-3 runbook in the same Automation Account, scheduled every 15 minutes via SCH-Reaper-15min-a/b/c (three staggered schedules). Its single responsibility is cluster power. It keeps the pipeline data cluster (§I.1.1.8) running only while a live run reservation exists on admin.cluster_lifecycle, and returns the cluster to its paused rest state once no live reservation remains, so the cluster is never up between runs. It reaps only reservations whose expiry_at is already in the past — the 10-hour outer envelope — and never disturbs a reservation still inside its envelope. It does not recover runs and it does not delete VMs; that is the Watchdog (§I.1.1.2). The two are independent components on separate schedules and act on disjoint objects: the Watchdog on dead runs and their VMs, the reaper on reservations and the cluster's power state.</w:t>
      </w:r>
    </w:p>
    <w:p w14:paraId="47233AAA" w14:textId="77777777" w:rsidR="00157A90" w:rsidRDefault="00544B8B">
      <w:pPr>
        <w:pStyle w:val="Heading4"/>
      </w:pPr>
      <w:r>
        <w:t>I.1.1.3 Pipeline Run VM</w:t>
      </w:r>
    </w:p>
    <w:p w14:paraId="2D8E77CE" w14:textId="77777777" w:rsidR="00157A90" w:rsidRDefault="00544B8B">
      <w:r>
        <w:rPr>
          <w:b/>
        </w:rPr>
        <w:t>Canonical name:</w:t>
      </w:r>
      <w:r>
        <w:t xml:space="preserve">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(ephemeral, per-run).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w:t>
      </w:r>
      <w:proofErr w:type="spellStart"/>
      <w:r>
        <w:t>ChatHealthy</w:t>
      </w:r>
      <w:proofErr w:type="spellEnd"/>
      <w:r>
        <w:t xml:space="preserve"> pipeline image (baked from the promoted git SHA) via cloud-</w:t>
      </w:r>
      <w:proofErr w:type="spellStart"/>
      <w:r>
        <w:t>init.</w:t>
      </w:r>
      <w:proofErr w:type="spellEnd"/>
      <w:r>
        <w:t xml:space="preserve"> Attached to </w:t>
      </w:r>
      <w:proofErr w:type="spellStart"/>
      <w:r>
        <w:rPr>
          <w:rFonts w:ascii="Consolas" w:hAnsi="Consolas"/>
        </w:rPr>
        <w:t>snet</w:t>
      </w:r>
      <w:proofErr w:type="spellEnd"/>
      <w:r>
        <w:rPr>
          <w:rFonts w:ascii="Consolas" w:hAnsi="Consolas"/>
        </w:rPr>
        <w: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4D96F0D4" w14:textId="77777777" w:rsidR="00846585" w:rsidRPr="00F233FF" w:rsidRDefault="00544B8B">
      <w:r w:rsidRPr="00F233FF">
        <w:t xml:space="preserve">Cloud-init. Stock Ubuntu 24.04 does NOT include Docker Engine or the Azure CLI. The Pipeline Run VM needs both: Docker to run the pipeline-control container image, and the Azure CLI so the container can (a) authenticate to ACR via managed identity and (b) fire </w:t>
      </w:r>
      <w:proofErr w:type="spellStart"/>
      <w:r w:rsidRPr="00F233FF">
        <w:t>az</w:t>
      </w:r>
      <w:proofErr w:type="spellEnd"/>
      <w:r w:rsidRPr="00F233FF">
        <w:t xml:space="preserve"> </w:t>
      </w:r>
      <w:proofErr w:type="spellStart"/>
      <w:r w:rsidRPr="00F233FF">
        <w:t>vm</w:t>
      </w:r>
      <w:proofErr w:type="spellEnd"/>
      <w:r w:rsidRPr="00F233FF">
        <w:t xml:space="preserve"> delete on exit. cloud-</w:t>
      </w:r>
      <w:proofErr w:type="spellStart"/>
      <w:r w:rsidRPr="00F233FF">
        <w:t>init</w:t>
      </w:r>
      <w:proofErr w:type="spellEnd"/>
      <w:r w:rsidRPr="00F233FF">
        <w:t xml:space="preserve"> installs both in the following sequence on first boot:</w:t>
      </w:r>
    </w:p>
    <w:p w14:paraId="32A1CA6F" w14:textId="77777777" w:rsidR="00846585" w:rsidRPr="00F233FF" w:rsidRDefault="00544B8B">
      <w:pPr>
        <w:pStyle w:val="ListNumber"/>
      </w:pPr>
      <w:r w:rsidRPr="00F233FF">
        <w:t xml:space="preserve">1. apt install docker.io ca-certificates curl </w:t>
      </w:r>
      <w:proofErr w:type="spellStart"/>
      <w:r w:rsidRPr="00F233FF">
        <w:t>jq</w:t>
      </w:r>
      <w:proofErr w:type="spellEnd"/>
      <w:r w:rsidRPr="00F233FF">
        <w:t xml:space="preserve"> -- install Docker Engine and its TLS + fetch prerequisites.</w:t>
      </w:r>
    </w:p>
    <w:p w14:paraId="03DFE0DD" w14:textId="77777777" w:rsidR="00846585" w:rsidRPr="00F233FF" w:rsidRDefault="00544B8B">
      <w:pPr>
        <w:pStyle w:val="ListNumber"/>
      </w:pPr>
      <w:r w:rsidRPr="00F233FF">
        <w:t xml:space="preserve">2. </w:t>
      </w:r>
      <w:proofErr w:type="spellStart"/>
      <w:r w:rsidRPr="00F233FF">
        <w:t>systemctl</w:t>
      </w:r>
      <w:proofErr w:type="spellEnd"/>
      <w:r w:rsidRPr="00F233FF">
        <w:t xml:space="preserve"> enable --now docker -- start the Docker daemon.</w:t>
      </w:r>
    </w:p>
    <w:p w14:paraId="3EC23E46" w14:textId="77777777" w:rsidR="00846585" w:rsidRPr="00F233FF" w:rsidRDefault="00544B8B">
      <w:pPr>
        <w:pStyle w:val="ListNumber"/>
      </w:pPr>
      <w:r w:rsidRPr="00F233FF">
        <w:t>3. curl -</w:t>
      </w:r>
      <w:proofErr w:type="spellStart"/>
      <w:r w:rsidRPr="00F233FF">
        <w:t>sL</w:t>
      </w:r>
      <w:proofErr w:type="spellEnd"/>
      <w:r w:rsidRPr="00F233FF">
        <w:t xml:space="preserve"> https://aka.ms/InstallAzureCLIDeb | bash -- install the Azure CLI via Microsoft's Debian/Ubuntu install script.</w:t>
      </w:r>
    </w:p>
    <w:p w14:paraId="3CDBE1EA" w14:textId="77777777" w:rsidR="00846585" w:rsidRPr="00F233FF" w:rsidRDefault="00544B8B">
      <w:r w:rsidRPr="00F233FF">
        <w:t xml:space="preserve">osProfile SSH. Linux VM </w:t>
      </w:r>
      <w:proofErr w:type="spellStart"/>
      <w:r w:rsidRPr="00F233FF">
        <w:t>osProfile</w:t>
      </w:r>
      <w:proofErr w:type="spellEnd"/>
      <w:r w:rsidRPr="00F233FF">
        <w:t xml:space="preserve"> requires SSH key OR password auth. Runbook fetches AZ_VM_ADMIN_SSH_PUBKEY from Automation Variables and populates </w:t>
      </w:r>
      <w:proofErr w:type="spellStart"/>
      <w:r w:rsidRPr="00F233FF">
        <w:t>linuxConfiguration.ssh.publicKeys</w:t>
      </w:r>
      <w:proofErr w:type="spellEnd"/>
      <w:r w:rsidRPr="00F233FF">
        <w:t>[0</w:t>
      </w:r>
      <w:proofErr w:type="gramStart"/>
      <w:r w:rsidRPr="00F233FF">
        <w:t>].</w:t>
      </w:r>
      <w:proofErr w:type="spellStart"/>
      <w:r w:rsidRPr="00F233FF">
        <w:t>keyData</w:t>
      </w:r>
      <w:proofErr w:type="spellEnd"/>
      <w:proofErr w:type="gramEnd"/>
      <w:r w:rsidRPr="00F233FF">
        <w:t>. NSG denies inbound SSH; the key satisfies ARM validation, not interactive use.</w:t>
      </w:r>
      <w:r w:rsidR="008F533B" w:rsidRPr="00F233FF">
        <w:t xml:space="preserve"> </w:t>
      </w:r>
    </w:p>
    <w:p w14:paraId="5A76A9B8" w14:textId="77777777" w:rsidR="00157A90" w:rsidRDefault="00544B8B">
      <w:pPr>
        <w:pStyle w:val="Heading4"/>
      </w:pPr>
      <w:r>
        <w:lastRenderedPageBreak/>
        <w:t>I.1.1.4 Controller</w:t>
      </w:r>
    </w:p>
    <w:p w14:paraId="1559DE46" w14:textId="77777777" w:rsidR="00F233FF" w:rsidRPr="00F233FF" w:rsidRDefault="00544B8B">
      <w:r>
        <w:rPr>
          <w:b/>
        </w:rPr>
        <w:t>Canonical name:</w:t>
      </w:r>
      <w:r>
        <w:t xml:space="preserve"> </w:t>
      </w:r>
      <w:proofErr w:type="spellStart"/>
      <w:proofErr w:type="gramStart"/>
      <w:r>
        <w:rPr>
          <w:rFonts w:ascii="Consolas" w:hAnsi="Consolas"/>
        </w:rPr>
        <w:t>chathealthy.pipeline</w:t>
      </w:r>
      <w:proofErr w:type="gramEnd"/>
      <w:r>
        <w:rPr>
          <w:rFonts w:ascii="Consolas" w:hAnsi="Consolas"/>
        </w:rPr>
        <w:t>.control_runner</w:t>
      </w:r>
      <w:proofErr w:type="spellEnd"/>
      <w:r>
        <w:t xml:space="preserve"> (Python module </w:t>
      </w:r>
      <w:proofErr w:type="spellStart"/>
      <w:r>
        <w:t>entrypoint</w:t>
      </w:r>
      <w:proofErr w:type="spellEnd"/>
      <w:r>
        <w:t xml:space="preserve">). The single Python process </w:t>
      </w:r>
      <w:proofErr w:type="gramStart"/>
      <w:r>
        <w:t>launched</w:t>
      </w:r>
      <w:proofErr w:type="gramEnd"/>
      <w:r>
        <w:t xml:space="preserve"> by cloud-</w:t>
      </w:r>
      <w:proofErr w:type="spellStart"/>
      <w:r>
        <w:t>init</w:t>
      </w:r>
      <w:proofErr w:type="spellEnd"/>
      <w:r>
        <w:t xml:space="preserve">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identity in the </w:t>
      </w:r>
      <w:r>
        <w:rPr>
          <w:rFonts w:ascii="Consolas" w:hAnsi="Consolas"/>
        </w:rPr>
        <w:t>pipeline-</w:t>
      </w:r>
      <w:proofErr w:type="gramStart"/>
      <w:r>
        <w:rPr>
          <w:rFonts w:ascii="Consolas" w:hAnsi="Consolas"/>
        </w:rPr>
        <w:t>control.*</w:t>
      </w:r>
      <w:proofErr w:type="gramEnd"/>
      <w:r>
        <w:t xml:space="preserve"> namespace, cert fetched at boot from Key Vault via the VM's Managed Identity. Cardinality: 1 per run</w:t>
      </w:r>
      <w:r w:rsidRPr="00F233FF">
        <w:t>. CHLS logging destination MUST be set (CH_LOG_DESTINATION=</w:t>
      </w:r>
      <w:proofErr w:type="spellStart"/>
      <w:proofErr w:type="gramStart"/>
      <w:r w:rsidRPr="00F233FF">
        <w:t>stderr,mongo</w:t>
      </w:r>
      <w:proofErr w:type="spellEnd"/>
      <w:proofErr w:type="gramEnd"/>
      <w:r w:rsidRPr="00F233FF">
        <w:t xml:space="preserve">) at module load — the module-level </w:t>
      </w:r>
      <w:proofErr w:type="spellStart"/>
      <w:proofErr w:type="gramStart"/>
      <w:r w:rsidRPr="00F233FF">
        <w:t>os.environ</w:t>
      </w:r>
      <w:proofErr w:type="gramEnd"/>
      <w:r w:rsidRPr="00F233FF">
        <w:t>.setdefault</w:t>
      </w:r>
      <w:proofErr w:type="spellEnd"/>
      <w:r w:rsidRPr="00F233FF">
        <w:t xml:space="preserve"> in control_runner.py guarantees this happens BEFORE the first _</w:t>
      </w:r>
      <w:proofErr w:type="gramStart"/>
      <w:r w:rsidRPr="00F233FF">
        <w:t>log.*</w:t>
      </w:r>
      <w:proofErr w:type="gramEnd"/>
      <w:r w:rsidRPr="00F233FF">
        <w:t>() call, because CHLS caches the destination binding on first _</w:t>
      </w:r>
      <w:proofErr w:type="gramStart"/>
      <w:r w:rsidRPr="00F233FF">
        <w:t>emit(</w:t>
      </w:r>
      <w:proofErr w:type="gramEnd"/>
      <w:r w:rsidRPr="00F233FF">
        <w:t>).</w:t>
      </w:r>
    </w:p>
    <w:p w14:paraId="33B0E285" w14:textId="77777777" w:rsidR="004B00A8" w:rsidRPr="00D67EE9" w:rsidRDefault="00000000">
      <w:r w:rsidRPr="00D67EE9">
        <w:rPr>
          <w:b/>
          <w:bCs/>
        </w:rPr>
        <w:t>Administrative interface and status reporting</w:t>
      </w:r>
      <w:r w:rsidRPr="00D67EE9">
        <w:t>. The Controller exposes a stable run-status URL on a fixed public port, 6969, secured by mTLS. A client presenting the DevOpsUser certificate calls GET https://provider-pipeline.{env}.chathealthy.ai:6969/runs/{run_id}/status and receives the one assembled RunStatus document. The URL is a Cloudflare DNS name bound to a reserved public IP, so it is stable across runs; the port is the constant 6969. The Controller assembles that status from the Workers' heartbeats and serves it; reporting run status over this interface is a core capability of the Controller (see I.3.16).</w:t>
      </w:r>
    </w:p>
    <w:p w14:paraId="23EEDFE9" w14:textId="77777777" w:rsidR="00157A90" w:rsidRDefault="00544B8B">
      <w:pPr>
        <w:pStyle w:val="Heading4"/>
      </w:pPr>
      <w:r>
        <w:t>I.1.1.5 Workers</w:t>
      </w:r>
    </w:p>
    <w:p w14:paraId="1E10AE16" w14:textId="77777777" w:rsidR="00157A90" w:rsidRPr="00F233FF" w:rsidRDefault="00544B8B">
      <w:r>
        <w:t xml:space="preserve">Canonical name: </w:t>
      </w:r>
      <w:proofErr w:type="spellStart"/>
      <w:proofErr w:type="gramStart"/>
      <w:r>
        <w:t>chathealthy.pipeline</w:t>
      </w:r>
      <w:proofErr w:type="gramEnd"/>
      <w:r>
        <w:t>.worker</w:t>
      </w:r>
      <w:proofErr w:type="spellEnd"/>
      <w:r>
        <w:t xml:space="preserve"> (Python module </w:t>
      </w:r>
      <w:proofErr w:type="spellStart"/>
      <w:r>
        <w:t>entrypoint</w:t>
      </w:r>
      <w:proofErr w:type="spellEnd"/>
      <w:r>
        <w:t xml:space="preserve">, invoked as python -m </w:t>
      </w:r>
      <w:proofErr w:type="spellStart"/>
      <w:proofErr w:type="gramStart"/>
      <w:r>
        <w:t>chathealthy.pipeline</w:t>
      </w:r>
      <w:proofErr w:type="gramEnd"/>
      <w:r>
        <w:t>.worker</w:t>
      </w:r>
      <w:proofErr w:type="spellEnd"/>
      <w:r>
        <w:t xml:space="preserve"> &lt;</w:t>
      </w:r>
      <w:proofErr w:type="spellStart"/>
      <w:r>
        <w:t>step_name</w:t>
      </w:r>
      <w:proofErr w:type="spellEnd"/>
      <w:r>
        <w:t>&gt; --replica &lt;</w:t>
      </w:r>
      <w:proofErr w:type="spellStart"/>
      <w:r>
        <w:t>i</w:t>
      </w:r>
      <w:proofErr w:type="spellEnd"/>
      <w:r>
        <w:t>&gt; --run-id &lt;</w:t>
      </w:r>
      <w:proofErr w:type="spellStart"/>
      <w:r>
        <w:t>run_id</w:t>
      </w:r>
      <w:proofErr w:type="spellEnd"/>
      <w:r>
        <w:t xml:space="preserve">&gt;). Python subprocesses on the same VM, spawned by the Controller via </w:t>
      </w:r>
      <w:proofErr w:type="spellStart"/>
      <w:proofErr w:type="gramStart"/>
      <w:r>
        <w:t>subprocess.Popen</w:t>
      </w:r>
      <w:proofErr w:type="spellEnd"/>
      <w:proofErr w:type="gramEnd"/>
      <w:r>
        <w:t xml:space="preserve"> for every step (a single-partition Worker for non-fanout steps; N-partition Workers for fanout steps). Each Worker inherits the Controller's environment (including the loaded F-003 cert), atomically claims one work-item from Mongo via </w:t>
      </w:r>
      <w:proofErr w:type="spellStart"/>
      <w:r>
        <w:t>findOneAndUpdate</w:t>
      </w:r>
      <w:proofErr w:type="spellEnd"/>
      <w:r>
        <w:t xml:space="preserve">, executes, writes result and exit code to Mongo, and exits. Concurrency is Controller-managed via a bounded process pool. Cardinality is computed from </w:t>
      </w:r>
      <w:proofErr w:type="spellStart"/>
      <w:r>
        <w:t>len</w:t>
      </w:r>
      <w:proofErr w:type="spellEnd"/>
      <w:r>
        <w:t>(</w:t>
      </w:r>
      <w:proofErr w:type="spellStart"/>
      <w:r>
        <w:t>state_scope</w:t>
      </w:r>
      <w:proofErr w:type="spellEnd"/>
      <w:r>
        <w:t xml:space="preserve">) × </w:t>
      </w:r>
      <w:proofErr w:type="spellStart"/>
      <w:r>
        <w:t>entity_types</w:t>
      </w:r>
      <w:proofErr w:type="spellEnd"/>
      <w:r>
        <w:t xml:space="preserve"> for post-branching steps; a run with </w:t>
      </w:r>
      <w:proofErr w:type="spellStart"/>
      <w:r>
        <w:t>state_scope</w:t>
      </w:r>
      <w:proofErr w:type="spellEnd"/>
      <w:r>
        <w:t xml:space="preserve">=["VT","DE"] fans out to 4 concurrent Workers at branching (2 states × 2 entity types), not 51. </w:t>
      </w:r>
      <w:r w:rsidRPr="00F233FF">
        <w:t xml:space="preserve">Launched via </w:t>
      </w:r>
      <w:r w:rsidR="00F233FF" w:rsidRPr="00F233FF">
        <w:t>C</w:t>
      </w:r>
      <w:r w:rsidRPr="00F233FF">
        <w:t>hathealthy_frontend_</w:t>
      </w:r>
      <w:proofErr w:type="gramStart"/>
      <w:r w:rsidRPr="00F233FF">
        <w:t>lib.subprocess</w:t>
      </w:r>
      <w:proofErr w:type="gramEnd"/>
      <w:r w:rsidRPr="00F233FF">
        <w:t>_</w:t>
      </w:r>
      <w:proofErr w:type="gramStart"/>
      <w:r w:rsidRPr="00F233FF">
        <w:t>utilities.spawn</w:t>
      </w:r>
      <w:proofErr w:type="gramEnd"/>
      <w:r w:rsidRPr="00F233FF">
        <w:t>_detached_worker (</w:t>
      </w:r>
      <w:proofErr w:type="gramStart"/>
      <w:r w:rsidRPr="00F233FF">
        <w:t>double-fork</w:t>
      </w:r>
      <w:proofErr w:type="gramEnd"/>
      <w:r w:rsidRPr="00F233FF">
        <w:t xml:space="preserve"> + </w:t>
      </w:r>
      <w:proofErr w:type="spellStart"/>
      <w:r w:rsidRPr="00F233FF">
        <w:t>setsid</w:t>
      </w:r>
      <w:proofErr w:type="spellEnd"/>
      <w:r w:rsidRPr="00F233FF">
        <w:t xml:space="preserve"> + </w:t>
      </w:r>
      <w:proofErr w:type="spellStart"/>
      <w:r w:rsidRPr="00F233FF">
        <w:t>execvpe</w:t>
      </w:r>
      <w:proofErr w:type="spellEnd"/>
      <w:r w:rsidRPr="00F233FF">
        <w:t xml:space="preserve">). Grandchild reparents to </w:t>
      </w:r>
      <w:proofErr w:type="spellStart"/>
      <w:r w:rsidRPr="00F233FF">
        <w:t>init</w:t>
      </w:r>
      <w:proofErr w:type="spellEnd"/>
      <w:r w:rsidRPr="00F233FF">
        <w:t xml:space="preserve">; Controller keeps NO handle (no </w:t>
      </w:r>
      <w:proofErr w:type="spellStart"/>
      <w:r w:rsidRPr="00F233FF">
        <w:t>stdio</w:t>
      </w:r>
      <w:proofErr w:type="spellEnd"/>
      <w:r w:rsidRPr="00F233FF">
        <w:t xml:space="preserve"> pipes, no </w:t>
      </w:r>
      <w:proofErr w:type="gramStart"/>
      <w:r w:rsidRPr="00F233FF">
        <w:t>poll(</w:t>
      </w:r>
      <w:proofErr w:type="gramEnd"/>
      <w:r w:rsidRPr="00F233FF">
        <w:t>), no wait()/reap). Communication exclusively via Mongo (</w:t>
      </w:r>
      <w:proofErr w:type="spellStart"/>
      <w:proofErr w:type="gramStart"/>
      <w:r w:rsidRPr="00F233FF">
        <w:t>pipeline.work</w:t>
      </w:r>
      <w:proofErr w:type="gramEnd"/>
      <w:r w:rsidRPr="00F233FF">
        <w:t>_items</w:t>
      </w:r>
      <w:proofErr w:type="spellEnd"/>
      <w:r w:rsidRPr="00F233FF">
        <w:t xml:space="preserve"> claim, </w:t>
      </w:r>
      <w:proofErr w:type="spellStart"/>
      <w:r w:rsidRPr="00F233FF">
        <w:t>heartbeat_at</w:t>
      </w:r>
      <w:proofErr w:type="spellEnd"/>
      <w:r w:rsidRPr="00F233FF">
        <w:t xml:space="preserve"> for liveness).</w:t>
      </w:r>
    </w:p>
    <w:p w14:paraId="00F33D90" w14:textId="77777777" w:rsidR="004B00A8" w:rsidRPr="00D67EE9" w:rsidRDefault="00000000">
      <w:r w:rsidRPr="00D67EE9">
        <w:t>Status reporting. Every Worker writes its own progress to Mongo on a heartbeat every 60 seconds - its step, partition, records done and total, and rate - alongside the liveness heartbeat the Watchdog reads. The Controller reads these and assembles them into the RunStatus it serves on port 6969 (see I.3.16). Reporting status on the 60-second heartbeat is a core capability of the Worker.</w:t>
      </w:r>
    </w:p>
    <w:p w14:paraId="0E8D804D" w14:textId="77777777" w:rsidR="00157A90" w:rsidRDefault="00544B8B">
      <w:pPr>
        <w:pStyle w:val="Heading4"/>
      </w:pPr>
      <w:r>
        <w:lastRenderedPageBreak/>
        <w:t>I.1.1.6 Azure Key Vault</w:t>
      </w:r>
    </w:p>
    <w:p w14:paraId="657FCC49"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72CCE857" w14:textId="77777777" w:rsidR="00157A90" w:rsidRDefault="00544B8B">
      <w:pPr>
        <w:pStyle w:val="Heading4"/>
      </w:pPr>
      <w:r>
        <w:t>I.1.1.7 MongoDB Atlas — Front-end cluster</w:t>
      </w:r>
    </w:p>
    <w:p w14:paraId="39FA55A1" w14:textId="77777777" w:rsidR="00157A90" w:rsidRDefault="00544B8B">
      <w:r>
        <w:rPr>
          <w:b/>
        </w:rPr>
        <w:t>Canonical name:</w:t>
      </w:r>
      <w:r>
        <w:t xml:space="preserve"> chathealthyfrontend (Atlas cluster). Hosts the pipeline coordination collections: pipeline.runs (run manifests), pipeline.work_items (per-Worker coordination), pipeline.cluster_reservations, pipeline.security_issues, pipeline.authorized_callers, and — in the pipelineAdmin database — discrepancyLog. Durable configuration is NOT stored here: it is the brain file brain/machine_artifacts/content/pipeline_config.json, read from disk. The front-end also reads its own consumer collections from a different set of databases on this same cluster. Cardinality: 1 cluster total, shared across all environments — environments are separated inside the cluster by DB-name prefix (dev_*, qa_*, prod_*), NOT by separate clusters.</w:t>
      </w:r>
    </w:p>
    <w:p w14:paraId="53B3DD6D" w14:textId="77777777" w:rsidR="004B00A8" w:rsidRPr="00D67EE9" w:rsidRDefault="00000000">
      <w:r w:rsidRPr="00D67EE9">
        <w:t>The pipeline reads and writes this one front-end database, chathealthyfrontend, under the pipelineEditor identity, which is scoped to only this database: the coordination collections pipeline.runs, pipeline.work_items, pipeline.cluster_reservations, pipeline.step_completion_markers and pipeline.security_issues, plus the shared log collection Pipelines.Log_{env}. pipelineEditor has no access to any other database.</w:t>
      </w:r>
    </w:p>
    <w:p w14:paraId="36427391" w14:textId="77777777" w:rsidR="00157A90" w:rsidRDefault="00544B8B">
      <w:pPr>
        <w:pStyle w:val="Heading4"/>
      </w:pPr>
      <w:r>
        <w:t>I.1.1.8 MongoDB Atlas — Pipeline cluster</w:t>
      </w:r>
    </w:p>
    <w:p w14:paraId="2E585AC4" w14:textId="77777777" w:rsidR="00157A90" w:rsidRDefault="00544B8B">
      <w:r>
        <w:rPr>
          <w:b/>
        </w:rPr>
        <w:t>Canonical name:</w:t>
      </w:r>
      <w:r>
        <w:t xml:space="preserve"> chathealthydatapipeline (Atlas cluster). Holds staging collections and the versioned providers_v&lt;N&gt; collection that is the published output of a run. Reservation-gated pause/resume. Cardinality: 1 cluster total, shared across all environments — same convention as §I.1.1.7.</w:t>
      </w:r>
    </w:p>
    <w:p w14:paraId="0E9EE9EC" w14:textId="77777777" w:rsidR="00157A90" w:rsidRDefault="00544B8B">
      <w:pPr>
        <w:pStyle w:val="Heading4"/>
      </w:pPr>
      <w:r>
        <w:t>I.1.1.9 Azure Blob Storage</w:t>
      </w:r>
    </w:p>
    <w:p w14:paraId="0180B89D" w14:textId="77777777" w:rsidR="00157A90" w:rsidRDefault="00544B8B">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42370327" w14:textId="77777777" w:rsidR="004B00A8" w:rsidRPr="00D67EE9" w:rsidRDefault="00000000">
      <w:r w:rsidRPr="00D67EE9">
        <w:t>Two is the design and what runtime uses ({env}-pipeline-sources and {env}-pipeline-transients). The deployment record currently over-declares five un-prefixed containers (logs, sources, staging, reports, pipeline-logs), of which four are created on every deploy and read by no runtime path, and logs duplicates pipeline-logs - a record-vs-reality mismatch to reconcile (candidate bug), not a design change here.</w:t>
      </w:r>
    </w:p>
    <w:p w14:paraId="5380B7C6" w14:textId="77777777" w:rsidR="00157A90" w:rsidRDefault="00544B8B">
      <w:pPr>
        <w:pStyle w:val="Heading4"/>
      </w:pPr>
      <w:r>
        <w:t>I.1.1.10 Notification Library</w:t>
      </w:r>
    </w:p>
    <w:p w14:paraId="0C170C9C" w14:textId="77777777" w:rsidR="00157A90" w:rsidRDefault="00544B8B">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Wraps Twilio SMS and </w:t>
      </w:r>
      <w:proofErr w:type="spellStart"/>
      <w:r>
        <w:t>SparkPost</w:t>
      </w:r>
      <w:proofErr w:type="spellEnd"/>
      <w:r>
        <w:t xml:space="preserve"> email. </w:t>
      </w:r>
      <w:r>
        <w:lastRenderedPageBreak/>
        <w:t xml:space="preserve">Controller invokes it at end-of-run for the four notifications defined in Chapter 7. Cardinality: one shared library, imported by every pipeline (and by every </w:t>
      </w:r>
      <w:proofErr w:type="spellStart"/>
      <w:r>
        <w:t>ChatHealthy</w:t>
      </w:r>
      <w:proofErr w:type="spellEnd"/>
      <w:r>
        <w:t xml:space="preserve"> service).</w:t>
      </w:r>
    </w:p>
    <w:p w14:paraId="6B4B82CD" w14:textId="77777777" w:rsidR="00157A90" w:rsidRDefault="00544B8B">
      <w:pPr>
        <w:pStyle w:val="Heading4"/>
      </w:pPr>
      <w:r>
        <w:t xml:space="preserve">I.1.1.11 GitHub *(external </w:t>
      </w:r>
      <w:proofErr w:type="gramStart"/>
      <w:r>
        <w:t>component)*</w:t>
      </w:r>
      <w:proofErr w:type="gramEnd"/>
    </w:p>
    <w:p w14:paraId="4AE5F346" w14:textId="77777777" w:rsidR="00157A90" w:rsidRDefault="00544B8B">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72B2A78F" w14:textId="77777777" w:rsidR="00157A90" w:rsidRDefault="00544B8B">
      <w:pPr>
        <w:pStyle w:val="Heading4"/>
      </w:pPr>
      <w:r>
        <w:t xml:space="preserve">I.1.1.12 External Sources *(external </w:t>
      </w:r>
      <w:proofErr w:type="gramStart"/>
      <w:r>
        <w:t>component)*</w:t>
      </w:r>
      <w:proofErr w:type="gramEnd"/>
    </w:p>
    <w:p w14:paraId="4AD2FEB4" w14:textId="77777777" w:rsidR="00157A90" w:rsidRPr="002320F4" w:rsidRDefault="00544B8B">
      <w:r w:rsidRPr="002320F4">
        <w:t>The pipelines collect external data from public and vendor systems. This component is generic and carries no fixed source list. Each pipeline's own design declares the external sources it needs - for each source the facts required to fetch it: where it is (URL/location), its format, its natural key, its freshness signal, and what is taken from it. One shared collector function fetches every declared source across all pipelines, so acquisition is implemented once and reused; a new pipeline adds its sources to its own declaration with no new collection code, and the collector stays backward compatible with the sources already declared. GAP: source fetching today is only partly declared - some per-source fetch/parse logic is hard-coded rather than driven by the declaration; reconcile to fully declarative (tracked as a bug).</w:t>
      </w:r>
    </w:p>
    <w:p w14:paraId="1B820CA5" w14:textId="77777777" w:rsidR="00D67EE9" w:rsidRDefault="00D67EE9"/>
    <w:p w14:paraId="672BD3D5" w14:textId="77777777" w:rsidR="00157A90" w:rsidRDefault="00544B8B">
      <w:pPr>
        <w:pStyle w:val="Heading4"/>
      </w:pPr>
      <w:r>
        <w:t xml:space="preserve">I.1.1.13 MongoDB Atlas Admin API *(external </w:t>
      </w:r>
      <w:proofErr w:type="gramStart"/>
      <w:r>
        <w:t>component)*</w:t>
      </w:r>
      <w:proofErr w:type="gramEnd"/>
    </w:p>
    <w:p w14:paraId="176A6D92" w14:textId="77777777" w:rsidR="00157A90" w:rsidRDefault="00544B8B">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68FA2FB0" w14:textId="77777777" w:rsidR="00157A90" w:rsidRDefault="00544B8B">
      <w:pPr>
        <w:pStyle w:val="Heading4"/>
      </w:pPr>
      <w:r>
        <w:t xml:space="preserve">I.1.1.14 Twilio + </w:t>
      </w:r>
      <w:proofErr w:type="spellStart"/>
      <w:r>
        <w:t>SparkPost</w:t>
      </w:r>
      <w:proofErr w:type="spellEnd"/>
      <w:r>
        <w:t xml:space="preserve"> APIs *(external </w:t>
      </w:r>
      <w:proofErr w:type="gramStart"/>
      <w:r>
        <w:t>component)*</w:t>
      </w:r>
      <w:proofErr w:type="gramEnd"/>
    </w:p>
    <w:p w14:paraId="61044EDF" w14:textId="77777777" w:rsidR="00157A90" w:rsidRDefault="00544B8B">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7D52BC57" w14:textId="77777777" w:rsidR="00157A90" w:rsidRDefault="00544B8B">
      <w:pPr>
        <w:pStyle w:val="Heading4"/>
      </w:pPr>
      <w:r>
        <w:t>I.1.1.15 External Actor — CTO</w:t>
      </w:r>
    </w:p>
    <w:p w14:paraId="6A10550E" w14:textId="77777777" w:rsidR="00157A90" w:rsidRDefault="00544B8B">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0F9BF93E" w14:textId="77777777" w:rsidR="00157A90" w:rsidRDefault="00544B8B">
      <w:pPr>
        <w:pStyle w:val="Heading4"/>
      </w:pPr>
      <w:r>
        <w:t>I.1.1.16 External Actor — Claude Code</w:t>
      </w:r>
    </w:p>
    <w:p w14:paraId="6DB57C5D" w14:textId="77777777" w:rsidR="00157A90" w:rsidRDefault="00544B8B">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6670E881" w14:textId="77777777" w:rsidR="00157A90" w:rsidRDefault="00544B8B">
      <w:pPr>
        <w:pStyle w:val="Heading4"/>
      </w:pPr>
      <w:r>
        <w:t>I.1.1.17 Scheduled Trigger (</w:t>
      </w:r>
      <w:proofErr w:type="spellStart"/>
      <w:r>
        <w:t>cron</w:t>
      </w:r>
      <w:proofErr w:type="spellEnd"/>
      <w:r>
        <w:t>)</w:t>
      </w:r>
    </w:p>
    <w:p w14:paraId="14948C49" w14:textId="77777777" w:rsidR="00157A90" w:rsidRDefault="00544B8B">
      <w:r>
        <w:t xml:space="preserve">The Azure Automation schedule that fires the runbook on the operator-approved cadence. Distinct from the </w:t>
      </w:r>
      <w:proofErr w:type="gramStart"/>
      <w:r>
        <w:t>on-demand</w:t>
      </w:r>
      <w:proofErr w:type="gramEnd"/>
      <w:r>
        <w:t xml:space="preserve"> webhook path also handled by the runbook. Azure </w:t>
      </w:r>
      <w:r w:rsidRPr="00F233FF">
        <w:t xml:space="preserve">Automation </w:t>
      </w:r>
      <w:r w:rsidRPr="00F233FF">
        <w:lastRenderedPageBreak/>
        <w:t xml:space="preserve">schedules fire ONLY the Watchdog runbook (SCH-Watchdog-15min) and the </w:t>
      </w:r>
      <w:proofErr w:type="spellStart"/>
      <w:r w:rsidRPr="00F233FF">
        <w:t>ReservationReaper</w:t>
      </w:r>
      <w:proofErr w:type="spellEnd"/>
      <w:r w:rsidRPr="00F233FF">
        <w:t xml:space="preserve"> runbook (SCH-Reaper-15min). The </w:t>
      </w:r>
      <w:proofErr w:type="spellStart"/>
      <w:r w:rsidRPr="00F233FF">
        <w:t>ProviderPipelineRunbook</w:t>
      </w:r>
      <w:proofErr w:type="spellEnd"/>
      <w:r w:rsidRPr="00F233FF">
        <w:t xml:space="preserve"> has NO schedule — it fires exclusively via the on-demand webhook (fire_provider_pipeline_test.py or operator-initiated).</w:t>
      </w:r>
      <w:r>
        <w:t xml:space="preserve"> In production, the pipeline fires in incremental mode once per week; the on-demand webhook remains available for ad-hoc runs (e.g. after operator cutovers or NPPES emergency releases).</w:t>
      </w:r>
    </w:p>
    <w:p w14:paraId="21D683D2" w14:textId="77777777" w:rsidR="004B00A8" w:rsidRPr="002320F4" w:rsidRDefault="00000000">
      <w:r w:rsidRPr="002320F4">
        <w:t>The Scheduled Trigger is our own Azure Automation schedule - a capability of the Work Manager (I.1.1.19) that fires the runbook on its cadence. It is not an external system and is listed here among our trigger components, not among the external actors (I.1.1.15-16).</w:t>
      </w:r>
    </w:p>
    <w:p w14:paraId="3D8BC4B7" w14:textId="77777777" w:rsidR="00EE21F8" w:rsidRDefault="00000000">
      <w:pPr>
        <w:pStyle w:val="Heading4"/>
      </w:pPr>
      <w:r>
        <w:t>I.1.1.18 Data Migrator</w:t>
      </w:r>
    </w:p>
    <w:p w14:paraId="36066783" w14:textId="77777777" w:rsidR="00EE21F8" w:rsidRDefault="00000000">
      <w:r>
        <w:t xml:space="preserve">Canonical name: </w:t>
      </w:r>
      <w:proofErr w:type="spellStart"/>
      <w:r>
        <w:t>ChatHealthyDataMigrator</w:t>
      </w:r>
      <w:proofErr w:type="spellEnd"/>
      <w:r>
        <w:t xml:space="preserve"> — an Azure Automation runbook hosted on Automation Account </w:t>
      </w:r>
      <w:proofErr w:type="spellStart"/>
      <w:r>
        <w:t>ChatHealthyJobManager</w:t>
      </w:r>
      <w:proofErr w:type="spellEnd"/>
      <w:r>
        <w:t>. Source: pipeline/Code/runbooks/</w:t>
      </w:r>
      <w:proofErr w:type="spellStart"/>
      <w:r>
        <w:t>data_migrator</w:t>
      </w:r>
      <w:proofErr w:type="spellEnd"/>
      <w:r>
        <w:t>/migrator.py. One file, one runbook. Cardinality: 1 per environment.</w:t>
      </w:r>
    </w:p>
    <w:p w14:paraId="2EBDEDEC" w14:textId="77777777" w:rsidR="00EE21F8" w:rsidRDefault="00000000">
      <w:r>
        <w:t xml:space="preserve">What it does. It is the sole legal path from the pipeline cluster to the front-end cluster. It moves published collections, unchanged in name, from </w:t>
      </w:r>
      <w:proofErr w:type="spellStart"/>
      <w:r>
        <w:t>ChatHealthyDataPipelines.PipelinePublicHealthData</w:t>
      </w:r>
      <w:proofErr w:type="spellEnd"/>
      <w:r>
        <w:t xml:space="preserve"> to </w:t>
      </w:r>
      <w:proofErr w:type="spellStart"/>
      <w:r>
        <w:t>ChatHealthyFrontEnd.PublicHealthData</w:t>
      </w:r>
      <w:proofErr w:type="spellEnd"/>
      <w:r>
        <w:t>. It renames nothing, transforms nothing, and reads no other database. Pipelines never migrate data themselves; a pipeline that writes to the front-end cluster is defective.</w:t>
      </w:r>
    </w:p>
    <w:p w14:paraId="475D4EB3" w14:textId="77777777" w:rsidR="00EE21F8" w:rsidRDefault="00000000">
      <w:r>
        <w:t xml:space="preserve">Identity. It authenticates over mTLS as </w:t>
      </w:r>
      <w:proofErr w:type="spellStart"/>
      <w:r>
        <w:t>dataMigrator</w:t>
      </w:r>
      <w:proofErr w:type="spellEnd"/>
      <w:r>
        <w:t>, X.509 subject CN=</w:t>
      </w:r>
      <w:proofErr w:type="spellStart"/>
      <w:proofErr w:type="gramStart"/>
      <w:r>
        <w:t>dataMigrator,O</w:t>
      </w:r>
      <w:proofErr w:type="spellEnd"/>
      <w:proofErr w:type="gramEnd"/>
      <w:r>
        <w:t>=</w:t>
      </w:r>
      <w:proofErr w:type="spellStart"/>
      <w:proofErr w:type="gramStart"/>
      <w:r>
        <w:t>ChatHealthy,ST</w:t>
      </w:r>
      <w:proofErr w:type="spellEnd"/>
      <w:proofErr w:type="gramEnd"/>
      <w:r>
        <w:t>=</w:t>
      </w:r>
      <w:proofErr w:type="spellStart"/>
      <w:proofErr w:type="gramStart"/>
      <w:r>
        <w:t>California,C</w:t>
      </w:r>
      <w:proofErr w:type="spellEnd"/>
      <w:proofErr w:type="gramEnd"/>
      <w:r>
        <w:t xml:space="preserve">=US, holding the Atlas custom role </w:t>
      </w:r>
      <w:proofErr w:type="spellStart"/>
      <w:r>
        <w:t>dataMigratorRole</w:t>
      </w:r>
      <w:proofErr w:type="spellEnd"/>
      <w:r>
        <w:t xml:space="preserve">. That role grants find, </w:t>
      </w:r>
      <w:proofErr w:type="spellStart"/>
      <w:r>
        <w:t>listCollections</w:t>
      </w:r>
      <w:proofErr w:type="spellEnd"/>
      <w:r>
        <w:t xml:space="preserve"> and </w:t>
      </w:r>
      <w:proofErr w:type="spellStart"/>
      <w:r>
        <w:t>listIndexes</w:t>
      </w:r>
      <w:proofErr w:type="spellEnd"/>
      <w:r>
        <w:t xml:space="preserve"> on </w:t>
      </w:r>
      <w:proofErr w:type="spellStart"/>
      <w:r>
        <w:t>PipelinePublicHealthData</w:t>
      </w:r>
      <w:proofErr w:type="spellEnd"/>
      <w:r>
        <w:t xml:space="preserve">, and find, insert, </w:t>
      </w:r>
      <w:proofErr w:type="spellStart"/>
      <w:r>
        <w:t>createCollection</w:t>
      </w:r>
      <w:proofErr w:type="spellEnd"/>
      <w:r>
        <w:t xml:space="preserve">, </w:t>
      </w:r>
      <w:proofErr w:type="spellStart"/>
      <w:r>
        <w:t>createIndex</w:t>
      </w:r>
      <w:proofErr w:type="spellEnd"/>
      <w:r>
        <w:t xml:space="preserve">, </w:t>
      </w:r>
      <w:proofErr w:type="spellStart"/>
      <w:r>
        <w:t>listCollections</w:t>
      </w:r>
      <w:proofErr w:type="spellEnd"/>
      <w:r>
        <w:t xml:space="preserve"> and </w:t>
      </w:r>
      <w:proofErr w:type="spellStart"/>
      <w:r>
        <w:t>listIndexes</w:t>
      </w:r>
      <w:proofErr w:type="spellEnd"/>
      <w:r>
        <w:t xml:space="preserve"> on PublicHealthData. It inherits no role. It has no update, no remove, no </w:t>
      </w:r>
      <w:proofErr w:type="spellStart"/>
      <w:r>
        <w:t>dropCollection</w:t>
      </w:r>
      <w:proofErr w:type="spellEnd"/>
      <w:r>
        <w:t xml:space="preserve">, no </w:t>
      </w:r>
      <w:proofErr w:type="spellStart"/>
      <w:r>
        <w:t>dropIndex</w:t>
      </w:r>
      <w:proofErr w:type="spellEnd"/>
      <w:r>
        <w:t xml:space="preserve">, no </w:t>
      </w:r>
      <w:proofErr w:type="spellStart"/>
      <w:r>
        <w:t>collMod</w:t>
      </w:r>
      <w:proofErr w:type="spellEnd"/>
      <w:r>
        <w:t xml:space="preserve"> and no </w:t>
      </w:r>
      <w:proofErr w:type="spellStart"/>
      <w:r>
        <w:t>renameCollection</w:t>
      </w:r>
      <w:proofErr w:type="spellEnd"/>
      <w:r>
        <w:t>.</w:t>
      </w:r>
    </w:p>
    <w:p w14:paraId="61A10C4E" w14:textId="77777777" w:rsidR="00EE21F8" w:rsidRDefault="00000000">
      <w:r>
        <w:t>Harm model. Those entitlements make the component append-only: everything it writes is permanent from its own point of view, so it cannot alter or destroy any record, collection or index that already exists. What it can do is add. It can fill the front-end public collections with garbage documents, garbage collections and garbage indexes, and it cannot clean any of that up. Integrity is therefore enforced by the server on every operation regardless of what the code asks, and the residual risk is capacity rather than correctness.</w:t>
      </w:r>
    </w:p>
    <w:p w14:paraId="7A620006" w14:textId="77777777" w:rsidR="00EE21F8" w:rsidRDefault="00000000">
      <w:r>
        <w:t xml:space="preserve">Enforcement. Rule-065 carries an enforcement over this one file, and it is the guard against the harm the entitlements permit. It verifies that every connection the file opens names the identity </w:t>
      </w:r>
      <w:proofErr w:type="spellStart"/>
      <w:r>
        <w:t>dataMigrator</w:t>
      </w:r>
      <w:proofErr w:type="spellEnd"/>
      <w:r>
        <w:t xml:space="preserve">, that the only databases it names are </w:t>
      </w:r>
      <w:proofErr w:type="spellStart"/>
      <w:r>
        <w:t>PipelinePublicHealthData</w:t>
      </w:r>
      <w:proofErr w:type="spellEnd"/>
      <w:r>
        <w:t xml:space="preserve"> and PublicHealthData, that it issues no delete of any kind, that no write reaches the pipeline cluster, and that no second file performs this work. A commit that violates any of those is not made.</w:t>
      </w:r>
    </w:p>
    <w:p w14:paraId="1CA7D168" w14:textId="77777777" w:rsidR="00EE21F8" w:rsidRDefault="00000000">
      <w:r>
        <w:t xml:space="preserve">Zero trust. No layer trusts another. </w:t>
      </w:r>
      <w:proofErr w:type="gramStart"/>
      <w:r>
        <w:t>The Rule</w:t>
      </w:r>
      <w:proofErr w:type="gramEnd"/>
      <w:r>
        <w:t xml:space="preserve">-065 enforcement bounds what the code may ask for. The Atlas role bounds what the server will permit. The Key Vault grant bounds who may </w:t>
      </w:r>
      <w:r>
        <w:lastRenderedPageBreak/>
        <w:t xml:space="preserve">obtain the certificate. The certificate's subject must name the identity requested or </w:t>
      </w:r>
      <w:proofErr w:type="spellStart"/>
      <w:r>
        <w:t>ChatHealthyMongoUtilities</w:t>
      </w:r>
      <w:proofErr w:type="spellEnd"/>
      <w:r>
        <w:t xml:space="preserve"> refuses the connection before Mongo is contacted. Each </w:t>
      </w:r>
      <w:proofErr w:type="gramStart"/>
      <w:r>
        <w:t>holds</w:t>
      </w:r>
      <w:proofErr w:type="gramEnd"/>
      <w:r>
        <w:t xml:space="preserve"> if every other fails.</w:t>
      </w:r>
    </w:p>
    <w:p w14:paraId="6D19338F" w14:textId="77777777" w:rsidR="00EE21F8" w:rsidRDefault="00000000">
      <w:pPr>
        <w:pStyle w:val="Heading4"/>
      </w:pPr>
      <w:r>
        <w:t>I.1.1.19 Work Manager</w:t>
      </w:r>
    </w:p>
    <w:p w14:paraId="7ADBD84D" w14:textId="77777777" w:rsidR="00EE21F8" w:rsidRDefault="00000000">
      <w:r>
        <w:t>An Azure Automation account holding the runbooks of exactly one identity, named {identity}</w:t>
      </w:r>
      <w:proofErr w:type="spellStart"/>
      <w:r>
        <w:t>WorkManager</w:t>
      </w:r>
      <w:proofErr w:type="spellEnd"/>
      <w:r>
        <w:t xml:space="preserve"> after the identity it serves. It supplies the sandbox </w:t>
      </w:r>
      <w:proofErr w:type="gramStart"/>
      <w:r>
        <w:t>those</w:t>
      </w:r>
      <w:proofErr w:type="gramEnd"/>
      <w:r>
        <w:t xml:space="preserve"> runbooks execute in, the Automation Variables they read their configuration from, the Python packages they import, and the webhooks that fire them.</w:t>
      </w:r>
    </w:p>
    <w:p w14:paraId="5F05FCC7" w14:textId="77777777" w:rsidR="00EE21F8" w:rsidRDefault="00000000">
      <w:r>
        <w:t>The account is a credential boundary rather than a container: its Automation Variables are account-scoped and readable by every runbook inside it, so a second identity's runbook placed here would hold this identity's credentials. Section I.4.11 states the rule this component exists to satisfy.</w:t>
      </w:r>
    </w:p>
    <w:p w14:paraId="03BF5369" w14:textId="77777777" w:rsidR="00EE21F8" w:rsidRDefault="00000000">
      <w:r>
        <w:t xml:space="preserve">Two Work Managers exist. </w:t>
      </w:r>
      <w:proofErr w:type="spellStart"/>
      <w:r>
        <w:t>PipelineToFrontEndPublicDataMigratorWorkManager</w:t>
      </w:r>
      <w:proofErr w:type="spellEnd"/>
      <w:r>
        <w:t xml:space="preserve"> holds the Data Migrator and nothing </w:t>
      </w:r>
      <w:proofErr w:type="gramStart"/>
      <w:r>
        <w:t>else, and</w:t>
      </w:r>
      <w:proofErr w:type="gramEnd"/>
      <w:r>
        <w:t xml:space="preserve"> runs as </w:t>
      </w:r>
      <w:proofErr w:type="spellStart"/>
      <w:r>
        <w:t>PipelineToFrontEndPublicDataMigrator</w:t>
      </w:r>
      <w:proofErr w:type="spellEnd"/>
      <w:r>
        <w:t xml:space="preserve">. </w:t>
      </w:r>
      <w:proofErr w:type="spellStart"/>
      <w:r>
        <w:t>ChatHealthyJobManager</w:t>
      </w:r>
      <w:proofErr w:type="spellEnd"/>
      <w:r>
        <w:t xml:space="preserve"> holds the provider pipeline's runbooks; it is named for the work it does rather than for an identity,, and holds runbooks regardless of which identity each runs as.</w:t>
      </w:r>
    </w:p>
    <w:p w14:paraId="5DEF92F3" w14:textId="77777777" w:rsidR="00EE21F8" w:rsidRDefault="00000000">
      <w:r>
        <w:t xml:space="preserve">Two gaps remain. First, </w:t>
      </w:r>
      <w:proofErr w:type="spellStart"/>
      <w:r>
        <w:t>ChatHealthyJobManager</w:t>
      </w:r>
      <w:proofErr w:type="spellEnd"/>
      <w:r>
        <w:t xml:space="preserve"> is not decomposed: </w:t>
      </w:r>
      <w:proofErr w:type="spellStart"/>
      <w:r>
        <w:t>pipelineEditor</w:t>
      </w:r>
      <w:proofErr w:type="spellEnd"/>
      <w:r>
        <w:t xml:space="preserve"> and </w:t>
      </w:r>
      <w:proofErr w:type="spellStart"/>
      <w:r>
        <w:t>DevOpsUser</w:t>
      </w:r>
      <w:proofErr w:type="spellEnd"/>
      <w:r>
        <w:t xml:space="preserve"> have no Work Manager of their own, so runbooks belonging to different identities share one boundary. The subscription's regional quota of two Automation accounts constrains this; the decomposition depends on a quota increase.</w:t>
      </w:r>
    </w:p>
    <w:p w14:paraId="4AE549C5" w14:textId="77777777" w:rsidR="00EE21F8" w:rsidRDefault="00000000">
      <w:r>
        <w:t xml:space="preserve">Second, the Data Migrator's own account currently carries PIPELINEEDITOR_AZURE_TENANT_ID, PIPELINEEDITOR_AZURE_CLIENT_ID and PIPELINEEDITOR_AZURE_CLIENT_SECRET, because the runbook writes its log as </w:t>
      </w:r>
      <w:proofErr w:type="spellStart"/>
      <w:r>
        <w:t>pipelineEditor</w:t>
      </w:r>
      <w:proofErr w:type="spellEnd"/>
      <w:r>
        <w:t>. A boundary built to keep one identity's credentials away from another identity's runbooks presently holds a second identity's client secret. The migrator must log as itself, and those three variables must then be withdrawn from the account.</w:t>
      </w:r>
    </w:p>
    <w:p w14:paraId="594BEE12" w14:textId="77777777" w:rsidR="00157A90" w:rsidRDefault="00544B8B">
      <w:pPr>
        <w:pStyle w:val="Heading3"/>
      </w:pPr>
      <w:bookmarkStart w:id="10" w:name="_Toc242078793"/>
      <w:r>
        <w:t>I.1.2 Prerequisites Not Managed by the Deployment Chain</w:t>
      </w:r>
      <w:bookmarkEnd w:id="10"/>
    </w:p>
    <w:p w14:paraId="50F90AC5"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7D1F066C" w14:textId="77777777" w:rsidR="00DB6305" w:rsidRDefault="00544B8B">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2A465BCA" w14:textId="77777777" w:rsidR="00DB6305" w:rsidRDefault="00544B8B">
      <w:pPr>
        <w:pStyle w:val="ListBullet"/>
      </w:pPr>
      <w:proofErr w:type="spellStart"/>
      <w:r>
        <w:rPr>
          <w:b/>
        </w:rPr>
        <w:lastRenderedPageBreak/>
        <w:t>DevOpsUser</w:t>
      </w:r>
      <w:proofErr w:type="spellEnd"/>
      <w:r>
        <w:rPr>
          <w:b/>
        </w:rPr>
        <w:t xml:space="preserve">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p>
    <w:p w14:paraId="683C2647" w14:textId="77777777" w:rsidR="00DB6305" w:rsidRDefault="00544B8B">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DevOpsUser</w:t>
      </w:r>
      <w:proofErr w:type="spellEnd"/>
      <w:r>
        <w:t xml:space="preserve"> identity.</w:t>
      </w:r>
    </w:p>
    <w:p w14:paraId="66956016" w14:textId="77777777" w:rsidR="00DB6305" w:rsidRDefault="00544B8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0B941439" w14:textId="77777777" w:rsidR="00DB6305" w:rsidRDefault="00544B8B">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4AD87538"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6D15CD1E" w14:textId="77777777" w:rsidR="00846585" w:rsidRPr="00373B73" w:rsidRDefault="00544B8B">
      <w:pPr>
        <w:pStyle w:val="ListBullet"/>
      </w:pPr>
      <w:r w:rsidRPr="00373B73">
        <w:t xml:space="preserve">Subscription providers. Subscription must have </w:t>
      </w:r>
      <w:proofErr w:type="spellStart"/>
      <w:r w:rsidRPr="00373B73">
        <w:t>Microsoft.Compute</w:t>
      </w:r>
      <w:proofErr w:type="spellEnd"/>
      <w:r w:rsidRPr="00373B73">
        <w:t xml:space="preserve"> and </w:t>
      </w:r>
      <w:proofErr w:type="spellStart"/>
      <w:r w:rsidRPr="00373B73">
        <w:t>Microsoft.Network</w:t>
      </w:r>
      <w:proofErr w:type="spellEnd"/>
      <w:r w:rsidRPr="00373B73">
        <w:t xml:space="preserve"> resource providers registered (one-time setup).</w:t>
      </w:r>
    </w:p>
    <w:p w14:paraId="786AE7B0" w14:textId="77777777" w:rsidR="00846585" w:rsidRPr="00373B73" w:rsidRDefault="00544B8B">
      <w:pPr>
        <w:pStyle w:val="ListBullet"/>
      </w:pPr>
      <w:r>
        <w:t xml:space="preserve">Automation </w:t>
      </w:r>
      <w:proofErr w:type="gramStart"/>
      <w:r>
        <w:t>account</w:t>
      </w:r>
      <w:proofErr w:type="gramEnd"/>
      <w:r>
        <w:t xml:space="preserve"> regional quota. The subscription's </w:t>
      </w:r>
      <w:proofErr w:type="spellStart"/>
      <w:r>
        <w:t>BasicRegionalAutomationAccounts</w:t>
      </w:r>
      <w:proofErr w:type="spellEnd"/>
      <w:r>
        <w:t xml:space="preserve"> limit MUST cover one account per identity before those accounts can be created. A quota is a Microsoft support request; no API creates capacity, and the chain cannot detect the shortfall until a create call is refused.</w:t>
      </w:r>
    </w:p>
    <w:p w14:paraId="38474B71" w14:textId="77777777" w:rsidR="00846585" w:rsidRPr="00373B73" w:rsidRDefault="00544B8B">
      <w:pPr>
        <w:pStyle w:val="ListBullet"/>
      </w:pPr>
      <w:r>
        <w:t>One Azure Automation account per identity. Each account named {identity}</w:t>
      </w:r>
      <w:proofErr w:type="spellStart"/>
      <w:r>
        <w:t>WorkManager</w:t>
      </w:r>
      <w:proofErr w:type="spellEnd"/>
      <w:r>
        <w:t xml:space="preserve"> MUST exist before its runbooks are deployed, created with its </w:t>
      </w:r>
      <w:proofErr w:type="spellStart"/>
      <w:r>
        <w:t>sku</w:t>
      </w:r>
      <w:proofErr w:type="spellEnd"/>
      <w:r>
        <w:t>, region and attached identity as the record declares them. The chain publishes runbooks, variables, packages and webhooks into an account; it does not create the account, and a deploy against an absent account fails on every call.</w:t>
      </w:r>
    </w:p>
    <w:p w14:paraId="2225F54F" w14:textId="77777777" w:rsidR="00846585" w:rsidRPr="00373B73" w:rsidRDefault="00544B8B">
      <w:pPr>
        <w:pStyle w:val="ListBullet"/>
      </w:pPr>
      <w:r>
        <w:t xml:space="preserve">The user-assigned managed identity resource. The </w:t>
      </w:r>
      <w:proofErr w:type="spellStart"/>
      <w:r>
        <w:t>Microsoft.ManagedIdentity</w:t>
      </w:r>
      <w:proofErr w:type="spellEnd"/>
      <w:r>
        <w:t>/</w:t>
      </w:r>
      <w:proofErr w:type="spellStart"/>
      <w:r>
        <w:t>userAssignedIdentities</w:t>
      </w:r>
      <w:proofErr w:type="spellEnd"/>
      <w:r>
        <w:t xml:space="preserve"> object each Work Manager runs as MUST exist before the account is </w:t>
      </w:r>
      <w:proofErr w:type="gramStart"/>
      <w:r>
        <w:t>created, and</w:t>
      </w:r>
      <w:proofErr w:type="gramEnd"/>
      <w:r>
        <w:t xml:space="preserve"> MUST be attached to that account at creation. The chain reads the identity's </w:t>
      </w:r>
      <w:proofErr w:type="spellStart"/>
      <w:r>
        <w:t>clientId</w:t>
      </w:r>
      <w:proofErr w:type="spellEnd"/>
      <w:r>
        <w:t xml:space="preserve"> from the record; it neither creates the identity nor binds it to compute.</w:t>
      </w:r>
    </w:p>
    <w:p w14:paraId="2540A793" w14:textId="77777777" w:rsidR="00846585" w:rsidRPr="00373B73" w:rsidRDefault="00544B8B">
      <w:pPr>
        <w:pStyle w:val="ListBullet"/>
      </w:pPr>
      <w:r>
        <w:t>Azure role assignments for the identity and the caller. The identity's read grant at the scope of its own Key Vault secret, and the Automation Job Operator grant held by whoever fires the runbook, MUST both be in place. The deploy verifies that declared roles are held; it does not grant them.</w:t>
      </w:r>
    </w:p>
    <w:p w14:paraId="3C697E01" w14:textId="77777777" w:rsidR="00846585" w:rsidRPr="00373B73" w:rsidRDefault="00544B8B">
      <w:pPr>
        <w:pStyle w:val="ListBullet"/>
      </w:pPr>
      <w:r>
        <w:t>The identity's X.509 certificate in Key Vault. Minted and stored under the secret name the record names, before the first run. Certificate issuance is the F-003 authority's work and is out of scope for the deployment chain.</w:t>
      </w:r>
    </w:p>
    <w:p w14:paraId="3613D0C5" w14:textId="77777777" w:rsidR="00846585" w:rsidRPr="00373B73" w:rsidRDefault="00544B8B">
      <w:pPr>
        <w:pStyle w:val="ListBullet"/>
      </w:pPr>
      <w:r>
        <w:lastRenderedPageBreak/>
        <w:t>The identity's Atlas database user and custom role. Every identity that reaches Atlas MUST have an $external user bound to its certificate subject and a custom role granting exactly the actions it performs -- for the migrator, read on the pipeline database and write on the front-end database. Created through the Atlas UI or Admin API, not by the chain.</w:t>
      </w:r>
    </w:p>
    <w:p w14:paraId="313CD854" w14:textId="77777777" w:rsidR="00846585" w:rsidRPr="00373B73" w:rsidRDefault="00544B8B">
      <w:pPr>
        <w:pStyle w:val="ListBullet"/>
      </w:pPr>
      <w:r>
        <w:t xml:space="preserve">The Atlas API key pair that resumes a paused cluster. A programmatic key with project-level cluster rights MUST exist and be reachable to any runbook that </w:t>
      </w:r>
      <w:proofErr w:type="gramStart"/>
      <w:r>
        <w:t>wakes</w:t>
      </w:r>
      <w:proofErr w:type="gramEnd"/>
      <w:r>
        <w:t xml:space="preserve"> a cluster before it reads. The chain carries the key's value into the account as a variable; it does not create the key or grant its rights.</w:t>
      </w:r>
    </w:p>
    <w:p w14:paraId="0643E24A" w14:textId="77777777" w:rsidR="00846585" w:rsidRPr="00373B73" w:rsidRDefault="00544B8B">
      <w:pPr>
        <w:pStyle w:val="ListBullet"/>
      </w:pPr>
      <w:r>
        <w:t xml:space="preserve">Local </w:t>
      </w:r>
      <w:proofErr w:type="gramStart"/>
      <w:r>
        <w:t>secret-store</w:t>
      </w:r>
      <w:proofErr w:type="gramEnd"/>
      <w:r>
        <w:t xml:space="preserve"> values for every variable the record marks </w:t>
      </w:r>
      <w:proofErr w:type="spellStart"/>
      <w:r>
        <w:t>local_env</w:t>
      </w:r>
      <w:proofErr w:type="spellEnd"/>
      <w:r>
        <w:t>. The record declares the name of each such variable and that its value comes from the operator's local store; the value itself lives only there. A deploy run on a workstation without those values sets the right variable names and cannot fill them.</w:t>
      </w:r>
    </w:p>
    <w:p w14:paraId="754CE734" w14:textId="77777777" w:rsidR="003D3179" w:rsidRDefault="00544B8B">
      <w:pPr>
        <w:pStyle w:val="Heading4"/>
      </w:pPr>
      <w:r>
        <w:t>MongoDB X.509 User Setup</w:t>
      </w:r>
    </w:p>
    <w:p w14:paraId="224EAA2E" w14:textId="77777777" w:rsidR="003D3179" w:rsidRDefault="00544B8B">
      <w:r>
        <w:t xml:space="preserve">Before deploying the </w:t>
      </w:r>
      <w:proofErr w:type="spellStart"/>
      <w:r>
        <w:t>pipelineEditor</w:t>
      </w:r>
      <w:proofErr w:type="spellEnd"/>
      <w:r>
        <w:t xml:space="preserve"> identity certificates, create the corresponding X.509 user in MongoDB on the front-end cluster:</w:t>
      </w:r>
    </w:p>
    <w:p w14:paraId="3EE37CF4" w14:textId="77777777" w:rsidR="003D3179" w:rsidRDefault="003D3179"/>
    <w:p w14:paraId="383D791A" w14:textId="77777777" w:rsidR="003D3179" w:rsidRDefault="00544B8B">
      <w:proofErr w:type="spellStart"/>
      <w:proofErr w:type="gramStart"/>
      <w:r>
        <w:t>db.getSiblingDB</w:t>
      </w:r>
      <w:proofErr w:type="spellEnd"/>
      <w:proofErr w:type="gramEnd"/>
      <w:r>
        <w:t>("$external"</w:t>
      </w:r>
      <w:proofErr w:type="gramStart"/>
      <w:r>
        <w:t>).</w:t>
      </w:r>
      <w:proofErr w:type="spellStart"/>
      <w:r>
        <w:t>createUser</w:t>
      </w:r>
      <w:proofErr w:type="spellEnd"/>
      <w:proofErr w:type="gramEnd"/>
      <w:r>
        <w:t>({</w:t>
      </w:r>
    </w:p>
    <w:p w14:paraId="295BB9D5" w14:textId="77777777" w:rsidR="003D3179" w:rsidRDefault="00544B8B">
      <w:r>
        <w:t xml:space="preserve">  user: "</w:t>
      </w:r>
      <w:proofErr w:type="spellStart"/>
      <w:r>
        <w:t>pipelineEditor</w:t>
      </w:r>
      <w:proofErr w:type="spellEnd"/>
      <w:r>
        <w:t>",</w:t>
      </w:r>
    </w:p>
    <w:p w14:paraId="3EF4DC9F" w14:textId="77777777" w:rsidR="003D3179" w:rsidRDefault="00544B8B">
      <w:r>
        <w:t xml:space="preserve">  roles: [</w:t>
      </w:r>
    </w:p>
    <w:p w14:paraId="52C09B19" w14:textId="77777777" w:rsidR="003D3179" w:rsidRDefault="00544B8B">
      <w:r>
        <w:t xml:space="preserve">    </w:t>
      </w:r>
      <w:proofErr w:type="gramStart"/>
      <w:r>
        <w:t>{ role</w:t>
      </w:r>
      <w:proofErr w:type="gramEnd"/>
      <w:r>
        <w:t>: "</w:t>
      </w:r>
      <w:proofErr w:type="spellStart"/>
      <w:r>
        <w:t>readWrite</w:t>
      </w:r>
      <w:proofErr w:type="spellEnd"/>
      <w:r>
        <w:t xml:space="preserve">", </w:t>
      </w:r>
      <w:proofErr w:type="spellStart"/>
      <w:r>
        <w:t>db</w:t>
      </w:r>
      <w:proofErr w:type="spellEnd"/>
      <w:r>
        <w:t>: "</w:t>
      </w:r>
      <w:proofErr w:type="spellStart"/>
      <w:r>
        <w:t>chathealthyfrontend</w:t>
      </w:r>
      <w:proofErr w:type="spellEnd"/>
      <w:proofErr w:type="gramStart"/>
      <w:r>
        <w:t>" }</w:t>
      </w:r>
      <w:proofErr w:type="gramEnd"/>
    </w:p>
    <w:p w14:paraId="420AF808" w14:textId="77777777" w:rsidR="003D3179" w:rsidRDefault="00544B8B">
      <w:r>
        <w:t xml:space="preserve">  ]</w:t>
      </w:r>
    </w:p>
    <w:p w14:paraId="39DA1E9A" w14:textId="77777777" w:rsidR="003D3179" w:rsidRDefault="00544B8B">
      <w:r>
        <w:t>})</w:t>
      </w:r>
    </w:p>
    <w:p w14:paraId="7FD4CFA9" w14:textId="77777777" w:rsidR="003D3179" w:rsidRDefault="003D3179"/>
    <w:p w14:paraId="222F7ECE" w14:textId="77777777" w:rsidR="003D3179" w:rsidRDefault="00544B8B">
      <w:r>
        <w:t xml:space="preserve">This creates user </w:t>
      </w:r>
      <w:proofErr w:type="spellStart"/>
      <w:r>
        <w:t>pipelineEditor</w:t>
      </w:r>
      <w:proofErr w:type="spellEnd"/>
      <w:r>
        <w:t xml:space="preserve"> for X.509 authentication with read/write access to the </w:t>
      </w:r>
      <w:proofErr w:type="spellStart"/>
      <w:r>
        <w:t>chathealthyfrontend</w:t>
      </w:r>
      <w:proofErr w:type="spellEnd"/>
      <w:r>
        <w:t xml:space="preserve"> database. MongoDB automatically maps the certificate's CN=</w:t>
      </w:r>
      <w:proofErr w:type="spellStart"/>
      <w:r>
        <w:t>pipelineEditor</w:t>
      </w:r>
      <w:proofErr w:type="spellEnd"/>
      <w:r>
        <w:t xml:space="preserve"> to this user at connection time.</w:t>
      </w:r>
    </w:p>
    <w:p w14:paraId="13207AC8" w14:textId="77777777" w:rsidR="003D3179" w:rsidRDefault="00544B8B">
      <w:pPr>
        <w:pStyle w:val="Heading4"/>
      </w:pPr>
      <w:r>
        <w:t>Hand-Made Configuration — the Data Migrator Environment</w:t>
      </w:r>
    </w:p>
    <w:p w14:paraId="60130B3E" w14:textId="77777777" w:rsidR="003D3179" w:rsidRDefault="00544B8B">
      <w:r>
        <w:t>Every step below is performed by hand and has no code behind it. The order is the order of dependency, and it assumes a clean environment. The identifiers Azure and Atlas mint are outputs of these steps, recorded so the result can be checked rather than supplied as inputs.</w:t>
      </w:r>
    </w:p>
    <w:p w14:paraId="55A33964" w14:textId="77777777" w:rsidR="003D3179" w:rsidRDefault="00544B8B">
      <w:pPr>
        <w:pStyle w:val="ListBullet"/>
      </w:pPr>
      <w:r>
        <w:t xml:space="preserve">Automation account quota. </w:t>
      </w:r>
      <w:proofErr w:type="spellStart"/>
      <w:r>
        <w:t>BasicRegionalAutomationAccounts</w:t>
      </w:r>
      <w:proofErr w:type="spellEnd"/>
      <w:r>
        <w:t xml:space="preserve"> in eastus2 must admit one account per identity. Raised by Microsoft support request; two </w:t>
      </w:r>
      <w:proofErr w:type="gramStart"/>
      <w:r>
        <w:t>was</w:t>
      </w:r>
      <w:proofErr w:type="gramEnd"/>
      <w:r>
        <w:t xml:space="preserve"> the starting limit and eight </w:t>
      </w:r>
      <w:proofErr w:type="gramStart"/>
      <w:r>
        <w:t>is</w:t>
      </w:r>
      <w:proofErr w:type="gramEnd"/>
      <w:r>
        <w:t xml:space="preserve"> requested.</w:t>
      </w:r>
    </w:p>
    <w:p w14:paraId="71DD926F" w14:textId="77777777" w:rsidR="003D3179" w:rsidRDefault="00544B8B">
      <w:pPr>
        <w:pStyle w:val="ListBullet"/>
      </w:pPr>
      <w:r>
        <w:lastRenderedPageBreak/>
        <w:t xml:space="preserve">User-assigned managed identity </w:t>
      </w:r>
      <w:proofErr w:type="spellStart"/>
      <w:r>
        <w:t>PipelineToFrontEndPublicDataMigrator</w:t>
      </w:r>
      <w:proofErr w:type="spellEnd"/>
      <w:r>
        <w:t xml:space="preserve">, in resource group </w:t>
      </w:r>
      <w:proofErr w:type="spellStart"/>
      <w:r>
        <w:t>rg</w:t>
      </w:r>
      <w:proofErr w:type="spellEnd"/>
      <w:r>
        <w:t>-</w:t>
      </w:r>
      <w:proofErr w:type="spellStart"/>
      <w:r>
        <w:t>chathealthy</w:t>
      </w:r>
      <w:proofErr w:type="spellEnd"/>
      <w:r>
        <w:t xml:space="preserve">-pipeline-dev, region eastus2. Azure mints </w:t>
      </w:r>
      <w:proofErr w:type="spellStart"/>
      <w:r>
        <w:t>clientId</w:t>
      </w:r>
      <w:proofErr w:type="spellEnd"/>
      <w:r>
        <w:t xml:space="preserve"> ecd6ce2e-30e6-4b64-8dbb-4c601c9b06b9 and </w:t>
      </w:r>
      <w:proofErr w:type="spellStart"/>
      <w:r>
        <w:t>principalId</w:t>
      </w:r>
      <w:proofErr w:type="spellEnd"/>
      <w:r>
        <w:t xml:space="preserve"> f37fe579-94fc-40ae-991d-8df76156d954; the </w:t>
      </w:r>
      <w:proofErr w:type="spellStart"/>
      <w:r>
        <w:t>clientId</w:t>
      </w:r>
      <w:proofErr w:type="spellEnd"/>
      <w:r>
        <w:t xml:space="preserve"> is what the runbook reads to authenticate.</w:t>
      </w:r>
    </w:p>
    <w:p w14:paraId="5C4795BF" w14:textId="77777777" w:rsidR="003D3179" w:rsidRDefault="00544B8B">
      <w:pPr>
        <w:pStyle w:val="ListBullet"/>
      </w:pPr>
      <w:r>
        <w:t xml:space="preserve">Automation account </w:t>
      </w:r>
      <w:proofErr w:type="spellStart"/>
      <w:r>
        <w:t>PipelineToFrontEndPublicDataMigratorWorkManager</w:t>
      </w:r>
      <w:proofErr w:type="spellEnd"/>
      <w:r>
        <w:t xml:space="preserve">, region eastus2, </w:t>
      </w:r>
      <w:proofErr w:type="spellStart"/>
      <w:r>
        <w:t>sku</w:t>
      </w:r>
      <w:proofErr w:type="spellEnd"/>
      <w:r>
        <w:t xml:space="preserve"> Basic, </w:t>
      </w:r>
      <w:proofErr w:type="spellStart"/>
      <w:proofErr w:type="gramStart"/>
      <w:r>
        <w:t>identity.type</w:t>
      </w:r>
      <w:proofErr w:type="spellEnd"/>
      <w:proofErr w:type="gramEnd"/>
      <w:r>
        <w:t xml:space="preserve"> </w:t>
      </w:r>
      <w:proofErr w:type="spellStart"/>
      <w:r>
        <w:t>UserAssigned</w:t>
      </w:r>
      <w:proofErr w:type="spellEnd"/>
      <w:r>
        <w:t xml:space="preserve">, bound at creation to the identity resource above. Azure supplies the sandbox: Windows, Python I.1.8.0 win-amd64, pip III.3.2.3, carrying </w:t>
      </w:r>
      <w:proofErr w:type="spellStart"/>
      <w:r>
        <w:t>cffi</w:t>
      </w:r>
      <w:proofErr w:type="spellEnd"/>
      <w:r>
        <w:t xml:space="preserve">, cryptography, requests and </w:t>
      </w:r>
      <w:proofErr w:type="spellStart"/>
      <w:r>
        <w:t>certifi</w:t>
      </w:r>
      <w:proofErr w:type="spellEnd"/>
      <w:r>
        <w:t xml:space="preserve"> in its base image.</w:t>
      </w:r>
    </w:p>
    <w:p w14:paraId="4148B01B" w14:textId="77777777" w:rsidR="003D3179" w:rsidRDefault="00544B8B">
      <w:pPr>
        <w:pStyle w:val="ListBullet"/>
      </w:pPr>
      <w:r>
        <w:t xml:space="preserve">Key Vault secret </w:t>
      </w:r>
      <w:proofErr w:type="spellStart"/>
      <w:r>
        <w:t>PipelineToFrontEndPublicDataMigrator</w:t>
      </w:r>
      <w:proofErr w:type="spellEnd"/>
      <w:r>
        <w:t xml:space="preserve"> in </w:t>
      </w:r>
      <w:proofErr w:type="spellStart"/>
      <w:r>
        <w:t>kv</w:t>
      </w:r>
      <w:proofErr w:type="spellEnd"/>
      <w:r>
        <w:t>-</w:t>
      </w:r>
      <w:proofErr w:type="spellStart"/>
      <w:r>
        <w:t>chpipeline</w:t>
      </w:r>
      <w:proofErr w:type="spellEnd"/>
      <w:r>
        <w:t>-dev, holding the identity's X.509 certificate and private key in the form the Mongo utility loads.</w:t>
      </w:r>
    </w:p>
    <w:p w14:paraId="1C98CEFB" w14:textId="77777777" w:rsidR="003D3179" w:rsidRDefault="00544B8B">
      <w:pPr>
        <w:pStyle w:val="ListBullet"/>
      </w:pPr>
      <w:r>
        <w:t>Role assignment Key Vault Secrets User, granted to principal f37fe579-94fc-40ae-991d-8df76156d954 at the scope of that one secret -- .../vaults/kv-chpipeline-dev/secrets/PipelineToFrontEndPublicDataMigrator -- and not at the scope of the vault. Vault scope would let this runbook read every secret the vault holds.</w:t>
      </w:r>
    </w:p>
    <w:p w14:paraId="2D493E7D" w14:textId="77777777" w:rsidR="003D3179" w:rsidRDefault="00544B8B">
      <w:pPr>
        <w:pStyle w:val="ListBullet"/>
      </w:pPr>
      <w:r>
        <w:t xml:space="preserve">Atlas custom database role </w:t>
      </w:r>
      <w:proofErr w:type="spellStart"/>
      <w:r>
        <w:t>dataMigratorRole</w:t>
      </w:r>
      <w:proofErr w:type="spellEnd"/>
      <w:r>
        <w:t xml:space="preserve">: FIND on </w:t>
      </w:r>
      <w:proofErr w:type="spellStart"/>
      <w:proofErr w:type="gramStart"/>
      <w:r>
        <w:t>PipelinePublicHealthData</w:t>
      </w:r>
      <w:proofErr w:type="spellEnd"/>
      <w:r>
        <w:t>.*</w:t>
      </w:r>
      <w:proofErr w:type="gramEnd"/>
      <w:r>
        <w:t xml:space="preserve">,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LIST_COLLECTIONS and LIST_INDEXES on </w:t>
      </w:r>
      <w:proofErr w:type="gramStart"/>
      <w:r>
        <w:t>PipelinePublicHealthData.*</w:t>
      </w:r>
      <w:proofErr w:type="gramEnd"/>
      <w:r>
        <w:t xml:space="preserve"> and </w:t>
      </w:r>
      <w:proofErr w:type="gramStart"/>
      <w:r>
        <w:t>PublicHealthData.*</w:t>
      </w:r>
      <w:proofErr w:type="gramEnd"/>
      <w:r>
        <w:t xml:space="preserve">; INSERT on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CREATE_COLLECTION and CREATE_INDEX on </w:t>
      </w:r>
      <w:proofErr w:type="gramStart"/>
      <w:r>
        <w:t>PublicHealthData.*</w:t>
      </w:r>
      <w:proofErr w:type="gramEnd"/>
      <w:r>
        <w:t xml:space="preserve">; REMOVE on </w:t>
      </w:r>
      <w:proofErr w:type="spellStart"/>
      <w:r>
        <w:t>pipelineAdmin.DataMigrationServiceMutex</w:t>
      </w:r>
      <w:proofErr w:type="spellEnd"/>
      <w:r>
        <w:t xml:space="preserve"> alone. The migrator can create and fill front-end </w:t>
      </w:r>
      <w:proofErr w:type="gramStart"/>
      <w:r>
        <w:t>collections</w:t>
      </w:r>
      <w:proofErr w:type="gramEnd"/>
      <w:r>
        <w:t xml:space="preserve"> and it can delete nothing but its own reservation.</w:t>
      </w:r>
    </w:p>
    <w:p w14:paraId="6DEF09F0" w14:textId="77777777" w:rsidR="003D3179" w:rsidRDefault="00544B8B">
      <w:pPr>
        <w:pStyle w:val="ListBullet"/>
      </w:pPr>
      <w:r>
        <w:t>Atlas database user CN=</w:t>
      </w:r>
      <w:proofErr w:type="gramStart"/>
      <w:r>
        <w:t>PipelineToFrontEndPublicDataMigrator,O</w:t>
      </w:r>
      <w:proofErr w:type="gramEnd"/>
      <w:r>
        <w:t>=</w:t>
      </w:r>
      <w:proofErr w:type="gramStart"/>
      <w:r>
        <w:t>ChatHealthy,ST</w:t>
      </w:r>
      <w:proofErr w:type="gramEnd"/>
      <w:r>
        <w:t>=</w:t>
      </w:r>
      <w:proofErr w:type="gramStart"/>
      <w:r>
        <w:t>California,C</w:t>
      </w:r>
      <w:proofErr w:type="gramEnd"/>
      <w:r>
        <w:t xml:space="preserve">=US on the $external authentication database, x509Type CUSTOMER, holding </w:t>
      </w:r>
      <w:proofErr w:type="spellStart"/>
      <w:r>
        <w:t>dataMigratorRole</w:t>
      </w:r>
      <w:proofErr w:type="spellEnd"/>
      <w:r>
        <w:t xml:space="preserve"> from admin. The subject line must match the certificate's subject exactly; Atlas maps one to the other at connection time.</w:t>
      </w:r>
    </w:p>
    <w:p w14:paraId="065D35CD" w14:textId="77777777" w:rsidR="003D3179" w:rsidRDefault="00544B8B">
      <w:pPr>
        <w:pStyle w:val="ListBullet"/>
      </w:pPr>
      <w:r>
        <w:t>Atlas programmatic API key pair with project-level cluster rights, used to resume the paused pipeline cluster before a read. Its two halves reach the runbook as the ATLAS_PIPELINE_PUBLIC_KEY and ATLAS_PIPELINE_PRIVATE_KEY variables.</w:t>
      </w:r>
    </w:p>
    <w:p w14:paraId="40E5A575" w14:textId="77777777" w:rsidR="003D3179" w:rsidRDefault="00544B8B">
      <w:pPr>
        <w:pStyle w:val="ListBullet"/>
      </w:pPr>
      <w:r>
        <w:t xml:space="preserve">Values in the operator's local store for every variable the record marks </w:t>
      </w:r>
      <w:proofErr w:type="spellStart"/>
      <w:r>
        <w:t>local_env</w:t>
      </w:r>
      <w:proofErr w:type="spellEnd"/>
      <w:r>
        <w:t>. The deploy reads them from there and writes them into the account as Automation Variables.</w:t>
      </w:r>
    </w:p>
    <w:p w14:paraId="450944E2" w14:textId="77777777" w:rsidR="003D3179" w:rsidRDefault="00544B8B">
      <w:r>
        <w:t xml:space="preserve">From this point the chain does the rest, and nothing below is done by hand: it installs the ten declared Python packages, publishes the </w:t>
      </w:r>
      <w:proofErr w:type="spellStart"/>
      <w:r>
        <w:t>DataMigration</w:t>
      </w:r>
      <w:proofErr w:type="spellEnd"/>
      <w:r>
        <w:t xml:space="preserve"> runbook, writes the Automation Variables, mints the </w:t>
      </w:r>
      <w:proofErr w:type="spellStart"/>
      <w:r>
        <w:t>DataMigrationOnDemand</w:t>
      </w:r>
      <w:proofErr w:type="spellEnd"/>
      <w:r>
        <w:t xml:space="preserve"> webhook against that runbook, and stores the webhook's URL in </w:t>
      </w:r>
      <w:proofErr w:type="spellStart"/>
      <w:r>
        <w:t>kv</w:t>
      </w:r>
      <w:proofErr w:type="spellEnd"/>
      <w:r>
        <w:t>-</w:t>
      </w:r>
      <w:proofErr w:type="spellStart"/>
      <w:r>
        <w:t>chpipeline</w:t>
      </w:r>
      <w:proofErr w:type="spellEnd"/>
      <w:r>
        <w:t>-dev as DATA-MIGRATION-WEBHOOK-URL. That webhook is the only way the migration is fired, and it expires on 2036-08-17.</w:t>
      </w:r>
    </w:p>
    <w:p w14:paraId="0FA4619B" w14:textId="77777777" w:rsidR="00157A90" w:rsidRDefault="00544B8B">
      <w:pPr>
        <w:pStyle w:val="Heading2"/>
      </w:pPr>
      <w:bookmarkStart w:id="11" w:name="_Toc242078794"/>
      <w:bookmarkStart w:id="12" w:name="_Toc242101133"/>
      <w:r>
        <w:lastRenderedPageBreak/>
        <w:t>I.2. Topology</w:t>
      </w:r>
      <w:bookmarkEnd w:id="11"/>
      <w:bookmarkEnd w:id="12"/>
    </w:p>
    <w:p w14:paraId="30412012" w14:textId="77777777" w:rsidR="00157A90" w:rsidRDefault="00544B8B">
      <w:pPr>
        <w:pStyle w:val="Heading3"/>
      </w:pPr>
      <w:bookmarkStart w:id="13" w:name="_Toc242078795"/>
      <w:r>
        <w:t>I.2.1 Intro — Deploy Topology vs Runtime Topology</w:t>
      </w:r>
      <w:bookmarkEnd w:id="13"/>
    </w:p>
    <w:p w14:paraId="4D78252F" w14:textId="77777777" w:rsidR="00157A90" w:rsidRPr="00373B73" w:rsidRDefault="00544B8B">
      <w:r w:rsidRPr="00373B73">
        <w:t xml:space="preserve">The pipeline's topology has two distinct layers that must not be conflated. Deploy Topology is what exists permanently in Azure between runs and is deployed using the </w:t>
      </w:r>
      <w:proofErr w:type="spellStart"/>
      <w:r w:rsidRPr="00373B73">
        <w:t>ChatHealty</w:t>
      </w:r>
      <w:proofErr w:type="spellEnd"/>
      <w:r w:rsidRPr="00373B73">
        <w:t xml:space="preserve"> </w:t>
      </w:r>
      <w:proofErr w:type="spellStart"/>
      <w:r w:rsidRPr="00373B73">
        <w:t>Deppoyment</w:t>
      </w:r>
      <w:proofErr w:type="spellEnd"/>
      <w:r w:rsidRPr="00373B73">
        <w:t xml:space="preserve"> script as defined in the deployment chain—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w:t>
      </w:r>
      <w:proofErr w:type="spellStart"/>
      <w:r w:rsidRPr="00373B73">
        <w:t>run_</w:t>
      </w:r>
      <w:proofErr w:type="gramStart"/>
      <w:r w:rsidRPr="00373B73">
        <w:t>id</w:t>
      </w:r>
      <w:proofErr w:type="spellEnd"/>
      <w:r w:rsidRPr="00373B73">
        <w:t>}/ —</w:t>
      </w:r>
      <w:proofErr w:type="gramEnd"/>
      <w:r w:rsidRPr="00373B73">
        <w:t xml:space="preserve"> every element that is created at run start and destroyed at run end. Deploy topology is provisioned once per manifest change; runtime topology is provisioned once per run.</w:t>
      </w:r>
    </w:p>
    <w:p w14:paraId="15376354" w14:textId="77777777" w:rsidR="00157A90" w:rsidRDefault="00544B8B">
      <w:pPr>
        <w:pStyle w:val="Heading3"/>
      </w:pPr>
      <w:bookmarkStart w:id="14" w:name="_Toc242078796"/>
      <w:r>
        <w:t>I.2.2 Deploy Topology</w:t>
      </w:r>
      <w:bookmarkEnd w:id="14"/>
    </w:p>
    <w:p w14:paraId="08EA4C89" w14:textId="77777777" w:rsidR="00157A90" w:rsidRDefault="00544B8B">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1F86CE08" w14:textId="77777777" w:rsidR="00157A90" w:rsidRDefault="00544B8B">
      <w:r>
        <w:t>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is transient.</w:t>
      </w:r>
    </w:p>
    <w:p w14:paraId="119ACD78" w14:textId="77777777" w:rsidR="00DB6305" w:rsidRDefault="00544B8B">
      <w:r>
        <w:rPr>
          <w:b/>
        </w:rPr>
        <w:t>Networking:</w:t>
      </w:r>
    </w:p>
    <w:p w14:paraId="7AC92FC9" w14:textId="77777777" w:rsidR="00DB6305" w:rsidRDefault="00544B8B">
      <w:pPr>
        <w:pStyle w:val="ListBullet"/>
      </w:pPr>
      <w:proofErr w:type="spellStart"/>
      <w:r>
        <w:rPr>
          <w:b/>
        </w:rPr>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133B1EE5" w14:textId="77777777" w:rsidR="00DB6305" w:rsidRDefault="00544B8B">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E1CE7D2" w14:textId="77777777" w:rsidR="00DB6305" w:rsidRDefault="00544B8B">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15F638B6" w14:textId="77777777" w:rsidR="00DB6305" w:rsidRDefault="00544B8B">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21EA544B" w14:textId="77777777" w:rsidR="00157A90" w:rsidRDefault="00544B8B">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35B0813C" w14:textId="77777777" w:rsidR="00DB6305" w:rsidRDefault="00544B8B">
      <w:pPr>
        <w:pStyle w:val="Heading4"/>
      </w:pPr>
      <w:r>
        <w:t>Trigger prerequisites</w:t>
      </w:r>
    </w:p>
    <w:p w14:paraId="4F5AB948"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6682DADE" w14:textId="77777777" w:rsidR="0045151B" w:rsidRDefault="00544B8B" w:rsidP="0045151B">
      <w:pPr>
        <w:pStyle w:val="ListBullet"/>
      </w:pPr>
      <w:r w:rsidRPr="008F533B">
        <w:t xml:space="preserve">Deploy-chain schedule wiring. Deploy chain reads </w:t>
      </w:r>
      <w:proofErr w:type="spellStart"/>
      <w:r w:rsidRPr="008F533B">
        <w:t>azure_</w:t>
      </w:r>
      <w:proofErr w:type="gramStart"/>
      <w:r w:rsidRPr="008F533B">
        <w:t>automation.schedule</w:t>
      </w:r>
      <w:proofErr w:type="gramEnd"/>
      <w:r w:rsidRPr="008F533B">
        <w:t>_names</w:t>
      </w:r>
      <w:proofErr w:type="spellEnd"/>
      <w:r w:rsidRPr="008F533B">
        <w:t xml:space="preserve"> on each runbook target and</w:t>
      </w:r>
      <w:r w:rsidR="0045151B">
        <w:t>:</w:t>
      </w:r>
    </w:p>
    <w:p w14:paraId="45135D13" w14:textId="77777777" w:rsidR="0045151B" w:rsidRDefault="00544B8B" w:rsidP="0045151B">
      <w:pPr>
        <w:pStyle w:val="ListBullet"/>
        <w:tabs>
          <w:tab w:val="clear" w:pos="360"/>
          <w:tab w:val="num" w:pos="720"/>
        </w:tabs>
        <w:ind w:left="720"/>
      </w:pPr>
      <w:r w:rsidRPr="008F533B">
        <w:t xml:space="preserve"> (a) creates any schedule whose name matches SCH-&lt;x&gt;-&lt;N&gt;(</w:t>
      </w:r>
      <w:proofErr w:type="spellStart"/>
      <w:r w:rsidRPr="008F533B">
        <w:t>min|hour</w:t>
      </w:r>
      <w:proofErr w:type="spellEnd"/>
      <w:r w:rsidRPr="008F533B">
        <w:t xml:space="preserve">) on the AA if missing, </w:t>
      </w:r>
    </w:p>
    <w:p w14:paraId="12E6875C" w14:textId="77777777" w:rsidR="00846585" w:rsidRPr="008F533B" w:rsidRDefault="00544B8B" w:rsidP="0045151B">
      <w:pPr>
        <w:pStyle w:val="ListBullet"/>
        <w:tabs>
          <w:tab w:val="clear" w:pos="360"/>
          <w:tab w:val="num" w:pos="720"/>
        </w:tabs>
        <w:ind w:left="720"/>
      </w:pPr>
      <w:r w:rsidRPr="008F533B">
        <w:lastRenderedPageBreak/>
        <w:t>(b) links schedule to runbook via deterministic-GUID job-schedule. Names not matching that convention (e.g. SCH-ProviderPipeline-0200UTC) are handled separately.</w:t>
      </w:r>
    </w:p>
    <w:p w14:paraId="30E385A7" w14:textId="77777777" w:rsidR="00DB6305" w:rsidRDefault="00544B8B">
      <w:pPr>
        <w:pStyle w:val="ListBullet"/>
      </w:pPr>
      <w:r>
        <w:rPr>
          <w:b/>
        </w:rPr>
        <w:t>Provider Pipeline Runbook</w:t>
      </w:r>
      <w:r>
        <w:t xml:space="preserve"> (short-lived Python).</w:t>
      </w:r>
    </w:p>
    <w:p w14:paraId="238B181C" w14:textId="77777777" w:rsidR="00DB6305" w:rsidRDefault="00544B8B">
      <w:pPr>
        <w:pStyle w:val="ListBullet"/>
      </w:pPr>
      <w:r>
        <w:rPr>
          <w:b/>
        </w:rPr>
        <w:t>Watchdog Runbook</w:t>
      </w:r>
      <w:r>
        <w:t xml:space="preserve"> (30-minute </w:t>
      </w:r>
      <w:proofErr w:type="spellStart"/>
      <w:r>
        <w:t>cron</w:t>
      </w:r>
      <w:proofErr w:type="spellEnd"/>
      <w:r>
        <w:t>).</w:t>
      </w:r>
    </w:p>
    <w:p w14:paraId="2A28A5BE" w14:textId="77777777" w:rsidR="00157A90" w:rsidRDefault="00544B8B">
      <w:pPr>
        <w:pStyle w:val="ListBullet"/>
      </w:pPr>
      <w:r>
        <w:rPr>
          <w:b/>
        </w:rPr>
        <w:t>Webhook</w:t>
      </w:r>
      <w:r>
        <w:t xml:space="preserve"> with signed token for on-demand invocation.</w:t>
      </w:r>
    </w:p>
    <w:p w14:paraId="746B2D02" w14:textId="77777777" w:rsidR="00DB6305" w:rsidRDefault="00544B8B" w:rsidP="0045151B">
      <w:pPr>
        <w:pStyle w:val="Heading4"/>
      </w:pPr>
      <w:r>
        <w:t>Compute prerequisites</w:t>
      </w:r>
    </w:p>
    <w:p w14:paraId="4EAA8E67"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0025D5D2"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468888F2" w14:textId="77777777" w:rsidR="00157A90" w:rsidRDefault="00544B8B">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7EFA7378" w14:textId="77777777" w:rsidR="00846585" w:rsidRDefault="00544B8B" w:rsidP="0045151B">
      <w:pPr>
        <w:pStyle w:val="ListBullet"/>
      </w:pPr>
      <w:r w:rsidRPr="0045151B">
        <w:t xml:space="preserve">RBAC additions. mi-runbook: + Virtual Machine Contributor (RG), + Network Contributor (RG), + Managed Identity Operator (mi-control -- required to attach mi-control as </w:t>
      </w:r>
      <w:proofErr w:type="spellStart"/>
      <w:r w:rsidRPr="0045151B">
        <w:t>UserAssigned</w:t>
      </w:r>
      <w:proofErr w:type="spellEnd"/>
      <w:r w:rsidRPr="0045151B">
        <w:t xml:space="preserve"> identity to the VM). mi-control: + Virtual Machine Contributor (RG -- so </w:t>
      </w:r>
      <w:proofErr w:type="spellStart"/>
      <w:r w:rsidRPr="0045151B">
        <w:t>its</w:t>
      </w:r>
      <w:proofErr w:type="spellEnd"/>
      <w:r w:rsidRPr="0045151B">
        <w:t xml:space="preserve"> finally-block </w:t>
      </w:r>
      <w:proofErr w:type="spellStart"/>
      <w:r w:rsidRPr="0045151B">
        <w:t>az</w:t>
      </w:r>
      <w:proofErr w:type="spellEnd"/>
      <w:r w:rsidRPr="0045151B">
        <w:t xml:space="preserve"> </w:t>
      </w:r>
      <w:proofErr w:type="spellStart"/>
      <w:r w:rsidRPr="0045151B">
        <w:t>vm</w:t>
      </w:r>
      <w:proofErr w:type="spellEnd"/>
      <w:r w:rsidRPr="0045151B">
        <w:t xml:space="preserve"> delete succeeds).</w:t>
      </w:r>
    </w:p>
    <w:p w14:paraId="692CBCBA" w14:textId="77777777" w:rsidR="00DB6305" w:rsidRDefault="00544B8B">
      <w:pPr>
        <w:pStyle w:val="Heading4"/>
      </w:pPr>
      <w:r>
        <w:t>Secret prerequisites</w:t>
      </w:r>
    </w:p>
    <w:p w14:paraId="74510867" w14:textId="77777777" w:rsidR="00157A90" w:rsidRDefault="00544B8B">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63BC59A4" w14:textId="77777777" w:rsidR="00DB6305" w:rsidRDefault="00544B8B">
      <w:pPr>
        <w:pStyle w:val="Heading4"/>
      </w:pPr>
      <w:r>
        <w:t>Storage prerequisites</w:t>
      </w:r>
    </w:p>
    <w:p w14:paraId="4BC7DD17"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4D79A681" w14:textId="77777777" w:rsidR="00DB6305" w:rsidRDefault="00544B8B">
      <w:pPr>
        <w:pStyle w:val="Heading4"/>
      </w:pPr>
      <w:r>
        <w:t>Data prerequisites</w:t>
      </w:r>
    </w:p>
    <w:p w14:paraId="4EF572F6" w14:textId="77777777" w:rsidR="00DB6305" w:rsidRDefault="00544B8B">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394827E0" w14:textId="77777777" w:rsidR="00157A90" w:rsidRDefault="00544B8B">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202E946B" w14:textId="77777777" w:rsidR="00DB6305" w:rsidRDefault="00544B8B">
      <w:pPr>
        <w:pStyle w:val="Heading4"/>
      </w:pPr>
      <w:r>
        <w:t>Observability prerequisites</w:t>
      </w:r>
    </w:p>
    <w:p w14:paraId="360090C2" w14:textId="77777777" w:rsidR="00157A90" w:rsidRDefault="00544B8B">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4EBE2BAE" w14:textId="77777777" w:rsidR="00157A90" w:rsidRDefault="00544B8B">
      <w:r>
        <w:rPr>
          <w:b/>
        </w:rPr>
        <w:lastRenderedPageBreak/>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709E9DCE" w14:textId="77777777" w:rsidR="00157A90" w:rsidRPr="00373B73" w:rsidRDefault="00544B8B">
      <w:r w:rsidRPr="00373B73">
        <w:t xml:space="preserve">Observability.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enforced by </w:t>
      </w:r>
      <w:proofErr w:type="spellStart"/>
      <w:r w:rsidRPr="00373B73">
        <w:t>PipelineServices.observability_</w:t>
      </w:r>
      <w:proofErr w:type="gramStart"/>
      <w:r w:rsidRPr="00373B73">
        <w:t>gate.ObservabilityGate</w:t>
      </w:r>
      <w:proofErr w:type="spellEnd"/>
      <w:proofErr w:type="gramEnd"/>
      <w:r w:rsidRPr="00373B73">
        <w:t xml:space="preserve"> at Controller boot.</w:t>
      </w:r>
    </w:p>
    <w:p w14:paraId="1018E1BF"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10"/>
                    <a:stretch>
                      <a:fillRect/>
                    </a:stretch>
                  </pic:blipFill>
                  <pic:spPr>
                    <a:xfrm>
                      <a:off x="0" y="0"/>
                      <a:ext cx="5943600" cy="7433861"/>
                    </a:xfrm>
                    <a:prstGeom prst="rect">
                      <a:avLst/>
                    </a:prstGeom>
                  </pic:spPr>
                </pic:pic>
              </a:graphicData>
            </a:graphic>
          </wp:inline>
        </w:drawing>
      </w:r>
    </w:p>
    <w:p w14:paraId="2599243F" w14:textId="77777777" w:rsidR="00157A90" w:rsidRPr="00157A90" w:rsidRDefault="00544B8B">
      <w:pPr>
        <w:rPr>
          <w:rFonts w:asciiTheme="majorHAnsi" w:hAnsiTheme="majorHAnsi" w:cstheme="majorHAnsi"/>
          <w:i/>
          <w:iCs/>
        </w:rPr>
      </w:pPr>
      <w:r>
        <w:rPr>
          <w:b/>
        </w:rPr>
        <w:t>Figure 4 — Provider Pipeline deployment sequence (UML).</w:t>
      </w:r>
      <w:r>
        <w:t xml:space="preserve"> Left-to-right: operator → source of truth → build → deploy substrates → runtime materialization. target_kind=vm_image (Controller and Workers share one image, differentiated by runtime entrypoint arguments). The </w:t>
      </w:r>
      <w:r>
        <w:lastRenderedPageBreak/>
        <w:t>VNet, subnets, Private Endpoint, and Private DNS zone are provisioned once at deploy time and are NOT rebuilt per run (§I.2.2). Only the VM is created per run and destroyed at run end. Deploy authorization is separate from commit authorization (Rule-065).</w:t>
      </w:r>
    </w:p>
    <w:p w14:paraId="7F103FC7" w14:textId="77777777" w:rsidR="00157A90" w:rsidRDefault="00544B8B">
      <w:pPr>
        <w:pStyle w:val="Heading3"/>
      </w:pPr>
      <w:bookmarkStart w:id="15" w:name="_Toc242078797"/>
      <w:r>
        <w:t>I.2.3 Runtime Topology</w:t>
      </w:r>
      <w:bookmarkEnd w:id="15"/>
    </w:p>
    <w:p w14:paraId="2D6BACA8" w14:textId="77777777" w:rsidR="00157A90" w:rsidRDefault="00544B8B">
      <w:r>
        <w:t>Every element here is created by the Provider Pipeline Runbook or the Controller at run start and destroyed by the Controller (or the Watchdog) at run end.</w:t>
      </w:r>
    </w:p>
    <w:p w14:paraId="16CB6A26" w14:textId="77777777" w:rsidR="00157A90" w:rsidRDefault="00544B8B">
      <w:pPr>
        <w:pStyle w:val="Heading4"/>
      </w:pPr>
      <w:r>
        <w:t>I.2.3.1 Compute — Pipeline Run VM</w:t>
      </w:r>
    </w:p>
    <w:p w14:paraId="14B3E15D" w14:textId="77777777" w:rsidR="00157A90" w:rsidRDefault="00544B8B">
      <w:r>
        <w:rPr>
          <w:b/>
        </w:rPr>
        <w:t>Provisioning.</w:t>
      </w:r>
      <w:r>
        <w:t xml:space="preserve"> The Provider Pipeline 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at run start. Name pattern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Landing subnet: </w:t>
      </w:r>
      <w:proofErr w:type="spellStart"/>
      <w:r>
        <w:rPr>
          <w:rFonts w:ascii="Consolas" w:hAnsi="Consolas"/>
        </w:rPr>
        <w:t>snet</w:t>
      </w:r>
      <w:proofErr w:type="spellEnd"/>
      <w:r>
        <w:rPr>
          <w:rFonts w:ascii="Consolas" w:hAnsi="Consolas"/>
        </w:rPr>
        <w:t>-pipeline-compute</w:t>
      </w:r>
      <w:r>
        <w:t xml:space="preserve">. Managed Identity attached: </w:t>
      </w:r>
      <w:r>
        <w:rPr>
          <w:rFonts w:ascii="Consolas" w:hAnsi="Consolas"/>
        </w:rPr>
        <w:t>mi-pipeline-control</w:t>
      </w:r>
      <w:r>
        <w:t>. Cloud-</w:t>
      </w:r>
      <w:proofErr w:type="spellStart"/>
      <w:r>
        <w:t>init</w:t>
      </w:r>
      <w:proofErr w:type="spellEnd"/>
      <w:r>
        <w:t xml:space="preserve"> </w:t>
      </w:r>
      <w:proofErr w:type="spellStart"/>
      <w:r>
        <w:t>user_data</w:t>
      </w:r>
      <w:proofErr w:type="spellEnd"/>
      <w:r>
        <w:t xml:space="preserve"> authored by the Runbook (a) authenticates to ACR via the VM's MI, (b) pulls the pipeline image tagged with the run's target git SHA, (c) extracts the pipeline code, and (d) exec's the Controller </w:t>
      </w:r>
      <w:proofErr w:type="spellStart"/>
      <w:r>
        <w:t>entrypoint</w:t>
      </w:r>
      <w:proofErr w:type="spellEnd"/>
      <w:r>
        <w:t xml:space="preserve">. The Runbook does not wait for boot; it </w:t>
      </w:r>
      <w:proofErr w:type="spellStart"/>
      <w:r>
        <w:t>exits</w:t>
      </w:r>
      <w:proofErr w:type="spellEnd"/>
      <w:r>
        <w:t xml:space="preserve"> within its own execution cap.</w:t>
      </w:r>
    </w:p>
    <w:p w14:paraId="53D9710B" w14:textId="77777777" w:rsidR="00157A90" w:rsidRDefault="00544B8B">
      <w:r>
        <w:rPr>
          <w:b/>
        </w:rPr>
        <w:t>Sizing.</w:t>
      </w:r>
      <w:r>
        <w:t xml:space="preserve"> Default </w:t>
      </w:r>
      <w:r>
        <w:rPr>
          <w:rFonts w:ascii="Consolas" w:hAnsi="Consolas"/>
        </w:rPr>
        <w:t>Standard_D32s_v5</w:t>
      </w:r>
      <w:r>
        <w:t xml:space="preserve"> (32 vCPU / 128 GB RAM). Sized to support up to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w:t>
      </w:r>
      <w:proofErr w:type="gramStart"/>
      <w:r>
        <w:rPr>
          <w:rFonts w:ascii="Consolas" w:hAnsi="Consolas"/>
        </w:rPr>
        <w:t>types</w:t>
      </w:r>
      <w:proofErr w:type="spellEnd"/>
      <w:proofErr w:type="gramEnd"/>
      <w:r>
        <w:t xml:space="preserve"> concurrent Workers plus the Controller comfortably (each Worker's working set is I/O-bound, ~500 MB per process). Sizing is a manifest knob at </w:t>
      </w:r>
      <w:proofErr w:type="spellStart"/>
      <w:r>
        <w:rPr>
          <w:rFonts w:ascii="Consolas" w:hAnsi="Consolas"/>
        </w:rPr>
        <w:t>pipeline.config.vm_sizing</w:t>
      </w:r>
      <w:proofErr w:type="spellEnd"/>
      <w:r>
        <w:t xml:space="preserve">; larger runs can bump to </w:t>
      </w:r>
      <w:r>
        <w:rPr>
          <w:rFonts w:ascii="Consolas" w:hAnsi="Consolas"/>
        </w:rPr>
        <w:t>Standard_D48s_v5</w:t>
      </w:r>
      <w:r>
        <w:t>.</w:t>
      </w:r>
    </w:p>
    <w:p w14:paraId="57D29F0B"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(§I.5.2). Zero idle cost between runs is the design contract.</w:t>
      </w:r>
    </w:p>
    <w:p w14:paraId="462C3FFD" w14:textId="77777777" w:rsidR="00157A90" w:rsidRDefault="00544B8B">
      <w:r>
        <w:rPr>
          <w:b/>
        </w:rPr>
        <w:t>Runtime.</w:t>
      </w:r>
      <w:r>
        <w:t xml:space="preserve"> No time cap. VM runs until deleted.</w:t>
      </w:r>
    </w:p>
    <w:p w14:paraId="2A9FA254" w14:textId="77777777" w:rsidR="00DB6305" w:rsidRDefault="00544B8B">
      <w:r>
        <w:rPr>
          <w:b/>
        </w:rPr>
        <w:t>Teardown.</w:t>
      </w:r>
    </w:p>
    <w:p w14:paraId="49234D0D" w14:textId="77777777" w:rsidR="00DB6305" w:rsidRDefault="00544B8B">
      <w:pPr>
        <w:pStyle w:val="ListBullet"/>
      </w:pPr>
      <w:r>
        <w:rPr>
          <w:i/>
        </w:rPr>
        <w:t>Success path:</w:t>
      </w:r>
      <w:r>
        <w:t xml:space="preserve"> the final step of the pipeline (</w:t>
      </w:r>
      <w:proofErr w:type="spellStart"/>
      <w:r>
        <w:rPr>
          <w:rFonts w:ascii="Consolas" w:hAnsi="Consolas"/>
        </w:rPr>
        <w:t>quiesce_infrastructure</w:t>
      </w:r>
      <w:proofErr w:type="spellEnd"/>
      <w:r>
        <w:t>, §II.1.2.18)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6A4FD213" w14:textId="77777777" w:rsidR="00DB6305" w:rsidRDefault="00544B8B">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133B0164"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§I.1.1.2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59B10EAD" w14:textId="77777777" w:rsidR="00157A90" w:rsidRDefault="00544B8B">
      <w:pPr>
        <w:pStyle w:val="Heading4"/>
      </w:pPr>
      <w:r>
        <w:lastRenderedPageBreak/>
        <w:t>I.2.3.2 Controller process</w:t>
      </w:r>
    </w:p>
    <w:p w14:paraId="788CE946" w14:textId="77777777" w:rsidR="00157A90" w:rsidRDefault="00544B8B">
      <w:r>
        <w:t xml:space="preserve">Single Python process </w:t>
      </w:r>
      <w:r w:rsidR="00157A90">
        <w:t>is launched</w:t>
      </w:r>
      <w:r>
        <w:t xml:space="preserve"> by cloud-</w:t>
      </w:r>
      <w:proofErr w:type="spellStart"/>
      <w:r>
        <w:t>init</w:t>
      </w:r>
      <w:proofErr w:type="spellEnd"/>
      <w:r>
        <w:t xml:space="preserve"> on the VM. Runs for the full duration of the pipeline. No time cap.</w:t>
      </w:r>
    </w:p>
    <w:p w14:paraId="50DE07E2" w14:textId="77777777" w:rsidR="00157A90" w:rsidRDefault="00544B8B">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70E140D7" w14:textId="77777777" w:rsidR="00157A90" w:rsidRDefault="00544B8B">
      <w:r>
        <w:t xml:space="preserve">At </w:t>
      </w:r>
      <w:proofErr w:type="gramStart"/>
      <w:r>
        <w:t>runtime:</w:t>
      </w:r>
      <w:proofErr w:type="gramEnd"/>
      <w:r>
        <w:t xml:space="preserve"> walks the STEPS list declared by </w:t>
      </w:r>
      <w:proofErr w:type="spellStart"/>
      <w:r>
        <w:rPr>
          <w:rFonts w:ascii="Consolas" w:hAnsi="Consolas"/>
        </w:rPr>
        <w:t>ProviderPipelineOrchestrator</w:t>
      </w:r>
      <w:proofErr w:type="spellEnd"/>
      <w:r>
        <w:t xml:space="preserve"> (§II.1.1), spawns Worker subprocesses at each fan-out step, polls the work-items collection every 15 seconds for step completion, reaps exited Workers via </w:t>
      </w:r>
      <w:proofErr w:type="spellStart"/>
      <w:r>
        <w:rPr>
          <w:rFonts w:ascii="Consolas" w:hAnsi="Consolas"/>
        </w:rPr>
        <w:t>Popen.wait</w:t>
      </w:r>
      <w:proofErr w:type="spellEnd"/>
      <w:r>
        <w:rPr>
          <w:rFonts w:ascii="Consolas" w:hAnsi="Consolas"/>
        </w:rPr>
        <w:t>()</w:t>
      </w:r>
      <w:r>
        <w:t xml:space="preserve">, updates the run manifest at every step boundary, refreshes </w:t>
      </w:r>
      <w:proofErr w:type="spellStart"/>
      <w:r>
        <w:rPr>
          <w:rFonts w:ascii="Consolas" w:hAnsi="Consolas"/>
        </w:rPr>
        <w:t>controller_heartbeat_at</w:t>
      </w:r>
      <w:proofErr w:type="spellEnd"/>
      <w:r>
        <w:t xml:space="preserve"> on the run manifest every 60 seconds.</w:t>
      </w:r>
    </w:p>
    <w:p w14:paraId="0C816CD9" w14:textId="77777777" w:rsidR="00157A90" w:rsidRDefault="00544B8B">
      <w:r>
        <w:t xml:space="preserve">At shutdown: fires </w:t>
      </w:r>
      <w:proofErr w:type="spellStart"/>
      <w:r>
        <w:rPr>
          <w:rFonts w:ascii="Consolas" w:hAnsi="Consolas"/>
        </w:rPr>
        <w:t>quiesce_infrastructure</w:t>
      </w:r>
      <w:proofErr w:type="spellEnd"/>
      <w:r>
        <w:t xml:space="preserve"> (including the farewell VM-delete script) and exits.</w:t>
      </w:r>
    </w:p>
    <w:p w14:paraId="5C39744E" w14:textId="77777777" w:rsidR="00157A90" w:rsidRDefault="00544B8B">
      <w:pPr>
        <w:jc w:val="center"/>
      </w:pPr>
      <w:r>
        <w:t xml:space="preserve">AA runbook code compliance mechanism (build-time </w:t>
      </w:r>
      <w:proofErr w:type="spellStart"/>
      <w:r>
        <w:t>inlined</w:t>
      </w:r>
      <w:proofErr w:type="spellEnd"/>
      <w:r>
        <w:t xml:space="preserve"> library): build_</w:t>
      </w:r>
      <w:proofErr w:type="gramStart"/>
      <w:r>
        <w:t>chain._</w:t>
      </w:r>
      <w:proofErr w:type="spellStart"/>
      <w:proofErr w:type="gramEnd"/>
      <w:r>
        <w:t>inline_chathealthy_lib_if_used</w:t>
      </w:r>
      <w:proofErr w:type="spellEnd"/>
      <w:r>
        <w:t xml:space="preserve"> prepends a self-contained bootstrap block to each AA runbook file at build time, inlining the </w:t>
      </w:r>
      <w:proofErr w:type="spellStart"/>
      <w:r>
        <w:t>chathealthy_lib</w:t>
      </w:r>
      <w:proofErr w:type="spellEnd"/>
      <w:r>
        <w:t xml:space="preserve"> symbols the runbook references. Azure Automation runbooks cannot pip-install at runtime; inlining sidesteps that constraint.</w:t>
      </w:r>
    </w:p>
    <w:p w14:paraId="232FCC60" w14:textId="77777777" w:rsidR="00157A90" w:rsidRDefault="00544B8B">
      <w:pPr>
        <w:jc w:val="center"/>
      </w:pPr>
      <w:proofErr w:type="spellStart"/>
      <w:r>
        <w:t>ChatHealthyMongoUtilities</w:t>
      </w:r>
      <w:proofErr w:type="spellEnd"/>
      <w:r>
        <w:t xml:space="preserve"> </w:t>
      </w:r>
      <w:proofErr w:type="gramStart"/>
      <w:r>
        <w:t>is</w:t>
      </w:r>
      <w:proofErr w:type="gramEnd"/>
      <w:r>
        <w:t xml:space="preserve"> imported at module top in the Controller (</w:t>
      </w:r>
      <w:proofErr w:type="gramStart"/>
      <w:r>
        <w:t>pipeline/Code/control_runner.py</w:t>
      </w:r>
      <w:proofErr w:type="gramEnd"/>
      <w:r>
        <w:t>) and Worker (</w:t>
      </w:r>
      <w:proofErr w:type="gramStart"/>
      <w:r>
        <w:t>pipeline/Code/pipeline_worker.py</w:t>
      </w:r>
      <w:proofErr w:type="gramEnd"/>
      <w:r>
        <w:t xml:space="preserve">, worker_runner.py). Runtime code never instantiates </w:t>
      </w:r>
      <w:proofErr w:type="spellStart"/>
      <w:r>
        <w:t>MongoClient</w:t>
      </w:r>
      <w:proofErr w:type="spellEnd"/>
      <w:r>
        <w:t xml:space="preserve"> directly; every Mongo connection routes through </w:t>
      </w:r>
      <w:proofErr w:type="spellStart"/>
      <w:r>
        <w:t>ChatHealthyMongoUtilities</w:t>
      </w:r>
      <w:proofErr w:type="spellEnd"/>
      <w:r>
        <w:t>(</w:t>
      </w:r>
      <w:proofErr w:type="gramStart"/>
      <w:r>
        <w:t>).</w:t>
      </w:r>
      <w:proofErr w:type="spellStart"/>
      <w:r>
        <w:t>getConnection</w:t>
      </w:r>
      <w:proofErr w:type="spellEnd"/>
      <w:proofErr w:type="gramEnd"/>
      <w:r>
        <w:t>() per Rule-004.</w:t>
      </w:r>
    </w:p>
    <w:p w14:paraId="7BC031E6" w14:textId="77777777" w:rsidR="00157A90" w:rsidRDefault="00544B8B">
      <w:pPr>
        <w:pStyle w:val="Heading4"/>
      </w:pPr>
      <w:r>
        <w:t>I.2.3.3 Worker subprocesses</w:t>
      </w:r>
    </w:p>
    <w:p w14:paraId="17473925" w14:textId="77777777" w:rsidR="00157A90" w:rsidRPr="00810C8E" w:rsidRDefault="00544B8B">
      <w:r>
        <w:t xml:space="preserve">Spawned by Controller via </w:t>
      </w:r>
      <w:proofErr w:type="spellStart"/>
      <w:proofErr w:type="gramStart"/>
      <w:r>
        <w:rPr>
          <w:rFonts w:ascii="Consolas" w:hAnsi="Consolas"/>
        </w:rPr>
        <w:t>subprocess.Popen</w:t>
      </w:r>
      <w:proofErr w:type="spellEnd"/>
      <w:proofErr w:type="gramEnd"/>
      <w:r>
        <w:rPr>
          <w:rFonts w:ascii="Consolas" w:hAnsi="Consolas"/>
        </w:rPr>
        <w:t>([</w:t>
      </w:r>
      <w:proofErr w:type="spellStart"/>
      <w:proofErr w:type="gramStart"/>
      <w:r>
        <w:rPr>
          <w:rFonts w:ascii="Consolas" w:hAnsi="Consolas"/>
        </w:rPr>
        <w:t>sys.executable</w:t>
      </w:r>
      <w:proofErr w:type="spellEnd"/>
      <w:proofErr w:type="gramEnd"/>
      <w:r>
        <w:rPr>
          <w:rFonts w:ascii="Consolas" w:hAnsi="Consolas"/>
        </w:rPr>
        <w:t>, "-m", "</w:t>
      </w:r>
      <w:proofErr w:type="spellStart"/>
      <w:proofErr w:type="gramStart"/>
      <w:r>
        <w:rPr>
          <w:rFonts w:ascii="Consolas" w:hAnsi="Consolas"/>
        </w:rPr>
        <w:t>pipeline.worker</w:t>
      </w:r>
      <w:proofErr w:type="spellEnd"/>
      <w:proofErr w:type="gramEnd"/>
      <w:r>
        <w:rPr>
          <w:rFonts w:ascii="Consolas" w:hAnsi="Consolas"/>
        </w:rPr>
        <w:t xml:space="preserve">", </w:t>
      </w:r>
      <w:proofErr w:type="spellStart"/>
      <w:r>
        <w:rPr>
          <w:rFonts w:ascii="Consolas" w:hAnsi="Consolas"/>
        </w:rPr>
        <w:t>step_name</w:t>
      </w:r>
      <w:proofErr w:type="spellEnd"/>
      <w:proofErr w:type="gramStart"/>
      <w:r>
        <w:rPr>
          <w:rFonts w:ascii="Consolas" w:hAnsi="Consolas"/>
        </w:rPr>
        <w:t>, "-</w:t>
      </w:r>
      <w:proofErr w:type="gramEnd"/>
      <w:r>
        <w:rPr>
          <w:rFonts w:ascii="Consolas" w:hAnsi="Consolas"/>
        </w:rPr>
        <w:t xml:space="preserve">-replica", </w:t>
      </w:r>
      <w:proofErr w:type="spellStart"/>
      <w:r>
        <w:rPr>
          <w:rFonts w:ascii="Consolas" w:hAnsi="Consolas"/>
        </w:rPr>
        <w:t>i</w:t>
      </w:r>
      <w:proofErr w:type="spellEnd"/>
      <w:r>
        <w:rPr>
          <w:rFonts w:ascii="Consolas" w:hAnsi="Consolas"/>
        </w:rPr>
        <w:t xml:space="preserve">, "--run-id", </w:t>
      </w:r>
      <w:proofErr w:type="spellStart"/>
      <w:r>
        <w:rPr>
          <w:rFonts w:ascii="Consolas" w:hAnsi="Consolas"/>
        </w:rPr>
        <w:t>run_id</w:t>
      </w:r>
      <w:proofErr w:type="spellEnd"/>
      <w:r>
        <w:rPr>
          <w:rFonts w:ascii="Consolas" w:hAnsi="Consolas"/>
        </w:rPr>
        <w:t>])</w:t>
      </w:r>
      <w:r>
        <w:t xml:space="preserve">. Workers inherit env and open file descriptors from Controller (including the loaded F-003 cert credentials); they do NOT share memory with Controller. </w:t>
      </w:r>
      <w:r w:rsidRPr="00810C8E">
        <w:t xml:space="preserve">Launched via </w:t>
      </w:r>
      <w:proofErr w:type="spellStart"/>
      <w:r w:rsidRPr="00810C8E">
        <w:t>spawn_detached_</w:t>
      </w:r>
      <w:proofErr w:type="gramStart"/>
      <w:r w:rsidRPr="00810C8E">
        <w:t>worker</w:t>
      </w:r>
      <w:proofErr w:type="spellEnd"/>
      <w:r w:rsidRPr="00810C8E">
        <w:t>(</w:t>
      </w:r>
      <w:proofErr w:type="spellStart"/>
      <w:proofErr w:type="gramEnd"/>
      <w:r w:rsidRPr="00810C8E">
        <w:t>argv</w:t>
      </w:r>
      <w:proofErr w:type="spellEnd"/>
      <w:r w:rsidRPr="00810C8E">
        <w:t xml:space="preserve">, env). </w:t>
      </w:r>
      <w:proofErr w:type="gramStart"/>
      <w:r w:rsidRPr="00810C8E">
        <w:t>Double-fork</w:t>
      </w:r>
      <w:proofErr w:type="gramEnd"/>
      <w:r w:rsidRPr="00810C8E">
        <w:t xml:space="preserve"> + </w:t>
      </w:r>
      <w:proofErr w:type="spellStart"/>
      <w:r w:rsidRPr="00810C8E">
        <w:t>setsid</w:t>
      </w:r>
      <w:proofErr w:type="spellEnd"/>
      <w:r w:rsidRPr="00810C8E">
        <w:t>; grandchild dup2s stdin/</w:t>
      </w:r>
      <w:proofErr w:type="spellStart"/>
      <w:r w:rsidRPr="00810C8E">
        <w:t>stdout</w:t>
      </w:r>
      <w:proofErr w:type="spellEnd"/>
      <w:r w:rsidRPr="00810C8E">
        <w:t xml:space="preserve">/stderr to /dev/null and </w:t>
      </w:r>
      <w:proofErr w:type="spellStart"/>
      <w:proofErr w:type="gramStart"/>
      <w:r w:rsidRPr="00810C8E">
        <w:t>os.execvpe</w:t>
      </w:r>
      <w:proofErr w:type="spellEnd"/>
      <w:proofErr w:type="gramEnd"/>
      <w:r w:rsidRPr="00810C8E">
        <w:t xml:space="preserve"> </w:t>
      </w:r>
      <w:proofErr w:type="spellStart"/>
      <w:r w:rsidRPr="00810C8E">
        <w:t>s</w:t>
      </w:r>
      <w:proofErr w:type="spellEnd"/>
      <w:r w:rsidRPr="00810C8E">
        <w:t xml:space="preserve"> the Worker binary. Controller receives only the grandchild PID for informational logging — never calls </w:t>
      </w:r>
      <w:proofErr w:type="gramStart"/>
      <w:r w:rsidRPr="00810C8E">
        <w:t>poll(</w:t>
      </w:r>
      <w:proofErr w:type="gramEnd"/>
      <w:r w:rsidRPr="00810C8E">
        <w:t xml:space="preserve">), </w:t>
      </w:r>
      <w:proofErr w:type="gramStart"/>
      <w:r w:rsidRPr="00810C8E">
        <w:t>wait(</w:t>
      </w:r>
      <w:proofErr w:type="gramEnd"/>
      <w:r w:rsidRPr="00810C8E">
        <w:t xml:space="preserve">), or </w:t>
      </w:r>
      <w:proofErr w:type="gramStart"/>
      <w:r w:rsidRPr="00810C8E">
        <w:t>reads .</w:t>
      </w:r>
      <w:proofErr w:type="spellStart"/>
      <w:r w:rsidRPr="00810C8E">
        <w:t>returncode</w:t>
      </w:r>
      <w:proofErr w:type="spellEnd"/>
      <w:proofErr w:type="gramEnd"/>
      <w:r w:rsidRPr="00810C8E">
        <w:t>. Crash detection is heartbeat-based: _</w:t>
      </w:r>
      <w:proofErr w:type="spellStart"/>
      <w:r w:rsidRPr="00810C8E">
        <w:t>HeartbeatThread</w:t>
      </w:r>
      <w:proofErr w:type="spellEnd"/>
      <w:r w:rsidRPr="00810C8E">
        <w:t xml:space="preserve"> writes </w:t>
      </w:r>
      <w:proofErr w:type="spellStart"/>
      <w:r w:rsidRPr="00810C8E">
        <w:t>heartbeat_at</w:t>
      </w:r>
      <w:proofErr w:type="spellEnd"/>
      <w:r w:rsidRPr="00810C8E">
        <w:t xml:space="preserve"> every 120 s; Controller poll loop marks any WI whose </w:t>
      </w:r>
      <w:proofErr w:type="spellStart"/>
      <w:r w:rsidRPr="00810C8E">
        <w:t>heartbeat_at</w:t>
      </w:r>
      <w:proofErr w:type="spellEnd"/>
      <w:r w:rsidRPr="00810C8E">
        <w:t xml:space="preserve"> is stale beyond 300 s as failed. No inter-process ports; no PID/process-group ties; no </w:t>
      </w:r>
      <w:proofErr w:type="spellStart"/>
      <w:r w:rsidRPr="00810C8E">
        <w:t>stdio</w:t>
      </w:r>
      <w:proofErr w:type="spellEnd"/>
      <w:r w:rsidRPr="00810C8E">
        <w:t xml:space="preserve"> coupling.</w:t>
      </w:r>
    </w:p>
    <w:p w14:paraId="22680C32" w14:textId="77777777" w:rsidR="00157A90" w:rsidRDefault="00544B8B">
      <w:r>
        <w:t>Each Worker atomically claims one work-item from Mongo, executes, writes result and exit code to Mongo, exits. Controller reaps.</w:t>
      </w:r>
    </w:p>
    <w:p w14:paraId="0CA8A625" w14:textId="77777777" w:rsidR="00157A90" w:rsidRDefault="00544B8B">
      <w:r>
        <w:lastRenderedPageBreak/>
        <w:t xml:space="preserve">Concurrency ceiling per step is the min of </w:t>
      </w:r>
      <w:proofErr w:type="spellStart"/>
      <w:r>
        <w:t>len</w:t>
      </w:r>
      <w:proofErr w:type="spellEnd"/>
      <w:r>
        <w:t>(</w:t>
      </w:r>
      <w:proofErr w:type="spellStart"/>
      <w:r>
        <w:t>state_scope</w:t>
      </w:r>
      <w:proofErr w:type="spellEnd"/>
      <w:r>
        <w:t xml:space="preserve">) and a per-step declared max in </w:t>
      </w:r>
      <w:proofErr w:type="spellStart"/>
      <w:r>
        <w:t>pipeline.</w:t>
      </w:r>
      <w:proofErr w:type="gramStart"/>
      <w:r>
        <w:t>config.step</w:t>
      </w:r>
      <w:proofErr w:type="gramEnd"/>
      <w:r>
        <w:t>_parallelism_caps</w:t>
      </w:r>
      <w:proofErr w:type="spellEnd"/>
      <w:r>
        <w:t xml:space="preserve">. A run with </w:t>
      </w:r>
      <w:proofErr w:type="spellStart"/>
      <w:r>
        <w:t>state_scope</w:t>
      </w:r>
      <w:proofErr w:type="spellEnd"/>
      <w:r>
        <w:t xml:space="preserve">=["VT","DE"] fans out to 2 Workers, not 51. County enrichment is per-state only (one Worker per state, regardless of </w:t>
      </w:r>
      <w:proofErr w:type="spellStart"/>
      <w:r>
        <w:t>entity_type</w:t>
      </w:r>
      <w:proofErr w:type="spellEnd"/>
      <w:r>
        <w:t>) per the NPI-atomic ownership rewrite: each Worker enriches every address on every NPI it owns, and NPI ownership partitions by primary practice state (</w:t>
      </w:r>
      <w:proofErr w:type="gramStart"/>
      <w:r>
        <w:t>addresses[</w:t>
      </w:r>
      <w:proofErr w:type="gramEnd"/>
      <w:r>
        <w:t>0]).</w:t>
      </w:r>
    </w:p>
    <w:p w14:paraId="3CFA93F6" w14:textId="77777777" w:rsidR="00157A90" w:rsidRDefault="00544B8B">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740B18E2" w14:textId="77777777" w:rsidR="00157A90" w:rsidRDefault="00544B8B">
      <w:pPr>
        <w:pStyle w:val="Heading4"/>
      </w:pPr>
      <w:r>
        <w:t>I.2.3.4 Coordination — Mongo work-items</w:t>
      </w:r>
    </w:p>
    <w:p w14:paraId="68C6921B" w14:textId="77777777" w:rsidR="00157A90" w:rsidRDefault="00544B8B">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24E00754" w14:textId="77777777" w:rsidR="00DB6305" w:rsidRDefault="00544B8B">
      <w:r>
        <w:rPr>
          <w:b/>
        </w:rPr>
        <w:t>Claim primitive.</w:t>
      </w:r>
    </w:p>
    <w:p w14:paraId="4185DC1C" w14:textId="77777777" w:rsidR="00DB6305" w:rsidRDefault="00544B8B">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"pending"},</w:t>
      </w:r>
      <w:r>
        <w:rPr>
          <w:rFonts w:ascii="Consolas" w:hAnsi="Consolas"/>
          <w:sz w:val="18"/>
        </w:rPr>
        <w:br/>
        <w:t xml:space="preserve">  update = {$set: {status: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4759F9A9" w14:textId="77777777" w:rsidR="00157A90" w:rsidRDefault="00544B8B">
      <w:r>
        <w:t>Atomic; two Workers never claim the same document.</w:t>
      </w:r>
    </w:p>
    <w:p w14:paraId="61CB99EA" w14:textId="77777777" w:rsidR="00157A90" w:rsidRDefault="00544B8B">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440-second stale threshold accommodates transient network latency against the Mongo Atlas Private Endpoint without triggering spurious reclaims.</w:t>
      </w:r>
    </w:p>
    <w:p w14:paraId="5ADC97D3" w14:textId="77777777"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§I.1.1.2 (Watchdog Runbook detection state machine) and §I.3.10 (failure and re-run enumeration).</w:t>
      </w:r>
    </w:p>
    <w:p w14:paraId="5BB9501E" w14:textId="77777777" w:rsidR="00157A90" w:rsidRDefault="00544B8B">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6F438043" w14:textId="77777777" w:rsidR="00157A90" w:rsidRDefault="00544B8B">
      <w:r>
        <w:rPr>
          <w:b/>
        </w:rPr>
        <w:t>Schema</w:t>
      </w:r>
      <w:r>
        <w:t xml:space="preserve"> is defined in §I.4.2.</w:t>
      </w:r>
    </w:p>
    <w:p w14:paraId="0B9C83BA" w14:textId="77777777" w:rsidR="00157A90" w:rsidRDefault="00544B8B">
      <w:pPr>
        <w:jc w:val="center"/>
      </w:pPr>
      <w:r>
        <w:lastRenderedPageBreak/>
        <w:t xml:space="preserve">Watchdog reservation </w:t>
      </w:r>
      <w:proofErr w:type="gramStart"/>
      <w:r>
        <w:t>check:</w:t>
      </w:r>
      <w:proofErr w:type="gramEnd"/>
      <w:r>
        <w:t xml:space="preserve"> </w:t>
      </w:r>
      <w:proofErr w:type="gramStart"/>
      <w:r>
        <w:t>reads</w:t>
      </w:r>
      <w:proofErr w:type="gramEnd"/>
      <w:r>
        <w:t xml:space="preserve"> </w:t>
      </w:r>
      <w:proofErr w:type="spellStart"/>
      <w:proofErr w:type="gramStart"/>
      <w:r>
        <w:t>admin.cluster</w:t>
      </w:r>
      <w:proofErr w:type="gramEnd"/>
      <w:r>
        <w:t>_lifecycle</w:t>
      </w:r>
      <w:proofErr w:type="spellEnd"/>
      <w:r>
        <w:t xml:space="preserve"> by _id=</w:t>
      </w:r>
      <w:proofErr w:type="spellStart"/>
      <w:r>
        <w:t>run_id</w:t>
      </w:r>
      <w:proofErr w:type="spellEnd"/>
      <w:r>
        <w:t xml:space="preserve">. A row with </w:t>
      </w:r>
      <w:proofErr w:type="spellStart"/>
      <w:r>
        <w:t>expiry_at</w:t>
      </w:r>
      <w:proofErr w:type="spellEnd"/>
      <w:r>
        <w:t xml:space="preserve"> &gt; NOW is a live claim -&gt; Watchdog MUST NOT touch the cluster or any VM. Only when </w:t>
      </w:r>
      <w:proofErr w:type="spellStart"/>
      <w:r>
        <w:t>expiry_at</w:t>
      </w:r>
      <w:proofErr w:type="spellEnd"/>
      <w:r>
        <w:t xml:space="preserve"> is past OR no reservation exists may Watchdog reap orphan VMs and pause the cluster.</w:t>
      </w:r>
    </w:p>
    <w:p w14:paraId="0E7633F1" w14:textId="77777777" w:rsidR="00157A90" w:rsidRDefault="00544B8B">
      <w:pPr>
        <w:pStyle w:val="Heading4"/>
      </w:pPr>
      <w:r>
        <w:t>I.2.3.5 Transient storage</w:t>
      </w:r>
    </w:p>
    <w:p w14:paraId="67B34EF5" w14:textId="77777777" w:rsidR="00157A90" w:rsidRPr="00810C8E" w:rsidRDefault="00544B8B">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xml:space="preserve">. Local (per-VM) scratch on the VM's </w:t>
      </w:r>
      <w:proofErr w:type="spellStart"/>
      <w:r w:rsidRPr="00810C8E">
        <w:t>NVMe</w:t>
      </w:r>
      <w:proofErr w:type="spellEnd"/>
      <w:r w:rsidRPr="00810C8E">
        <w:t xml:space="preserve"> temp disk: cloud-</w:t>
      </w:r>
      <w:proofErr w:type="spellStart"/>
      <w:r w:rsidRPr="00810C8E">
        <w:t>init</w:t>
      </w:r>
      <w:proofErr w:type="spellEnd"/>
      <w:r w:rsidRPr="00810C8E">
        <w:t xml:space="preserve"> </w:t>
      </w:r>
      <w:proofErr w:type="spellStart"/>
      <w:r w:rsidRPr="00810C8E">
        <w:t>mkdirs</w:t>
      </w:r>
      <w:proofErr w:type="spellEnd"/>
      <w:r w:rsidRPr="00810C8E">
        <w:t xml:space="preserve"> /</w:t>
      </w:r>
      <w:proofErr w:type="spellStart"/>
      <w:r w:rsidRPr="00810C8E">
        <w:t>mnt</w:t>
      </w:r>
      <w:proofErr w:type="spellEnd"/>
      <w:r w:rsidRPr="00810C8E">
        <w:t>/resource/pipeline-scratch (Dsv6-family provides ~220 GB free with the SKU, auto-wiped on VM stop). Container mounts as /scratch via docker run -v /</w:t>
      </w:r>
      <w:proofErr w:type="spellStart"/>
      <w:r w:rsidRPr="00810C8E">
        <w:t>mnt</w:t>
      </w:r>
      <w:proofErr w:type="spellEnd"/>
      <w:r w:rsidRPr="00810C8E">
        <w:t xml:space="preserve">/resource/pipeline-scratch:/scratch -e TMPDIR=/scratch. All Python </w:t>
      </w:r>
      <w:proofErr w:type="gramStart"/>
      <w:r w:rsidRPr="00810C8E">
        <w:t>tempfile.*</w:t>
      </w:r>
      <w:proofErr w:type="gramEnd"/>
      <w:r w:rsidRPr="00810C8E">
        <w:t xml:space="preserve"> writes (NPPES download, zip extract, derived sources) land on </w:t>
      </w:r>
      <w:proofErr w:type="spellStart"/>
      <w:r w:rsidRPr="00810C8E">
        <w:t>NVMe</w:t>
      </w:r>
      <w:proofErr w:type="spellEnd"/>
      <w:r w:rsidRPr="00810C8E">
        <w:t xml:space="preserve"> rather than the 30 GB </w:t>
      </w:r>
      <w:proofErr w:type="spellStart"/>
      <w:r w:rsidRPr="00810C8E">
        <w:t>Premium_LRS</w:t>
      </w:r>
      <w:proofErr w:type="spellEnd"/>
      <w:r w:rsidRPr="00810C8E">
        <w:t xml:space="preserve"> OS disk.</w:t>
      </w:r>
    </w:p>
    <w:p w14:paraId="64E905DC" w14:textId="77777777" w:rsidR="00157A90" w:rsidRDefault="00544B8B">
      <w:pPr>
        <w:pStyle w:val="Heading4"/>
      </w:pPr>
      <w:r>
        <w:t>I.2.3.6 Runtime network paths</w:t>
      </w:r>
    </w:p>
    <w:p w14:paraId="5A92C899" w14:textId="77777777" w:rsidR="00DB6305" w:rsidRDefault="00544B8B">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4C268334" w14:textId="77777777" w:rsidR="00DB6305" w:rsidRDefault="00544B8B">
      <w:pPr>
        <w:pStyle w:val="ListBullet"/>
      </w:pPr>
      <w:r>
        <w:t>Controller / Workers → Key Vault: cert + vendor-key reads.</w:t>
      </w:r>
    </w:p>
    <w:p w14:paraId="7C8431C3" w14:textId="77777777" w:rsidR="00DB6305" w:rsidRDefault="00544B8B">
      <w:pPr>
        <w:pStyle w:val="ListBullet"/>
      </w:pPr>
      <w:r>
        <w:t>Controller / Workers → Blob Storage: source archive reads, transient writes.</w:t>
      </w:r>
    </w:p>
    <w:p w14:paraId="7675F7CE" w14:textId="77777777" w:rsidR="00DB6305" w:rsidRDefault="00544B8B">
      <w:pPr>
        <w:pStyle w:val="ListBullet"/>
      </w:pPr>
      <w:r>
        <w:t>Controller / Workers → Vendor HTTPS endpoints: source fetches, geocoding calls. TLS 1.2+, egress via subnet NSG allow-list.</w:t>
      </w:r>
    </w:p>
    <w:p w14:paraId="26B07E51" w14:textId="77777777" w:rsidR="00DB6305" w:rsidRDefault="00544B8B">
      <w:pPr>
        <w:pStyle w:val="ListBullet"/>
      </w:pPr>
      <w:r>
        <w:t xml:space="preserve">Controller → Twilio + </w:t>
      </w:r>
      <w:proofErr w:type="spellStart"/>
      <w:r>
        <w:t>SparkPost</w:t>
      </w:r>
      <w:proofErr w:type="spellEnd"/>
      <w:r>
        <w:t>: notification sends at run end.</w:t>
      </w:r>
    </w:p>
    <w:p w14:paraId="5BEAB33B" w14:textId="77777777" w:rsidR="00157A90" w:rsidRDefault="00544B8B">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55EAB50D" w14:textId="77777777" w:rsidR="00157A90" w:rsidRDefault="00544B8B">
      <w:r>
        <w:t xml:space="preserve">Realizes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28308CAA" w14:textId="77777777" w:rsidR="00636E74" w:rsidRDefault="00000000">
      <w:pPr>
        <w:pStyle w:val="Heading2"/>
      </w:pPr>
      <w:bookmarkStart w:id="16" w:name="_Toc242078798"/>
      <w:bookmarkStart w:id="17" w:name="_Toc242101134"/>
      <w:r>
        <w:t>I.3. Run Lifecycle — the generic run, common to all pipelines</w:t>
      </w:r>
      <w:bookmarkEnd w:id="16"/>
      <w:bookmarkEnd w:id="17"/>
    </w:p>
    <w:p w14:paraId="69912089" w14:textId="77777777" w:rsidR="00636E74" w:rsidRDefault="00000000">
      <w:r>
        <w:t xml:space="preserve">This chapter states the run lifecycle every </w:t>
      </w:r>
      <w:proofErr w:type="spellStart"/>
      <w:r>
        <w:t>ChatHealthy</w:t>
      </w:r>
      <w:proofErr w:type="spellEnd"/>
      <w:r>
        <w:t xml:space="preserve"> pipeline shares. It realizes the Data Pipeline Run Lifecycle and complies with the pipeline business architecture in 4_DataPipelineFramework. It is generic: nothing provider-specific appears here, and the provider realization of each mechanism is cited from Part II. Every pipeline runs on the shared abstract orchestrator </w:t>
      </w:r>
      <w:proofErr w:type="spellStart"/>
      <w:r>
        <w:t>BasePipelineOrchestrator</w:t>
      </w:r>
      <w:proofErr w:type="spellEnd"/>
      <w:r>
        <w:t xml:space="preserve">; a pipeline subclasses it and declares its ordered steps, its record key, its record contract, its finding vocabulary and its </w:t>
      </w:r>
      <w:proofErr w:type="spellStart"/>
      <w:r>
        <w:t>discrepancy_report</w:t>
      </w:r>
      <w:proofErr w:type="spellEnd"/>
      <w:r>
        <w:t xml:space="preserve"> block (§I.5.5). The provider subclass and its concrete step list are in §II.1.</w:t>
      </w:r>
    </w:p>
    <w:p w14:paraId="7F9A0C3F" w14:textId="77777777" w:rsidR="00636E74" w:rsidRDefault="00000000">
      <w:pPr>
        <w:pStyle w:val="Heading3"/>
      </w:pPr>
      <w:bookmarkStart w:id="18" w:name="_Toc242078799"/>
      <w:r>
        <w:t>I.3.1 Admission through the authenticated entrance</w:t>
      </w:r>
      <w:bookmarkEnd w:id="18"/>
    </w:p>
    <w:p w14:paraId="53D4BCFB" w14:textId="77777777" w:rsidR="00636E74" w:rsidRDefault="00000000">
      <w:r>
        <w:t>A run is admitted only from a known, authorized caller on a schedule or authenticated on-demand invocation; its start is recorded to a durable run record, a second concurrent run of the same pipeline is refused, and every unknown, unauthorized or malformed attempt is rejected and audited. Entry components: the Automation Runbook (§I.1.1.1) and the Watchdog (§I.1.1.2).</w:t>
      </w:r>
    </w:p>
    <w:p w14:paraId="2362B8D6" w14:textId="77777777" w:rsidR="00636E74" w:rsidRDefault="00000000">
      <w:pPr>
        <w:pStyle w:val="Heading3"/>
      </w:pPr>
      <w:bookmarkStart w:id="19" w:name="_Toc242078800"/>
      <w:r>
        <w:lastRenderedPageBreak/>
        <w:t>I.3.2 Reading the run's configuration</w:t>
      </w:r>
      <w:bookmarkEnd w:id="19"/>
    </w:p>
    <w:p w14:paraId="1D59A071" w14:textId="77777777" w:rsidR="00636E74" w:rsidRDefault="00000000">
      <w:r>
        <w:t>A run reads its scope, the resources it works against, its tunable ceilings and its report-recipient source from durable configuration, never from values in code; absent or malformed configuration fails the run loudly. A pipeline's durable configuration is metadata in the brain: brain/machine_artifacts/content/pipeline_config.json, one record per environment (the pipeline_config[] array keyed by env). It is the one and only place that pipeline's configuration lives — batch limits, dataset versions, source-freshness policy, failure thresholds, the discrepancy_report block of §I.5.5 and the metadata block of §I.3.2. It holds no secret values — only secret names; a secret's value lives in Key Vault and is fetched by the name the record carries. The file is the single source of truth (pipeline metadata belongs in the brain, not in Mongo, not in code) and is COPY'd into the pipeline Docker image at build, so the runtime reads it from disk — no Mongo round-trip, no hand step, and no drift between commit and what the pipeline sees.</w:t>
      </w:r>
    </w:p>
    <w:p w14:paraId="126CD975" w14:textId="77777777" w:rsidR="00467CDB" w:rsidRDefault="00000000">
      <w:r>
        <w:t>The metadata block. Beside its named parameters the PipelineConfig document carries a metadata block that holds the run's report and notification recipient source. subscribers_secret is the name of a Key Vault secret whose value is the recipient list every end-of-run notification (§I.5) and the discrepancy report (§I.5.5) are delivered to. Recipients are neither hardcoded in code nor listed literally in the config: the config carries only the secret name, and the report resolves the addresses by fetching that named vault secret at delivery time. An absent subscribers_secret, or a resolved list that is empty while the config store is reachable, fails the run loudly, since a run that can address no report is misconfigured. The one exception is the store-unreachable escape: when the config store itself cannot be read, the report may fall back to an environment recipient so it still delivers (REQ-B-006).</w:t>
      </w:r>
    </w:p>
    <w:p w14:paraId="74DF1F23"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"&lt;Key Vault secret name whose value is the recipient list&gt;"</w:t>
      </w:r>
      <w:r>
        <w:rPr>
          <w:rFonts w:ascii="Consolas" w:hAnsi="Consolas" w:cs="Consolas"/>
          <w:sz w:val="16"/>
          <w:szCs w:val="16"/>
        </w:rPr>
        <w:br/>
        <w:t>}</w:t>
      </w:r>
    </w:p>
    <w:p w14:paraId="2EBA866A" w14:textId="77777777" w:rsidR="00157A90" w:rsidRDefault="00544B8B">
      <w:r>
        <w:t>Every tunable knob lives in that one brain configuration record, read once at Controller startup into the in-process configuration: batch_limits, dataset_versions (each source's fetch, staging and public names), failure_thresholds, source_freshness, the discrepancy_report block (§I.5.5) and the metadata block (§I.3.2). A configuration change is a commit to pipeline_</w:t>
      </w:r>
      <w:proofErr w:type="gramStart"/>
      <w:r>
        <w:t>config.json</w:t>
      </w:r>
      <w:proofErr w:type="gramEnd"/>
      <w:r>
        <w:t xml:space="preserve"> that takes effect on the next build and deploy, never by hand.</w:t>
      </w:r>
    </w:p>
    <w:p w14:paraId="44C35E5C" w14:textId="77777777" w:rsidR="00636E74" w:rsidRDefault="00000000">
      <w:pPr>
        <w:pStyle w:val="Heading3"/>
      </w:pPr>
      <w:bookmarkStart w:id="20" w:name="_Toc242078801"/>
      <w:r>
        <w:t xml:space="preserve">I.3.3 Provisioning </w:t>
      </w:r>
      <w:proofErr w:type="gramStart"/>
      <w:r>
        <w:t>compute</w:t>
      </w:r>
      <w:proofErr w:type="gramEnd"/>
      <w:r>
        <w:t xml:space="preserve"> and activating data resources</w:t>
      </w:r>
      <w:bookmarkEnd w:id="20"/>
    </w:p>
    <w:p w14:paraId="1607BEB3" w14:textId="77777777" w:rsidR="00636E74" w:rsidRDefault="00000000">
      <w:r>
        <w:t>On admission a run creates the ephemeral compute it needs and activates the data resources it depends on under a reservation marking it legitimately alive; independent setup proceeds concurrently and work begins only once true dependencies are ready. See the topology (§I.2) and the Pipeline Run VM (§I.1.1.3).</w:t>
      </w:r>
    </w:p>
    <w:p w14:paraId="422B933F" w14:textId="77777777" w:rsidR="00636E74" w:rsidRDefault="00000000">
      <w:pPr>
        <w:pStyle w:val="Heading3"/>
      </w:pPr>
      <w:bookmarkStart w:id="21" w:name="_Toc242078802"/>
      <w:r>
        <w:t>I.3.4 Coordinating work in parallel</w:t>
      </w:r>
      <w:bookmarkEnd w:id="21"/>
    </w:p>
    <w:p w14:paraId="1CBCB6E6" w14:textId="77777777" w:rsidR="00636E74" w:rsidRDefault="00000000">
      <w:r>
        <w:t xml:space="preserve">A run divides its work into units worked in parallel, each claimed so none is worked twice at once, and a unit whose worker dies mid-run is reclaimed and re-driven without operator </w:t>
      </w:r>
      <w:r>
        <w:lastRenderedPageBreak/>
        <w:t>involvement. The coordination substrate is the Mongo work-items collection (§I.2.3.4); its contract is §I.4.2.</w:t>
      </w:r>
    </w:p>
    <w:p w14:paraId="0EC15552" w14:textId="77777777" w:rsidR="004B00A8" w:rsidRDefault="00000000">
      <w:pPr>
        <w:rPr>
          <w:color w:val="C00000"/>
        </w:rPr>
      </w:pPr>
      <w:r>
        <w:rPr>
          <w:color w:val="C00000"/>
        </w:rPr>
        <w:t>Declaring the fan-out dimension. A pipeline MUST be able to declare the dimension its work fans out on and how that dimension's partitions are enumerated; the infrastructure then fans out over exactly those partitions with no built-in knowledge of any particular dimension. A fan-out step declares two things: partition_key - the dimension's name (e.g. provider_state, drug_type, nucc_code) - and a partition source that yields the partition values at run time: a Mongo distinct query over a staged collection, a config-declared list, or a named enumerator the pipeline supplies. The orchestrator calls the declared source, receives the value set [v1..vN] (50 states, 221 drug types, ~870 NUCC codes - whatever the source returns), enqueues one work-item per value, and runs min(N, cap) workers. Cardinality is a property of the data the source returns, never of the framework. GAP: the orchestrator today hard-codes its enumerators (state, county, state-entity) and defaults partition_key to business_address_state; this must become a per-pipeline declaration, backward compatible with the provider pipeline's existing state and county fan-out (tracked as a bug).</w:t>
      </w:r>
    </w:p>
    <w:p w14:paraId="29F2F45F" w14:textId="77777777" w:rsidR="00636E74" w:rsidRDefault="00000000">
      <w:pPr>
        <w:pStyle w:val="Heading3"/>
      </w:pPr>
      <w:bookmarkStart w:id="22" w:name="_Toc242078803"/>
      <w:r>
        <w:t>I.3.5 Recording progress and every finding</w:t>
      </w:r>
      <w:bookmarkEnd w:id="22"/>
    </w:p>
    <w:p w14:paraId="6895A239" w14:textId="77777777" w:rsidR="00636E74" w:rsidRDefault="00000000">
      <w:r>
        <w:t xml:space="preserve">A run records progress at every step boundary to the run manifest and writes every per-record finding, under a controlled vocabulary, to durable state kept separate from the data being built; a live run is distinguishable from a dead one, and a run that cannot record its own progress abends rather than run unobserved. The </w:t>
      </w:r>
      <w:proofErr w:type="gramStart"/>
      <w:r>
        <w:t>findings</w:t>
      </w:r>
      <w:proofErr w:type="gramEnd"/>
      <w:r>
        <w:t xml:space="preserve"> store and its report are the discrepancy-report infrastructure </w:t>
      </w:r>
      <w:proofErr w:type="gramStart"/>
      <w:r>
        <w:t>of §I.</w:t>
      </w:r>
      <w:proofErr w:type="gramEnd"/>
      <w:r>
        <w:t>5.5.</w:t>
      </w:r>
    </w:p>
    <w:p w14:paraId="4F7D4A02" w14:textId="77777777" w:rsidR="00157A90" w:rsidRDefault="00544B8B">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148D1EBF" w14:textId="77777777" w:rsidR="00157A90" w:rsidRDefault="00544B8B">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04E14E12" w14:textId="77777777" w:rsidR="00636E74" w:rsidRDefault="00000000">
      <w:pPr>
        <w:pStyle w:val="Heading3"/>
      </w:pPr>
      <w:bookmarkStart w:id="23" w:name="_Toc242078804"/>
      <w:r>
        <w:t>I.3.6 Aborting when findings breach the configured ceiling</w:t>
      </w:r>
      <w:bookmarkEnd w:id="23"/>
    </w:p>
    <w:p w14:paraId="527CC35B" w14:textId="77777777" w:rsidR="00636E74" w:rsidRDefault="00000000">
      <w:r>
        <w:t>A run measures its accumulating per-record findings against a configured ceiling (</w:t>
      </w:r>
      <w:proofErr w:type="spellStart"/>
      <w:r>
        <w:t>pipeline.</w:t>
      </w:r>
      <w:proofErr w:type="gramStart"/>
      <w:r>
        <w:t>config.failure</w:t>
      </w:r>
      <w:proofErr w:type="gramEnd"/>
      <w:r>
        <w:t>_thresholds</w:t>
      </w:r>
      <w:proofErr w:type="spellEnd"/>
      <w:r>
        <w:t>) and aborts itself when the ceiling is crossed, rather than complete a run whose output is already unfit. The framework checks the ceiling at every step exit.</w:t>
      </w:r>
    </w:p>
    <w:p w14:paraId="175F6A74" w14:textId="77777777" w:rsidR="00636E74" w:rsidRDefault="00000000">
      <w:pPr>
        <w:pStyle w:val="Heading3"/>
      </w:pPr>
      <w:bookmarkStart w:id="24" w:name="_Toc242078805"/>
      <w:r>
        <w:lastRenderedPageBreak/>
        <w:t>I.3.7 Run logging to a designated collection</w:t>
      </w:r>
      <w:bookmarkEnd w:id="24"/>
    </w:p>
    <w:p w14:paraId="4283A94D" w14:textId="77777777" w:rsidR="00636E74" w:rsidRDefault="00000000">
      <w:r>
        <w:t>Every run writes its operational log to one designated log collection common to all pipelines, so a run's log lines land in a single known place. Components set CH_LOG_DESTINATION=</w:t>
      </w:r>
      <w:proofErr w:type="spellStart"/>
      <w:proofErr w:type="gramStart"/>
      <w:r>
        <w:t>stderr,mongo</w:t>
      </w:r>
      <w:proofErr w:type="spellEnd"/>
      <w:proofErr w:type="gramEnd"/>
      <w:r>
        <w:t xml:space="preserve"> so Controller and Worker logs reach both the container stream and the shared log collection.</w:t>
      </w:r>
    </w:p>
    <w:p w14:paraId="5002BB8C" w14:textId="77777777" w:rsidR="00157A90" w:rsidRDefault="00544B8B">
      <w:r>
        <w:t xml:space="preserve">Every secret read (KV cert fetch, vendor API-key fetch) is audited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Every auth rejection at the webhook entry point writes a </w:t>
      </w:r>
      <w:proofErr w:type="spellStart"/>
      <w:r>
        <w:rPr>
          <w:rFonts w:ascii="Consolas" w:hAnsi="Consolas"/>
        </w:rPr>
        <w:t>security_issues</w:t>
      </w:r>
      <w:proofErr w:type="spellEnd"/>
      <w:r>
        <w:t xml:space="preserve"> row.</w:t>
      </w:r>
    </w:p>
    <w:p w14:paraId="13E1DC21" w14:textId="77777777" w:rsidR="00157A90" w:rsidRDefault="00544B8B">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§I.1.1.10).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§I.2.2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5AC6918A" w14:textId="77777777" w:rsidR="00157A90" w:rsidRDefault="00544B8B" w:rsidP="00C555CA">
      <w:pPr>
        <w:jc w:val="both"/>
      </w:pPr>
      <w:proofErr w:type="spellStart"/>
      <w:r>
        <w:t>MongoUtilities.invalidate</w:t>
      </w:r>
      <w:proofErr w:type="spellEnd"/>
      <w:r>
        <w:t>(</w:t>
      </w:r>
      <w:proofErr w:type="spellStart"/>
      <w:r>
        <w:t>env_var_name</w:t>
      </w:r>
      <w:proofErr w:type="spellEnd"/>
      <w:r>
        <w:t xml:space="preserve">) is the public API callers use to rotate a Mongo URI mid-process (e.g. the pipeline runbook falls back from the primary connection string to a secondary during Atlas maintenance). Invalidation drops the </w:t>
      </w:r>
      <w:proofErr w:type="gramStart"/>
      <w:r>
        <w:t>cached</w:t>
      </w:r>
      <w:proofErr w:type="gramEnd"/>
      <w:r>
        <w:t xml:space="preserve"> </w:t>
      </w:r>
      <w:proofErr w:type="spellStart"/>
      <w:r>
        <w:t>MongoClient</w:t>
      </w:r>
      <w:proofErr w:type="spellEnd"/>
      <w:r>
        <w:t xml:space="preserve"> for that env var so the next call to </w:t>
      </w:r>
      <w:proofErr w:type="spellStart"/>
      <w:proofErr w:type="gramStart"/>
      <w:r>
        <w:t>getConnection</w:t>
      </w:r>
      <w:proofErr w:type="spellEnd"/>
      <w:r>
        <w:t>(</w:t>
      </w:r>
      <w:proofErr w:type="gramEnd"/>
      <w:r>
        <w:t>) constructs a fresh client against the current URI.</w:t>
      </w:r>
    </w:p>
    <w:p w14:paraId="0ECA33C7" w14:textId="77777777" w:rsidR="00157A90" w:rsidRDefault="00544B8B" w:rsidP="00C555CA">
      <w:r>
        <w:t xml:space="preserve">Runbook </w:t>
      </w:r>
      <w:proofErr w:type="gramStart"/>
      <w:r>
        <w:t>log(</w:t>
      </w:r>
      <w:proofErr w:type="gramEnd"/>
      <w:r>
        <w:t>) function is a thin delegate to ChatHealthyLoggingService.info(</w:t>
      </w:r>
      <w:proofErr w:type="spellStart"/>
      <w:proofErr w:type="gramStart"/>
      <w:r>
        <w:t>json.dumps</w:t>
      </w:r>
      <w:proofErr w:type="spellEnd"/>
      <w:proofErr w:type="gramEnd"/>
      <w:r>
        <w:t xml:space="preserve">(record)). No parallel Mongo write to </w:t>
      </w:r>
      <w:proofErr w:type="spellStart"/>
      <w:proofErr w:type="gramStart"/>
      <w:r>
        <w:t>chathealthyfrontend.logFileCollection</w:t>
      </w:r>
      <w:proofErr w:type="spellEnd"/>
      <w:proofErr w:type="gramEnd"/>
      <w:r>
        <w:t>. All runbook log output goes through the single canonical logging surface.</w:t>
      </w:r>
    </w:p>
    <w:p w14:paraId="7E310832" w14:textId="77777777" w:rsidR="00157A90" w:rsidRDefault="00544B8B" w:rsidP="00C555CA">
      <w:proofErr w:type="spellStart"/>
      <w:r>
        <w:t>ChatHealthyLoggingService</w:t>
      </w:r>
      <w:proofErr w:type="spellEnd"/>
      <w:r>
        <w:t xml:space="preserve"> (CHLS) </w:t>
      </w:r>
      <w:proofErr w:type="spellStart"/>
      <w:r>
        <w:t>init</w:t>
      </w:r>
      <w:proofErr w:type="spellEnd"/>
      <w:r>
        <w:t>-time contract for missing Mongo env: _</w:t>
      </w:r>
      <w:proofErr w:type="spellStart"/>
      <w:r>
        <w:t>maybe_build_mongo_handler</w:t>
      </w:r>
      <w:proofErr w:type="spellEnd"/>
      <w:r>
        <w:t xml:space="preserve"> MUST return None (not raise) when any of </w:t>
      </w:r>
      <w:proofErr w:type="spellStart"/>
      <w:r>
        <w:t>MONGO_FRONTEND_connectionString</w:t>
      </w:r>
      <w:proofErr w:type="spellEnd"/>
      <w:r>
        <w:t xml:space="preserve"> / CH_LOG_MONGO_DB / CH_LOG_MONGO_COLLECTION is missing. Missing Mongo env falls back to stderr-only logging; boot does not abend.</w:t>
      </w:r>
    </w:p>
    <w:p w14:paraId="3A145B21" w14:textId="77777777" w:rsidR="00157A90" w:rsidRDefault="00544B8B" w:rsidP="00C555CA">
      <w:r>
        <w:t>Cloud-</w:t>
      </w:r>
      <w:proofErr w:type="spellStart"/>
      <w:r>
        <w:t>init</w:t>
      </w:r>
      <w:proofErr w:type="spellEnd"/>
      <w:r>
        <w:t xml:space="preserve">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39F8C94B" w14:textId="77777777" w:rsidR="00157A90" w:rsidRDefault="00544B8B" w:rsidP="00C555CA">
      <w:r>
        <w:t>Controller (</w:t>
      </w:r>
      <w:proofErr w:type="spellStart"/>
      <w:r>
        <w:t>control_</w:t>
      </w:r>
      <w:proofErr w:type="gramStart"/>
      <w:r>
        <w:t>runner.main</w:t>
      </w:r>
      <w:proofErr w:type="spellEnd"/>
      <w:proofErr w:type="gramEnd"/>
      <w:r>
        <w:t>) and Worker (</w:t>
      </w:r>
      <w:proofErr w:type="spellStart"/>
      <w:r>
        <w:t>worker_</w:t>
      </w:r>
      <w:proofErr w:type="gramStart"/>
      <w:r>
        <w:t>runner.main</w:t>
      </w:r>
      <w:proofErr w:type="spellEnd"/>
      <w:proofErr w:type="gramEnd"/>
      <w:r>
        <w:t xml:space="preserve">, </w:t>
      </w:r>
      <w:proofErr w:type="spellStart"/>
      <w:r>
        <w:t>pipeline_</w:t>
      </w:r>
      <w:proofErr w:type="gramStart"/>
      <w:r>
        <w:t>worker.main</w:t>
      </w:r>
      <w:proofErr w:type="spellEnd"/>
      <w:proofErr w:type="gramEnd"/>
      <w:r>
        <w:t xml:space="preserve">) accept a --log-level CLI argument that sets the LOG_LEVEL environment variable via </w:t>
      </w:r>
      <w:proofErr w:type="spellStart"/>
      <w:proofErr w:type="gramStart"/>
      <w:r>
        <w:t>os.environ</w:t>
      </w:r>
      <w:proofErr w:type="spellEnd"/>
      <w:proofErr w:type="gramEnd"/>
      <w:r>
        <w:t xml:space="preserve"> before CHLS constructs its logger. Precedence: CLI &gt; env var &gt; baseline INFO.</w:t>
      </w:r>
    </w:p>
    <w:p w14:paraId="184F26F4" w14:textId="77777777" w:rsidR="00157A90" w:rsidRDefault="00544B8B" w:rsidP="00C555CA">
      <w:proofErr w:type="spellStart"/>
      <w:r>
        <w:lastRenderedPageBreak/>
        <w:t>blob_</w:t>
      </w:r>
      <w:proofErr w:type="gramStart"/>
      <w:r>
        <w:t>logger.install</w:t>
      </w:r>
      <w:proofErr w:type="spellEnd"/>
      <w:proofErr w:type="gramEnd"/>
      <w:r>
        <w:t>(</w:t>
      </w:r>
      <w:proofErr w:type="spellStart"/>
      <w:r>
        <w:t>pipeline_name</w:t>
      </w:r>
      <w:proofErr w:type="spellEnd"/>
      <w:r>
        <w:t xml:space="preserve">) is a thin bootstrap trigger that constructs </w:t>
      </w:r>
      <w:proofErr w:type="spellStart"/>
      <w:proofErr w:type="gramStart"/>
      <w:r>
        <w:t>ChatHealthyLoggingService</w:t>
      </w:r>
      <w:proofErr w:type="spellEnd"/>
      <w:r>
        <w:t>(</w:t>
      </w:r>
      <w:proofErr w:type="gramEnd"/>
      <w:r>
        <w:t>) once and emits one info line naming the pipeline component. The install call is idempotent; subsequent calls return the existing logger.</w:t>
      </w:r>
    </w:p>
    <w:p w14:paraId="2F9616EA" w14:textId="77777777" w:rsidR="00157A90" w:rsidRDefault="00544B8B" w:rsidP="00C555CA">
      <w:r>
        <w:t xml:space="preserve">Pipeline abend and status output surface, Rule-005 alignment: no </w:t>
      </w:r>
      <w:proofErr w:type="gramStart"/>
      <w:r>
        <w:t>print(</w:t>
      </w:r>
      <w:proofErr w:type="gramEnd"/>
      <w:r>
        <w:t xml:space="preserve">) call is legitimate outside pipeline/Code/tests/**. Bootstrap observability-gate abends dump via </w:t>
      </w:r>
      <w:proofErr w:type="spellStart"/>
      <w:r>
        <w:t>CHLS.critical</w:t>
      </w:r>
      <w:proofErr w:type="spellEnd"/>
      <w:r>
        <w:t xml:space="preserve">() and exit non-zero; </w:t>
      </w:r>
      <w:proofErr w:type="spellStart"/>
      <w:r>
        <w:t>stdout</w:t>
      </w:r>
      <w:proofErr w:type="spellEnd"/>
      <w:r>
        <w:t>/stderr from a running Worker or Controller is exclusively from the logging framework.</w:t>
      </w:r>
    </w:p>
    <w:p w14:paraId="2BF9D24C" w14:textId="77777777" w:rsidR="00636E74" w:rsidRDefault="00000000">
      <w:pPr>
        <w:pStyle w:val="Heading3"/>
      </w:pPr>
      <w:bookmarkStart w:id="25" w:name="_Toc242078806"/>
      <w:r>
        <w:t>I.3.8 One operational report per run</w:t>
      </w:r>
      <w:bookmarkEnd w:id="25"/>
    </w:p>
    <w:p w14:paraId="2A05656F" w14:textId="77777777" w:rsidR="00636E74" w:rsidRDefault="00000000">
      <w:r>
        <w:t>Every run delivers exactly one operational business report to the operators named in configuration, on success and abnormal end alike, stating what the run did and enumerating every discrepancy it recorded, summarizing when too many of one kind exist, raising a distinct alert on abnormal end, and delivered even when the store that records the run is unreachable. The report and its automation are §I.5 and §I.5.5.</w:t>
      </w:r>
    </w:p>
    <w:p w14:paraId="2C11132A" w14:textId="77777777" w:rsidR="00636E74" w:rsidRDefault="00000000">
      <w:pPr>
        <w:pStyle w:val="Heading3"/>
      </w:pPr>
      <w:bookmarkStart w:id="26" w:name="_Toc242078807"/>
      <w:r>
        <w:t>I.3.9 Releasing every resource at run end</w:t>
      </w:r>
      <w:bookmarkEnd w:id="26"/>
    </w:p>
    <w:p w14:paraId="261902CF" w14:textId="77777777" w:rsidR="00636E74" w:rsidRDefault="00000000">
      <w:r>
        <w:t>By any exit path a run destroys its compute, releases its reservation, returns the data resources to their resting state and clears its transient scratch, so nothing the run created keeps running or costing between runs. Teardown is a finally-block guarantee of the shared orchestrator, so it fires on success and on abort alike.</w:t>
      </w:r>
    </w:p>
    <w:p w14:paraId="288D7CCB" w14:textId="77777777" w:rsidR="00157A90" w:rsidRDefault="00544B8B">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w:t>
      </w:r>
    </w:p>
    <w:p w14:paraId="56F9370F" w14:textId="77777777" w:rsidR="00636E74" w:rsidRDefault="00000000">
      <w:pPr>
        <w:pStyle w:val="Heading3"/>
      </w:pPr>
      <w:bookmarkStart w:id="27" w:name="_Toc242078808"/>
      <w:r>
        <w:t>I.3.10 Recovering a run that died without releasing</w:t>
      </w:r>
      <w:bookmarkEnd w:id="27"/>
    </w:p>
    <w:p w14:paraId="31C226F2" w14:textId="77777777" w:rsidR="00636E74" w:rsidRDefault="00000000">
      <w:r>
        <w:t>An independent, frequent supervisor detects a run that died without releasing, tells a legitimately live run from an abandoned one and never disturbs a live one, marks the abandoned run terminal with its cause, and releases the orphaned compute, reservations and non-terminal records. The supervisor is the Watchdog (§I.1.1.2).</w:t>
      </w:r>
    </w:p>
    <w:p w14:paraId="005CEC5B" w14:textId="77777777" w:rsidR="00157A90" w:rsidRDefault="00544B8B">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(§II.1.2.2, §II.1.2.7, §II.1.2.8, §II.1.2.9, §II.1.2.10, §II.1.2.11, §II.1.2.12, §II.1.2.11, §II.1.2.12, §II.1.2.13, §II.1.2.14, §II.1.2.15) points here.</w:t>
      </w:r>
    </w:p>
    <w:p w14:paraId="07E41BC1" w14:textId="77777777" w:rsidR="00DB6305" w:rsidRDefault="00544B8B">
      <w:r>
        <w:rPr>
          <w:b/>
        </w:rPr>
        <w:t>Controlled restart points.</w:t>
      </w:r>
      <w:r>
        <w:t xml:space="preserve"> After infrastructure is provisioned (§II.1.2.1 Invoke + §II.1.2.2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55097389"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53D614A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A22E5E" w14:textId="77777777" w:rsidR="00DB6305" w:rsidRDefault="00544B8B">
            <w:r>
              <w:lastRenderedPageBreak/>
              <w:t>`</w:t>
            </w:r>
            <w:proofErr w:type="spellStart"/>
            <w:r>
              <w:t>start_step</w:t>
            </w:r>
            <w:proofErr w:type="spellEnd"/>
            <w:r>
              <w:t>` value</w:t>
            </w:r>
          </w:p>
        </w:tc>
        <w:tc>
          <w:tcPr>
            <w:tcW w:w="2880" w:type="dxa"/>
          </w:tcPr>
          <w:p w14:paraId="76D9B45F"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18E993C1"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53349A5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E40837" w14:textId="77777777" w:rsidR="00DB6305" w:rsidRDefault="00544B8B">
            <w:r>
              <w:t>`"fetch data"`</w:t>
            </w:r>
          </w:p>
        </w:tc>
        <w:tc>
          <w:tcPr>
            <w:tcW w:w="2880" w:type="dxa"/>
          </w:tcPr>
          <w:p w14:paraId="051BF7E2" w14:textId="77777777" w:rsidR="00DB6305" w:rsidRDefault="00544B8B">
            <w:pPr>
              <w:cnfStyle w:val="000000100000" w:firstRow="0" w:lastRow="0" w:firstColumn="0" w:lastColumn="0" w:oddVBand="0" w:evenVBand="0" w:oddHBand="1" w:evenHBand="0" w:firstRowFirstColumn="0" w:firstRowLastColumn="0" w:lastRowFirstColumn="0" w:lastRowLastColumn="0"/>
            </w:pPr>
            <w:r>
              <w:t>§10.2.3 Source freshness gate + §10.2.4 Fetch</w:t>
            </w:r>
          </w:p>
        </w:tc>
        <w:tc>
          <w:tcPr>
            <w:tcW w:w="2880" w:type="dxa"/>
          </w:tcPr>
          <w:p w14:paraId="1D013AAC"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34EC136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121536" w14:textId="77777777" w:rsidR="00DB6305" w:rsidRDefault="00544B8B">
            <w:r>
              <w:t>`"load staging"`</w:t>
            </w:r>
          </w:p>
        </w:tc>
        <w:tc>
          <w:tcPr>
            <w:tcW w:w="2880" w:type="dxa"/>
          </w:tcPr>
          <w:p w14:paraId="64C47A07" w14:textId="77777777" w:rsidR="00DB6305" w:rsidRDefault="00544B8B">
            <w:pPr>
              <w:cnfStyle w:val="000000010000" w:firstRow="0" w:lastRow="0" w:firstColumn="0" w:lastColumn="0" w:oddVBand="0" w:evenVBand="0" w:oddHBand="0" w:evenHBand="1" w:firstRowFirstColumn="0" w:firstRowLastColumn="0" w:lastRowFirstColumn="0" w:lastRowLastColumn="0"/>
            </w:pPr>
            <w:r>
              <w:t>§10.2.7 Load staging</w:t>
            </w:r>
          </w:p>
        </w:tc>
        <w:tc>
          <w:tcPr>
            <w:tcW w:w="2880" w:type="dxa"/>
          </w:tcPr>
          <w:p w14:paraId="608A4E56" w14:textId="77777777" w:rsidR="00DB6305" w:rsidRDefault="00544B8B">
            <w:pPr>
              <w:cnfStyle w:val="000000010000" w:firstRow="0" w:lastRow="0" w:firstColumn="0" w:lastColumn="0" w:oddVBand="0" w:evenVBand="0" w:oddHBand="0" w:evenHBand="1" w:firstRowFirstColumn="0" w:firstRowLastColumn="0" w:lastRowFirstColumn="0" w:lastRowLastColumn="0"/>
            </w:pPr>
            <w:r>
              <w:t>§10.2.3, §10.2.4, §10.2.5 (assumes prior run's source archive still current)</w:t>
            </w:r>
          </w:p>
        </w:tc>
      </w:tr>
      <w:tr w:rsidR="00DB6305" w14:paraId="5060B35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B05DC8" w14:textId="77777777" w:rsidR="00DB6305" w:rsidRDefault="00544B8B">
            <w:r>
              <w:t>`"normalize data"`</w:t>
            </w:r>
          </w:p>
        </w:tc>
        <w:tc>
          <w:tcPr>
            <w:tcW w:w="2880" w:type="dxa"/>
          </w:tcPr>
          <w:p w14:paraId="0C0AB0EE" w14:textId="77777777" w:rsidR="00DB6305" w:rsidRDefault="00544B8B">
            <w:pPr>
              <w:cnfStyle w:val="000000100000" w:firstRow="0" w:lastRow="0" w:firstColumn="0" w:lastColumn="0" w:oddVBand="0" w:evenVBand="0" w:oddHBand="1" w:evenHBand="0" w:firstRowFirstColumn="0" w:firstRowLastColumn="0" w:lastRowFirstColumn="0" w:lastRowLastColumn="0"/>
            </w:pPr>
            <w:r>
              <w:t>§10.2.9 Normalize NPI</w:t>
            </w:r>
          </w:p>
        </w:tc>
        <w:tc>
          <w:tcPr>
            <w:tcW w:w="2880" w:type="dxa"/>
          </w:tcPr>
          <w:p w14:paraId="113243D3"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§10.2.8 (assumes staging + specialty-classification catalog already loaded)</w:t>
            </w:r>
          </w:p>
        </w:tc>
      </w:tr>
      <w:tr w:rsidR="00DB6305" w14:paraId="755D13D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CC1713" w14:textId="77777777" w:rsidR="00DB6305" w:rsidRDefault="00544B8B">
            <w:r>
              <w:t>`"enrich data"`</w:t>
            </w:r>
          </w:p>
        </w:tc>
        <w:tc>
          <w:tcPr>
            <w:tcW w:w="2880" w:type="dxa"/>
          </w:tcPr>
          <w:p w14:paraId="389DF5EA" w14:textId="77777777" w:rsidR="00DB6305" w:rsidRDefault="00544B8B">
            <w:pPr>
              <w:cnfStyle w:val="000000010000" w:firstRow="0" w:lastRow="0" w:firstColumn="0" w:lastColumn="0" w:oddVBand="0" w:evenVBand="0" w:oddHBand="0" w:evenHBand="1" w:firstRowFirstColumn="0" w:firstRowLastColumn="0" w:lastRowFirstColumn="0" w:lastRowLastColumn="0"/>
            </w:pPr>
            <w:r>
              <w:t>§10.2.11 License-based address repair</w:t>
            </w:r>
          </w:p>
        </w:tc>
        <w:tc>
          <w:tcPr>
            <w:tcW w:w="2880" w:type="dxa"/>
          </w:tcPr>
          <w:p w14:paraId="1EEFECD3"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§10.2.10 (assumes normalized records exist in `</w:t>
            </w:r>
            <w:proofErr w:type="spellStart"/>
            <w:r>
              <w:t>providers_v</w:t>
            </w:r>
            <w:proofErr w:type="spellEnd"/>
            <w:r>
              <w:t>&lt;N&gt;`; re-runs license repair, county, urban, second branches + county + urban + proprietary-flag stamping)</w:t>
            </w:r>
          </w:p>
        </w:tc>
      </w:tr>
    </w:tbl>
    <w:p w14:paraId="0ECE4FD6" w14:textId="77777777" w:rsidR="00DB6305" w:rsidRDefault="00DB6305"/>
    <w:p w14:paraId="1BD971A0" w14:textId="77777777" w:rsidR="00157A90" w:rsidRDefault="00544B8B">
      <w:r>
        <w:t xml:space="preserve">Any </w:t>
      </w:r>
      <w:proofErr w:type="spellStart"/>
      <w:r>
        <w:rPr>
          <w:rFonts w:ascii="Consolas" w:hAnsi="Consolas"/>
        </w:rPr>
        <w:t>start_step</w:t>
      </w:r>
      <w:proofErr w:type="spellEnd"/>
      <w:r>
        <w:t xml:space="preserve"> value not in this list is rejected at §II.1.2.1 Invoke with HTTP 400.</w:t>
      </w:r>
    </w:p>
    <w:p w14:paraId="7FE8D965"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22E8E277" w14:textId="77777777" w:rsidR="00157A90" w:rsidRDefault="00544B8B">
      <w:r>
        <w:rPr>
          <w:b/>
        </w:rPr>
        <w:t>Full-run failure and re-run.</w:t>
      </w:r>
      <w:r>
        <w:t xml:space="preserve"> The Controller VM dies mid-run OR the Controller process crashes without finally firing. This is the fundamental failure the design absorbs by re-running from scratch, not by resuming.</w:t>
      </w:r>
    </w:p>
    <w:p w14:paraId="5B44C2ED" w14:textId="77777777" w:rsidR="00157A90" w:rsidRDefault="00544B8B">
      <w:r>
        <w:rPr>
          <w:b/>
        </w:rPr>
        <w:t>Detection.</w:t>
      </w:r>
      <w:r>
        <w:t xml:space="preserve"> Watchdog Runbook </w:t>
      </w:r>
      <w:proofErr w:type="spellStart"/>
      <w:r>
        <w:t>cron</w:t>
      </w:r>
      <w:proofErr w:type="spellEnd"/>
      <w:r>
        <w:t xml:space="preserve"> fires every 10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77F6D3D0" w14:textId="77777777" w:rsidR="00157A90" w:rsidRDefault="00544B8B">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5328CAF9" w14:textId="77777777" w:rsidR="00157A90" w:rsidRDefault="00544B8B">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5EFF8866" w14:textId="77777777" w:rsidR="00157A90" w:rsidRDefault="00544B8B">
      <w:r>
        <w:rPr>
          <w:b/>
        </w:rPr>
        <w:lastRenderedPageBreak/>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0C209802" w14:textId="77777777" w:rsidR="00157A90" w:rsidRDefault="00544B8B">
      <w:r>
        <w:rPr>
          <w:b/>
        </w:rPr>
        <w:t>Worker-level failure (within a live run).</w:t>
      </w:r>
      <w:r>
        <w:t xml:space="preserve"> Handled at a lower level by the work-item heartbeat mechanism (§I.2.3.4).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59744E3B" w14:textId="77777777" w:rsidR="00636E74" w:rsidRDefault="00000000">
      <w:pPr>
        <w:pStyle w:val="Heading3"/>
      </w:pPr>
      <w:bookmarkStart w:id="28" w:name="_Toc242078809"/>
      <w:r>
        <w:t>I.3.11 Cluster-uptime reaper</w:t>
      </w:r>
      <w:bookmarkEnd w:id="28"/>
    </w:p>
    <w:p w14:paraId="5DEA0E8A" w14:textId="77777777" w:rsidR="00636E74" w:rsidRDefault="00000000">
      <w:r>
        <w:t>An independent component keeps the pipeline's data cluster running only while a live run reservation exists and returns it to rest otherwise, so the cluster is never up between runs.</w:t>
      </w:r>
    </w:p>
    <w:p w14:paraId="773CAD8E" w14:textId="77777777" w:rsidR="004B00A8" w:rsidRDefault="00000000">
      <w:r>
        <w:rPr>
          <w:b/>
        </w:rPr>
        <w:t xml:space="preserve">Wake and quiesce. </w:t>
      </w:r>
      <w:r>
        <w:t>The reservation is the single signal. When a run is admitted, the runbook creates a reservation on admin.cluster_lifecycle immediately after the VM is created, and the Controller resumes — and, if the standing tier is smaller than the run needs, scales up — the data cluster for the run. While any reservation is live, the reaper leaves the cluster running. When the run ends, its reservation is cancelled on the run's exit path; an abandoned run's reservation is not cancelled but expires at the 10-hour envelope and is then reaped. Once no live reservation remains, the reaper returns the cluster to its paused rest state. That is the whole wake-and-quiesce cycle: a reservation present means the cluster is awake, no reservation means the cluster is quiesced.</w:t>
      </w:r>
    </w:p>
    <w:p w14:paraId="6DDB103A" w14:textId="77777777" w:rsidR="004B00A8" w:rsidRDefault="00000000">
      <w:r>
        <w:rPr>
          <w:b/>
        </w:rPr>
        <w:t xml:space="preserve">Boundary with the Watchdog. </w:t>
      </w:r>
      <w:r>
        <w:t>The reaper owns cluster power and nothing else. Recovering a run that died without releasing is the Watchdog's job (§I.3.10, §I.1.1.2); the reaper never deletes a VM or marks a run terminal, and the Watchdog never changes the cluster's power state. The two run on independent schedules and act on disjoint objects.</w:t>
      </w:r>
    </w:p>
    <w:p w14:paraId="080A73CA" w14:textId="77777777" w:rsidR="00636E74" w:rsidRDefault="00000000">
      <w:pPr>
        <w:pStyle w:val="Heading3"/>
      </w:pPr>
      <w:bookmarkStart w:id="29" w:name="_Toc242078810"/>
      <w:r>
        <w:t>I.3.12 Record contract for the built collection</w:t>
      </w:r>
      <w:bookmarkEnd w:id="29"/>
    </w:p>
    <w:p w14:paraId="1408C375" w14:textId="77777777" w:rsidR="00636E74" w:rsidRDefault="00000000">
      <w:r>
        <w:t>Every pipeline declares one normative record contract for the collection it builds, each field with its type and its required-or-optional standing, and every published record conforms to it. The generic contracts are §I.4; the provider's record contract is §II.2.</w:t>
      </w:r>
    </w:p>
    <w:p w14:paraId="2F3F2663" w14:textId="77777777" w:rsidR="004B00A8" w:rsidRDefault="00000000">
      <w:r>
        <w:t>A pipeline may build more than one such collection; each built collection carries its own normative contract, and every published record conforms to the contract for its own collection.</w:t>
      </w:r>
    </w:p>
    <w:p w14:paraId="24B0775D" w14:textId="77777777" w:rsidR="00636E74" w:rsidRDefault="00000000">
      <w:pPr>
        <w:pStyle w:val="Heading3"/>
      </w:pPr>
      <w:bookmarkStart w:id="30" w:name="_Toc242078811"/>
      <w:r>
        <w:t>I.3.13 Zero-trust identity for every run component</w:t>
      </w:r>
      <w:bookmarkEnd w:id="30"/>
    </w:p>
    <w:p w14:paraId="20DFE4A2" w14:textId="77777777" w:rsidR="00636E74" w:rsidRDefault="00000000">
      <w:r>
        <w:t>Every part of a run acts under a canonical identity from the firm's single identity registry, authenticates to every data resource and peer it touches, obtains every MongoDB handle under that identity through the managed access path rather than a bare connection, and holds only the least privilege its role requires.</w:t>
      </w:r>
    </w:p>
    <w:p w14:paraId="4852D705" w14:textId="77777777" w:rsidR="00157A90" w:rsidRDefault="00544B8B">
      <w:r>
        <w:lastRenderedPageBreak/>
        <w:t xml:space="preserve">Realizes the pipeline's consumption of the certificate-authority and private-credential-custody stories. </w:t>
      </w:r>
      <w:r>
        <w:rPr>
          <w:b/>
        </w:rPr>
        <w:t>One identity class:</w:t>
      </w:r>
      <w:r>
        <w:t xml:space="preserve"> long-lived, deploy-placed. Workers are subprocesses of Controller and share the Controller's identity.</w:t>
      </w:r>
    </w:p>
    <w:p w14:paraId="2D0FAF30" w14:textId="77777777" w:rsidR="00DB6305" w:rsidRDefault="00544B8B">
      <w:r>
        <w:rPr>
          <w:b/>
        </w:rPr>
        <w:t>Long-lived identities.</w:t>
      </w:r>
    </w:p>
    <w:p w14:paraId="4DC08C25" w14:textId="77777777" w:rsidR="00DB6305" w:rsidRDefault="00544B8B">
      <w:pPr>
        <w:pStyle w:val="ListBullet"/>
      </w:pPr>
      <w:r>
        <w:rPr>
          <w:b/>
        </w:rPr>
        <w:t>Runbook cert:</w:t>
      </w:r>
      <w:r>
        <w:t xml:space="preserve"> placed at deploy time. Namespace </w:t>
      </w:r>
      <w:r>
        <w:rPr>
          <w:rFonts w:ascii="Consolas" w:hAnsi="Consolas"/>
        </w:rPr>
        <w:t>pipeline-runbook.*</w:t>
      </w:r>
      <w:r>
        <w:t>.</w:t>
      </w:r>
    </w:p>
    <w:p w14:paraId="6ECD3AC2" w14:textId="77777777" w:rsidR="00157A90" w:rsidRDefault="00544B8B">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2542414" w14:textId="77777777" w:rsidR="00157A90" w:rsidRDefault="00544B8B">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pipeline-control.*</w:t>
      </w:r>
      <w:r>
        <w:t>.</w:t>
      </w:r>
    </w:p>
    <w:p w14:paraId="00F8F9FF" w14:textId="77777777" w:rsidR="00157A90" w:rsidRDefault="00544B8B">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6A9B603C" w14:textId="77777777" w:rsidR="00157A90" w:rsidRDefault="00544B8B">
      <w:r>
        <w:rPr>
          <w:b/>
        </w:rPr>
        <w:t>Cert revocation.</w:t>
      </w:r>
      <w:r>
        <w:t xml:space="preserve"> Deferred at F-003 substrate. Consumed here without restatement; when the CRL surface lands, Runbook and Controller consume it read-only.</w:t>
      </w:r>
    </w:p>
    <w:p w14:paraId="65C7CB44" w14:textId="77777777" w:rsidR="00576D4B" w:rsidRDefault="00000000">
      <w:r>
        <w:rPr>
          <w:color w:val="C00000"/>
        </w:rPr>
        <w:t>The identity-to-Automation-account credential boundary and the requirement that each identity has its own Work Manager (one Automation account per identity) are specified at I.1.1.19 and are not repeated here.</w:t>
      </w:r>
    </w:p>
    <w:p w14:paraId="3CCDE378" w14:textId="77777777" w:rsidR="004B00A8" w:rsidRDefault="00000000">
      <w:pPr>
        <w:rPr>
          <w:color w:val="C00000"/>
        </w:rPr>
      </w:pPr>
      <w:r>
        <w:rPr>
          <w:color w:val="C00000"/>
        </w:rPr>
        <w:t>Verified live (eastus2, 2026-10-05, Microsoft.Automation/locations/usages): BasicRegionalAutomationAccounts limit = 2, usage = 2, NotThrottled - at capacity. GAP: the per-identity decomposition is blocked until the eastus2 limit is raised by a Microsoft support request; closable whenever wanted, not a blocker for current operation.</w:t>
      </w:r>
    </w:p>
    <w:p w14:paraId="419C3E6C" w14:textId="77777777" w:rsidR="00636E74" w:rsidRDefault="00000000">
      <w:pPr>
        <w:pStyle w:val="Heading3"/>
      </w:pPr>
      <w:bookmarkStart w:id="31" w:name="_Toc242078812"/>
      <w:r>
        <w:t>I.3.14 Work reuse across runs — skip-if-done</w:t>
      </w:r>
      <w:bookmarkEnd w:id="31"/>
    </w:p>
    <w:p w14:paraId="2213882F" w14:textId="77777777" w:rsidR="00157A90" w:rsidRDefault="00544B8B">
      <w:r>
        <w:t>Two distinct reuse paths, both driven by content-hash equality.</w:t>
      </w:r>
    </w:p>
    <w:p w14:paraId="625C2978" w14:textId="77777777" w:rsidR="00157A90" w:rsidRDefault="00544B8B">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(§II.1.2.4) skips any source whose canonical publication hash matches the top of the archive. Archival step (§II.1.2.5) skips writes when the destination path already exists.</w:t>
      </w:r>
    </w:p>
    <w:p w14:paraId="04AFDBDB" w14:textId="77777777" w:rsidR="00157A90" w:rsidRDefault="00544B8B">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(§II.1.3.6). Unchanged records are retained with all enrichments intact (§II.1.3.7). This is the mechanism that lets a monthly Incremental run skip ~95% of the per-record enrichment work.</w:t>
      </w:r>
    </w:p>
    <w:p w14:paraId="69920C51" w14:textId="77777777" w:rsidR="00636E74" w:rsidRDefault="00000000">
      <w:pPr>
        <w:pStyle w:val="Heading3"/>
      </w:pPr>
      <w:bookmarkStart w:id="32" w:name="_Toc242078813"/>
      <w:r>
        <w:t>I.3.15 Dataset versions and the control collection</w:t>
      </w:r>
      <w:bookmarkEnd w:id="32"/>
    </w:p>
    <w:p w14:paraId="22EF5C44" w14:textId="77777777" w:rsidR="00157A90" w:rsidRDefault="00544B8B">
      <w:r>
        <w:t xml:space="preserve">Every PublicHealthData collection this pipeline produces </w:t>
      </w:r>
      <w:proofErr w:type="gramStart"/>
      <w:r>
        <w:t>is</w:t>
      </w:r>
      <w:proofErr w:type="gramEnd"/>
      <w:r>
        <w:t xml:space="preserve"> integer-versioned (_</w:t>
      </w:r>
      <w:proofErr w:type="gramStart"/>
      <w:r>
        <w:t>v_{</w:t>
      </w:r>
      <w:proofErr w:type="spellStart"/>
      <w:proofErr w:type="gramEnd"/>
      <w:r>
        <w:t>data_</w:t>
      </w:r>
      <w:proofErr w:type="gramStart"/>
      <w:r>
        <w:t>version</w:t>
      </w:r>
      <w:proofErr w:type="spellEnd"/>
      <w:r>
        <w:t>})</w:t>
      </w:r>
      <w:proofErr w:type="gramEnd"/>
      <w:r>
        <w:t xml:space="preserve">. </w:t>
      </w:r>
      <w:proofErr w:type="spellStart"/>
      <w:r>
        <w:t>data_version</w:t>
      </w:r>
      <w:proofErr w:type="spellEnd"/>
      <w:r>
        <w:t xml:space="preserve"> is an int carried on every </w:t>
      </w:r>
      <w:proofErr w:type="spellStart"/>
      <w:r>
        <w:t>PipelineArgs</w:t>
      </w:r>
      <w:proofErr w:type="spellEnd"/>
      <w:r>
        <w:t xml:space="preserve"> and stamped on every </w:t>
      </w:r>
      <w:r>
        <w:lastRenderedPageBreak/>
        <w:t xml:space="preserve">metadata doc. Provider load resolves its versioned target name from </w:t>
      </w:r>
      <w:proofErr w:type="spellStart"/>
      <w:r>
        <w:t>pipeline.</w:t>
      </w:r>
      <w:proofErr w:type="gramStart"/>
      <w:r>
        <w:t>config.dataset</w:t>
      </w:r>
      <w:proofErr w:type="gramEnd"/>
      <w:r>
        <w:t>_</w:t>
      </w:r>
      <w:proofErr w:type="gramStart"/>
      <w:r>
        <w:t>versions.provider</w:t>
      </w:r>
      <w:proofErr w:type="gramEnd"/>
      <w:r>
        <w:t>_write_target</w:t>
      </w:r>
      <w:proofErr w:type="spellEnd"/>
      <w:r>
        <w:t xml:space="preserve"> on the front-end cluster's orchestration config (base name, no version suffix) plus the </w:t>
      </w:r>
      <w:proofErr w:type="spellStart"/>
      <w:r>
        <w:t>data_version</w:t>
      </w:r>
      <w:proofErr w:type="spellEnd"/>
      <w:r>
        <w:t xml:space="preserve"> integer, producing e.g. PublicData.Provider_v_3. Every PublicHealthData collection additionally participates in the universal load-state module (</w:t>
      </w:r>
      <w:proofErr w:type="gramStart"/>
      <w:r>
        <w:t>PublicHealthData._</w:t>
      </w:r>
      <w:proofErr w:type="spellStart"/>
      <w:proofErr w:type="gramEnd"/>
      <w:r>
        <w:t>loaded_metadata</w:t>
      </w:r>
      <w:proofErr w:type="spellEnd"/>
      <w:r>
        <w:t xml:space="preserve"> on the pipeline cluster) which is the single source of truth for whether a given versioned collection is loaded and operationally fit. Multiple </w:t>
      </w:r>
      <w:proofErr w:type="spellStart"/>
      <w:r>
        <w:t>data_version</w:t>
      </w:r>
      <w:proofErr w:type="spellEnd"/>
      <w:r>
        <w:t xml:space="preserve"> values may coexist under distinct collection names; the load-state module keys per-version.</w:t>
      </w:r>
    </w:p>
    <w:p w14:paraId="53B35233" w14:textId="77777777" w:rsidR="00157A90" w:rsidRDefault="00157A90">
      <w:pPr>
        <w:tabs>
          <w:tab w:val="right" w:leader="dot" w:pos="8630"/>
        </w:tabs>
        <w:rPr>
          <w:noProof/>
        </w:rPr>
      </w:pPr>
      <w:r>
        <w:t xml:space="preserve">The front-end cluster hosts a </w:t>
      </w:r>
      <w:proofErr w:type="gramStart"/>
      <w:r>
        <w:t>database pipelines</w:t>
      </w:r>
      <w:proofErr w:type="gramEnd"/>
      <w:r>
        <w:t xml:space="preserve"> with one collection </w:t>
      </w:r>
      <w:proofErr w:type="gramStart"/>
      <w:r>
        <w:t>collections</w:t>
      </w:r>
      <w:proofErr w:type="gramEnd"/>
      <w:r>
        <w:t xml:space="preserve"> whose documents record the current version of every </w:t>
      </w:r>
      <w:proofErr w:type="spellStart"/>
      <w:r>
        <w:t>PublicData</w:t>
      </w:r>
      <w:proofErr w:type="spellEnd"/>
      <w:r>
        <w:t xml:space="preserve"> collection this pipeline produces. Each document's shape:</w:t>
      </w:r>
    </w:p>
    <w:p w14:paraId="216562E5" w14:textId="77777777" w:rsidR="00157A90" w:rsidRDefault="00157A90">
      <w:pPr>
        <w:tabs>
          <w:tab w:val="right" w:leader="dot" w:pos="8630"/>
        </w:tabs>
        <w:rPr>
          <w:noProof/>
        </w:rPr>
      </w:pPr>
      <w:r>
        <w:t>{</w:t>
      </w:r>
    </w:p>
    <w:p w14:paraId="498FA20A" w14:textId="77777777" w:rsidR="00157A90" w:rsidRDefault="00157A90">
      <w:pPr>
        <w:tabs>
          <w:tab w:val="right" w:leader="dot" w:pos="8630"/>
        </w:tabs>
        <w:rPr>
          <w:noProof/>
        </w:rPr>
      </w:pPr>
      <w:r>
        <w:t xml:space="preserve">  "_id": "Provider_v_3",</w:t>
      </w:r>
    </w:p>
    <w:p w14:paraId="264831FA" w14:textId="77777777" w:rsidR="00157A90" w:rsidRDefault="00157A90">
      <w:pPr>
        <w:tabs>
          <w:tab w:val="right" w:leader="dot" w:pos="8630"/>
        </w:tabs>
        <w:rPr>
          <w:noProof/>
        </w:rPr>
      </w:pPr>
      <w:r>
        <w:t xml:space="preserve">  "</w:t>
      </w:r>
      <w:proofErr w:type="spellStart"/>
      <w:proofErr w:type="gramStart"/>
      <w:r>
        <w:t>version</w:t>
      </w:r>
      <w:proofErr w:type="gramEnd"/>
      <w:r>
        <w:t>_id</w:t>
      </w:r>
      <w:proofErr w:type="spellEnd"/>
      <w:r>
        <w:t>": "&lt;sha256 of primary source blob&gt;",</w:t>
      </w:r>
    </w:p>
    <w:p w14:paraId="3AB1FD37" w14:textId="77777777" w:rsidR="00157A90" w:rsidRDefault="00157A90">
      <w:pPr>
        <w:tabs>
          <w:tab w:val="right" w:leader="dot" w:pos="8630"/>
        </w:tabs>
        <w:rPr>
          <w:noProof/>
        </w:rPr>
      </w:pPr>
      <w:r>
        <w:t xml:space="preserve">  "</w:t>
      </w:r>
      <w:proofErr w:type="spellStart"/>
      <w:proofErr w:type="gramStart"/>
      <w:r>
        <w:t>job</w:t>
      </w:r>
      <w:proofErr w:type="gramEnd"/>
      <w:r>
        <w:t>_id</w:t>
      </w:r>
      <w:proofErr w:type="spellEnd"/>
      <w:r>
        <w:t>": "prov-2026-08-02T15-33-32Z-e1a18c",</w:t>
      </w:r>
    </w:p>
    <w:p w14:paraId="594C0610" w14:textId="77777777" w:rsidR="00157A90" w:rsidRDefault="00157A90">
      <w:pPr>
        <w:tabs>
          <w:tab w:val="right" w:leader="dot" w:pos="8630"/>
        </w:tabs>
        <w:rPr>
          <w:noProof/>
        </w:rPr>
      </w:pPr>
      <w:r>
        <w:t xml:space="preserve">  "</w:t>
      </w:r>
      <w:proofErr w:type="spellStart"/>
      <w:proofErr w:type="gramStart"/>
      <w:r>
        <w:t>blob</w:t>
      </w:r>
      <w:proofErr w:type="gramEnd"/>
      <w:r>
        <w:t>_name</w:t>
      </w:r>
      <w:proofErr w:type="spellEnd"/>
      <w:r>
        <w:t>": "dev-pipeline-sources/</w:t>
      </w:r>
      <w:proofErr w:type="spellStart"/>
      <w:r>
        <w:t>nppes_npi</w:t>
      </w:r>
      <w:proofErr w:type="spellEnd"/>
      <w:r>
        <w:t>/&lt;sha256&gt;/&lt;filename&gt;",</w:t>
      </w:r>
    </w:p>
    <w:p w14:paraId="549180E8" w14:textId="77777777" w:rsidR="00157A90" w:rsidRDefault="00157A90">
      <w:pPr>
        <w:tabs>
          <w:tab w:val="right" w:leader="dot" w:pos="8630"/>
        </w:tabs>
        <w:rPr>
          <w:noProof/>
        </w:rPr>
      </w:pPr>
      <w:r>
        <w:t xml:space="preserve">  "</w:t>
      </w:r>
      <w:proofErr w:type="spellStart"/>
      <w:proofErr w:type="gramStart"/>
      <w:r>
        <w:t>staging</w:t>
      </w:r>
      <w:proofErr w:type="gramEnd"/>
      <w:r>
        <w:t>_collection_name</w:t>
      </w:r>
      <w:proofErr w:type="spellEnd"/>
      <w:r>
        <w:t>": "PublicStaging.StagingProvider_v_3",</w:t>
      </w:r>
    </w:p>
    <w:p w14:paraId="6D0B301A" w14:textId="77777777" w:rsidR="00157A90" w:rsidRDefault="00157A90">
      <w:pPr>
        <w:tabs>
          <w:tab w:val="right" w:leader="dot" w:pos="8630"/>
        </w:tabs>
        <w:rPr>
          <w:noProof/>
        </w:rPr>
      </w:pPr>
      <w:r>
        <w:t xml:space="preserve">  "</w:t>
      </w:r>
      <w:proofErr w:type="spellStart"/>
      <w:proofErr w:type="gramStart"/>
      <w:r>
        <w:t>public</w:t>
      </w:r>
      <w:proofErr w:type="gramEnd"/>
      <w:r>
        <w:t>_data_collection_name</w:t>
      </w:r>
      <w:proofErr w:type="spellEnd"/>
      <w:r>
        <w:t>": "PublicData.Provider_v_3",</w:t>
      </w:r>
    </w:p>
    <w:p w14:paraId="61413DE5" w14:textId="77777777" w:rsidR="00157A90" w:rsidRDefault="00157A90">
      <w:pPr>
        <w:tabs>
          <w:tab w:val="right" w:leader="dot" w:pos="8630"/>
        </w:tabs>
        <w:rPr>
          <w:noProof/>
        </w:rPr>
      </w:pPr>
      <w:r>
        <w:t xml:space="preserve">  "status": "current | failed",</w:t>
      </w:r>
    </w:p>
    <w:p w14:paraId="1EF05C20" w14:textId="77777777" w:rsidR="00157A90" w:rsidRDefault="00157A90">
      <w:pPr>
        <w:tabs>
          <w:tab w:val="right" w:leader="dot" w:pos="8630"/>
        </w:tabs>
        <w:rPr>
          <w:noProof/>
        </w:rPr>
      </w:pPr>
      <w:r>
        <w:t xml:space="preserve">  "</w:t>
      </w:r>
      <w:proofErr w:type="spellStart"/>
      <w:proofErr w:type="gramStart"/>
      <w:r>
        <w:t>completed</w:t>
      </w:r>
      <w:proofErr w:type="gramEnd"/>
      <w:r>
        <w:t>_at</w:t>
      </w:r>
      <w:proofErr w:type="spellEnd"/>
      <w:r>
        <w:t>": "&lt;ISO datetime&gt;"</w:t>
      </w:r>
    </w:p>
    <w:p w14:paraId="060AFA9D" w14:textId="77777777" w:rsidR="00157A90" w:rsidRDefault="00157A90">
      <w:pPr>
        <w:tabs>
          <w:tab w:val="right" w:leader="dot" w:pos="8630"/>
        </w:tabs>
        <w:rPr>
          <w:noProof/>
        </w:rPr>
      </w:pPr>
      <w:r>
        <w:t>}</w:t>
      </w:r>
    </w:p>
    <w:p w14:paraId="6E3D1B58" w14:textId="77777777" w:rsidR="00157A90" w:rsidRDefault="00157A90">
      <w:pPr>
        <w:tabs>
          <w:tab w:val="right" w:leader="dot" w:pos="8630"/>
        </w:tabs>
        <w:rPr>
          <w:noProof/>
        </w:rPr>
      </w:pPr>
      <w:r>
        <w:t xml:space="preserve">The pipeline writes this doc at the end of each successful production (per II.1.2.18a). Downstream consumers query it to learn which version is current. There is no lock, no in-flight field, no polling from consumers to producers, no timeout. Because each </w:t>
      </w:r>
      <w:proofErr w:type="spellStart"/>
      <w:r>
        <w:t>PublicData</w:t>
      </w:r>
      <w:proofErr w:type="spellEnd"/>
      <w:r>
        <w:t xml:space="preserve"> collection has exactly one producing pipeline and each pipeline is single-instance-per-fire via the Atlas cluster reservation, concurrent writers do not occur.</w:t>
      </w:r>
    </w:p>
    <w:p w14:paraId="394EF5A8" w14:textId="77777777" w:rsidR="00467CDB" w:rsidRDefault="00000000">
      <w:pPr>
        <w:pStyle w:val="Heading3"/>
      </w:pPr>
      <w:bookmarkStart w:id="33" w:name="_Toc242078814"/>
      <w:r>
        <w:t>I.3.16 Run-status API — one call, one document</w:t>
      </w:r>
      <w:bookmarkEnd w:id="33"/>
    </w:p>
    <w:p w14:paraId="2532FD15" w14:textId="77777777" w:rsidR="00467CDB" w:rsidRDefault="00000000">
      <w:r>
        <w:t xml:space="preserve">Run observability is served by exactly one API (EPIC-010-F-001-S-015): GET /runs/{run_id}/status, whose single argument is the run_id. Each worker writes only its own key-value status to the run's status log — { run_id, step, partition, status, records_done/total, rate, last_seen } — its own numbers and nothing more. The API performs all aggregation server-side: it reads every active worker's status, together with the controller's step_transitions on </w:t>
      </w:r>
      <w:r>
        <w:lastRenderedPageBreak/>
        <w:t>chathealthyfrontend.pipeline.runs (§I.3.5), and returns one RunStatus document for the whole run. The client makes one call and reassembles nothing.</w:t>
      </w:r>
    </w:p>
    <w:p w14:paraId="3023DA4F" w14:textId="77777777" w:rsidR="004B00A8" w:rsidRPr="00C555CA" w:rsidRDefault="00000000">
      <w:r w:rsidRPr="00C555CA">
        <w:t>The API lives on the Controller. The Controller exposes it on a fixed public port, 6969, secured by mTLS; a client presenting the DevOpsUser certificate reaches it at the stable Cloudflare DNS URL https://provider-pipeline.{env}.chathealthy.ai:6969/runs/{run_id}/status, which resolves to a reserved public IP so it is stable across runs. The Workers heartbeat their progress to Mongo every 60 seconds; the Controller reads those, assembles the one RunStatus, and serves it. Before the Controller exists the runbook answers from the run record; after the run ends the record holds the final status. The status interface runs on a loop for the life of the run.</w:t>
      </w:r>
    </w:p>
    <w:p w14:paraId="6A7ACDB5" w14:textId="77777777" w:rsidR="00467CDB" w:rsidRDefault="00000000">
      <w:r>
        <w:rPr>
          <w:rFonts w:ascii="Consolas" w:hAnsi="Consolas"/>
          <w:sz w:val="18"/>
        </w:rPr>
        <w:t>RunStatus:</w:t>
      </w:r>
      <w:r>
        <w:rPr>
          <w:rFonts w:ascii="Consolas" w:hAnsi="Consolas"/>
          <w:sz w:val="18"/>
        </w:rPr>
        <w:br/>
        <w:t xml:space="preserve">  run_id, state [running|done|failed], started_at, updated_at, overall_pct</w:t>
      </w:r>
      <w:r>
        <w:rPr>
          <w:rFonts w:ascii="Consolas" w:hAnsi="Consolas"/>
          <w:sz w:val="18"/>
        </w:rPr>
        <w:br/>
        <w:t xml:space="preserve">  steps: [</w:t>
      </w:r>
      <w:r>
        <w:rPr>
          <w:rFonts w:ascii="Consolas" w:hAnsi="Consolas"/>
          <w:sz w:val="18"/>
        </w:rPr>
        <w:br/>
        <w:t xml:space="preserve">    { step, phase, status, records_done/total, pct,</w:t>
      </w:r>
      <w:r>
        <w:rPr>
          <w:rFonts w:ascii="Consolas" w:hAnsi="Consolas"/>
          <w:sz w:val="18"/>
        </w:rPr>
        <w:br/>
        <w:t xml:space="preserve">      partitions: [ { partition, status, records_done/total, rate, est_remaining, last_seen } ] }</w:t>
      </w:r>
      <w:r>
        <w:rPr>
          <w:rFonts w:ascii="Consolas" w:hAnsi="Consolas"/>
          <w:sz w:val="18"/>
        </w:rPr>
        <w:br/>
        <w:t xml:space="preserve">  ]</w:t>
      </w:r>
    </w:p>
    <w:p w14:paraId="04327DC3" w14:textId="77777777" w:rsidR="00467CDB" w:rsidRDefault="00000000">
      <w:r>
        <w:t>The per-worker heartbeat_at on the work-item (§I.4.2, §I.2.3.4) is unchanged and remains the liveness signal the Watchdog reads for crash detection (§I.3.10). The status log this API aggregates is the progress surface. The two are distinct: one answers whether a worker is alive, the other how far the run has got.</w:t>
      </w:r>
    </w:p>
    <w:p w14:paraId="200F4FA0" w14:textId="77777777" w:rsidR="00467CDB" w:rsidRDefault="00000000">
      <w:r>
        <w:t>Variants attach to the same contract without changing it: a tailable-cursor feed and a server-sent-events stream (GET /runs/{run_id}/heartbeat) for live push, and a point-in-time snapshot. In every case the shape the client consumes is the one assembled RunStatus document — one API, one argument, one document.</w:t>
      </w:r>
    </w:p>
    <w:p w14:paraId="066E5FEE" w14:textId="77777777" w:rsidR="00467CDB" w:rsidRDefault="00000000">
      <w:r>
        <w:rPr>
          <w:noProof/>
        </w:rPr>
        <w:drawing>
          <wp:inline distT="0" distB="0" distL="0" distR="0" wp14:anchorId="2DD92516" wp14:editId="7E7090AF">
            <wp:extent cx="5760720" cy="25468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heartbeat_api.png"/>
                    <pic:cNvPicPr/>
                  </pic:nvPicPr>
                  <pic:blipFill>
                    <a:blip r:embed="rId11"/>
                    <a:stretch>
                      <a:fillRect/>
                    </a:stretch>
                  </pic:blipFill>
                  <pic:spPr>
                    <a:xfrm>
                      <a:off x="0" y="0"/>
                      <a:ext cx="5760720" cy="2546892"/>
                    </a:xfrm>
                    <a:prstGeom prst="rect">
                      <a:avLst/>
                    </a:prstGeom>
                  </pic:spPr>
                </pic:pic>
              </a:graphicData>
            </a:graphic>
          </wp:inline>
        </w:drawing>
      </w:r>
    </w:p>
    <w:p w14:paraId="5362E6C8" w14:textId="77777777" w:rsidR="00467CDB" w:rsidRDefault="00000000">
      <w:r>
        <w:rPr>
          <w:i/>
          <w:sz w:val="18"/>
        </w:rPr>
        <w:t>Run-status API — workers write only their own KV; the API aggregates server-side and returns one RunStatus document. The client makes one call.</w:t>
      </w:r>
    </w:p>
    <w:p w14:paraId="143C5EC6" w14:textId="77777777" w:rsidR="00467CDB" w:rsidRDefault="00000000">
      <w:r>
        <w:rPr>
          <w:b/>
        </w:rPr>
        <w:lastRenderedPageBreak/>
        <w:t xml:space="preserve">Capability version v1; backward compatibility (EPIC-010-F-001-S-014, §I.3.17). </w:t>
      </w:r>
      <w:r>
        <w:t>The single-argument endpoint, the server-side-assembly rule, and the RunStatus shape are invariants. A later version may add fields to RunStatus or to a worker's KV, or add a variant endpoint, but MUST NOT remove or rename an existing field, add a required argument to the status call, or push reassembly back onto the client.</w:t>
      </w:r>
    </w:p>
    <w:p w14:paraId="6B0C9CC8" w14:textId="77777777" w:rsidR="00467CDB" w:rsidRDefault="00000000">
      <w:pPr>
        <w:pStyle w:val="Heading3"/>
      </w:pPr>
      <w:bookmarkStart w:id="34" w:name="_Toc242078815"/>
      <w:r>
        <w:t>I.3.17 Backward compatibility of capability versions</w:t>
      </w:r>
      <w:bookmarkEnd w:id="34"/>
    </w:p>
    <w:p w14:paraId="5DE7901A" w14:textId="77777777" w:rsidR="00467CDB" w:rsidRDefault="00000000">
      <w:r>
        <w:t>Every infrastructure capability in this Part carries a capability version (v1, v2, …), and its evolution is additive and versioned, never a rewrite. Requirement EPIC-010-F-001-S-014 makes backward compatibility a 100% hard requirement: from the reference build forward, the code MUST NOT be touched in any non-backward-compatible way. The reference build is a committed point — the dev promote at commit 3fdf21540 (local → dev, 2026-10-03) — which is how the place compatibility is measured against is named. A consumer written against the reference build MUST continue to work unchanged against every later version; a later version may add fields, steps, partition keys, status attributes, or endpoints, but MUST NOT remove, rename, repurpose, or change the meaning of anything the reference build establishes.</w:t>
      </w:r>
    </w:p>
    <w:p w14:paraId="17902192" w14:textId="77777777" w:rsidR="00467CDB" w:rsidRDefault="00000000">
      <w:r>
        <w:t>The reference moves forward. After each new pipeline is built and its regression test passes, the operator advances the reference build; from each new reference forward the same rule holds. Backward compatibility is a gate, not best-effort: a change that cannot be made additively against the current reference is a new capability, not a new version of an existing one, and advancing the reference is the operator's.</w:t>
      </w:r>
    </w:p>
    <w:p w14:paraId="0F6495A4" w14:textId="77777777" w:rsidR="00467CDB" w:rsidRDefault="00000000">
      <w:r>
        <w:t>The lifecycle and data-contract capabilities already specified (§I.3.1–§I.3.15, §I.4) are the implementation at the current reference build and are v1. A capability introduced later states its version and its own compatibility clause in the concrete terms of that capability — for example the run-status API (§I.3.16) and the trust-and-auditability registry (§I.4.5).</w:t>
      </w:r>
    </w:p>
    <w:p w14:paraId="20CD5F84" w14:textId="77777777" w:rsidR="00157A90" w:rsidRDefault="00544B8B">
      <w:pPr>
        <w:pStyle w:val="Heading2"/>
      </w:pPr>
      <w:bookmarkStart w:id="35" w:name="_Toc242078816"/>
      <w:bookmarkStart w:id="36" w:name="_Toc242101135"/>
      <w:r>
        <w:t>I.4. Data Contracts (infrastructure)</w:t>
      </w:r>
      <w:bookmarkEnd w:id="35"/>
      <w:bookmarkEnd w:id="36"/>
    </w:p>
    <w:p w14:paraId="01D60181" w14:textId="77777777" w:rsidR="00157A90" w:rsidRDefault="00544B8B">
      <w:pPr>
        <w:pStyle w:val="Heading3"/>
      </w:pPr>
      <w:bookmarkStart w:id="37" w:name="_Toc242078817"/>
      <w:r>
        <w:t xml:space="preserve">I.4.1 Pipeline invocation </w:t>
      </w:r>
      <w:proofErr w:type="gramStart"/>
      <w:r>
        <w:t>contract — *</w:t>
      </w:r>
      <w:proofErr w:type="gramEnd"/>
      <w:r>
        <w:t>primary contract*</w:t>
      </w:r>
      <w:bookmarkEnd w:id="37"/>
    </w:p>
    <w:p w14:paraId="0A046E56" w14:textId="77777777" w:rsidR="00157A90" w:rsidRDefault="00544B8B">
      <w:r>
        <w:t xml:space="preserve">The pipeline is invoked either via </w:t>
      </w:r>
      <w:proofErr w:type="spellStart"/>
      <w:r>
        <w:t>cron</w:t>
      </w:r>
      <w:proofErr w:type="spellEnd"/>
      <w:r>
        <w:t xml:space="preserve"> schedule or via the </w:t>
      </w:r>
      <w:proofErr w:type="gramStart"/>
      <w:r>
        <w:t>on-demand</w:t>
      </w:r>
      <w:proofErr w:type="gramEnd"/>
      <w:r>
        <w:t xml:space="preserve"> webhook (§I.1.1.1). Both paths deliver the same JSON payload to the Runbook:</w:t>
      </w:r>
    </w:p>
    <w:p w14:paraId="67097CC2" w14:textId="77777777" w:rsidR="00157A90" w:rsidRDefault="00544B8B">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§II.1.2 vs §II.1.3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§I.3.10</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r>
      <w:r>
        <w:rPr>
          <w:rFonts w:ascii="Consolas" w:hAnsi="Consolas"/>
          <w:sz w:val="18"/>
        </w:rPr>
        <w:lastRenderedPageBreak/>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google_maps_enabled</w:t>
      </w:r>
      <w:proofErr w:type="spellEnd"/>
      <w:r>
        <w:rPr>
          <w:rFonts w:ascii="Consolas" w:hAnsi="Consolas"/>
          <w:sz w:val="18"/>
        </w:rPr>
        <w:t xml:space="preserve">": </w:t>
      </w:r>
      <w:proofErr w:type="spellStart"/>
      <w:r>
        <w:rPr>
          <w:rFonts w:ascii="Consolas" w:hAnsi="Consolas"/>
          <w:sz w:val="18"/>
        </w:rPr>
        <w:t>true|false</w:t>
      </w:r>
      <w:proofErr w:type="spellEnd"/>
      <w:r>
        <w:rPr>
          <w:rFonts w:ascii="Consolas" w:hAnsi="Consolas"/>
          <w:sz w:val="18"/>
        </w:rPr>
        <w:t xml:space="preserve">,         // optional; default false; enables the paid Google Maps terminal stage of the county-enrichment cascade (§II.1.2.11 / cascade stage 4). When false, the cascade stops after </w:t>
      </w:r>
      <w:proofErr w:type="spellStart"/>
      <w:r>
        <w:rPr>
          <w:rFonts w:ascii="Consolas" w:hAnsi="Consolas"/>
          <w:sz w:val="18"/>
        </w:rPr>
        <w:t>nppes_</w:t>
      </w:r>
      <w:proofErr w:type="gramStart"/>
      <w:r>
        <w:rPr>
          <w:rFonts w:ascii="Consolas" w:hAnsi="Consolas"/>
          <w:sz w:val="18"/>
        </w:rPr>
        <w:t>registry</w:t>
      </w:r>
      <w:proofErr w:type="spellEnd"/>
      <w:proofErr w:type="gramEnd"/>
      <w:r>
        <w:rPr>
          <w:rFonts w:ascii="Consolas" w:hAnsi="Consolas"/>
          <w:sz w:val="18"/>
        </w:rPr>
        <w:t xml:space="preserve"> and any remaining residue is recorded to </w:t>
      </w:r>
      <w:proofErr w:type="spellStart"/>
      <w:proofErr w:type="gramStart"/>
      <w:r>
        <w:rPr>
          <w:rFonts w:ascii="Consolas" w:hAnsi="Consolas"/>
          <w:sz w:val="18"/>
        </w:rPr>
        <w:t>pipeline.discrepancies</w:t>
      </w:r>
      <w:proofErr w:type="spellEnd"/>
      <w:proofErr w:type="gramEnd"/>
      <w:r>
        <w:rPr>
          <w:rFonts w:ascii="Consolas" w:hAnsi="Consolas"/>
          <w:sz w:val="18"/>
        </w:rPr>
        <w:t xml:space="preserve"> with reason="</w:t>
      </w:r>
      <w:proofErr w:type="spellStart"/>
      <w:r>
        <w:rPr>
          <w:rFonts w:ascii="Consolas" w:hAnsi="Consolas"/>
          <w:sz w:val="18"/>
        </w:rPr>
        <w:t>county_unresolvable</w:t>
      </w:r>
      <w:proofErr w:type="spellEnd"/>
      <w:r>
        <w:rPr>
          <w:rFonts w:ascii="Consolas" w:hAnsi="Consolas"/>
          <w:sz w:val="18"/>
        </w:rPr>
        <w:t xml:space="preserve">". Runbook forwards to Controller via -e GOOGLE_MAPS_ENABLED='0|1'; Controller </w:t>
      </w:r>
      <w:proofErr w:type="spellStart"/>
      <w:r>
        <w:rPr>
          <w:rFonts w:ascii="Consolas" w:hAnsi="Consolas"/>
          <w:sz w:val="18"/>
        </w:rPr>
        <w:t>argparse</w:t>
      </w:r>
      <w:proofErr w:type="spellEnd"/>
      <w:r>
        <w:rPr>
          <w:rFonts w:ascii="Consolas" w:hAnsi="Consolas"/>
          <w:sz w:val="18"/>
        </w:rPr>
        <w:t xml:space="preserve"> --google-maps-enabled honors the value.</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"&lt;address&gt;</w:t>
      </w:r>
      <w:proofErr w:type="gramStart"/>
      <w:r>
        <w:rPr>
          <w:rFonts w:ascii="Consolas" w:hAnsi="Consolas"/>
          <w:sz w:val="18"/>
        </w:rPr>
        <w:t xml:space="preserve">",   </w:t>
      </w:r>
      <w:proofErr w:type="gramEnd"/>
      <w:r>
        <w:rPr>
          <w:rFonts w:ascii="Consolas" w:hAnsi="Consolas"/>
          <w:sz w:val="18"/>
        </w:rPr>
        <w:t xml:space="preserve">         // optional; overrides </w:t>
      </w:r>
      <w:proofErr w:type="spellStart"/>
      <w:r>
        <w:rPr>
          <w:rFonts w:ascii="Consolas" w:hAnsi="Consolas"/>
          <w:sz w:val="18"/>
        </w:rPr>
        <w:t>pipeline.</w:t>
      </w:r>
      <w:proofErr w:type="gramStart"/>
      <w:r>
        <w:rPr>
          <w:rFonts w:ascii="Consolas" w:hAnsi="Consolas"/>
          <w:sz w:val="18"/>
        </w:rPr>
        <w:t>config.notification</w:t>
      </w:r>
      <w:proofErr w:type="gramEnd"/>
      <w:r>
        <w:rPr>
          <w:rFonts w:ascii="Consolas" w:hAnsi="Consolas"/>
          <w:sz w:val="18"/>
        </w:rPr>
        <w:t>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w:t>
      </w:r>
      <w:proofErr w:type="gramStart"/>
      <w:r>
        <w:rPr>
          <w:rFonts w:ascii="Consolas" w:hAnsi="Consolas"/>
          <w:sz w:val="18"/>
        </w:rPr>
        <w:t xml:space="preserve">",   </w:t>
      </w:r>
      <w:proofErr w:type="gramEnd"/>
      <w:r>
        <w:rPr>
          <w:rFonts w:ascii="Consolas" w:hAnsi="Consolas"/>
          <w:sz w:val="18"/>
        </w:rPr>
        <w:t xml:space="preserve">           // optional</w:t>
      </w:r>
      <w:r>
        <w:rPr>
          <w:rFonts w:ascii="Consolas" w:hAnsi="Consolas"/>
          <w:sz w:val="18"/>
        </w:rPr>
        <w:br/>
        <w:t xml:space="preserve">  "notes":           "&lt;free text&gt;"           // optional; recorded on the run manifest</w:t>
      </w:r>
      <w:r>
        <w:rPr>
          <w:rFonts w:ascii="Consolas" w:hAnsi="Consolas"/>
          <w:sz w:val="18"/>
        </w:rPr>
        <w:br/>
        <w:t>}</w:t>
      </w:r>
    </w:p>
    <w:p w14:paraId="7204130E" w14:textId="77777777" w:rsidR="00157A90" w:rsidRDefault="00157A90">
      <w:pPr>
        <w:tabs>
          <w:tab w:val="right" w:leader="dot" w:pos="8630"/>
        </w:tabs>
        <w:rPr>
          <w:noProof/>
        </w:rPr>
      </w:pPr>
      <w:r>
        <w:t xml:space="preserve">The pipeline invocation contract carries </w:t>
      </w:r>
      <w:proofErr w:type="spellStart"/>
      <w:r>
        <w:t>testing_variance</w:t>
      </w:r>
      <w:proofErr w:type="spellEnd"/>
      <w:r>
        <w:t xml:space="preserve">: bool (default false) alongside </w:t>
      </w:r>
      <w:proofErr w:type="spellStart"/>
      <w:r>
        <w:t>data_version</w:t>
      </w:r>
      <w:proofErr w:type="spellEnd"/>
      <w:r>
        <w:t xml:space="preserve"> (int, required, &gt;= 1), </w:t>
      </w:r>
      <w:proofErr w:type="spellStart"/>
      <w:r>
        <w:t>state_scope</w:t>
      </w:r>
      <w:proofErr w:type="spellEnd"/>
      <w:r>
        <w:t xml:space="preserve"> (list of state codes or ["ALL"]), </w:t>
      </w:r>
      <w:proofErr w:type="spellStart"/>
      <w:r>
        <w:t>load_mode</w:t>
      </w:r>
      <w:proofErr w:type="spellEnd"/>
      <w:r>
        <w:t xml:space="preserve"> ("full" or "incremental"), </w:t>
      </w:r>
      <w:proofErr w:type="spellStart"/>
      <w:r>
        <w:t>google_maps_enabled</w:t>
      </w:r>
      <w:proofErr w:type="spellEnd"/>
      <w:r>
        <w:t xml:space="preserve"> (bool, default false), and </w:t>
      </w:r>
      <w:proofErr w:type="spellStart"/>
      <w:r>
        <w:t>resume_from_step</w:t>
      </w:r>
      <w:proofErr w:type="spellEnd"/>
      <w:r>
        <w:t xml:space="preserve"> (optional step name). Every field </w:t>
      </w:r>
      <w:proofErr w:type="gramStart"/>
      <w:r>
        <w:t>flows</w:t>
      </w:r>
      <w:proofErr w:type="gramEnd"/>
      <w:r>
        <w:t xml:space="preserve"> webhook -&gt; runbook -&gt; cloud-</w:t>
      </w:r>
      <w:proofErr w:type="spellStart"/>
      <w:r>
        <w:t>init</w:t>
      </w:r>
      <w:proofErr w:type="spellEnd"/>
      <w:r>
        <w:t xml:space="preserve"> -e env var -&gt; Controller </w:t>
      </w:r>
      <w:proofErr w:type="spellStart"/>
      <w:r>
        <w:t>argparse</w:t>
      </w:r>
      <w:proofErr w:type="spellEnd"/>
      <w:r>
        <w:t xml:space="preserve"> -&gt; </w:t>
      </w:r>
      <w:proofErr w:type="spellStart"/>
      <w:r>
        <w:t>PipelineArgs</w:t>
      </w:r>
      <w:proofErr w:type="spellEnd"/>
      <w:r>
        <w:t xml:space="preserve">; the payload snapshot in </w:t>
      </w:r>
      <w:proofErr w:type="spellStart"/>
      <w:r>
        <w:t>base_pipeline_</w:t>
      </w:r>
      <w:proofErr w:type="gramStart"/>
      <w:r>
        <w:t>orchestrator.args</w:t>
      </w:r>
      <w:proofErr w:type="gramEnd"/>
      <w:r>
        <w:t>_snapshot</w:t>
      </w:r>
      <w:proofErr w:type="spellEnd"/>
      <w:r>
        <w:t xml:space="preserve"> round-trips them to every Worker subprocess so per-item work uses the same values.</w:t>
      </w:r>
    </w:p>
    <w:p w14:paraId="215BE2EB" w14:textId="77777777" w:rsidR="00157A90" w:rsidRDefault="00544B8B">
      <w:r>
        <w:t>Validation at invoke (§II.1.2.1) rejects the invocation with HTTP 400 if any required field is absent or malformed, HTTP 401 if `</w:t>
      </w:r>
      <w:proofErr w:type="spellStart"/>
      <w:r>
        <w:t>caller_identity</w:t>
      </w:r>
      <w:proofErr w:type="spellEnd"/>
      <w:r>
        <w:t>` is unknown to `</w:t>
      </w:r>
      <w:proofErr w:type="spellStart"/>
      <w:proofErr w:type="gramStart"/>
      <w:r>
        <w:t>pipeline.authorized</w:t>
      </w:r>
      <w:proofErr w:type="gramEnd"/>
      <w:r>
        <w:t>_callers</w:t>
      </w:r>
      <w:proofErr w:type="spellEnd"/>
      <w:r>
        <w:t>`, HTTP 409 on a `</w:t>
      </w:r>
      <w:proofErr w:type="spellStart"/>
      <w:r>
        <w:t>run_id</w:t>
      </w:r>
      <w:proofErr w:type="spellEnd"/>
      <w:r>
        <w:t>` collision.</w:t>
      </w:r>
    </w:p>
    <w:p w14:paraId="5D1D1B53" w14:textId="77777777" w:rsidR="00157A90" w:rsidRDefault="00544B8B">
      <w:pPr>
        <w:pStyle w:val="Heading3"/>
      </w:pPr>
      <w:bookmarkStart w:id="38" w:name="_Toc242078818"/>
      <w:r>
        <w:t>I.4.2 Work-item schema</w:t>
      </w:r>
      <w:bookmarkEnd w:id="38"/>
    </w:p>
    <w:p w14:paraId="40AE23B5" w14:textId="77777777" w:rsidR="00157A90" w:rsidRDefault="00544B8B">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739CA773" w14:textId="77777777" w:rsidR="00157A90" w:rsidRDefault="00544B8B">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5BD0D8AB"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7614F58E" w14:textId="77777777" w:rsidR="00157A90" w:rsidRDefault="00544B8B">
      <w:r>
        <w:t>Claim / heartbeat / stale-reclaim mechanics are defined in §I.2.3.4.</w:t>
      </w:r>
    </w:p>
    <w:p w14:paraId="1D1D35D5" w14:textId="77777777" w:rsidR="00157A90" w:rsidRDefault="00544B8B">
      <w:pPr>
        <w:pStyle w:val="Heading3"/>
      </w:pPr>
      <w:bookmarkStart w:id="39" w:name="_Toc242078819"/>
      <w:r>
        <w:lastRenderedPageBreak/>
        <w:t>I.4.3 Step completion marker schema</w:t>
      </w:r>
      <w:bookmarkEnd w:id="39"/>
    </w:p>
    <w:p w14:paraId="04A6FFEE" w14:textId="77777777" w:rsidR="00157A90" w:rsidRDefault="00544B8B">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15B4EEE2" w14:textId="77777777" w:rsidR="00157A90" w:rsidRDefault="00544B8B">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593D0807"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1569C9AA" w14:textId="77777777" w:rsidR="00EE21F8" w:rsidRDefault="00000000">
      <w:pPr>
        <w:pStyle w:val="Heading3"/>
      </w:pPr>
      <w:bookmarkStart w:id="40" w:name="_Toc242078820"/>
      <w:r>
        <w:t>I.4.4 Indexes</w:t>
      </w:r>
      <w:bookmarkEnd w:id="40"/>
    </w:p>
    <w:p w14:paraId="166A3F6C" w14:textId="77777777" w:rsidR="004B00A8" w:rsidRPr="00C555CA" w:rsidRDefault="00000000">
      <w:r w:rsidRPr="00C555CA">
        <w:t>Indexes are a per-pipeline, deployment-declared fact, not an infrastructure decision. The infrastructure does not choose what is indexed; it executes an index step that applies whatever indexes the deployment record declares for the pipeline's collections. The index list below is the Provider instance's declaration and belongs to the Provider pipeline (Part II); each pipeline carries its own.</w:t>
      </w:r>
    </w:p>
    <w:p w14:paraId="050FE2B6" w14:textId="77777777" w:rsidR="00EE21F8" w:rsidRDefault="00000000">
      <w:r>
        <w:t xml:space="preserve">Every index named here is required. A collection carries these and no others unless this section is amended. A compound index may contain at most one array-valued path, so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and </w:t>
      </w:r>
      <w:proofErr w:type="gramStart"/>
      <w:r>
        <w:rPr>
          <w:rFonts w:ascii="Consolas" w:hAnsi="Consolas"/>
        </w:rPr>
        <w:t>taxonomies[</w:t>
      </w:r>
      <w:proofErr w:type="gramEnd"/>
      <w:r>
        <w:rPr>
          <w:rFonts w:ascii="Consolas" w:hAnsi="Consolas"/>
        </w:rPr>
        <w:t>]</w:t>
      </w:r>
      <w:r>
        <w:t xml:space="preserve"> cannot appear in the same key.</w:t>
      </w:r>
    </w:p>
    <w:p w14:paraId="4D7916BD" w14:textId="77777777" w:rsidR="00EE21F8" w:rsidRDefault="00000000">
      <w:r>
        <w:t>Provider collection</w:t>
      </w:r>
    </w:p>
    <w:p w14:paraId="396A3A76"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Record identity.</w:t>
      </w:r>
    </w:p>
    <w:p w14:paraId="3B5186A0" w14:textId="77777777" w:rsidR="00EE21F8" w:rsidRDefault="00000000">
      <w:r>
        <w:rPr>
          <w:rFonts w:ascii="Consolas" w:hAnsi="Consolas"/>
        </w:rPr>
        <w:t>{</w:t>
      </w:r>
      <w:proofErr w:type="spellStart"/>
      <w:r>
        <w:rPr>
          <w:rFonts w:ascii="Consolas" w:hAnsi="Consolas"/>
        </w:rPr>
        <w:t>business_</w:t>
      </w:r>
      <w:proofErr w:type="gramStart"/>
      <w:r>
        <w:rPr>
          <w:rFonts w:ascii="Consolas" w:hAnsi="Consolas"/>
        </w:rPr>
        <w:t>address.state</w:t>
      </w:r>
      <w:proofErr w:type="spellEnd"/>
      <w:proofErr w:type="gramEnd"/>
      <w:r>
        <w:rPr>
          <w:rFonts w:ascii="Consolas" w:hAnsi="Consolas"/>
        </w:rPr>
        <w:t xml:space="preserve">, </w:t>
      </w:r>
      <w:proofErr w:type="spellStart"/>
      <w:proofErr w:type="gramStart"/>
      <w:r>
        <w:rPr>
          <w:rFonts w:ascii="Consolas" w:hAnsi="Consolas"/>
        </w:rPr>
        <w:t>taxonomies.code</w:t>
      </w:r>
      <w:proofErr w:type="spellEnd"/>
      <w:proofErr w:type="gramEnd"/>
      <w:r>
        <w:rPr>
          <w:rFonts w:ascii="Consolas" w:hAnsi="Consolas"/>
        </w:rPr>
        <w:t>}</w:t>
      </w:r>
      <w:r>
        <w:t xml:space="preserve"> Its prefix answers the per-state drain (§II.1.2.6) and every per-state fan-out step; both fields answer the specialty-classification catalog join in §II.1.2.14 and §II.1.2.15.</w:t>
      </w:r>
    </w:p>
    <w:p w14:paraId="41A68616" w14:textId="77777777" w:rsidR="00EE21F8" w:rsidRDefault="00000000">
      <w:r>
        <w:rPr>
          <w:rFonts w:ascii="Consolas" w:hAnsi="Consolas"/>
        </w:rPr>
        <w:t>{</w:t>
      </w:r>
      <w:proofErr w:type="spellStart"/>
      <w:r>
        <w:rPr>
          <w:rFonts w:ascii="Consolas" w:hAnsi="Consolas"/>
        </w:rPr>
        <w:t>practice_</w:t>
      </w:r>
      <w:proofErr w:type="gramStart"/>
      <w:r>
        <w:rPr>
          <w:rFonts w:ascii="Consolas" w:hAnsi="Consolas"/>
        </w:rPr>
        <w:t>addresses.county</w:t>
      </w:r>
      <w:proofErr w:type="gramEnd"/>
      <w:r>
        <w:rPr>
          <w:rFonts w:ascii="Consolas" w:hAnsi="Consolas"/>
        </w:rPr>
        <w:t>.source</w:t>
      </w:r>
      <w:proofErr w:type="spellEnd"/>
      <w:r>
        <w:rPr>
          <w:rFonts w:ascii="Consolas" w:hAnsi="Consolas"/>
        </w:rPr>
        <w:t>}</w:t>
      </w:r>
      <w:r>
        <w:t xml:space="preserve"> County </w:t>
      </w:r>
      <w:proofErr w:type="gramStart"/>
      <w:r>
        <w:t>enrichment</w:t>
      </w:r>
      <w:proofErr w:type="gramEnd"/>
      <w:r>
        <w:t xml:space="preserve"> (§II.1.2.12).</w:t>
      </w:r>
    </w:p>
    <w:p w14:paraId="2C72CB4A" w14:textId="77777777" w:rsidR="00EE21F8" w:rsidRDefault="00000000">
      <w:r>
        <w:t>Work-item collection. As specified in §I.4.2.</w:t>
      </w:r>
    </w:p>
    <w:p w14:paraId="4AEDB2CB" w14:textId="77777777" w:rsidR="00EE21F8" w:rsidRDefault="00000000">
      <w:r>
        <w:t>specialty-classification catalog. As specified in §II.2.2.</w:t>
      </w:r>
    </w:p>
    <w:p w14:paraId="1BF0F894" w14:textId="77777777" w:rsidR="00EE21F8" w:rsidRDefault="00000000">
      <w:r>
        <w:t>Staging collections (§II.2.3)</w:t>
      </w:r>
    </w:p>
    <w:p w14:paraId="067D0FA6" w14:textId="77777777" w:rsidR="00EE21F8" w:rsidRDefault="00000000">
      <w:r>
        <w:rPr>
          <w:rFonts w:ascii="Consolas" w:hAnsi="Consolas"/>
        </w:rPr>
        <w:t>{</w:t>
      </w:r>
      <w:proofErr w:type="spellStart"/>
      <w:r>
        <w:rPr>
          <w:rFonts w:ascii="Consolas" w:hAnsi="Consolas"/>
        </w:rPr>
        <w:t>run_id</w:t>
      </w:r>
      <w:proofErr w:type="spellEnd"/>
      <w:r>
        <w:rPr>
          <w:rFonts w:ascii="Consolas" w:hAnsi="Consolas"/>
        </w:rPr>
        <w:t>, _</w:t>
      </w:r>
      <w:proofErr w:type="spellStart"/>
      <w:r>
        <w:rPr>
          <w:rFonts w:ascii="Consolas" w:hAnsi="Consolas"/>
        </w:rPr>
        <w:t>source_row_index</w:t>
      </w:r>
      <w:proofErr w:type="spellEnd"/>
      <w:r>
        <w:rPr>
          <w:rFonts w:ascii="Consolas" w:hAnsi="Consolas"/>
        </w:rPr>
        <w:t>}</w:t>
      </w:r>
      <w:r>
        <w:t xml:space="preserve"> Every source. Replay by source row offset.</w:t>
      </w:r>
    </w:p>
    <w:p w14:paraId="06CE0A88"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w:t>
      </w:r>
      <w:proofErr w:type="spellStart"/>
      <w:r>
        <w:t>nppes_npi</w:t>
      </w:r>
      <w:proofErr w:type="spellEnd"/>
      <w:r>
        <w:t>. Record identity and the per-NPI join.</w:t>
      </w:r>
    </w:p>
    <w:p w14:paraId="2976B1DD" w14:textId="77777777" w:rsidR="00EE21F8" w:rsidRDefault="00000000">
      <w:r>
        <w:rPr>
          <w:rFonts w:ascii="Consolas" w:hAnsi="Consolas"/>
        </w:rPr>
        <w:lastRenderedPageBreak/>
        <w:t>{</w:t>
      </w:r>
      <w:proofErr w:type="spellStart"/>
      <w:r>
        <w:rPr>
          <w:rFonts w:ascii="Consolas" w:hAnsi="Consolas"/>
        </w:rPr>
        <w:t>run_id</w:t>
      </w:r>
      <w:proofErr w:type="spellEnd"/>
      <w:r>
        <w:rPr>
          <w:rFonts w:ascii="Consolas" w:hAnsi="Consolas"/>
        </w:rPr>
        <w:t>, business mailing address state}</w:t>
      </w:r>
      <w:r>
        <w:t xml:space="preserve"> </w:t>
      </w:r>
      <w:proofErr w:type="spellStart"/>
      <w:r>
        <w:t>nppes_npi</w:t>
      </w:r>
      <w:proofErr w:type="spellEnd"/>
      <w:r>
        <w:t>. The state-scoped read each of the 51 fan-out workers makes; without it every worker collection-scans the staging rows.</w:t>
      </w:r>
    </w:p>
    <w:p w14:paraId="49923670"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w:t>
      </w:r>
      <w:proofErr w:type="spellStart"/>
      <w:r>
        <w:t>pl_pfile</w:t>
      </w:r>
      <w:proofErr w:type="spellEnd"/>
      <w:r>
        <w:t>.</w:t>
      </w:r>
    </w:p>
    <w:p w14:paraId="093F47A6" w14:textId="77777777" w:rsidR="00EE21F8" w:rsidRDefault="00000000">
      <w:r>
        <w:rPr>
          <w:rFonts w:ascii="Consolas" w:hAnsi="Consolas"/>
        </w:rPr>
        <w:t>{code}</w:t>
      </w:r>
      <w:r>
        <w:t xml:space="preserve"> </w:t>
      </w:r>
      <w:proofErr w:type="spellStart"/>
      <w:r>
        <w:t>nucc</w:t>
      </w:r>
      <w:proofErr w:type="spellEnd"/>
      <w:r>
        <w:t>.</w:t>
      </w:r>
    </w:p>
    <w:p w14:paraId="5BAC606D" w14:textId="77777777" w:rsidR="00EE21F8" w:rsidRDefault="00000000">
      <w:r>
        <w:rPr>
          <w:rFonts w:ascii="Consolas" w:hAnsi="Consolas"/>
        </w:rPr>
        <w:t>{zcta5}</w:t>
      </w:r>
      <w:r>
        <w:t xml:space="preserve"> </w:t>
      </w:r>
      <w:proofErr w:type="spellStart"/>
      <w:r>
        <w:t>census_zcta_county</w:t>
      </w:r>
      <w:proofErr w:type="spellEnd"/>
      <w:r>
        <w:t>.</w:t>
      </w:r>
    </w:p>
    <w:p w14:paraId="7EFC2D7B" w14:textId="77777777" w:rsidR="00EE21F8" w:rsidRDefault="00000000">
      <w:r>
        <w:rPr>
          <w:rFonts w:ascii="Consolas" w:hAnsi="Consolas"/>
        </w:rPr>
        <w:t>{</w:t>
      </w:r>
      <w:proofErr w:type="spellStart"/>
      <w:r>
        <w:rPr>
          <w:rFonts w:ascii="Consolas" w:hAnsi="Consolas"/>
        </w:rPr>
        <w:t>fips</w:t>
      </w:r>
      <w:proofErr w:type="spellEnd"/>
      <w:r>
        <w:rPr>
          <w:rFonts w:ascii="Consolas" w:hAnsi="Consolas"/>
        </w:rPr>
        <w:t>}</w:t>
      </w:r>
      <w:r>
        <w:t xml:space="preserve"> </w:t>
      </w:r>
      <w:proofErr w:type="spellStart"/>
      <w:r>
        <w:t>usda_rucc</w:t>
      </w:r>
      <w:proofErr w:type="spellEnd"/>
      <w:r>
        <w:t>.</w:t>
      </w:r>
    </w:p>
    <w:p w14:paraId="2B69B980" w14:textId="77777777" w:rsidR="00467CDB" w:rsidRDefault="00000000">
      <w:pPr>
        <w:pStyle w:val="Heading3"/>
      </w:pPr>
      <w:bookmarkStart w:id="41" w:name="_Toc242078821"/>
      <w:r>
        <w:t>I.4.5 Trust and auditability registry (EPIC-010-F-002)</w:t>
      </w:r>
      <w:bookmarkEnd w:id="41"/>
    </w:p>
    <w:p w14:paraId="11FE3A0C" w14:textId="77777777" w:rsidR="00467CDB" w:rsidRDefault="00000000">
      <w:r>
        <w:t>Trustworthiness and auditability is an infrastructure capability every pipeline inherits: every pipeline records, in one persisted registry, how far each fact it publishes can be trusted and under which rule that trust was assigned, so that an audit is a read of the registry rather than a re-derivation.</w:t>
      </w:r>
    </w:p>
    <w:p w14:paraId="610589F7" w14:textId="77777777" w:rsidR="00467CDB" w:rsidRDefault="00000000">
      <w:r>
        <w:t>The registry lives in Mongo and is one shared registry: every node of a run — controller and all workers — reads and writes the same registry, rather than each holding its own. It is the whole home of trust and holds two collections:</w:t>
      </w:r>
    </w:p>
    <w:p w14:paraId="2C8ABDFF" w14:textId="77777777" w:rsidR="00467CDB" w:rsidRDefault="00000000">
      <w:pPr>
        <w:pStyle w:val="ListBullet"/>
      </w:pPr>
      <w:r>
        <w:rPr>
          <w:b/>
        </w:rPr>
        <w:t xml:space="preserve">rules — </w:t>
      </w:r>
      <w:r>
        <w:t>{ rule_id, build_version, definition }. A trust rule, versioned by the build that defined it; the definition is what the rule evaluates (for example the LLM query it runs).</w:t>
      </w:r>
    </w:p>
    <w:p w14:paraId="61A79D60" w14:textId="77777777" w:rsidR="00467CDB" w:rsidRDefault="00000000">
      <w:pPr>
        <w:pStyle w:val="ListBullet"/>
      </w:pPr>
      <w:r>
        <w:rPr>
          <w:b/>
        </w:rPr>
        <w:t xml:space="preserve">facts — </w:t>
      </w:r>
      <w:r>
        <w:t>{ fact_ref, score 0.0..1.0, rule_id, build }. One trust record per governed fact: a reference to the published domain fact it scores, a score in [0,1], the rule that produced the score, and the build under which it was produced.</w:t>
      </w:r>
    </w:p>
    <w:p w14:paraId="764D5F7D" w14:textId="77777777" w:rsidR="00467CDB" w:rsidRDefault="00000000">
      <w:r>
        <w:t>Audit is a read of the registry — facts against rules. Traceability is implicit in the references: a published domain fact resolves to its trust fact, the trust fact to its rule, and the rule to the build that defined it. There is no separate audit log; the registry is the audit surface. The domain fact collections it governs are the pipelines' own published collections (ProviderMedicare, SpecialtyMedicare, the Indication Map, and so on).</w:t>
      </w:r>
    </w:p>
    <w:p w14:paraId="115522AB" w14:textId="77777777" w:rsidR="00467CDB" w:rsidRDefault="00000000">
      <w:r>
        <w:rPr>
          <w:noProof/>
        </w:rPr>
        <w:drawing>
          <wp:inline distT="0" distB="0" distL="0" distR="0" wp14:anchorId="3F6B85A8" wp14:editId="1AF35015">
            <wp:extent cx="5120640" cy="225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_auditability_model.png"/>
                    <pic:cNvPicPr/>
                  </pic:nvPicPr>
                  <pic:blipFill>
                    <a:blip r:embed="rId12"/>
                    <a:stretch>
                      <a:fillRect/>
                    </a:stretch>
                  </pic:blipFill>
                  <pic:spPr>
                    <a:xfrm>
                      <a:off x="0" y="0"/>
                      <a:ext cx="5120640" cy="2250504"/>
                    </a:xfrm>
                    <a:prstGeom prst="rect">
                      <a:avLst/>
                    </a:prstGeom>
                  </pic:spPr>
                </pic:pic>
              </a:graphicData>
            </a:graphic>
          </wp:inline>
        </w:drawing>
      </w:r>
    </w:p>
    <w:p w14:paraId="0A1FAF19" w14:textId="77777777" w:rsidR="00467CDB" w:rsidRDefault="00000000">
      <w:r>
        <w:rPr>
          <w:i/>
          <w:sz w:val="18"/>
        </w:rPr>
        <w:lastRenderedPageBreak/>
        <w:t>Trust and auditability — a two-collection registry (rules, facts); audit is a read of facts against rules; traceability is implicit fact → trust fact → rule → build.</w:t>
      </w:r>
    </w:p>
    <w:p w14:paraId="7C8D15AA" w14:textId="77777777" w:rsidR="00467CDB" w:rsidRDefault="00000000">
      <w:r>
        <w:t>Capability version v1; backward compatibility per §I.3.17.</w:t>
      </w:r>
    </w:p>
    <w:p w14:paraId="4B8514D1" w14:textId="77777777" w:rsidR="00157A90" w:rsidRDefault="00544B8B">
      <w:pPr>
        <w:pStyle w:val="Heading2"/>
      </w:pPr>
      <w:bookmarkStart w:id="42" w:name="_Toc242078822"/>
      <w:bookmarkStart w:id="43" w:name="_Toc242101136"/>
      <w:r>
        <w:t>I.5. Notifications</w:t>
      </w:r>
      <w:bookmarkEnd w:id="42"/>
      <w:bookmarkEnd w:id="43"/>
    </w:p>
    <w:p w14:paraId="4B7C6BB8" w14:textId="77777777" w:rsidR="00157A90" w:rsidRDefault="00544B8B">
      <w:r>
        <w:t xml:space="preserve">Four notifications per run. Notifications flow through the shared Manage Requests library /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w:t>
      </w:r>
    </w:p>
    <w:p w14:paraId="7F3D4ADB" w14:textId="77777777" w:rsidR="00157A90" w:rsidRDefault="00544B8B">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6D6DABAB" w14:textId="77777777" w:rsidR="00157A90" w:rsidRDefault="00544B8B">
      <w:pPr>
        <w:pStyle w:val="Heading3"/>
      </w:pPr>
      <w:bookmarkStart w:id="44" w:name="_Toc242078823"/>
      <w:r>
        <w:t>I.5.1 Text notification — abnormal end</w:t>
      </w:r>
      <w:bookmarkEnd w:id="44"/>
    </w:p>
    <w:p w14:paraId="235F9F8E"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2678DBBC" w14:textId="77777777" w:rsidR="00DB6305" w:rsidRDefault="00544B8B">
      <w:pPr>
        <w:pStyle w:val="ListBullet"/>
      </w:pPr>
      <w:r>
        <w:t>Severity: critical</w:t>
      </w:r>
    </w:p>
    <w:p w14:paraId="05928A46" w14:textId="77777777" w:rsidR="00DB6305" w:rsidRDefault="00544B8B">
      <w:pPr>
        <w:pStyle w:val="ListBullet"/>
      </w:pPr>
      <w:r>
        <w:t>Sample:</w:t>
      </w:r>
    </w:p>
    <w:p w14:paraId="61CF6423"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6C418235" w14:textId="77777777" w:rsidR="00157A90" w:rsidRDefault="00544B8B">
      <w:pPr>
        <w:pStyle w:val="Heading3"/>
      </w:pPr>
      <w:bookmarkStart w:id="45" w:name="_Toc242078824"/>
      <w:r>
        <w:t>I.5.2 Text notification — successful end</w:t>
      </w:r>
      <w:bookmarkEnd w:id="45"/>
    </w:p>
    <w:p w14:paraId="282D0FE2"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63C728D7" w14:textId="77777777" w:rsidR="00DB6305" w:rsidRDefault="00544B8B">
      <w:pPr>
        <w:pStyle w:val="ListBullet"/>
      </w:pPr>
      <w:r>
        <w:t>Severity: info</w:t>
      </w:r>
    </w:p>
    <w:p w14:paraId="6A76B4D7" w14:textId="77777777" w:rsidR="00DB6305" w:rsidRDefault="00544B8B">
      <w:pPr>
        <w:pStyle w:val="ListBullet"/>
      </w:pPr>
      <w:r>
        <w:t>Sample:</w:t>
      </w:r>
    </w:p>
    <w:p w14:paraId="67049C28"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$I.6.42 vendor</w:t>
      </w:r>
    </w:p>
    <w:p w14:paraId="36E794A1" w14:textId="77777777" w:rsidR="00157A90" w:rsidRDefault="00544B8B">
      <w:pPr>
        <w:pStyle w:val="Heading3"/>
      </w:pPr>
      <w:bookmarkStart w:id="46" w:name="_Toc242078825"/>
      <w:r>
        <w:t>I.5.3 Email notification — abnormal end (error report)</w:t>
      </w:r>
      <w:bookmarkEnd w:id="46"/>
    </w:p>
    <w:p w14:paraId="6D3DC61E"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75E660BC" w14:textId="77777777" w:rsidR="00DB6305" w:rsidRDefault="00544B8B">
      <w:pPr>
        <w:pStyle w:val="ListBullet"/>
      </w:pPr>
      <w:r>
        <w:t>Severity: critical</w:t>
      </w:r>
    </w:p>
    <w:p w14:paraId="221A059C" w14:textId="77777777" w:rsidR="00157A90" w:rsidRDefault="00544B8B">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5B55E825" w14:textId="77777777" w:rsidR="00157A90" w:rsidRDefault="00544B8B">
      <w:pPr>
        <w:pStyle w:val="Heading3"/>
      </w:pPr>
      <w:bookmarkStart w:id="47" w:name="_Toc242078826"/>
      <w:r>
        <w:lastRenderedPageBreak/>
        <w:t>I.5.4 Email notification — discrepancy report (PDF attachment, every run)</w:t>
      </w:r>
      <w:bookmarkEnd w:id="47"/>
    </w:p>
    <w:p w14:paraId="09B7AF4F"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66CD1156" w14:textId="77777777" w:rsidR="00DB6305" w:rsidRDefault="00544B8B">
      <w:pPr>
        <w:pStyle w:val="ListBullet"/>
      </w:pPr>
      <w:r>
        <w:t>Severity: info or warning depending on cost-band exceedance</w:t>
      </w:r>
    </w:p>
    <w:p w14:paraId="641EED73" w14:textId="77777777" w:rsidR="00157A90" w:rsidRDefault="00544B8B">
      <w:pPr>
        <w:pStyle w:val="ListBullet"/>
      </w:pPr>
      <w:r>
        <w:t xml:space="preserve">Attachment: </w:t>
      </w:r>
      <w:r>
        <w:rPr>
          <w:rFonts w:ascii="Consolas" w:hAnsi="Consolas"/>
        </w:rPr>
        <w:t>discrepancy_report.pdf</w:t>
      </w:r>
      <w:r>
        <w:t xml:space="preserve"> aggregated by state → </w:t>
      </w:r>
      <w:proofErr w:type="spellStart"/>
      <w:r>
        <w:t>entity_type</w:t>
      </w:r>
      <w:proofErr w:type="spellEnd"/>
      <w:r>
        <w:t xml:space="preserve"> → reason</w:t>
      </w:r>
    </w:p>
    <w:p w14:paraId="1188537C" w14:textId="77777777" w:rsidR="00636E74" w:rsidRDefault="00000000">
      <w:pPr>
        <w:pStyle w:val="Heading3"/>
      </w:pPr>
      <w:bookmarkStart w:id="48" w:name="_Toc242078827"/>
      <w:r>
        <w:t>I.5.5 Discrepancy-report infrastructure — how it is automated</w:t>
      </w:r>
      <w:bookmarkEnd w:id="48"/>
    </w:p>
    <w:p w14:paraId="35F77571" w14:textId="77777777" w:rsidR="00636E74" w:rsidRDefault="00000000">
      <w:r>
        <w:t>The Controller emits exactly one report per run (§I.3.8), reading the durable discrepancy_report configuration block and the run's findings from one store, and delivering it to the recipients resolved from the Key Vault secret named by config metadata subscribers_secret (§I.3.2). This section states that machinery generically; the provider data that instantiates it is §II.7.</w:t>
      </w:r>
    </w:p>
    <w:p w14:paraId="71614F22" w14:textId="77777777" w:rsidR="00636E74" w:rsidRDefault="00000000">
      <w:r>
        <w:t>One store, two document kinds. The unified control-store collection pipelineAdmin.discrepancyLog is the single store both the workers write and the report reads. Every document carries a kind field of either record — the findings for one business record — or type_aggregate — the running roll-up for one finding class. The two kinds are keyed disjointly and never collide.</w:t>
      </w:r>
    </w:p>
    <w:p w14:paraId="3D25B873" w14:textId="77777777" w:rsidR="00636E74" w:rsidRDefault="00000000">
      <w:r>
        <w:t>Per-record documents. The log holds at most one record document per business record per run, keyed by the record key the pipeline declares in business_record_keys; repeated findings against the same business record append to that document's findings list rather than opening another row. The record shape, generically:</w:t>
      </w:r>
    </w:p>
    <w:p w14:paraId="6B21D93C" w14:textId="77777777" w:rsidR="00636E74" w:rsidRDefault="00000000">
      <w:r>
        <w:rPr>
          <w:rFonts w:ascii="Consolas" w:hAnsi="Consolas" w:cs="Consolas"/>
          <w:sz w:val="16"/>
          <w:szCs w:val="16"/>
        </w:rPr>
        <w:t>{</w:t>
      </w:r>
      <w:r>
        <w:rPr>
          <w:rFonts w:ascii="Consolas" w:hAnsi="Consolas" w:cs="Consolas"/>
          <w:sz w:val="16"/>
          <w:szCs w:val="16"/>
        </w:rPr>
        <w:br/>
        <w:t xml:space="preserve">  "_id":             "&lt;run_id&gt;:&lt;artifact&gt;:&lt;record_key_value&gt;",</w:t>
      </w:r>
      <w:r>
        <w:rPr>
          <w:rFonts w:ascii="Consolas" w:hAnsi="Consolas" w:cs="Consolas"/>
          <w:sz w:val="16"/>
          <w:szCs w:val="16"/>
        </w:rPr>
        <w:br/>
        <w:t xml:space="preserve">  "kind":            "record",</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"record_key_kind": "&lt;field named in business_record_keys for this artifact&gt;",</w:t>
      </w:r>
      <w:r>
        <w:rPr>
          <w:rFonts w:ascii="Consolas" w:hAnsi="Consolas" w:cs="Consolas"/>
          <w:sz w:val="16"/>
          <w:szCs w:val="16"/>
        </w:rPr>
        <w:br/>
        <w:t xml:space="preserve">  "record_key":      "&lt;value&gt;",</w:t>
      </w:r>
      <w:r>
        <w:rPr>
          <w:rFonts w:ascii="Consolas" w:hAnsi="Consolas" w:cs="Consolas"/>
          <w:sz w:val="16"/>
          <w:szCs w:val="16"/>
        </w:rPr>
        <w:br/>
        <w:t xml:space="preserve">  "findings": [ { "class": "&lt;finding class&gt;", "severity": "warning|error|fatal",</w:t>
      </w:r>
      <w:r>
        <w:rPr>
          <w:rFonts w:ascii="Consolas" w:hAnsi="Consolas" w:cs="Consolas"/>
          <w:sz w:val="16"/>
          <w:szCs w:val="16"/>
        </w:rPr>
        <w:br/>
        <w:t xml:space="preserve">                  "stage": "&lt;stage that raised it&gt;", "detail": { ... } } ],</w:t>
      </w:r>
      <w:r>
        <w:rPr>
          <w:rFonts w:ascii="Consolas" w:hAnsi="Consolas" w:cs="Consolas"/>
          <w:sz w:val="16"/>
          <w:szCs w:val="16"/>
        </w:rPr>
        <w:br/>
        <w:t xml:space="preserve">  "severities_present": ["warning","error"],</w:t>
      </w:r>
      <w:r>
        <w:rPr>
          <w:rFonts w:ascii="Consolas" w:hAnsi="Consolas" w:cs="Consolas"/>
          <w:sz w:val="16"/>
          <w:szCs w:val="16"/>
        </w:rPr>
        <w:br/>
        <w:t xml:space="preserve">  "recorded_at":     "&lt;iso-8601&gt;"</w:t>
      </w:r>
      <w:r>
        <w:rPr>
          <w:rFonts w:ascii="Consolas" w:hAnsi="Consolas" w:cs="Consolas"/>
          <w:sz w:val="16"/>
          <w:szCs w:val="16"/>
        </w:rPr>
        <w:br/>
        <w:t>}</w:t>
      </w:r>
    </w:p>
    <w:p w14:paraId="0C97BB40" w14:textId="77777777" w:rsidR="00467CDB" w:rsidRDefault="00000000">
      <w:r>
        <w:t>Per-type aggregate documents. Beside the per-record rows the log holds one type_aggregate document per finding class per run, keyed by class. It carries the class severity, a running count of that class's occurrences, and keys — the list of every business-record key that hit the class. The aggregate shape:</w:t>
      </w:r>
    </w:p>
    <w:p w14:paraId="33F741D2" w14:textId="77777777" w:rsidR="00467CDB" w:rsidRDefault="00000000">
      <w:r>
        <w:rPr>
          <w:rFonts w:ascii="Consolas" w:hAnsi="Consolas" w:cs="Consolas"/>
          <w:sz w:val="16"/>
          <w:szCs w:val="16"/>
        </w:rPr>
        <w:t>{</w:t>
      </w:r>
      <w:r>
        <w:rPr>
          <w:rFonts w:ascii="Consolas" w:hAnsi="Consolas" w:cs="Consolas"/>
          <w:sz w:val="16"/>
          <w:szCs w:val="16"/>
        </w:rPr>
        <w:br/>
        <w:t xml:space="preserve">  "_id":         "&lt;run_id&gt;:&lt;artifact&gt;:type:&lt;finding_class&gt;",</w:t>
      </w:r>
      <w:r>
        <w:rPr>
          <w:rFonts w:ascii="Consolas" w:hAnsi="Consolas" w:cs="Consolas"/>
          <w:sz w:val="16"/>
          <w:szCs w:val="16"/>
        </w:rPr>
        <w:br/>
        <w:t xml:space="preserve">  "kind":        "type_aggregate",</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"class":       "&lt;finding class&gt;",</w:t>
      </w:r>
      <w:r>
        <w:rPr>
          <w:rFonts w:ascii="Consolas" w:hAnsi="Consolas" w:cs="Consolas"/>
          <w:sz w:val="16"/>
          <w:szCs w:val="16"/>
        </w:rPr>
        <w:br/>
        <w:t xml:space="preserve">  "severity":    "warning|error|fatal",</w:t>
      </w:r>
      <w:r>
        <w:rPr>
          <w:rFonts w:ascii="Consolas" w:hAnsi="Consolas" w:cs="Consolas"/>
          <w:sz w:val="16"/>
          <w:szCs w:val="16"/>
        </w:rPr>
        <w:br/>
        <w:t xml:space="preserve">  "count":       &lt;integer&gt;,</w:t>
      </w:r>
      <w:r>
        <w:rPr>
          <w:rFonts w:ascii="Consolas" w:hAnsi="Consolas" w:cs="Consolas"/>
          <w:sz w:val="16"/>
          <w:szCs w:val="16"/>
        </w:rPr>
        <w:br/>
        <w:t xml:space="preserve">  "keys":        [ "&lt;record_key_value&gt;", ... ],</w:t>
      </w:r>
      <w:r>
        <w:rPr>
          <w:rFonts w:ascii="Consolas" w:hAnsi="Consolas" w:cs="Consolas"/>
          <w:sz w:val="16"/>
          <w:szCs w:val="16"/>
        </w:rPr>
        <w:br/>
        <w:t xml:space="preserve">  "recorded_at": "&lt;iso-8601&gt;"</w:t>
      </w:r>
      <w:r>
        <w:rPr>
          <w:rFonts w:ascii="Consolas" w:hAnsi="Consolas" w:cs="Consolas"/>
          <w:sz w:val="16"/>
          <w:szCs w:val="16"/>
        </w:rPr>
        <w:br/>
        <w:t>}</w:t>
      </w:r>
    </w:p>
    <w:p w14:paraId="2FA4D847" w14:textId="77777777" w:rsidR="00467CDB" w:rsidRDefault="00000000">
      <w:r>
        <w:lastRenderedPageBreak/>
        <w:t>Write semantics — atomic upsert, never read-modify-write. Each finding is recorded by two atomic upserts issued together as one bulkWrite: a findOneAndUpdate(..., upsert=true) on the record document that $pushes the finding onto findings and $addToSets its grade onto severities_present, and a findOneAndUpdate(..., upsert=true) on the type_aggregate document that $addToSets the record key onto keys and $incs count by one. Each upsert creates its document on the record's or class's first occurrence and updates it thereafter. The updates are server-side $push / $inc / $addToSet, never a client read-modify-write, because roughly 100 Workers (§I.2.3.3) write concurrently and a read-modify-write would lose findings under that concurrency.</w:t>
      </w:r>
    </w:p>
    <w:p w14:paraId="6209DE1A" w14:textId="77777777" w:rsidR="00636E74" w:rsidRDefault="00000000">
      <w:r>
        <w:t xml:space="preserve">The durable-configuration schema. Every pipeline declares one </w:t>
      </w:r>
      <w:proofErr w:type="spellStart"/>
      <w:r>
        <w:t>discrepancy_report</w:t>
      </w:r>
      <w:proofErr w:type="spellEnd"/>
      <w:r>
        <w:t xml:space="preserve"> block in its </w:t>
      </w:r>
      <w:proofErr w:type="spellStart"/>
      <w:r>
        <w:t>PipelineConfig</w:t>
      </w:r>
      <w:proofErr w:type="spellEnd"/>
      <w:r>
        <w:t xml:space="preserve"> document (the control store), </w:t>
      </w:r>
      <w:proofErr w:type="gramStart"/>
      <w:r>
        <w:t>beside</w:t>
      </w:r>
      <w:proofErr w:type="gramEnd"/>
      <w:r>
        <w:t xml:space="preserve"> its existing count ceilings. It carries no pipeline-specific values here — only the contract:</w:t>
      </w:r>
    </w:p>
    <w:p w14:paraId="2F9A8222"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&lt;integer&gt;,        // &gt;= 0; instances of one class the report lists</w:t>
      </w:r>
      <w:r>
        <w:rPr>
          <w:rFonts w:ascii="Consolas" w:hAnsi="Consolas" w:cs="Consolas"/>
          <w:sz w:val="16"/>
          <w:szCs w:val="16"/>
        </w:rPr>
        <w:br/>
        <w:t xml:space="preserve">                                            //   before it summarizes; default 25</w:t>
      </w:r>
      <w:r>
        <w:rPr>
          <w:rFonts w:ascii="Consolas" w:hAnsi="Consolas" w:cs="Consolas"/>
          <w:sz w:val="16"/>
          <w:szCs w:val="16"/>
        </w:rPr>
        <w:br/>
        <w:t xml:space="preserve">  "business_record_keys": {                 // record-collapse key per production artifact</w:t>
      </w:r>
      <w:r>
        <w:rPr>
          <w:rFonts w:ascii="Consolas" w:hAnsi="Consolas" w:cs="Consolas"/>
          <w:sz w:val="16"/>
          <w:szCs w:val="16"/>
        </w:rPr>
        <w:br/>
        <w:t xml:space="preserve">    "&lt;artifact&gt;": "&lt;record-key field on that artifact's document&gt;"</w:t>
      </w:r>
      <w:r>
        <w:rPr>
          <w:rFonts w:ascii="Consolas" w:hAnsi="Consolas" w:cs="Consolas"/>
          <w:sz w:val="16"/>
          <w:szCs w:val="16"/>
        </w:rPr>
        <w:br/>
        <w:t xml:space="preserve">  },</w:t>
      </w:r>
      <w:r>
        <w:rPr>
          <w:rFonts w:ascii="Consolas" w:hAnsi="Consolas" w:cs="Consolas"/>
          <w:sz w:val="16"/>
          <w:szCs w:val="16"/>
        </w:rPr>
        <w:br/>
        <w:t xml:space="preserve">  "finding_types": {                        // every finding class the pipeline can emit</w:t>
      </w:r>
      <w:r>
        <w:rPr>
          <w:rFonts w:ascii="Consolas" w:hAnsi="Consolas" w:cs="Consolas"/>
          <w:sz w:val="16"/>
          <w:szCs w:val="16"/>
        </w:rPr>
        <w:br/>
        <w:t xml:space="preserve">    "&lt;finding_class&gt;": {</w:t>
      </w:r>
      <w:r>
        <w:rPr>
          <w:rFonts w:ascii="Consolas" w:hAnsi="Consolas" w:cs="Consolas"/>
          <w:sz w:val="16"/>
          <w:szCs w:val="16"/>
        </w:rPr>
        <w:br/>
        <w:t xml:space="preserve">      "severity":       "warning" | "error" | "fatal",</w:t>
      </w:r>
      <w:r>
        <w:rPr>
          <w:rFonts w:ascii="Consolas" w:hAnsi="Consolas" w:cs="Consolas"/>
          <w:sz w:val="16"/>
          <w:szCs w:val="16"/>
        </w:rPr>
        <w:br/>
        <w:t xml:space="preserve">      "fatal_at_count": &lt;integer&gt; | null,   // occurrences at which the class escalates to</w:t>
      </w:r>
      <w:r>
        <w:rPr>
          <w:rFonts w:ascii="Consolas" w:hAnsi="Consolas" w:cs="Consolas"/>
          <w:sz w:val="16"/>
          <w:szCs w:val="16"/>
        </w:rPr>
        <w:br/>
        <w:t xml:space="preserve">                                            //   fatal and aborts the run; null = no escalation</w:t>
      </w:r>
      <w:r>
        <w:rPr>
          <w:rFonts w:ascii="Consolas" w:hAnsi="Consolas" w:cs="Consolas"/>
          <w:sz w:val="16"/>
          <w:szCs w:val="16"/>
        </w:rPr>
        <w:br/>
        <w:t xml:space="preserve">      "max":            &lt;integer&gt; | null    // occurrences allowed before output is unfit;</w:t>
      </w:r>
      <w:r>
        <w:rPr>
          <w:rFonts w:ascii="Consolas" w:hAnsi="Consolas" w:cs="Consolas"/>
          <w:sz w:val="16"/>
          <w:szCs w:val="16"/>
        </w:rPr>
        <w:br/>
        <w:t xml:space="preserve">                                            //   null = unbounded</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557F2166" w14:textId="77777777" w:rsidR="00636E74" w:rsidRDefault="00000000">
      <w:r>
        <w:t>Field contract. report_cap_per_class is a non-negative integer, default 25 where absent. business_record_keys maps each production artifact the pipeline builds to the document field that identifies one business record in that artifact; the log collapses on that field. finding_types names every finding class the pipeline can emit; each class carries a severity of exactly one of warning, error or fatal, a fatal_at_count and a max. fatal_at_count is the occurrence count at which the class escalates to fatal and aborts the run (§I.3.6), or null when volume never escalates it. max is the occurrence count allowed before the run's output is unfit, or null when the class is unbounded. A class the run emits that finding_types does not name is a configuration defect, surfaced as a discrepancy report error rather than silently graded.</w:t>
      </w:r>
    </w:p>
    <w:p w14:paraId="09313819" w14:textId="77777777" w:rsidR="00157A90" w:rsidRDefault="00544B8B">
      <w:r>
        <w:t>Additions to a pipeline's finding vocabulary require an operator-approved configuration update, and workers reject an unrecognized finding class at write time.</w:t>
      </w:r>
    </w:p>
    <w:p w14:paraId="4041DC17" w14:textId="77777777" w:rsidR="00636E74" w:rsidRDefault="00000000">
      <w:r>
        <w:t>Severity is configuration, and configuration is authoritative. The grade of a class is read from finding_types, so a re-grading is a configuration change and the emitting stage records only the class. Where code carries a grade in a literal or docstring, that literal is reconciled to the map, not the map to the literal.</w:t>
      </w:r>
    </w:p>
    <w:p w14:paraId="39A5435C" w14:textId="77777777" w:rsidR="00636E74" w:rsidRDefault="00000000">
      <w:r>
        <w:lastRenderedPageBreak/>
        <w:t xml:space="preserve">The report caps what it lists, never what the log keeps. The log keeps every finding; the report lists at most </w:t>
      </w:r>
      <w:proofErr w:type="spellStart"/>
      <w:r>
        <w:t>report_cap_per_class</w:t>
      </w:r>
      <w:proofErr w:type="spellEnd"/>
      <w:r>
        <w:t xml:space="preserve"> instances of any one class — default twenty-five — and states the remainder as a count. This governs display only; volume still promotes grade at the configured ceiling (§I.3.6).</w:t>
      </w:r>
    </w:p>
    <w:p w14:paraId="1415F492" w14:textId="77777777" w:rsidR="00636E74" w:rsidRDefault="00000000">
      <w:r>
        <w:t>A fatal-classed finding aborts the run, and a run has at most one. A class graded fatal names an invariant a correct run never violates; its occurrence is a pipeline defect, not a data defect, and is an artifact-level failure — no reliable output can be produced, so the run aborts on the first fatal-classed finding. A class not graded fatal still aborts the run when its occurrences reach its fatal_at_count, and that escalation is the run's single fatal event. The report therefore carries at most one fatal, and that fatal is its distinct abnormal-end alert. The report is emitted on success, on failure and on abend alike (§I.3.8).</w:t>
      </w:r>
    </w:p>
    <w:p w14:paraId="295437D8" w14:textId="77777777" w:rsidR="00636E74" w:rsidRDefault="00000000">
      <w:r>
        <w:t>A count that cannot be taken is Unknown, and the fact that it could not be taken is itself a finding: it is stated as Unknown, recorded as a discrepancy report error added to the report before it is published and carried on the type_aggregate under the reserved class discrepancy_report_error, and never rendered as zero (4_DataPipelineFramework §II.1).</w:t>
      </w:r>
    </w:p>
    <w:p w14:paraId="1EEF12CB" w14:textId="77777777" w:rsidR="00636E74" w:rsidRDefault="00000000">
      <w:r>
        <w:t>The report reads the aggregates. The report is produced from the type_aggregate documents alone. Its body groups by class and prints each class's severity and count only; the keys do not appear in the body. The collection of keys is a final section of the report, an Appendix: per class it lists up to report_cap_per_class (25) sample keys from that class's keys list, stating the remainder as a count. Production is therefore O(number of finding classes), not O(number of records) - the per-record documents are the audit detail, not a report input. A per-severity total is the sum of count across the aggregates of that severity, and the discrepancy report errors are the aggregates under the reserved discrepancy_report_error class, so the report enumerates and counts only this run's findings.</w:t>
      </w:r>
    </w:p>
    <w:p w14:paraId="54B0A77F" w14:textId="77777777" w:rsidR="00467CDB" w:rsidRDefault="00000000">
      <w:r>
        <w:t>Bound on the keys list. Each type_aggregate holds its keys list inside one Mongo document, subject to the 16 MB document cap. At provider scale the highest-cardinality class stays well under that cap; a higher-cardinality pipeline caps the keys list at a configured length or shards the aggregate across key ranges.</w:t>
      </w:r>
    </w:p>
    <w:p w14:paraId="1816A45B" w14:textId="77777777" w:rsidR="00636E74" w:rsidRDefault="00000000">
      <w:pPr>
        <w:pStyle w:val="Heading2"/>
      </w:pPr>
      <w:bookmarkStart w:id="49" w:name="_Toc242078828"/>
      <w:bookmarkStart w:id="50" w:name="_Toc242101137"/>
      <w:r>
        <w:t>I.6. Data Release and Migration — the generic gated crossing</w:t>
      </w:r>
      <w:bookmarkEnd w:id="49"/>
      <w:bookmarkEnd w:id="50"/>
    </w:p>
    <w:p w14:paraId="37ABFC25" w14:textId="77777777" w:rsidR="00636E74" w:rsidRDefault="00000000">
      <w:r>
        <w:t xml:space="preserve">The single path by which any </w:t>
      </w:r>
      <w:proofErr w:type="gramStart"/>
      <w:r>
        <w:t>pipeline's built</w:t>
      </w:r>
      <w:proofErr w:type="gramEnd"/>
      <w:r>
        <w:t xml:space="preserve"> data becomes available to the application. It realizes the Pipeline Data Release story and complies with 4_DataPipelineFramework §I.1.1 (the build/serve invariant) and its Release chapter. It is generic; the provider realization is the migration step §II.1.3.21.</w:t>
      </w:r>
    </w:p>
    <w:p w14:paraId="5BF4DD0C" w14:textId="77777777" w:rsidR="00636E74" w:rsidRDefault="00000000">
      <w:pPr>
        <w:pStyle w:val="Heading3"/>
      </w:pPr>
      <w:bookmarkStart w:id="51" w:name="_Toc242078829"/>
      <w:r>
        <w:t>I.6.1 One gated crossing</w:t>
      </w:r>
      <w:bookmarkEnd w:id="51"/>
    </w:p>
    <w:p w14:paraId="5BD10BBF" w14:textId="77777777" w:rsidR="00636E74" w:rsidRDefault="00000000">
      <w:r>
        <w:t xml:space="preserve">Batch-published data changes through one job only. The front end never reads a collection being built and the pipeline never writes one being served; both directions are enforced by database grants at the server, not by </w:t>
      </w:r>
      <w:proofErr w:type="gramStart"/>
      <w:r>
        <w:t>asking</w:t>
      </w:r>
      <w:proofErr w:type="gramEnd"/>
      <w:r>
        <w:t xml:space="preserve"> code to behave.</w:t>
      </w:r>
    </w:p>
    <w:p w14:paraId="7DBC77EC" w14:textId="77777777" w:rsidR="00636E74" w:rsidRDefault="00000000">
      <w:pPr>
        <w:pStyle w:val="Heading3"/>
      </w:pPr>
      <w:bookmarkStart w:id="52" w:name="_Toc242078830"/>
      <w:r>
        <w:lastRenderedPageBreak/>
        <w:t>I.6.2 Add, never alter</w:t>
      </w:r>
      <w:bookmarkEnd w:id="52"/>
    </w:p>
    <w:p w14:paraId="42519B42" w14:textId="77777777" w:rsidR="00636E74" w:rsidRDefault="00000000">
      <w:r>
        <w:t>A release adds to but never alters what already serves; the prior served data stands until a new release supersedes it.</w:t>
      </w:r>
    </w:p>
    <w:p w14:paraId="4FBE1D00" w14:textId="77777777" w:rsidR="00636E74" w:rsidRDefault="00000000">
      <w:pPr>
        <w:pStyle w:val="Heading3"/>
      </w:pPr>
      <w:bookmarkStart w:id="53" w:name="_Toc242078831"/>
      <w:r>
        <w:t>I.6.3 Name-preserved, no transform</w:t>
      </w:r>
      <w:bookmarkEnd w:id="53"/>
    </w:p>
    <w:p w14:paraId="4B6B63AA" w14:textId="77777777" w:rsidR="00636E74" w:rsidRDefault="00000000">
      <w:r>
        <w:t xml:space="preserve">Each collection arrives under the name it left </w:t>
      </w:r>
      <w:proofErr w:type="gramStart"/>
      <w:r>
        <w:t>with</w:t>
      </w:r>
      <w:proofErr w:type="gramEnd"/>
      <w:r>
        <w:t xml:space="preserve"> and nothing is transformed in transit; migration moves bytes, it does not build.</w:t>
      </w:r>
    </w:p>
    <w:p w14:paraId="71DB425A" w14:textId="77777777" w:rsidR="00636E74" w:rsidRDefault="00000000">
      <w:pPr>
        <w:pStyle w:val="Heading3"/>
      </w:pPr>
      <w:bookmarkStart w:id="54" w:name="_Toc242078832"/>
      <w:r>
        <w:t>I.6.4 Explicit human release</w:t>
      </w:r>
      <w:bookmarkEnd w:id="54"/>
    </w:p>
    <w:p w14:paraId="038D6F7C" w14:textId="77777777" w:rsidR="00636E74" w:rsidRDefault="00000000">
      <w:r>
        <w:t>Migration runs only on an explicit human sign-off, taken after the run reaches a terminal state and its discrepancy report has been read; it is never invoked automatically on completion. A run that has completed but not been migrated is complete and unpublished.</w:t>
      </w:r>
    </w:p>
    <w:p w14:paraId="63FA9407" w14:textId="77777777" w:rsidR="00636E74" w:rsidRDefault="00000000">
      <w:pPr>
        <w:pStyle w:val="Heading3"/>
      </w:pPr>
      <w:bookmarkStart w:id="55" w:name="_Toc242078833"/>
      <w:r>
        <w:t>I.6.5 The mover</w:t>
      </w:r>
      <w:bookmarkEnd w:id="55"/>
    </w:p>
    <w:p w14:paraId="1F0DC249" w14:textId="77777777" w:rsidR="00636E74" w:rsidRDefault="00000000">
      <w:r>
        <w:t>The Data Migrator component (§I.1.1.18) moves a run's published collections from the pipeline cluster (</w:t>
      </w:r>
      <w:proofErr w:type="spellStart"/>
      <w:r>
        <w:t>PipelinePublicHealthData</w:t>
      </w:r>
      <w:proofErr w:type="spellEnd"/>
      <w:r>
        <w:t>) to the serve cluster (PublicHealthData) under their existing names.</w:t>
      </w:r>
    </w:p>
    <w:p w14:paraId="6DE33A04" w14:textId="77777777" w:rsidR="00636E74" w:rsidRDefault="00000000">
      <w:r>
        <w:t xml:space="preserve">FLAG — gap. The data-release story carries fifteen approved requirements governing release; this chapter states the invariants they and the framework establish. The concrete migrator implementation (its provisioner, orchestrator and </w:t>
      </w:r>
      <w:proofErr w:type="spellStart"/>
      <w:r>
        <w:t>deprovisioner</w:t>
      </w:r>
      <w:proofErr w:type="spellEnd"/>
      <w:r>
        <w:t xml:space="preserve"> runbooks) is outside the scope of this LLD and lives in the migrator code; BUG-008 records that its declarations drifted from what was deployed. That gap is flagged, not resolved here.</w:t>
      </w:r>
    </w:p>
    <w:p w14:paraId="4135A0F1" w14:textId="77777777" w:rsidR="00157A90" w:rsidRDefault="00544B8B">
      <w:pPr>
        <w:pStyle w:val="Heading2"/>
      </w:pPr>
      <w:bookmarkStart w:id="56" w:name="_Toc242078834"/>
      <w:bookmarkStart w:id="57" w:name="_Toc242101138"/>
      <w:r>
        <w:t>I.7. Testing</w:t>
      </w:r>
      <w:bookmarkEnd w:id="56"/>
      <w:bookmarkEnd w:id="57"/>
    </w:p>
    <w:p w14:paraId="416C1032" w14:textId="77777777" w:rsidR="00157A90" w:rsidRDefault="00544B8B">
      <w:pPr>
        <w:pStyle w:val="Heading3"/>
      </w:pPr>
      <w:bookmarkStart w:id="58" w:name="_Toc242078835"/>
      <w:r>
        <w:t>I.7.1 Test tiers</w:t>
      </w:r>
      <w:bookmarkEnd w:id="58"/>
    </w:p>
    <w:p w14:paraId="69B6356A" w14:textId="77777777" w:rsidR="00DB6305" w:rsidRDefault="00544B8B">
      <w:r>
        <w:t>Four tiers. Each has a distinct scope, runtime bound, execution frequency, and blocking gate.</w:t>
      </w:r>
    </w:p>
    <w:p w14:paraId="0E2C08E4" w14:textId="77777777" w:rsidR="00DB6305" w:rsidRDefault="00DB6305"/>
    <w:tbl>
      <w:tblPr>
        <w:tblStyle w:val="LightGrid-Accent1"/>
        <w:tblW w:w="0" w:type="auto"/>
        <w:tblLook w:val="04A0" w:firstRow="1" w:lastRow="0" w:firstColumn="1" w:lastColumn="0" w:noHBand="0" w:noVBand="1"/>
      </w:tblPr>
      <w:tblGrid>
        <w:gridCol w:w="1245"/>
        <w:gridCol w:w="1568"/>
        <w:gridCol w:w="1174"/>
        <w:gridCol w:w="2444"/>
        <w:gridCol w:w="1251"/>
        <w:gridCol w:w="1174"/>
      </w:tblGrid>
      <w:tr w:rsidR="00DB6305" w14:paraId="19EEDCC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A5DBD16" w14:textId="77777777" w:rsidR="00DB6305" w:rsidRDefault="00544B8B">
            <w:r>
              <w:rPr>
                <w:sz w:val="16"/>
              </w:rPr>
              <w:t>Tier</w:t>
            </w:r>
          </w:p>
        </w:tc>
        <w:tc>
          <w:tcPr>
            <w:tcW w:w="1440" w:type="dxa"/>
          </w:tcPr>
          <w:p w14:paraId="092BDFE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Scope</w:t>
            </w:r>
          </w:p>
        </w:tc>
        <w:tc>
          <w:tcPr>
            <w:tcW w:w="1440" w:type="dxa"/>
          </w:tcPr>
          <w:p w14:paraId="7339F590"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Runtime bound</w:t>
            </w:r>
          </w:p>
        </w:tc>
        <w:tc>
          <w:tcPr>
            <w:tcW w:w="1440" w:type="dxa"/>
          </w:tcPr>
          <w:p w14:paraId="118E8230"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Location</w:t>
            </w:r>
          </w:p>
        </w:tc>
        <w:tc>
          <w:tcPr>
            <w:tcW w:w="1440" w:type="dxa"/>
          </w:tcPr>
          <w:p w14:paraId="23251C11"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Framework</w:t>
            </w:r>
          </w:p>
        </w:tc>
        <w:tc>
          <w:tcPr>
            <w:tcW w:w="1440" w:type="dxa"/>
          </w:tcPr>
          <w:p w14:paraId="61B28D98"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Blocks</w:t>
            </w:r>
          </w:p>
        </w:tc>
      </w:tr>
      <w:tr w:rsidR="00DB6305" w14:paraId="3327DA3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B97BE76" w14:textId="77777777" w:rsidR="00DB6305" w:rsidRDefault="00544B8B">
            <w:r>
              <w:rPr>
                <w:sz w:val="16"/>
              </w:rPr>
              <w:t>Unit</w:t>
            </w:r>
          </w:p>
        </w:tc>
        <w:tc>
          <w:tcPr>
            <w:tcW w:w="1440" w:type="dxa"/>
          </w:tcPr>
          <w:p w14:paraId="0772B9B8"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Per-function, no I/O</w:t>
            </w:r>
          </w:p>
        </w:tc>
        <w:tc>
          <w:tcPr>
            <w:tcW w:w="1440" w:type="dxa"/>
          </w:tcPr>
          <w:p w14:paraId="574B7D44"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s total</w:t>
            </w:r>
          </w:p>
        </w:tc>
        <w:tc>
          <w:tcPr>
            <w:tcW w:w="1440" w:type="dxa"/>
          </w:tcPr>
          <w:p w14:paraId="0611871A"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`pipeline/Code/tests/unit/`</w:t>
            </w:r>
          </w:p>
        </w:tc>
        <w:tc>
          <w:tcPr>
            <w:tcW w:w="1440" w:type="dxa"/>
          </w:tcPr>
          <w:p w14:paraId="6978AB69"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5554D979"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pre-commit</w:t>
            </w:r>
          </w:p>
        </w:tc>
      </w:tr>
      <w:tr w:rsidR="00DB6305" w14:paraId="5FF2FED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AEC237D" w14:textId="77777777" w:rsidR="00DB6305" w:rsidRDefault="00544B8B">
            <w:r>
              <w:rPr>
                <w:sz w:val="16"/>
              </w:rPr>
              <w:t>Integration</w:t>
            </w:r>
          </w:p>
        </w:tc>
        <w:tc>
          <w:tcPr>
            <w:tcW w:w="1440" w:type="dxa"/>
          </w:tcPr>
          <w:p w14:paraId="701A3744"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Multi-module against real test-env Mongo + Blob</w:t>
            </w:r>
          </w:p>
        </w:tc>
        <w:tc>
          <w:tcPr>
            <w:tcW w:w="1440" w:type="dxa"/>
          </w:tcPr>
          <w:p w14:paraId="38C72922"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10 min</w:t>
            </w:r>
          </w:p>
        </w:tc>
        <w:tc>
          <w:tcPr>
            <w:tcW w:w="1440" w:type="dxa"/>
          </w:tcPr>
          <w:p w14:paraId="4B81D9E3"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`pipeline/Code/tests/integration/`</w:t>
            </w:r>
          </w:p>
        </w:tc>
        <w:tc>
          <w:tcPr>
            <w:tcW w:w="1440" w:type="dxa"/>
          </w:tcPr>
          <w:p w14:paraId="4F90BFD1"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7F1B9368"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pre-deploy</w:t>
            </w:r>
          </w:p>
        </w:tc>
      </w:tr>
      <w:tr w:rsidR="00DB6305" w14:paraId="02B113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827FDFD" w14:textId="77777777" w:rsidR="00DB6305" w:rsidRDefault="00544B8B">
            <w:r>
              <w:rPr>
                <w:sz w:val="16"/>
              </w:rPr>
              <w:t>End-to-end</w:t>
            </w:r>
          </w:p>
        </w:tc>
        <w:tc>
          <w:tcPr>
            <w:tcW w:w="1440" w:type="dxa"/>
          </w:tcPr>
          <w:p w14:paraId="01479201"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Full pipeline vs small `</w:t>
            </w:r>
            <w:proofErr w:type="spellStart"/>
            <w:r>
              <w:rPr>
                <w:sz w:val="16"/>
              </w:rPr>
              <w:t>state_scope</w:t>
            </w:r>
            <w:proofErr w:type="spellEnd"/>
            <w:r>
              <w:rPr>
                <w:sz w:val="16"/>
              </w:rPr>
              <w:t>=["VT</w:t>
            </w:r>
            <w:proofErr w:type="gramStart"/>
            <w:r>
              <w:rPr>
                <w:sz w:val="16"/>
              </w:rPr>
              <w:t>"]`</w:t>
            </w:r>
            <w:proofErr w:type="gramEnd"/>
          </w:p>
        </w:tc>
        <w:tc>
          <w:tcPr>
            <w:tcW w:w="1440" w:type="dxa"/>
          </w:tcPr>
          <w:p w14:paraId="31B8E198"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min</w:t>
            </w:r>
          </w:p>
        </w:tc>
        <w:tc>
          <w:tcPr>
            <w:tcW w:w="1440" w:type="dxa"/>
          </w:tcPr>
          <w:p w14:paraId="1CB344A9"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`pipeline/Code/tests/e2e/`</w:t>
            </w:r>
          </w:p>
        </w:tc>
        <w:tc>
          <w:tcPr>
            <w:tcW w:w="1440" w:type="dxa"/>
          </w:tcPr>
          <w:p w14:paraId="245DCE77"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3DC67CDE"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pre-deploy</w:t>
            </w:r>
          </w:p>
        </w:tc>
      </w:tr>
      <w:tr w:rsidR="00DB6305" w14:paraId="016A507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E410704" w14:textId="77777777" w:rsidR="00DB6305" w:rsidRDefault="00544B8B">
            <w:r>
              <w:rPr>
                <w:sz w:val="16"/>
              </w:rPr>
              <w:t>Regression</w:t>
            </w:r>
          </w:p>
        </w:tc>
        <w:tc>
          <w:tcPr>
            <w:tcW w:w="1440" w:type="dxa"/>
          </w:tcPr>
          <w:p w14:paraId="7FB706AF"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Assert data-quality invariants against a completed run</w:t>
            </w:r>
          </w:p>
        </w:tc>
        <w:tc>
          <w:tcPr>
            <w:tcW w:w="1440" w:type="dxa"/>
          </w:tcPr>
          <w:p w14:paraId="2B885D70"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15 min</w:t>
            </w:r>
          </w:p>
        </w:tc>
        <w:tc>
          <w:tcPr>
            <w:tcW w:w="1440" w:type="dxa"/>
          </w:tcPr>
          <w:p w14:paraId="297560E3"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`pipeline/Code/tests/regression/`</w:t>
            </w:r>
          </w:p>
        </w:tc>
        <w:tc>
          <w:tcPr>
            <w:tcW w:w="1440" w:type="dxa"/>
          </w:tcPr>
          <w:p w14:paraId="1712BE15"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4512E865"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pre-promote</w:t>
            </w:r>
          </w:p>
        </w:tc>
      </w:tr>
    </w:tbl>
    <w:p w14:paraId="669CF283" w14:textId="77777777" w:rsidR="00157A90" w:rsidRDefault="00544B8B">
      <w:r>
        <w:rPr>
          <w:b/>
        </w:rPr>
        <w:t>Unit tests</w:t>
      </w:r>
      <w:r>
        <w:t xml:space="preserve"> prove per-function correctness: </w:t>
      </w:r>
      <w:proofErr w:type="spellStart"/>
      <w:r>
        <w:rPr>
          <w:rFonts w:ascii="Consolas" w:hAnsi="Consolas"/>
        </w:rPr>
        <w:t>normalize_nppes_row</w:t>
      </w:r>
      <w:proofErr w:type="spellEnd"/>
      <w:r>
        <w:rPr>
          <w:rFonts w:ascii="Consolas" w:hAnsi="Consolas"/>
        </w:rPr>
        <w:t xml:space="preserve">(row) → </w:t>
      </w:r>
      <w:proofErr w:type="spellStart"/>
      <w:r>
        <w:rPr>
          <w:rFonts w:ascii="Consolas" w:hAnsi="Consolas"/>
        </w:rPr>
        <w:t>dict</w:t>
      </w:r>
      <w:proofErr w:type="spellEnd"/>
      <w:r>
        <w:t xml:space="preserve"> produces expected output for a given input, </w:t>
      </w:r>
      <w:r>
        <w:rPr>
          <w:rFonts w:ascii="Consolas" w:hAnsi="Consolas"/>
        </w:rPr>
        <w:t>apply_f105(record, catalog) → record</w:t>
      </w:r>
      <w:r>
        <w:t xml:space="preserve"> sets the right flags, </w:t>
      </w:r>
      <w:proofErr w:type="spellStart"/>
      <w:r>
        <w:rPr>
          <w:rFonts w:ascii="Consolas" w:hAnsi="Consolas"/>
        </w:rPr>
        <w:t>zip_to_county</w:t>
      </w:r>
      <w:proofErr w:type="spellEnd"/>
      <w:r>
        <w:rPr>
          <w:rFonts w:ascii="Consolas" w:hAnsi="Consolas"/>
        </w:rPr>
        <w:t xml:space="preserve">(zip5) → </w:t>
      </w:r>
      <w:proofErr w:type="spellStart"/>
      <w:r>
        <w:rPr>
          <w:rFonts w:ascii="Consolas" w:hAnsi="Consolas"/>
        </w:rPr>
        <w:t>fips</w:t>
      </w:r>
      <w:proofErr w:type="spellEnd"/>
      <w:r>
        <w:t xml:space="preserve"> </w:t>
      </w:r>
      <w:proofErr w:type="gramStart"/>
      <w:r>
        <w:t>returns</w:t>
      </w:r>
      <w:proofErr w:type="gramEnd"/>
      <w:r>
        <w:t xml:space="preserve"> the correct county. No Mongo, no Blob, no HTTP. Fast enough to run on every commit.</w:t>
      </w:r>
    </w:p>
    <w:p w14:paraId="2E108846" w14:textId="77777777" w:rsidR="00157A90" w:rsidRDefault="00544B8B">
      <w:r>
        <w:rPr>
          <w:b/>
        </w:rPr>
        <w:lastRenderedPageBreak/>
        <w:t>Integration tests</w:t>
      </w:r>
      <w:r>
        <w:t xml:space="preserve"> stitch multiple functions together and hit a real test-env </w:t>
      </w:r>
      <w:proofErr w:type="gramStart"/>
      <w:r>
        <w:t>Mongo (</w:t>
      </w:r>
      <w:r>
        <w:rPr>
          <w:rFonts w:ascii="Consolas" w:hAnsi="Consolas"/>
        </w:rPr>
        <w:t>{</w:t>
      </w:r>
      <w:proofErr w:type="spellStart"/>
      <w:proofErr w:type="gramEnd"/>
      <w:r>
        <w:rPr>
          <w:rFonts w:ascii="Consolas" w:hAnsi="Consolas"/>
        </w:rPr>
        <w:t>ci_run_</w:t>
      </w:r>
      <w:proofErr w:type="gramStart"/>
      <w:r>
        <w:rPr>
          <w:rFonts w:ascii="Consolas" w:hAnsi="Consolas"/>
        </w:rPr>
        <w:t>id</w:t>
      </w:r>
      <w:proofErr w:type="spellEnd"/>
      <w:r>
        <w:rPr>
          <w:rFonts w:ascii="Consolas" w:hAnsi="Consolas"/>
        </w:rPr>
        <w:t>}_</w:t>
      </w:r>
      <w:proofErr w:type="spellStart"/>
      <w:proofErr w:type="gramEnd"/>
      <w:r>
        <w:rPr>
          <w:rFonts w:ascii="Consolas" w:hAnsi="Consolas"/>
        </w:rPr>
        <w:t>test_chathealthyfrontend</w:t>
      </w:r>
      <w:proofErr w:type="spellEnd"/>
      <w:r>
        <w:t xml:space="preserve">) and test-env Blob container. Proves that the Controller's step-transition logic, the work-item claim contract, the Worker subprocess spawn, and the Mongo </w:t>
      </w:r>
      <w:proofErr w:type="spellStart"/>
      <w:r>
        <w:t>upsert</w:t>
      </w:r>
      <w:proofErr w:type="spellEnd"/>
      <w:r>
        <w:t xml:space="preserve"> paths all work when wired together. Does NOT run a full state — one work-item per step is enough.</w:t>
      </w:r>
    </w:p>
    <w:p w14:paraId="4B48ADF6" w14:textId="77777777" w:rsidR="00157A90" w:rsidRDefault="00544B8B">
      <w:r>
        <w:rPr>
          <w:b/>
        </w:rPr>
        <w:t>End-to-end tests</w:t>
      </w:r>
      <w:r>
        <w:t xml:space="preserve"> run the entire pipeline against </w:t>
      </w:r>
      <w:proofErr w:type="spellStart"/>
      <w:r>
        <w:rPr>
          <w:rFonts w:ascii="Consolas" w:hAnsi="Consolas"/>
        </w:rPr>
        <w:t>state_scope</w:t>
      </w:r>
      <w:proofErr w:type="spellEnd"/>
      <w:r>
        <w:rPr>
          <w:rFonts w:ascii="Consolas" w:hAnsi="Consolas"/>
        </w:rPr>
        <w:t>=["VT"]</w:t>
      </w:r>
      <w:r>
        <w:t xml:space="preserve"> (~2,500 providers) using a fixture NPPES slice. Proves the full conveyor works. Verifies row-count parity, county-enrichment SLA, discrepancy PDF generation.</w:t>
      </w:r>
    </w:p>
    <w:p w14:paraId="3E46899D" w14:textId="77777777" w:rsidR="00157A90" w:rsidRDefault="00544B8B">
      <w:r>
        <w:rPr>
          <w:b/>
        </w:rPr>
        <w:t>Regression tests</w:t>
      </w:r>
      <w:r>
        <w:t xml:space="preserve"> are the post-run data-quality gate. Given a completed run's </w:t>
      </w:r>
      <w:proofErr w:type="spellStart"/>
      <w:r>
        <w:rPr>
          <w:rFonts w:ascii="Consolas" w:hAnsi="Consolas"/>
        </w:rPr>
        <w:t>providers_v</w:t>
      </w:r>
      <w:proofErr w:type="spellEnd"/>
      <w:r>
        <w:rPr>
          <w:rFonts w:ascii="Consolas" w:hAnsi="Consolas"/>
        </w:rPr>
        <w:t>&lt;N&gt;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331A1E4F" w14:textId="77777777" w:rsidR="00157A90" w:rsidRDefault="00544B8B">
      <w:pPr>
        <w:pStyle w:val="Heading3"/>
      </w:pPr>
      <w:bookmarkStart w:id="59" w:name="_Toc242078836"/>
      <w:r>
        <w:t>I.7.2 Data quality regression</w:t>
      </w:r>
      <w:bookmarkEnd w:id="59"/>
    </w:p>
    <w:p w14:paraId="0C09811D" w14:textId="77777777" w:rsidR="00DB6305" w:rsidRDefault="00544B8B">
      <w:r>
        <w:rPr>
          <w:color w:val="C00000"/>
        </w:rPr>
        <w:t>Data-quality regression is a generic tier: a suite of per-record and per-collection assertions that must pass before a build is accepted. The specific cases - which fields, which thresholds, which expected values - are pipeline-specific and belong to each pipeline's own Part; the Provider pipeline's data-quality cases are specified in Part II (its discrepancy configuration, II.7, and the provider test suite). This common chapter defines only the tier and its gate, not any pipeline's cases.</w:t>
      </w:r>
    </w:p>
    <w:p w14:paraId="63AAE2CA" w14:textId="77777777" w:rsidR="00DB6305" w:rsidRDefault="00DB6305"/>
    <w:tbl>
      <w:tblPr>
        <w:tblStyle w:val="LightGrid-Accent1"/>
        <w:tblW w:w="0" w:type="auto"/>
        <w:tblLook w:val="04A0" w:firstRow="1" w:lastRow="0" w:firstColumn="1" w:lastColumn="0" w:noHBand="0" w:noVBand="1"/>
      </w:tblPr>
      <w:tblGrid>
        <w:gridCol w:w="2160"/>
        <w:gridCol w:w="2731"/>
        <w:gridCol w:w="2160"/>
      </w:tblGrid>
      <w:tr w:rsidR="00DB6305" w14:paraId="0656EB9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CB547F" w14:textId="77777777" w:rsidR="00DB6305" w:rsidRDefault="00544B8B">
            <w:r>
              <w:t>Suite</w:t>
            </w:r>
          </w:p>
        </w:tc>
        <w:tc>
          <w:tcPr>
            <w:tcW w:w="2160" w:type="dxa"/>
          </w:tcPr>
          <w:p w14:paraId="6C75624D"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6E491FD4"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r>
      <w:tr w:rsidR="00DB6305" w14:paraId="53FB7DA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990F7E" w14:textId="77777777" w:rsidR="00DB6305" w:rsidRDefault="00544B8B">
            <w:r>
              <w:t>Schema integrity</w:t>
            </w:r>
          </w:p>
        </w:tc>
        <w:tc>
          <w:tcPr>
            <w:tcW w:w="2160" w:type="dxa"/>
          </w:tcPr>
          <w:p w14:paraId="3DF4367B"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Every doc validates against </w:t>
            </w:r>
            <w:proofErr w:type="spellStart"/>
            <w:r>
              <w:t>ProviderRecordSchema.json</w:t>
            </w:r>
            <w:proofErr w:type="spellEnd"/>
          </w:p>
        </w:tc>
        <w:tc>
          <w:tcPr>
            <w:tcW w:w="2160" w:type="dxa"/>
          </w:tcPr>
          <w:p w14:paraId="5CDAE120"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6D9EF5C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10B1F4" w14:textId="77777777" w:rsidR="00DB6305" w:rsidRDefault="00544B8B">
            <w:r>
              <w:t>Data quality flags</w:t>
            </w:r>
          </w:p>
        </w:tc>
        <w:tc>
          <w:tcPr>
            <w:tcW w:w="2160" w:type="dxa"/>
          </w:tcPr>
          <w:p w14:paraId="0587DD9F"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can_prescribe</w:t>
            </w:r>
            <w:proofErr w:type="spellEnd"/>
            <w:r>
              <w:t>` and `</w:t>
            </w:r>
            <w:proofErr w:type="spellStart"/>
            <w:r>
              <w:t>is_homeopathic</w:t>
            </w:r>
            <w:proofErr w:type="spellEnd"/>
            <w:r>
              <w:t>` present on every individual</w:t>
            </w:r>
          </w:p>
        </w:tc>
        <w:tc>
          <w:tcPr>
            <w:tcW w:w="2160" w:type="dxa"/>
          </w:tcPr>
          <w:p w14:paraId="484DD98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78975BC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486037" w14:textId="77777777" w:rsidR="00DB6305" w:rsidRDefault="00544B8B">
            <w:r>
              <w:t>County enrichment</w:t>
            </w:r>
          </w:p>
        </w:tc>
        <w:tc>
          <w:tcPr>
            <w:tcW w:w="2160" w:type="dxa"/>
          </w:tcPr>
          <w:p w14:paraId="219FCE03"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county.fips</w:t>
            </w:r>
            <w:proofErr w:type="spellEnd"/>
            <w:proofErr w:type="gramEnd"/>
            <w:r>
              <w:t>` present on `</w:t>
            </w:r>
            <w:proofErr w:type="spellStart"/>
            <w:r>
              <w:t>practice_</w:t>
            </w:r>
            <w:proofErr w:type="gramStart"/>
            <w:r>
              <w:t>addresses</w:t>
            </w:r>
            <w:proofErr w:type="spellEnd"/>
            <w:r>
              <w:t>[</w:t>
            </w:r>
            <w:proofErr w:type="gramEnd"/>
            <w:r>
              <w:t>]` entries</w:t>
            </w:r>
          </w:p>
        </w:tc>
        <w:tc>
          <w:tcPr>
            <w:tcW w:w="2160" w:type="dxa"/>
          </w:tcPr>
          <w:p w14:paraId="0AAF0D21"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r>
      <w:tr w:rsidR="00DB6305" w14:paraId="1B38D95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A8518E" w14:textId="77777777" w:rsidR="00DB6305" w:rsidRDefault="00544B8B">
            <w:r>
              <w:t>Embedding presence</w:t>
            </w:r>
          </w:p>
        </w:tc>
        <w:tc>
          <w:tcPr>
            <w:tcW w:w="2160" w:type="dxa"/>
          </w:tcPr>
          <w:p w14:paraId="114DAF66"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6C4E845D"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49B6150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F70505" w14:textId="77777777" w:rsidR="00DB6305" w:rsidRDefault="00544B8B">
            <w:r>
              <w:t>Prescriber classification</w:t>
            </w:r>
          </w:p>
        </w:tc>
        <w:tc>
          <w:tcPr>
            <w:tcW w:w="2160" w:type="dxa"/>
          </w:tcPr>
          <w:p w14:paraId="15887AEB" w14:textId="77777777" w:rsidR="00DB6305" w:rsidRDefault="00544B8B">
            <w:pPr>
              <w:cnfStyle w:val="000000100000" w:firstRow="0" w:lastRow="0" w:firstColumn="0" w:lastColumn="0" w:oddVBand="0" w:evenVBand="0" w:oddHBand="1" w:evenHBand="0" w:firstRowFirstColumn="0" w:firstRowLastColumn="0" w:lastRowFirstColumn="0" w:lastRowLastColumn="0"/>
            </w:pPr>
            <w:r>
              <w:t>For every `</w:t>
            </w:r>
            <w:proofErr w:type="spellStart"/>
            <w:r>
              <w:t>can_prescribe</w:t>
            </w:r>
            <w:proofErr w:type="spellEnd"/>
            <w:r>
              <w:t>=true` record, some taxonomy in the specialty-classification catalog allow-list</w:t>
            </w:r>
          </w:p>
        </w:tc>
        <w:tc>
          <w:tcPr>
            <w:tcW w:w="2160" w:type="dxa"/>
          </w:tcPr>
          <w:p w14:paraId="2FE044A4"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3AACD42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528CE1" w14:textId="77777777" w:rsidR="00DB6305" w:rsidRDefault="00544B8B">
            <w:r>
              <w:t>Specialty integrity</w:t>
            </w:r>
          </w:p>
        </w:tc>
        <w:tc>
          <w:tcPr>
            <w:tcW w:w="2160" w:type="dxa"/>
          </w:tcPr>
          <w:p w14:paraId="1EF388EE"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7FD8C93B"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r>
      <w:tr w:rsidR="00DB6305" w14:paraId="5BB3947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5459A7" w14:textId="77777777" w:rsidR="00DB6305" w:rsidRDefault="00544B8B">
            <w:r>
              <w:t>Controlled vocabulary</w:t>
            </w:r>
          </w:p>
        </w:tc>
        <w:tc>
          <w:tcPr>
            <w:tcW w:w="2160" w:type="dxa"/>
          </w:tcPr>
          <w:p w14:paraId="260021F4"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§16.3 vocabulary</w:t>
            </w:r>
          </w:p>
        </w:tc>
        <w:tc>
          <w:tcPr>
            <w:tcW w:w="2160" w:type="dxa"/>
          </w:tcPr>
          <w:p w14:paraId="6E234FA6"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bl>
    <w:p w14:paraId="13541238" w14:textId="77777777" w:rsidR="00DB6305" w:rsidRDefault="00DB6305"/>
    <w:p w14:paraId="1B4BB886" w14:textId="77777777" w:rsidR="00157A90" w:rsidRDefault="00544B8B">
      <w:r>
        <w:t>Threshold breach fails the regression suite. Regression is blocked on promote-to-</w:t>
      </w:r>
      <w:proofErr w:type="spellStart"/>
      <w:r>
        <w:t>qa</w:t>
      </w:r>
      <w:proofErr w:type="spellEnd"/>
      <w:r>
        <w:t xml:space="preserve"> via GitHub Actions.</w:t>
      </w:r>
    </w:p>
    <w:p w14:paraId="42F2BFC6" w14:textId="77777777" w:rsidR="00157A90" w:rsidRDefault="00544B8B">
      <w:pPr>
        <w:pStyle w:val="Heading3"/>
      </w:pPr>
      <w:bookmarkStart w:id="60" w:name="_Toc242078837"/>
      <w:r>
        <w:t>I.7.3 Source-to-DB parity</w:t>
      </w:r>
      <w:bookmarkEnd w:id="60"/>
    </w:p>
    <w:p w14:paraId="75B3F9A0" w14:textId="77777777" w:rsidR="00157A90" w:rsidRDefault="00544B8B">
      <w:r>
        <w:t>The parity contract.</w:t>
      </w:r>
    </w:p>
    <w:p w14:paraId="147C6225" w14:textId="77777777" w:rsidR="00157A90" w:rsidRDefault="00544B8B">
      <w:r>
        <w:rPr>
          <w:b/>
        </w:rPr>
        <w:t xml:space="preserve">Row count </w:t>
      </w:r>
      <w:proofErr w:type="gramStart"/>
      <w:r>
        <w:rPr>
          <w:b/>
        </w:rPr>
        <w:t>parity</w:t>
      </w:r>
      <w:proofErr w:type="gramEnd"/>
      <w:r>
        <w:rPr>
          <w:b/>
        </w:rPr>
        <w:t>.</w:t>
      </w:r>
      <w:r>
        <w:t xml:space="preserve"> For each in-scope state, </w:t>
      </w:r>
      <w:proofErr w:type="gramStart"/>
      <w:r>
        <w:rPr>
          <w:rFonts w:ascii="Consolas" w:hAnsi="Consolas"/>
        </w:rPr>
        <w:t>count(</w:t>
      </w:r>
      <w:proofErr w:type="gramEnd"/>
      <w:r>
        <w:rPr>
          <w:rFonts w:ascii="Consolas" w:hAnsi="Consolas"/>
        </w:rPr>
        <w:t xml:space="preserve">NPIs in </w:t>
      </w:r>
      <w:proofErr w:type="spellStart"/>
      <w:r>
        <w:rPr>
          <w:rFonts w:ascii="Consolas" w:hAnsi="Consolas"/>
        </w:rPr>
        <w:t>pipeline_sources_nppes_npi</w:t>
      </w:r>
      <w:proofErr w:type="spellEnd"/>
      <w:r>
        <w:rPr>
          <w:rFonts w:ascii="Consolas" w:hAnsi="Consolas"/>
        </w:rPr>
        <w:t xml:space="preserve"> where </w:t>
      </w:r>
      <w:proofErr w:type="spellStart"/>
      <w:r>
        <w:rPr>
          <w:rFonts w:ascii="Consolas" w:hAnsi="Consolas"/>
        </w:rPr>
        <w:t>mailing_state</w:t>
      </w:r>
      <w:proofErr w:type="spellEnd"/>
      <w:r>
        <w:rPr>
          <w:rFonts w:ascii="Consolas" w:hAnsi="Consolas"/>
        </w:rPr>
        <w:t>=&lt;state&gt;) == count(</w:t>
      </w:r>
      <w:proofErr w:type="spellStart"/>
      <w:r>
        <w:rPr>
          <w:rFonts w:ascii="Consolas" w:hAnsi="Consolas"/>
        </w:rPr>
        <w:t>providers_v</w:t>
      </w:r>
      <w:proofErr w:type="spellEnd"/>
      <w:r>
        <w:rPr>
          <w:rFonts w:ascii="Consolas" w:hAnsi="Consolas"/>
        </w:rPr>
        <w:t xml:space="preserve">&lt;N&gt; where </w:t>
      </w:r>
      <w:proofErr w:type="spellStart"/>
      <w:r>
        <w:rPr>
          <w:rFonts w:ascii="Consolas" w:hAnsi="Consolas"/>
        </w:rPr>
        <w:t>mailing_state</w:t>
      </w:r>
      <w:proofErr w:type="spellEnd"/>
      <w:r>
        <w:rPr>
          <w:rFonts w:ascii="Consolas" w:hAnsi="Consolas"/>
        </w:rPr>
        <w:t xml:space="preserve">=&lt;state&gt;) + </w:t>
      </w:r>
      <w:proofErr w:type="gramStart"/>
      <w:r>
        <w:rPr>
          <w:rFonts w:ascii="Consolas" w:hAnsi="Consolas"/>
        </w:rPr>
        <w:t>count(</w:t>
      </w:r>
      <w:proofErr w:type="gramEnd"/>
      <w:r>
        <w:rPr>
          <w:rFonts w:ascii="Consolas" w:hAnsi="Consolas"/>
        </w:rPr>
        <w:t xml:space="preserve">discrepancies where reason ∈ {deactivated, </w:t>
      </w:r>
      <w:proofErr w:type="spellStart"/>
      <w:r>
        <w:rPr>
          <w:rFonts w:ascii="Consolas" w:hAnsi="Consolas"/>
        </w:rPr>
        <w:t>foreign_provider</w:t>
      </w:r>
      <w:proofErr w:type="spellEnd"/>
      <w:r>
        <w:rPr>
          <w:rFonts w:ascii="Consolas" w:hAnsi="Consolas"/>
        </w:rPr>
        <w:t xml:space="preserve">, </w:t>
      </w:r>
      <w:proofErr w:type="spellStart"/>
      <w:r>
        <w:rPr>
          <w:rFonts w:ascii="Consolas" w:hAnsi="Consolas"/>
        </w:rPr>
        <w:t>no_address</w:t>
      </w:r>
      <w:proofErr w:type="spellEnd"/>
      <w:r>
        <w:rPr>
          <w:rFonts w:ascii="Consolas" w:hAnsi="Consolas"/>
        </w:rPr>
        <w:t xml:space="preserve">, </w:t>
      </w:r>
      <w:proofErr w:type="spellStart"/>
      <w:r>
        <w:rPr>
          <w:rFonts w:ascii="Consolas" w:hAnsi="Consolas"/>
        </w:rPr>
        <w:t>identity_</w:t>
      </w:r>
      <w:proofErr w:type="gramStart"/>
      <w:r>
        <w:rPr>
          <w:rFonts w:ascii="Consolas" w:hAnsi="Consolas"/>
        </w:rPr>
        <w:t>incomplete</w:t>
      </w:r>
      <w:proofErr w:type="spellEnd"/>
      <w:r>
        <w:rPr>
          <w:rFonts w:ascii="Consolas" w:hAnsi="Consolas"/>
        </w:rPr>
        <w:t>})</w:t>
      </w:r>
      <w:proofErr w:type="gramEnd"/>
      <w:r>
        <w:t>. A row that was in source but rejected during normalization contributes to the discrepancy count; every source row is accounted for either as a landed record or as a discrepancy.</w:t>
      </w:r>
    </w:p>
    <w:p w14:paraId="02CDD207" w14:textId="77777777" w:rsidR="00157A90" w:rsidRDefault="00544B8B">
      <w:r>
        <w:rPr>
          <w:b/>
        </w:rPr>
        <w:t>NPI set parity.</w:t>
      </w:r>
      <w:r>
        <w:t xml:space="preserve"> </w:t>
      </w:r>
      <w:proofErr w:type="gramStart"/>
      <w:r>
        <w:rPr>
          <w:rFonts w:ascii="Consolas" w:hAnsi="Consolas"/>
        </w:rPr>
        <w:t>set(</w:t>
      </w:r>
      <w:proofErr w:type="gramEnd"/>
      <w:r>
        <w:rPr>
          <w:rFonts w:ascii="Consolas" w:hAnsi="Consolas"/>
        </w:rPr>
        <w:t>source NPIs, in scope) == set(</w:t>
      </w:r>
      <w:proofErr w:type="spellStart"/>
      <w:r>
        <w:rPr>
          <w:rFonts w:ascii="Consolas" w:hAnsi="Consolas"/>
        </w:rPr>
        <w:t>providers_v</w:t>
      </w:r>
      <w:proofErr w:type="spellEnd"/>
      <w:r>
        <w:rPr>
          <w:rFonts w:ascii="Consolas" w:hAnsi="Consolas"/>
        </w:rPr>
        <w:t xml:space="preserve">&lt;N&gt; NPIs) ∪ </w:t>
      </w:r>
      <w:proofErr w:type="gramStart"/>
      <w:r>
        <w:rPr>
          <w:rFonts w:ascii="Consolas" w:hAnsi="Consolas"/>
        </w:rPr>
        <w:t>set(</w:t>
      </w:r>
      <w:proofErr w:type="gramEnd"/>
      <w:r>
        <w:rPr>
          <w:rFonts w:ascii="Consolas" w:hAnsi="Consolas"/>
        </w:rPr>
        <w:t>discrepancies NPIs, in scope)</w:t>
      </w:r>
      <w:r>
        <w:t>. Orphans in either direction produce test failures with specific NPI examples.</w:t>
      </w:r>
    </w:p>
    <w:p w14:paraId="2CFF0CF1" w14:textId="77777777" w:rsidR="00157A90" w:rsidRDefault="00544B8B">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4FA04E72" w14:textId="77777777" w:rsidR="00157A90" w:rsidRDefault="00544B8B">
      <w:r>
        <w:t xml:space="preserve">Parity runs after every deploy-to-dev end-to-end run and after every </w:t>
      </w:r>
      <w:proofErr w:type="gramStart"/>
      <w:r>
        <w:t>promote</w:t>
      </w:r>
      <w:proofErr w:type="gramEnd"/>
      <w:r>
        <w:t xml:space="preserve"> to </w:t>
      </w:r>
      <w:proofErr w:type="spellStart"/>
      <w:r>
        <w:t>qa</w:t>
      </w:r>
      <w:proofErr w:type="spellEnd"/>
      <w:r>
        <w:t>/prod. A single failure blocks promotion.</w:t>
      </w:r>
    </w:p>
    <w:p w14:paraId="53EE548A" w14:textId="77777777" w:rsidR="00157A90" w:rsidRDefault="00544B8B">
      <w:pPr>
        <w:pStyle w:val="Heading3"/>
      </w:pPr>
      <w:bookmarkStart w:id="61" w:name="_Toc242078838"/>
      <w:r>
        <w:t>I.7.4 Skip-if-done validation</w:t>
      </w:r>
      <w:bookmarkEnd w:id="61"/>
    </w:p>
    <w:p w14:paraId="792E05E6" w14:textId="77777777" w:rsidR="00157A90" w:rsidRDefault="00544B8B">
      <w:r>
        <w:t xml:space="preserve">Proves the skip-if-done mechanism (§II.1.1 framework, §I.3.14) </w:t>
      </w:r>
      <w:proofErr w:type="gramStart"/>
      <w:r>
        <w:t>actually skips</w:t>
      </w:r>
      <w:proofErr w:type="gramEnd"/>
      <w:r>
        <w:t>.</w:t>
      </w:r>
    </w:p>
    <w:p w14:paraId="75A54B9A"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6152474F" w14:textId="77777777" w:rsidR="00157A90" w:rsidRDefault="00544B8B">
      <w:r>
        <w:rPr>
          <w:b/>
        </w:rPr>
        <w:t>Archival skip test.</w:t>
      </w:r>
      <w:r>
        <w:t xml:space="preserve"> Pre-populate </w:t>
      </w:r>
      <w:r>
        <w:rPr>
          <w:rFonts w:ascii="Consolas" w:hAnsi="Consolas"/>
        </w:rPr>
        <w:t>{env}-pipeline-sources/</w:t>
      </w:r>
      <w:proofErr w:type="spellStart"/>
      <w:r>
        <w:rPr>
          <w:rFonts w:ascii="Consolas" w:hAnsi="Consolas"/>
        </w:rPr>
        <w:t>nppes_npi</w:t>
      </w:r>
      <w:proofErr w:type="spellEnd"/>
      <w:r>
        <w:rPr>
          <w:rFonts w:ascii="Consolas" w:hAnsi="Consolas"/>
        </w:rPr>
        <w:t>/&lt;hash&gt;/nppes.csv</w:t>
      </w:r>
      <w:r>
        <w:t xml:space="preserve">. Run archival step for a source whose hash matches. Assert Worker records </w:t>
      </w:r>
      <w:r>
        <w:rPr>
          <w:rFonts w:ascii="Consolas" w:hAnsi="Consolas"/>
        </w:rPr>
        <w:t>reused=true</w:t>
      </w:r>
      <w:r>
        <w:t xml:space="preserve"> on the work-item and no Blob write happened.</w:t>
      </w:r>
    </w:p>
    <w:p w14:paraId="2C867EFD" w14:textId="77777777" w:rsidR="00157A90" w:rsidRDefault="00544B8B">
      <w:r>
        <w:rPr>
          <w:b/>
        </w:rPr>
        <w:t>Incremental preserve test.</w:t>
      </w:r>
      <w:r>
        <w:t xml:space="preserve"> Run Full mode on </w:t>
      </w:r>
      <w:proofErr w:type="spellStart"/>
      <w:r>
        <w:rPr>
          <w:rFonts w:ascii="Consolas" w:hAnsi="Consolas"/>
        </w:rPr>
        <w:t>state_scope</w:t>
      </w:r>
      <w:proofErr w:type="spellEnd"/>
      <w:r>
        <w:rPr>
          <w:rFonts w:ascii="Consolas" w:hAnsi="Consolas"/>
        </w:rPr>
        <w:t>=["VT"]</w:t>
      </w:r>
      <w:r>
        <w:t xml:space="preserve">. Run Incremental on </w:t>
      </w:r>
      <w:proofErr w:type="spellStart"/>
      <w:r>
        <w:rPr>
          <w:rFonts w:ascii="Consolas" w:hAnsi="Consolas"/>
        </w:rPr>
        <w:t>state_scope</w:t>
      </w:r>
      <w:proofErr w:type="spellEnd"/>
      <w:r>
        <w:rPr>
          <w:rFonts w:ascii="Consolas" w:hAnsi="Consolas"/>
        </w:rPr>
        <w:t>=["VT"]</w:t>
      </w:r>
      <w:r>
        <w:t xml:space="preserve"> against unchanged source. Assert every </w:t>
      </w:r>
      <w:proofErr w:type="spellStart"/>
      <w:r>
        <w:rPr>
          <w:rFonts w:ascii="Consolas" w:hAnsi="Consolas"/>
        </w:rPr>
        <w:t>providers_v</w:t>
      </w:r>
      <w:proofErr w:type="spellEnd"/>
      <w:r>
        <w:rPr>
          <w:rFonts w:ascii="Consolas" w:hAnsi="Consolas"/>
        </w:rPr>
        <w:t>&lt;N&gt;</w:t>
      </w:r>
      <w:r>
        <w:t xml:space="preserve"> document in VT is unchanged (compare </w:t>
      </w:r>
      <w:r>
        <w:rPr>
          <w:rFonts w:ascii="Consolas" w:hAnsi="Consolas"/>
        </w:rPr>
        <w:t>_id</w:t>
      </w:r>
      <w:r>
        <w:t xml:space="preserve">, </w:t>
      </w:r>
      <w:proofErr w:type="spellStart"/>
      <w:r>
        <w:rPr>
          <w:rFonts w:ascii="Consolas" w:hAnsi="Consolas"/>
        </w:rPr>
        <w:t>updated_at</w:t>
      </w:r>
      <w:proofErr w:type="spellEnd"/>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3EC268DB" w14:textId="77777777" w:rsidR="00157A90" w:rsidRDefault="00544B8B">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rPr>
          <w:rFonts w:ascii="Consolas" w:hAnsi="Consolas"/>
        </w:rPr>
        <w:t xml:space="preserve"> - 1</w:t>
      </w:r>
      <w:r>
        <w:t xml:space="preserve">, </w:t>
      </w:r>
      <w:proofErr w:type="spellStart"/>
      <w:r>
        <w:rPr>
          <w:rFonts w:ascii="Consolas" w:hAnsi="Consolas"/>
        </w:rPr>
        <w:t>changed_count</w:t>
      </w:r>
      <w:proofErr w:type="spellEnd"/>
      <w:r>
        <w:rPr>
          <w:rFonts w:ascii="Consolas" w:hAnsi="Consolas"/>
        </w:rPr>
        <w:t xml:space="preserve"> == 1</w:t>
      </w:r>
      <w:r>
        <w:t>, NPI X's record is updated, every other VT record is unchanged.</w:t>
      </w:r>
    </w:p>
    <w:p w14:paraId="433D7532" w14:textId="77777777" w:rsidR="00157A90" w:rsidRDefault="00544B8B">
      <w:pPr>
        <w:pStyle w:val="Heading3"/>
      </w:pPr>
      <w:bookmarkStart w:id="62" w:name="_Toc242078839"/>
      <w:r>
        <w:lastRenderedPageBreak/>
        <w:t>I.7.5 Failure injection</w:t>
      </w:r>
      <w:bookmarkEnd w:id="62"/>
    </w:p>
    <w:p w14:paraId="27C5DEA0" w14:textId="77777777" w:rsidR="00DB6305" w:rsidRDefault="00544B8B">
      <w:r>
        <w:t xml:space="preserve">Injection point / mechanism / expected behavior. Each is a </w:t>
      </w:r>
      <w:proofErr w:type="spellStart"/>
      <w:r>
        <w:t>pytest</w:t>
      </w:r>
      <w:proofErr w:type="spellEnd"/>
      <w:r>
        <w:t xml:space="preserve"> module.</w:t>
      </w:r>
    </w:p>
    <w:p w14:paraId="6CFA6355"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708630E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C1B175" w14:textId="77777777" w:rsidR="00DB6305" w:rsidRDefault="00544B8B">
            <w:r>
              <w:t>Injection</w:t>
            </w:r>
          </w:p>
        </w:tc>
        <w:tc>
          <w:tcPr>
            <w:tcW w:w="2880" w:type="dxa"/>
          </w:tcPr>
          <w:p w14:paraId="0DC1BFD5"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5CE8F830"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60C1C9D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0F54ED" w14:textId="77777777" w:rsidR="00DB6305" w:rsidRDefault="00544B8B">
            <w:r>
              <w:t>Mongo unreachable during Worker execution</w:t>
            </w:r>
          </w:p>
        </w:tc>
        <w:tc>
          <w:tcPr>
            <w:tcW w:w="2880" w:type="dxa"/>
          </w:tcPr>
          <w:p w14:paraId="5239F2B8"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142168E5"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EE53B4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6852B6" w14:textId="77777777" w:rsidR="00DB6305" w:rsidRDefault="00544B8B">
            <w:r>
              <w:t>Vendor URL returns 500 during fetch</w:t>
            </w:r>
          </w:p>
        </w:tc>
        <w:tc>
          <w:tcPr>
            <w:tcW w:w="2880" w:type="dxa"/>
          </w:tcPr>
          <w:p w14:paraId="0E39C64B"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5978EB3C"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0B45A7A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2014DF" w14:textId="77777777" w:rsidR="00DB6305" w:rsidRDefault="00544B8B">
            <w:r>
              <w:t>Worker OS process SIGKILL mid-execution</w:t>
            </w:r>
          </w:p>
        </w:tc>
        <w:tc>
          <w:tcPr>
            <w:tcW w:w="2880" w:type="dxa"/>
          </w:tcPr>
          <w:p w14:paraId="68CD6F13" w14:textId="77777777" w:rsidR="00DB6305" w:rsidRDefault="00544B8B">
            <w:pPr>
              <w:cnfStyle w:val="000000100000" w:firstRow="0" w:lastRow="0" w:firstColumn="0" w:lastColumn="0" w:oddVBand="0" w:evenVBand="0" w:oddHBand="1" w:evenHBand="0" w:firstRowFirstColumn="0" w:firstRowLastColumn="0" w:lastRowFirstColumn="0" w:lastRowLastColumn="0"/>
            </w:pPr>
            <w:r>
              <w:t>`kill -9 &lt;</w:t>
            </w:r>
            <w:proofErr w:type="spellStart"/>
            <w:r>
              <w:t>worker_pid</w:t>
            </w:r>
            <w:proofErr w:type="spellEnd"/>
            <w:r>
              <w:t>&gt;` from Controller-side test hook</w:t>
            </w:r>
          </w:p>
        </w:tc>
        <w:tc>
          <w:tcPr>
            <w:tcW w:w="2880" w:type="dxa"/>
          </w:tcPr>
          <w:p w14:paraId="2C2B115B" w14:textId="77777777" w:rsidR="00DB6305" w:rsidRDefault="00544B8B">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5476508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3D721C" w14:textId="77777777" w:rsidR="00DB6305" w:rsidRDefault="00544B8B">
            <w:r>
              <w:t>Controller VM force-stopped mid-run</w:t>
            </w:r>
          </w:p>
        </w:tc>
        <w:tc>
          <w:tcPr>
            <w:tcW w:w="2880" w:type="dxa"/>
          </w:tcPr>
          <w:p w14:paraId="724F57BD"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az</w:t>
            </w:r>
            <w:proofErr w:type="spellEnd"/>
            <w:r>
              <w:t xml:space="preserve"> </w:t>
            </w:r>
            <w:proofErr w:type="spellStart"/>
            <w:r>
              <w:t>vm</w:t>
            </w:r>
            <w:proofErr w:type="spellEnd"/>
            <w:r>
              <w:t xml:space="preserve"> stop --force` (test env only)</w:t>
            </w:r>
          </w:p>
        </w:tc>
        <w:tc>
          <w:tcPr>
            <w:tcW w:w="2880" w:type="dxa"/>
          </w:tcPr>
          <w:p w14:paraId="68E5D702"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w:t>
            </w:r>
            <w:proofErr w:type="spellStart"/>
            <w:r>
              <w:t>abort_reason</w:t>
            </w:r>
            <w:proofErr w:type="spellEnd"/>
            <w:r>
              <w:t>=</w:t>
            </w:r>
            <w:proofErr w:type="spellStart"/>
            <w:r>
              <w:t>controller_heartbeat_lost</w:t>
            </w:r>
            <w:proofErr w:type="spellEnd"/>
            <w:r>
              <w:t>`; VM deleted. Next scheduled invocation re-runs from scratch.</w:t>
            </w:r>
          </w:p>
        </w:tc>
      </w:tr>
      <w:tr w:rsidR="00DB6305" w14:paraId="69896E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FD0F7B" w14:textId="77777777" w:rsidR="00DB6305" w:rsidRDefault="00544B8B">
            <w:r>
              <w:t>VM disk exhausted</w:t>
            </w:r>
          </w:p>
        </w:tc>
        <w:tc>
          <w:tcPr>
            <w:tcW w:w="2880" w:type="dxa"/>
          </w:tcPr>
          <w:p w14:paraId="5C47CEDA"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w:t>
            </w:r>
            <w:proofErr w:type="spellStart"/>
            <w:r>
              <w:t>tmp</w:t>
            </w:r>
            <w:proofErr w:type="spellEnd"/>
            <w:r>
              <w:t>/fill bs=1M count=100000` inside VM</w:t>
            </w:r>
          </w:p>
        </w:tc>
        <w:tc>
          <w:tcPr>
            <w:tcW w:w="2880" w:type="dxa"/>
          </w:tcPr>
          <w:p w14:paraId="49D773FC"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Controller writes → </w:t>
            </w:r>
            <w:proofErr w:type="spellStart"/>
            <w:r>
              <w:t>OSError</w:t>
            </w:r>
            <w:proofErr w:type="spellEnd"/>
            <w:r>
              <w:t>; Controller aborts run with `</w:t>
            </w:r>
            <w:proofErr w:type="spellStart"/>
            <w:r>
              <w:t>abort_reason</w:t>
            </w:r>
            <w:proofErr w:type="spellEnd"/>
            <w:r>
              <w:t>=</w:t>
            </w:r>
            <w:proofErr w:type="spellStart"/>
            <w:r>
              <w:t>vm_disk_full</w:t>
            </w:r>
            <w:proofErr w:type="spellEnd"/>
            <w:r>
              <w:t xml:space="preserve">`; </w:t>
            </w:r>
            <w:proofErr w:type="spellStart"/>
            <w:r>
              <w:t>quiesce_infrastructure</w:t>
            </w:r>
            <w:proofErr w:type="spellEnd"/>
            <w:r>
              <w:t xml:space="preserve"> fires; VM deleted.</w:t>
            </w:r>
          </w:p>
        </w:tc>
      </w:tr>
      <w:tr w:rsidR="00DB6305" w14:paraId="36B8E02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6F6988" w14:textId="77777777" w:rsidR="00DB6305" w:rsidRDefault="00544B8B">
            <w:r>
              <w:t>Atlas cluster paused mid-read</w:t>
            </w:r>
          </w:p>
        </w:tc>
        <w:tc>
          <w:tcPr>
            <w:tcW w:w="2880" w:type="dxa"/>
          </w:tcPr>
          <w:p w14:paraId="45305E4C"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6B9E65EB"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w:t>
            </w:r>
            <w:proofErr w:type="spellStart"/>
            <w:r>
              <w:t>ServerSelectionTimeoutError</w:t>
            </w:r>
            <w:proofErr w:type="spellEnd"/>
            <w:r>
              <w:t>`; Worker fails work-item; Controller's cluster-reservation heartbeat catches the pause; Controller aborts run with `</w:t>
            </w:r>
            <w:proofErr w:type="spellStart"/>
            <w:r>
              <w:t>abort_reason</w:t>
            </w:r>
            <w:proofErr w:type="spellEnd"/>
            <w:r>
              <w:t>=</w:t>
            </w:r>
            <w:proofErr w:type="spellStart"/>
            <w:r>
              <w:t>cluster_paused_during_run</w:t>
            </w:r>
            <w:proofErr w:type="spellEnd"/>
            <w:r>
              <w:t>`.</w:t>
            </w:r>
          </w:p>
        </w:tc>
      </w:tr>
    </w:tbl>
    <w:p w14:paraId="6D7D2FA2" w14:textId="77777777" w:rsidR="00DB6305" w:rsidRDefault="00DB6305"/>
    <w:p w14:paraId="76993B68" w14:textId="77777777" w:rsidR="00157A90" w:rsidRDefault="00544B8B">
      <w:pPr>
        <w:pStyle w:val="Heading3"/>
      </w:pPr>
      <w:bookmarkStart w:id="63" w:name="_Toc242078840"/>
      <w:r>
        <w:t>I.7.6 Discrepancy report validation</w:t>
      </w:r>
      <w:bookmarkEnd w:id="63"/>
    </w:p>
    <w:p w14:paraId="6F88F1CD" w14:textId="77777777" w:rsidR="00157A90" w:rsidRDefault="00544B8B">
      <w:r>
        <w:t xml:space="preserve">Fixture-driven. Given a curated </w:t>
      </w:r>
      <w:proofErr w:type="spellStart"/>
      <w:proofErr w:type="gramStart"/>
      <w:r>
        <w:rPr>
          <w:rFonts w:ascii="Consolas" w:hAnsi="Consolas"/>
        </w:rPr>
        <w:t>pipeline.discrepancies</w:t>
      </w:r>
      <w:proofErr w:type="spellEnd"/>
      <w:proofErr w:type="gramEnd"/>
      <w:r>
        <w:t xml:space="preserve"> collection with known counts per </w:t>
      </w:r>
      <w:r>
        <w:rPr>
          <w:rFonts w:ascii="Consolas" w:hAnsi="Consolas"/>
        </w:rPr>
        <w:t xml:space="preserve">(state, </w:t>
      </w:r>
      <w:proofErr w:type="spellStart"/>
      <w:r>
        <w:rPr>
          <w:rFonts w:ascii="Consolas" w:hAnsi="Consolas"/>
        </w:rPr>
        <w:t>entity_type</w:t>
      </w:r>
      <w:proofErr w:type="spellEnd"/>
      <w:r>
        <w:rPr>
          <w:rFonts w:ascii="Consolas" w:hAnsi="Consolas"/>
        </w:rPr>
        <w:t>, reason)</w:t>
      </w:r>
      <w:r>
        <w:t>, assert the generated PDF:</w:t>
      </w:r>
    </w:p>
    <w:p w14:paraId="73B12A66" w14:textId="77777777" w:rsidR="00DB6305" w:rsidRDefault="00544B8B">
      <w:pPr>
        <w:pStyle w:val="ListBullet"/>
      </w:pPr>
      <w:r>
        <w:t>Has one section per state, in alphabetical state order.</w:t>
      </w:r>
    </w:p>
    <w:p w14:paraId="6EB47EAB" w14:textId="77777777" w:rsidR="00DB6305" w:rsidRDefault="00544B8B">
      <w:pPr>
        <w:pStyle w:val="ListBullet"/>
      </w:pPr>
      <w:r>
        <w:t xml:space="preserve">Within each state section, one subsection per </w:t>
      </w:r>
      <w:proofErr w:type="spellStart"/>
      <w:r>
        <w:t>entity_type</w:t>
      </w:r>
      <w:proofErr w:type="spellEnd"/>
      <w:r>
        <w:t>.</w:t>
      </w:r>
    </w:p>
    <w:p w14:paraId="1D6C4A74" w14:textId="77777777" w:rsidR="00DB6305" w:rsidRDefault="00544B8B">
      <w:pPr>
        <w:pStyle w:val="ListBullet"/>
      </w:pPr>
      <w:r>
        <w:t xml:space="preserve">Within each subsection, discrepancies </w:t>
      </w:r>
      <w:proofErr w:type="gramStart"/>
      <w:r>
        <w:t>grouped</w:t>
      </w:r>
      <w:proofErr w:type="gramEnd"/>
      <w:r>
        <w:t xml:space="preserve"> by </w:t>
      </w:r>
      <w:r>
        <w:rPr>
          <w:rFonts w:ascii="Consolas" w:hAnsi="Consolas"/>
        </w:rPr>
        <w:t>reason</w:t>
      </w:r>
      <w:r>
        <w:t xml:space="preserve"> with counts.</w:t>
      </w:r>
    </w:p>
    <w:p w14:paraId="5E710002" w14:textId="77777777" w:rsidR="00DB6305" w:rsidRDefault="00544B8B">
      <w:pPr>
        <w:pStyle w:val="ListBullet"/>
      </w:pPr>
      <w:r>
        <w:t>Summary page carries totals per reason and total per state.</w:t>
      </w:r>
    </w:p>
    <w:p w14:paraId="301A2B96"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7706F1AE" w14:textId="77777777" w:rsidR="00157A90" w:rsidRDefault="00544B8B">
      <w:pPr>
        <w:pStyle w:val="ListBullet"/>
      </w:pPr>
      <w:r>
        <w:lastRenderedPageBreak/>
        <w:t xml:space="preserve">Severity classification (info vs warning) matches the cost-band trigger: warning if </w:t>
      </w:r>
      <w:proofErr w:type="spellStart"/>
      <w:r>
        <w:rPr>
          <w:rFonts w:ascii="Consolas" w:hAnsi="Consolas"/>
        </w:rPr>
        <w:t>total_discrepancies</w:t>
      </w:r>
      <w:proofErr w:type="spellEnd"/>
      <w:r>
        <w:rPr>
          <w:rFonts w:ascii="Consolas" w:hAnsi="Consolas"/>
        </w:rPr>
        <w:t xml:space="preserve"> / </w:t>
      </w:r>
      <w:proofErr w:type="spellStart"/>
      <w:r>
        <w:rPr>
          <w:rFonts w:ascii="Consolas" w:hAnsi="Consolas"/>
        </w:rPr>
        <w:t>total_records</w:t>
      </w:r>
      <w:proofErr w:type="spellEnd"/>
      <w:r>
        <w:rPr>
          <w:rFonts w:ascii="Consolas" w:hAnsi="Consolas"/>
        </w:rPr>
        <w:t xml:space="preserve"> &gt;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proofErr w:type="spellEnd"/>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60729865" w14:textId="77777777" w:rsidR="00157A90" w:rsidRDefault="00544B8B">
      <w:r>
        <w:t>PDF byte-diff against golden fixture would be brittle; assertions instead extract text via PyPDF2 and check content.</w:t>
      </w:r>
    </w:p>
    <w:p w14:paraId="274D4205" w14:textId="77777777" w:rsidR="00157A90" w:rsidRDefault="00544B8B">
      <w:pPr>
        <w:pStyle w:val="Heading3"/>
      </w:pPr>
      <w:bookmarkStart w:id="64" w:name="_Toc242078841"/>
      <w:r>
        <w:t>I.7.7 Performance envelope</w:t>
      </w:r>
      <w:bookmarkEnd w:id="64"/>
    </w:p>
    <w:p w14:paraId="59EA7FCC" w14:textId="77777777" w:rsidR="00DB6305" w:rsidRDefault="00544B8B">
      <w:r>
        <w:t xml:space="preserve">Baseline expectations captured on </w:t>
      </w:r>
      <w:r>
        <w:rPr>
          <w:rFonts w:ascii="Consolas" w:hAnsi="Consolas"/>
        </w:rPr>
        <w:t>Standard_D32s_v5</w:t>
      </w:r>
      <w:r>
        <w:t xml:space="preserve"> with </w:t>
      </w:r>
      <w:proofErr w:type="spellStart"/>
      <w:r>
        <w:rPr>
          <w:rFonts w:ascii="Consolas" w:hAnsi="Consolas"/>
        </w:rPr>
        <w:t>state_scope</w:t>
      </w:r>
      <w:proofErr w:type="spellEnd"/>
      <w:r>
        <w:rPr>
          <w:rFonts w:ascii="Consolas" w:hAnsi="Consolas"/>
        </w:rPr>
        <w:t>=["ALL"]</w:t>
      </w:r>
      <w:r>
        <w:t>, Full mode, monthly NPPES ~7.5M providers:</w:t>
      </w:r>
    </w:p>
    <w:p w14:paraId="1435A7FA"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24AC554"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79E6C1" w14:textId="77777777" w:rsidR="00DB6305" w:rsidRDefault="00544B8B">
            <w:r>
              <w:t>Step</w:t>
            </w:r>
          </w:p>
        </w:tc>
        <w:tc>
          <w:tcPr>
            <w:tcW w:w="2880" w:type="dxa"/>
          </w:tcPr>
          <w:p w14:paraId="04965827"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16C08213"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3D0583B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810AB9" w14:textId="77777777" w:rsidR="00DB6305" w:rsidRDefault="00544B8B">
            <w:r>
              <w:t>Prepare infrastructure</w:t>
            </w:r>
          </w:p>
        </w:tc>
        <w:tc>
          <w:tcPr>
            <w:tcW w:w="2880" w:type="dxa"/>
          </w:tcPr>
          <w:p w14:paraId="26852191"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5C6580A8"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4817CE4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9B301E" w14:textId="77777777" w:rsidR="00DB6305" w:rsidRDefault="00544B8B">
            <w:r>
              <w:t>Fetch all sources (all sources parallel)</w:t>
            </w:r>
          </w:p>
        </w:tc>
        <w:tc>
          <w:tcPr>
            <w:tcW w:w="2880" w:type="dxa"/>
          </w:tcPr>
          <w:p w14:paraId="3791B58F"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6BEEED70"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60E65B5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509B75" w14:textId="77777777" w:rsidR="00DB6305" w:rsidRDefault="00544B8B">
            <w:r>
              <w:t>Normalize NPI (51-way parallel)</w:t>
            </w:r>
          </w:p>
        </w:tc>
        <w:tc>
          <w:tcPr>
            <w:tcW w:w="2880" w:type="dxa"/>
          </w:tcPr>
          <w:p w14:paraId="3368BD68"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543719D1"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6BE8C12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4BE2F8" w14:textId="77777777" w:rsidR="00DB6305" w:rsidRDefault="00544B8B">
            <w:r>
              <w:t>County enrichment (102-way parallel)</w:t>
            </w:r>
          </w:p>
        </w:tc>
        <w:tc>
          <w:tcPr>
            <w:tcW w:w="2880" w:type="dxa"/>
          </w:tcPr>
          <w:p w14:paraId="7A4EF1F2"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41A4D76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0A44BBE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76948" w14:textId="77777777" w:rsidR="00DB6305" w:rsidRDefault="00544B8B">
            <w:r>
              <w:t>Post-load reconciliation</w:t>
            </w:r>
          </w:p>
        </w:tc>
        <w:tc>
          <w:tcPr>
            <w:tcW w:w="2880" w:type="dxa"/>
          </w:tcPr>
          <w:p w14:paraId="5D9EE744"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341AFC10"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30DE17B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E9F280" w14:textId="77777777" w:rsidR="00DB6305" w:rsidRDefault="00544B8B">
            <w:r>
              <w:t>Quiesce</w:t>
            </w:r>
          </w:p>
        </w:tc>
        <w:tc>
          <w:tcPr>
            <w:tcW w:w="2880" w:type="dxa"/>
          </w:tcPr>
          <w:p w14:paraId="6F08E0F4"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42AAE348"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063FEDA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400000" w14:textId="77777777" w:rsidR="00DB6305" w:rsidRDefault="00544B8B">
            <w:r>
              <w:t>**Total wall-clock**</w:t>
            </w:r>
          </w:p>
        </w:tc>
        <w:tc>
          <w:tcPr>
            <w:tcW w:w="2880" w:type="dxa"/>
          </w:tcPr>
          <w:p w14:paraId="594CCEE6"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72AA31A8"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5D8CB745" w14:textId="77777777" w:rsidR="00DB6305" w:rsidRDefault="00DB6305"/>
    <w:p w14:paraId="7A5FB438" w14:textId="77777777" w:rsidR="00157A90" w:rsidRDefault="00544B8B">
      <w:r>
        <w:t xml:space="preserve">Measurement: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on the run manifest records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w:t>
      </w:r>
      <w:proofErr w:type="spellStart"/>
      <w:r>
        <w:rPr>
          <w:rFonts w:ascii="Consolas" w:hAnsi="Consolas"/>
        </w:rPr>
        <w:t>performance_regression</w:t>
      </w:r>
      <w:proofErr w:type="spellEnd"/>
      <w:r>
        <w:rPr>
          <w:rFonts w:ascii="Consolas" w:hAnsi="Consolas"/>
        </w:rPr>
        <w:t>"</w:t>
      </w:r>
      <w:r>
        <w:t xml:space="preserve"> row plus a warning-level notification.</w:t>
      </w:r>
    </w:p>
    <w:p w14:paraId="4491C699"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277CB7F8" w14:textId="77777777" w:rsidR="00157A90" w:rsidRDefault="00544B8B">
      <w:pPr>
        <w:pStyle w:val="Heading3"/>
      </w:pPr>
      <w:bookmarkStart w:id="65" w:name="_Toc242078842"/>
      <w:r>
        <w:t>I.7.8 Test fixtures</w:t>
      </w:r>
      <w:bookmarkEnd w:id="65"/>
    </w:p>
    <w:p w14:paraId="76AA7D82" w14:textId="77777777" w:rsidR="00157A90" w:rsidRDefault="00544B8B">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59DCAF5" w14:textId="77777777" w:rsidR="00DB6305" w:rsidRDefault="00544B8B">
      <w:pPr>
        <w:pStyle w:val="ListBullet"/>
      </w:pPr>
      <w:r>
        <w:t xml:space="preserve">Type 1 with no </w:t>
      </w:r>
      <w:proofErr w:type="spellStart"/>
      <w:r>
        <w:t>business_address</w:t>
      </w:r>
      <w:proofErr w:type="spellEnd"/>
      <w:r>
        <w:t xml:space="preserve"> → </w:t>
      </w:r>
      <w:r>
        <w:rPr>
          <w:rFonts w:ascii="Consolas" w:hAnsi="Consolas"/>
        </w:rPr>
        <w:t>discrepancy reason=</w:t>
      </w:r>
      <w:proofErr w:type="spellStart"/>
      <w:r>
        <w:rPr>
          <w:rFonts w:ascii="Consolas" w:hAnsi="Consolas"/>
        </w:rPr>
        <w:t>no_address</w:t>
      </w:r>
      <w:proofErr w:type="spellEnd"/>
      <w:r>
        <w:t>.</w:t>
      </w:r>
    </w:p>
    <w:p w14:paraId="117FCDAF" w14:textId="77777777" w:rsidR="00DB6305" w:rsidRDefault="00544B8B">
      <w:pPr>
        <w:pStyle w:val="ListBullet"/>
      </w:pPr>
      <w:r>
        <w:t>Type 1 sole proprietor + Type 2 org same authorized official → cross-record identity check.</w:t>
      </w:r>
    </w:p>
    <w:p w14:paraId="6F025A49" w14:textId="77777777" w:rsidR="00DB6305" w:rsidRDefault="00544B8B">
      <w:pPr>
        <w:pStyle w:val="ListBullet"/>
      </w:pPr>
      <w:r>
        <w:t xml:space="preserve">Type 2 with mismatched taxonomy (institutional NUCC on individual record) → </w:t>
      </w:r>
      <w:r>
        <w:rPr>
          <w:rFonts w:ascii="Consolas" w:hAnsi="Consolas"/>
        </w:rPr>
        <w:t>reason=</w:t>
      </w:r>
      <w:proofErr w:type="spellStart"/>
      <w:r>
        <w:rPr>
          <w:rFonts w:ascii="Consolas" w:hAnsi="Consolas"/>
        </w:rPr>
        <w:t>taxonomy_code_unclassified</w:t>
      </w:r>
      <w:proofErr w:type="spellEnd"/>
      <w:r>
        <w:t>.</w:t>
      </w:r>
    </w:p>
    <w:p w14:paraId="484E86B3" w14:textId="77777777" w:rsidR="00DB6305" w:rsidRDefault="00544B8B">
      <w:pPr>
        <w:pStyle w:val="ListBullet"/>
      </w:pPr>
      <w:r>
        <w:t xml:space="preserve">Provider with license implying state that contradicts primary practice zip → </w:t>
      </w:r>
      <w:r>
        <w:rPr>
          <w:rFonts w:ascii="Consolas" w:hAnsi="Consolas"/>
        </w:rPr>
        <w:t>reason=</w:t>
      </w:r>
      <w:proofErr w:type="spellStart"/>
      <w:r>
        <w:rPr>
          <w:rFonts w:ascii="Consolas" w:hAnsi="Consolas"/>
        </w:rPr>
        <w:t>zip_state_mismatch</w:t>
      </w:r>
      <w:proofErr w:type="spellEnd"/>
      <w:r>
        <w:t>.</w:t>
      </w:r>
    </w:p>
    <w:p w14:paraId="07925553" w14:textId="77777777" w:rsidR="00DB6305" w:rsidRDefault="00544B8B">
      <w:pPr>
        <w:pStyle w:val="ListBullet"/>
      </w:pPr>
      <w:r>
        <w:lastRenderedPageBreak/>
        <w:t xml:space="preserve">Provider active in NPPES but deactivated in state license board → </w:t>
      </w:r>
      <w:r>
        <w:rPr>
          <w:rFonts w:ascii="Consolas" w:hAnsi="Consolas"/>
        </w:rPr>
        <w:t>reason=deactivated</w:t>
      </w:r>
      <w:r>
        <w:t>.</w:t>
      </w:r>
    </w:p>
    <w:p w14:paraId="13E011E5" w14:textId="77777777" w:rsidR="00DB6305" w:rsidRDefault="00544B8B">
      <w:pPr>
        <w:pStyle w:val="ListBullet"/>
      </w:pPr>
      <w:r>
        <w:t xml:space="preserve">NPI present in NPPES but not in </w:t>
      </w:r>
      <w:proofErr w:type="spellStart"/>
      <w:r>
        <w:t>pl_pfile</w:t>
      </w:r>
      <w:proofErr w:type="spellEnd"/>
      <w:r>
        <w:t xml:space="preserve"> (single-address provider).</w:t>
      </w:r>
    </w:p>
    <w:p w14:paraId="161B2F46" w14:textId="77777777" w:rsidR="00DB6305" w:rsidRDefault="00544B8B">
      <w:pPr>
        <w:pStyle w:val="ListBullet"/>
      </w:pPr>
      <w:r>
        <w:t xml:space="preserve">NPI present in </w:t>
      </w:r>
      <w:proofErr w:type="spellStart"/>
      <w:r>
        <w:t>pl_pfile</w:t>
      </w:r>
      <w:proofErr w:type="spellEnd"/>
      <w:r>
        <w:t xml:space="preserve"> but not in NPPES → </w:t>
      </w:r>
      <w:r>
        <w:rPr>
          <w:rFonts w:ascii="Consolas" w:hAnsi="Consolas"/>
        </w:rPr>
        <w:t>reason=</w:t>
      </w:r>
      <w:proofErr w:type="spellStart"/>
      <w:r>
        <w:rPr>
          <w:rFonts w:ascii="Consolas" w:hAnsi="Consolas"/>
        </w:rPr>
        <w:t>pl_pfile_orphan_npi</w:t>
      </w:r>
      <w:proofErr w:type="spellEnd"/>
      <w:r>
        <w:t>.</w:t>
      </w:r>
    </w:p>
    <w:p w14:paraId="2BF142EF" w14:textId="77777777" w:rsidR="00DB6305" w:rsidRDefault="00544B8B">
      <w:pPr>
        <w:pStyle w:val="ListBullet"/>
      </w:pPr>
      <w:r>
        <w:t>Provider with 15 taxonomy slots filled → schema max exercised.</w:t>
      </w:r>
    </w:p>
    <w:p w14:paraId="61A18EA2" w14:textId="77777777" w:rsidR="00DB6305" w:rsidRDefault="00544B8B">
      <w:pPr>
        <w:pStyle w:val="ListBullet"/>
      </w:pPr>
      <w:r>
        <w:t xml:space="preserve">Foreign address (non-US country code) → </w:t>
      </w:r>
      <w:r>
        <w:rPr>
          <w:rFonts w:ascii="Consolas" w:hAnsi="Consolas"/>
        </w:rPr>
        <w:t>reason=</w:t>
      </w:r>
      <w:proofErr w:type="spellStart"/>
      <w:r>
        <w:rPr>
          <w:rFonts w:ascii="Consolas" w:hAnsi="Consolas"/>
        </w:rPr>
        <w:t>foreign_provider</w:t>
      </w:r>
      <w:proofErr w:type="spellEnd"/>
      <w:r>
        <w:t>.</w:t>
      </w:r>
    </w:p>
    <w:p w14:paraId="0DE9C574" w14:textId="77777777" w:rsidR="00157A90" w:rsidRDefault="00544B8B">
      <w:pPr>
        <w:pStyle w:val="ListBullet"/>
      </w:pPr>
      <w:r>
        <w:t>Homeopathic-flagged NUCC code (376J00000X etc.) → proprietary disqualified path.</w:t>
      </w:r>
    </w:p>
    <w:p w14:paraId="5C48BC7E" w14:textId="77777777" w:rsidR="00157A90" w:rsidRDefault="00544B8B">
      <w:r>
        <w:t xml:space="preserve">Regeneration: </w:t>
      </w:r>
      <w:r>
        <w:rPr>
          <w:rFonts w:ascii="Consolas" w:hAnsi="Consolas"/>
        </w:rPr>
        <w:t>pipeline/Code/tests/fixtures/regenerate_fixtures.py</w:t>
      </w:r>
      <w:r>
        <w:t xml:space="preserve"> reads the fixture NPI list from </w:t>
      </w:r>
      <w:proofErr w:type="spellStart"/>
      <w:r>
        <w:rPr>
          <w:rFonts w:ascii="Consolas" w:hAnsi="Consolas"/>
        </w:rPr>
        <w:t>npi_edge_</w:t>
      </w:r>
      <w:proofErr w:type="gramStart"/>
      <w:r>
        <w:rPr>
          <w:rFonts w:ascii="Consolas" w:hAnsi="Consolas"/>
        </w:rPr>
        <w:t>cases.json</w:t>
      </w:r>
      <w:proofErr w:type="spellEnd"/>
      <w:proofErr w:type="gramEnd"/>
      <w:r>
        <w:t xml:space="preserve">, hits the live NPPES registry API for each, snapshots each response into </w:t>
      </w:r>
      <w:proofErr w:type="spellStart"/>
      <w:r>
        <w:rPr>
          <w:rFonts w:ascii="Consolas" w:hAnsi="Consolas"/>
        </w:rPr>
        <w:t>npi</w:t>
      </w:r>
      <w:proofErr w:type="spellEnd"/>
      <w:r>
        <w:rPr>
          <w:rFonts w:ascii="Consolas" w:hAnsi="Consolas"/>
        </w:rPr>
        <w:t>_&lt;NPI&gt;.</w:t>
      </w:r>
      <w:proofErr w:type="spellStart"/>
      <w:r>
        <w:rPr>
          <w:rFonts w:ascii="Consolas" w:hAnsi="Consolas"/>
        </w:rPr>
        <w:t>json</w:t>
      </w:r>
      <w:proofErr w:type="spellEnd"/>
      <w:r>
        <w:t xml:space="preserve">, content-hash pins them into </w:t>
      </w:r>
      <w:proofErr w:type="spellStart"/>
      <w:r>
        <w:rPr>
          <w:rFonts w:ascii="Consolas" w:hAnsi="Consolas"/>
        </w:rPr>
        <w:t>fixtures_</w:t>
      </w:r>
      <w:proofErr w:type="gramStart"/>
      <w:r>
        <w:rPr>
          <w:rFonts w:ascii="Consolas" w:hAnsi="Consolas"/>
        </w:rPr>
        <w:t>manifest.json</w:t>
      </w:r>
      <w:proofErr w:type="spellEnd"/>
      <w:proofErr w:type="gramEnd"/>
      <w:r>
        <w:t>. Regeneration is operator-driven; the pinned hashes prevent silent fixture drift.</w:t>
      </w:r>
    </w:p>
    <w:p w14:paraId="6D74274E" w14:textId="77777777" w:rsidR="00157A90" w:rsidRDefault="00544B8B">
      <w:pPr>
        <w:pStyle w:val="Heading3"/>
      </w:pPr>
      <w:bookmarkStart w:id="66" w:name="_Toc242078843"/>
      <w:r>
        <w:t>I.7.9 CI/CD gates</w:t>
      </w:r>
      <w:bookmarkEnd w:id="66"/>
    </w:p>
    <w:p w14:paraId="1C14CD01" w14:textId="77777777" w:rsidR="00DB6305" w:rsidRDefault="00544B8B">
      <w:r>
        <w:t>Per-tier gates as of this LLD:</w:t>
      </w:r>
    </w:p>
    <w:p w14:paraId="650967F8"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659B3DA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E66F4F" w14:textId="77777777" w:rsidR="00DB6305" w:rsidRDefault="00544B8B">
            <w:r>
              <w:t>Tier</w:t>
            </w:r>
          </w:p>
        </w:tc>
        <w:tc>
          <w:tcPr>
            <w:tcW w:w="2160" w:type="dxa"/>
          </w:tcPr>
          <w:p w14:paraId="0748F7DA"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15592AFB"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18D2AF49"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365065C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997ACD" w14:textId="77777777" w:rsidR="00DB6305" w:rsidRDefault="00544B8B">
            <w:r>
              <w:t>Unit</w:t>
            </w:r>
          </w:p>
        </w:tc>
        <w:tc>
          <w:tcPr>
            <w:tcW w:w="2160" w:type="dxa"/>
          </w:tcPr>
          <w:p w14:paraId="0E08CE5C"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02E168A2"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1C77ADB9"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62A51E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55C7BE6" w14:textId="77777777" w:rsidR="00DB6305" w:rsidRDefault="00544B8B">
            <w:r>
              <w:t>Integration</w:t>
            </w:r>
          </w:p>
        </w:tc>
        <w:tc>
          <w:tcPr>
            <w:tcW w:w="2160" w:type="dxa"/>
          </w:tcPr>
          <w:p w14:paraId="0809F7C8"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w:t>
            </w:r>
            <w:proofErr w:type="spellStart"/>
            <w:r>
              <w:t>local_deploy</w:t>
            </w:r>
            <w:proofErr w:type="spellEnd"/>
            <w:r>
              <w:t>)</w:t>
            </w:r>
          </w:p>
        </w:tc>
        <w:tc>
          <w:tcPr>
            <w:tcW w:w="2160" w:type="dxa"/>
          </w:tcPr>
          <w:p w14:paraId="0173633D"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42B2DBC0"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4F2CB8A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386902E" w14:textId="77777777" w:rsidR="00DB6305" w:rsidRDefault="00544B8B">
            <w:r>
              <w:t>End-to-end</w:t>
            </w:r>
          </w:p>
        </w:tc>
        <w:tc>
          <w:tcPr>
            <w:tcW w:w="2160" w:type="dxa"/>
          </w:tcPr>
          <w:p w14:paraId="0C563C7C"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w:t>
            </w:r>
            <w:proofErr w:type="spellStart"/>
            <w:r>
              <w:t>local_deploy</w:t>
            </w:r>
            <w:proofErr w:type="spellEnd"/>
            <w:r>
              <w:t>)</w:t>
            </w:r>
          </w:p>
        </w:tc>
        <w:tc>
          <w:tcPr>
            <w:tcW w:w="2160" w:type="dxa"/>
          </w:tcPr>
          <w:p w14:paraId="635B199E"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38F2A18F"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485A419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4A002" w14:textId="77777777" w:rsidR="00DB6305" w:rsidRDefault="00544B8B">
            <w:r>
              <w:t>Regression</w:t>
            </w:r>
          </w:p>
        </w:tc>
        <w:tc>
          <w:tcPr>
            <w:tcW w:w="2160" w:type="dxa"/>
          </w:tcPr>
          <w:p w14:paraId="096B2F31"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6FFE22B2"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03860AD5"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246370D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93A1F0" w14:textId="77777777" w:rsidR="00DB6305" w:rsidRDefault="00544B8B">
            <w:r>
              <w:t>Data-quality regression (§9.2)</w:t>
            </w:r>
          </w:p>
        </w:tc>
        <w:tc>
          <w:tcPr>
            <w:tcW w:w="2160" w:type="dxa"/>
          </w:tcPr>
          <w:p w14:paraId="3FB84ABB"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1C17B9E8"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5543C82E"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4C413FB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EBCF2E" w14:textId="77777777" w:rsidR="00DB6305" w:rsidRDefault="00544B8B">
            <w:r>
              <w:t>Source-to-DB parity (§9.3)</w:t>
            </w:r>
          </w:p>
        </w:tc>
        <w:tc>
          <w:tcPr>
            <w:tcW w:w="2160" w:type="dxa"/>
          </w:tcPr>
          <w:p w14:paraId="1277D59B"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1A4A5023"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2FF1045D"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w:t>
            </w:r>
            <w:proofErr w:type="spellStart"/>
            <w:r>
              <w:t>qa</w:t>
            </w:r>
            <w:proofErr w:type="spellEnd"/>
            <w:r>
              <w:t>, prod)</w:t>
            </w:r>
          </w:p>
        </w:tc>
      </w:tr>
      <w:tr w:rsidR="00DB6305" w14:paraId="3B393D6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36712C" w14:textId="77777777" w:rsidR="00DB6305" w:rsidRDefault="00544B8B">
            <w:r>
              <w:t>Skip-if-done (§9.4)</w:t>
            </w:r>
          </w:p>
        </w:tc>
        <w:tc>
          <w:tcPr>
            <w:tcW w:w="2160" w:type="dxa"/>
          </w:tcPr>
          <w:p w14:paraId="09A0A471"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72D1357A"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5EFD6C86"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1C91DA8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F56167" w14:textId="77777777" w:rsidR="00DB6305" w:rsidRDefault="00544B8B">
            <w:r>
              <w:t>Failure injection (§9.5)</w:t>
            </w:r>
          </w:p>
        </w:tc>
        <w:tc>
          <w:tcPr>
            <w:tcW w:w="2160" w:type="dxa"/>
          </w:tcPr>
          <w:p w14:paraId="69A65CBF"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2E40EB4C"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0B8F8945"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52F597E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7A6629" w14:textId="77777777" w:rsidR="00DB6305" w:rsidRDefault="00544B8B">
            <w:r>
              <w:t>Performance envelope (§9.7)</w:t>
            </w:r>
          </w:p>
        </w:tc>
        <w:tc>
          <w:tcPr>
            <w:tcW w:w="2160" w:type="dxa"/>
          </w:tcPr>
          <w:p w14:paraId="4CADEDF0"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478DEF1F"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2B1B576C"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32D29387" w14:textId="77777777" w:rsidR="00DB6305" w:rsidRDefault="00DB6305"/>
    <w:p w14:paraId="53726481" w14:textId="77777777" w:rsidR="00157A90" w:rsidRDefault="00544B8B">
      <w:r>
        <w:t xml:space="preserve">Flaky-test policy: none. A failing test is either </w:t>
      </w:r>
      <w:proofErr w:type="gramStart"/>
      <w:r>
        <w:t>fixed</w:t>
      </w:r>
      <w:proofErr w:type="gramEnd"/>
      <w:r>
        <w:t xml:space="preserve"> or the assertion is removed with operator approval; there is no automated retry.</w:t>
      </w:r>
    </w:p>
    <w:p w14:paraId="6686871F" w14:textId="77777777" w:rsidR="00157A90" w:rsidRDefault="00544B8B">
      <w:r>
        <w:br w:type="page"/>
      </w:r>
    </w:p>
    <w:p w14:paraId="51FA9D6E" w14:textId="77777777" w:rsidR="004B00A8" w:rsidRDefault="00000000">
      <w:pPr>
        <w:pStyle w:val="Heading2"/>
      </w:pPr>
      <w:bookmarkStart w:id="67" w:name="_Toc242101139"/>
      <w:r>
        <w:lastRenderedPageBreak/>
        <w:t>I.8. Use of LLMs — the shared facility</w:t>
      </w:r>
      <w:bookmarkEnd w:id="67"/>
    </w:p>
    <w:p w14:paraId="167677C1" w14:textId="77777777" w:rsidR="004B00A8" w:rsidRDefault="00000000">
      <w:r>
        <w:t>LLMs are used across ChatHealthy's pipelines only where they reduce the brittleness of rule-based judgment. The uses specific to each pipeline are enumerated in that pipeline's own Use-of-LLMs section (§II.8 for Provider, §III.7 for Medicare); this section documents the shared machinery every pipeline reaches them through. No pipeline uses a dual-LLM recall-then-precision strategy — that pattern lives in the runtime application, not here. Every pipeline LLM call is a single-shot structured call or an embedding.</w:t>
      </w:r>
    </w:p>
    <w:p w14:paraId="59DCE514" w14:textId="77777777" w:rsidR="004B00A8" w:rsidRDefault="00000000">
      <w:pPr>
        <w:pStyle w:val="Heading3"/>
      </w:pPr>
      <w:r>
        <w:t>I.8.1 The LLM façade</w:t>
      </w:r>
    </w:p>
    <w:p w14:paraId="0A4D126D" w14:textId="77777777" w:rsidR="004B00A8" w:rsidRDefault="00000000">
      <w:r>
        <w:t>Every generative call is made through the shared facade ChatHealthyLib/src/chathealthy_lib/llm.py (run_llm / run_llm_sync). The facade owns the retry ladder (a bounded number of attempts on transient transport errors, with jittered backoff) and converts every failure into a ChatHealthyException carrying an llm_* mode and the full exchange, so no vendor exception type escapes it. The facade is model-agnostic: it receives an already-constructed agent, so retry, timeout-as-transient, and failure conversion are centralized while the model and vendor are chosen at each call site. The one model it binds centrally is the embedding model, read from a single environment binding.</w:t>
      </w:r>
    </w:p>
    <w:p w14:paraId="49C89120" w14:textId="77777777" w:rsidR="004B00A8" w:rsidRPr="00C555CA" w:rsidRDefault="00000000">
      <w:r w:rsidRPr="00C555CA">
        <w:t>The agentic framework is pydantic-ai: run_llm and run_llm_sync wrap a pydantic-ai Agent, and every pipeline LLM call site constructs one. pydantic-ai is the standard agentic framework for pipeline infrastructure; a new pipeline's LLM use is built on it.</w:t>
      </w:r>
    </w:p>
    <w:p w14:paraId="2E7454F0" w14:textId="77777777" w:rsidR="004B00A8" w:rsidRDefault="00000000">
      <w:pPr>
        <w:pStyle w:val="Heading3"/>
      </w:pPr>
      <w:r>
        <w:t>I.8.2 Source-URL discovery — Gemini 2.5 Flash-Lite</w:t>
      </w:r>
    </w:p>
    <w:p w14:paraId="3FEB4CA3" w14:textId="77777777" w:rsidR="004B00A8" w:rsidRDefault="00000000">
      <w:r>
        <w:t>Every pipeline finds the current download URL of each source by an LLM rather than by scraping or hard-coded URLs: source_url_discovery reads the source's published index page and returns strict JSON identifying the latest file (url, version, filename, date) under a bounded retry with no fallback URL. Model: google gemini-2.5-flash-lite. Why: the task is a single small structured extraction from one HTML page, run once per source per run, so it is bounded and low-volume — the cheapest, fastest Gemini tier is sufficient and a frontier model would buy nothing. Failure is loud: a source whose URL cannot be identified fails the run rather than falling back.</w:t>
      </w:r>
    </w:p>
    <w:p w14:paraId="40E7CDB3" w14:textId="77777777" w:rsidR="004B00A8" w:rsidRDefault="00000000">
      <w:pPr>
        <w:pStyle w:val="Heading3"/>
      </w:pPr>
      <w:r>
        <w:t>I.8.3 The embedding facility</w:t>
      </w:r>
    </w:p>
    <w:p w14:paraId="17CB269E" w14:textId="77777777" w:rsidR="004B00A8" w:rsidRDefault="00000000">
      <w:r>
        <w:t>Vector embeddings are produced through the facade's embed() leg, whose model is bound centrally so the pipeline embeds with exactly the model the runtime application queries with. The collection the Provider pipeline embeds, and the model's rationale, are in §II.8.2 and §II.3.1.</w:t>
      </w:r>
    </w:p>
    <w:p w14:paraId="67954606" w14:textId="77777777" w:rsidR="004B00A8" w:rsidRPr="00C555CA" w:rsidRDefault="00000000">
      <w:r w:rsidRPr="00C555CA">
        <w:t>The embedding model is OpenAI text-embedding-3-large (3072-dimensional) - the canonical application-wide embedding model (EPIC-008-F-011-S-004). The pipeline MUST embed with exactly the model the runtime queries with, or vector search returns nothing meaningful; the driver is uniformity with the query side, not price.</w:t>
      </w:r>
    </w:p>
    <w:p w14:paraId="64AC5115" w14:textId="77777777" w:rsidR="00636E74" w:rsidRDefault="00000000">
      <w:pPr>
        <w:pStyle w:val="Heading1"/>
      </w:pPr>
      <w:bookmarkStart w:id="68" w:name="_Toc242078844"/>
      <w:bookmarkStart w:id="69" w:name="_Toc242101140"/>
      <w:r>
        <w:lastRenderedPageBreak/>
        <w:t>Part II — Provider pipeline instance</w:t>
      </w:r>
      <w:bookmarkEnd w:id="68"/>
      <w:bookmarkEnd w:id="69"/>
    </w:p>
    <w:p w14:paraId="41AF8AF7" w14:textId="77777777" w:rsidR="00157A90" w:rsidRDefault="00544B8B">
      <w:pPr>
        <w:pStyle w:val="Heading2"/>
      </w:pPr>
      <w:bookmarkStart w:id="70" w:name="_Toc242078845"/>
      <w:bookmarkStart w:id="71" w:name="_Toc242101141"/>
      <w:r>
        <w:t>II.1. Sequence of Operations</w:t>
      </w:r>
      <w:bookmarkEnd w:id="70"/>
      <w:bookmarkEnd w:id="71"/>
    </w:p>
    <w:p w14:paraId="0672F4A2" w14:textId="77777777" w:rsidR="00157A90" w:rsidRDefault="00544B8B">
      <w:pPr>
        <w:pStyle w:val="Heading3"/>
      </w:pPr>
      <w:bookmarkStart w:id="72" w:name="_Toc242078846"/>
      <w:r>
        <w:t>II.1.1 Intro</w:t>
      </w:r>
      <w:bookmarkEnd w:id="72"/>
    </w:p>
    <w:p w14:paraId="031FA899"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13"/>
                    <a:stretch>
                      <a:fillRect/>
                    </a:stretch>
                  </pic:blipFill>
                  <pic:spPr>
                    <a:xfrm>
                      <a:off x="0" y="0"/>
                      <a:ext cx="5943600" cy="4947466"/>
                    </a:xfrm>
                    <a:prstGeom prst="rect">
                      <a:avLst/>
                    </a:prstGeom>
                  </pic:spPr>
                </pic:pic>
              </a:graphicData>
            </a:graphic>
          </wp:inline>
        </w:drawing>
      </w:r>
    </w:p>
    <w:p w14:paraId="70939C78"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§II.1.2.2.</w:t>
      </w:r>
    </w:p>
    <w:p w14:paraId="69E68BD9" w14:textId="77777777" w:rsidR="00157A90" w:rsidRDefault="00544B8B">
      <w:r>
        <w:rPr>
          <w:b/>
        </w:rPr>
        <w:t>Framework.</w:t>
      </w:r>
      <w:r>
        <w:t xml:space="preserve"> The pipeline runs on </w:t>
      </w:r>
      <w:proofErr w:type="spellStart"/>
      <w:r>
        <w:rPr>
          <w:rFonts w:ascii="Consolas" w:hAnsi="Consolas"/>
        </w:rPr>
        <w:t>BasePipelineOrchestrator</w:t>
      </w:r>
      <w:proofErr w:type="spellEnd"/>
      <w:r>
        <w:t xml:space="preserve"> (a shared abstract class) with a concrete subclass </w:t>
      </w:r>
      <w:proofErr w:type="spellStart"/>
      <w:r>
        <w:rPr>
          <w:rFonts w:ascii="Consolas" w:hAnsi="Consolas"/>
        </w:rPr>
        <w:t>ProviderPipelineOrchestrator</w:t>
      </w:r>
      <w:proofErr w:type="spellEnd"/>
      <w:r>
        <w:t>. The subclass declares:</w:t>
      </w:r>
    </w:p>
    <w:p w14:paraId="4C8FF619" w14:textId="77777777" w:rsidR="00DB6305" w:rsidRDefault="00544B8B">
      <w:pPr>
        <w:pStyle w:val="ListBullet"/>
      </w:pPr>
      <w:r>
        <w:rPr>
          <w:rFonts w:ascii="Consolas" w:hAnsi="Consolas"/>
        </w:rPr>
        <w:t>PIPELINE_NAME = "provider"</w:t>
      </w:r>
    </w:p>
    <w:p w14:paraId="49E0F6FF" w14:textId="77777777" w:rsidR="00157A90" w:rsidRDefault="00544B8B">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r>
        <w:rPr>
          <w:rFonts w:ascii="Consolas" w:hAnsi="Consolas"/>
        </w:rPr>
        <w:lastRenderedPageBreak/>
        <w:t>"</w:t>
      </w:r>
      <w:proofErr w:type="spellStart"/>
      <w:r>
        <w:rPr>
          <w:rFonts w:ascii="Consolas" w:hAnsi="Consolas"/>
        </w:rPr>
        <w:t>finally_block</w:t>
      </w:r>
      <w:proofErr w:type="spellEnd"/>
      <w:r>
        <w:rPr>
          <w:rFonts w:ascii="Consolas" w:hAnsi="Consolas"/>
        </w:rPr>
        <w:t>"}</w:t>
      </w:r>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per_state_x_entity</w:t>
      </w:r>
      <w:proofErr w:type="spellEnd"/>
      <w:r>
        <w:rPr>
          <w:rFonts w:ascii="Consolas" w:hAnsi="Consolas"/>
        </w:rPr>
        <w:t>"}</w:t>
      </w:r>
      <w:r>
        <w:t xml:space="preserve">, and a </w:t>
      </w:r>
      <w:proofErr w:type="spellStart"/>
      <w:r>
        <w:rPr>
          <w:rFonts w:ascii="Consolas" w:hAnsi="Consolas"/>
        </w:rPr>
        <w:t>completion_marker_key</w:t>
      </w:r>
      <w:proofErr w:type="spellEnd"/>
      <w:r>
        <w:t xml:space="preserve"> used by skip-if-done.</w:t>
      </w:r>
    </w:p>
    <w:p w14:paraId="56706D47" w14:textId="77777777" w:rsidR="00157A90" w:rsidRDefault="00544B8B">
      <w:r>
        <w:t xml:space="preserve">The framework provides four guarantees </w:t>
      </w:r>
      <w:proofErr w:type="gramStart"/>
      <w:r>
        <w:t>to</w:t>
      </w:r>
      <w:proofErr w:type="gramEnd"/>
      <w:r>
        <w:t xml:space="preserve"> every subclass:</w:t>
      </w:r>
    </w:p>
    <w:p w14:paraId="321D1210" w14:textId="77777777" w:rsidR="00DB6305" w:rsidRDefault="00544B8B">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204ABE6A" w14:textId="77777777" w:rsidR="00DB6305" w:rsidRDefault="00544B8B">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6E77B0BC" w14:textId="77777777" w:rsidR="00DB6305" w:rsidRDefault="00544B8B">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w:t>
      </w:r>
    </w:p>
    <w:p w14:paraId="00C42066" w14:textId="77777777" w:rsidR="00157A90" w:rsidRDefault="00544B8B">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7F1BA585"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62A9CF8F" w14:textId="77777777" w:rsidR="00DB6305" w:rsidRDefault="00544B8B">
      <w:pPr>
        <w:pStyle w:val="ListBullet"/>
      </w:pPr>
      <w:r>
        <w:rPr>
          <w:b/>
        </w:rPr>
        <w:t>Full</w:t>
      </w:r>
      <w:r>
        <w:t xml:space="preserve"> (§II.1.2)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the specialty-classification catalog flag application) is re-computed. This is the mode that produces authoritative record shape after a schema change, catalog change, enrichment-algorithm change, or a large gap since the last successful run.</w:t>
      </w:r>
    </w:p>
    <w:p w14:paraId="278C8A13" w14:textId="77777777" w:rsidR="00DB6305" w:rsidRDefault="00544B8B">
      <w:pPr>
        <w:pStyle w:val="ListBullet"/>
      </w:pPr>
      <w:r>
        <w:rPr>
          <w:b/>
        </w:rPr>
        <w:t>Incremental</w:t>
      </w:r>
      <w:r>
        <w:t xml:space="preserve"> (§II.1.3)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§II.1.3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5599CEAC" w14:textId="77777777" w:rsidR="00157A90" w:rsidRDefault="00544B8B">
      <w:pPr>
        <w:pStyle w:val="ListBullet"/>
      </w:pPr>
      <w:r>
        <w:rPr>
          <w:b/>
        </w:rPr>
        <w:lastRenderedPageBreak/>
        <w:t>Weekly files are out of scope.</w:t>
      </w:r>
      <w:r>
        <w:t xml:space="preserve"> The weekly NPPES incremental dissemination file has different semantics (deactivation dates, no full record on unchanged rows) that neither mode handles. The pipeline reads only the monthly full file.</w:t>
      </w:r>
    </w:p>
    <w:p w14:paraId="089A792D" w14:textId="77777777" w:rsidR="00157A90" w:rsidRDefault="00544B8B">
      <w:r>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29275AE9" w14:textId="77777777" w:rsidR="00157A90" w:rsidRDefault="00544B8B">
      <w:pPr>
        <w:pStyle w:val="Heading3"/>
      </w:pPr>
      <w:bookmarkStart w:id="73" w:name="_Toc242078847"/>
      <w:r>
        <w:t>II.1.2 Full load</w:t>
      </w:r>
      <w:bookmarkEnd w:id="73"/>
    </w:p>
    <w:p w14:paraId="65D772E3" w14:textId="77777777" w:rsidR="00157A90" w:rsidRDefault="00544B8B">
      <w:r>
        <w:t>Every step below carries a fixed template: Purpose → REQ anchors → Inputs → Outputs → Skip-if-done → Failure modes → Mongo/Blob touches.</w:t>
      </w:r>
    </w:p>
    <w:p w14:paraId="155F4AEE" w14:textId="77777777" w:rsidR="00157A90" w:rsidRDefault="00544B8B">
      <w:pPr>
        <w:pStyle w:val="Heading4"/>
      </w:pPr>
      <w:r>
        <w:t>II.1.2.1 Invoke</w:t>
      </w:r>
    </w:p>
    <w:p w14:paraId="03CA457C" w14:textId="77777777" w:rsidR="00157A90" w:rsidRDefault="00544B8B">
      <w:r>
        <w:rPr>
          <w:b/>
        </w:rPr>
        <w:t>Purpose.</w:t>
      </w:r>
      <w:r>
        <w:t xml:space="preserve"> Start a run and admit it to the orchestrator.</w:t>
      </w:r>
    </w:p>
    <w:p w14:paraId="01D8624B" w14:textId="77777777" w:rsidR="00157A90" w:rsidRDefault="00544B8B">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653F8C38" w14:textId="77777777" w:rsidR="00157A90" w:rsidRDefault="00544B8B">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51F32A4B" w14:textId="77777777" w:rsidR="00157A90" w:rsidRDefault="00544B8B">
      <w:r>
        <w:rPr>
          <w:b/>
        </w:rPr>
        <w:t>Skip-if-done.</w:t>
      </w:r>
      <w:r>
        <w:t xml:space="preserve"> N/A — every invocation writes a fresh run manifest.</w:t>
      </w:r>
    </w:p>
    <w:p w14:paraId="78AA69F1" w14:textId="77777777" w:rsidR="00157A90" w:rsidRDefault="00544B8B">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3CAF3591" w14:textId="77777777" w:rsidR="00157A90" w:rsidRDefault="00544B8B">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28A6CEA0" w14:textId="77777777" w:rsidR="00157A90" w:rsidRDefault="00544B8B">
      <w:pPr>
        <w:jc w:val="center"/>
      </w:pPr>
      <w:r>
        <w:t>Deploy chain schedule wiring supports two Azure Automation schedule name forms: SCH-&lt;Runbook&gt;-&lt;N&gt;(</w:t>
      </w:r>
      <w:proofErr w:type="spellStart"/>
      <w:r>
        <w:t>min|hour</w:t>
      </w:r>
      <w:proofErr w:type="spellEnd"/>
      <w:r>
        <w:t xml:space="preserve">) for recurring intervals (e.g. SCH-Watchdog-15min) and SCH-&lt;Runbook&gt;-&lt;HHMM&gt;UTC for daily-at-fixed-time (e.g. SCH-Reaper-0900UTC). The Provider Pipeline runbook itself carries no schedule; it fires only via the </w:t>
      </w:r>
      <w:proofErr w:type="gramStart"/>
      <w:r>
        <w:t>on-demand</w:t>
      </w:r>
      <w:proofErr w:type="gramEnd"/>
      <w:r>
        <w:t xml:space="preserve"> webhook.</w:t>
      </w:r>
    </w:p>
    <w:p w14:paraId="22518686" w14:textId="77777777" w:rsidR="00157A90" w:rsidRDefault="00544B8B">
      <w:pPr>
        <w:pStyle w:val="Heading4"/>
      </w:pPr>
      <w:r>
        <w:t>II.1.2.2 Prepare Infrastructure</w:t>
      </w:r>
    </w:p>
    <w:p w14:paraId="2CA29793" w14:textId="77777777" w:rsidR="00157A90" w:rsidRDefault="00544B8B">
      <w:r>
        <w:rPr>
          <w:b/>
        </w:rPr>
        <w:t>Purpose.</w:t>
      </w:r>
      <w:r>
        <w:t xml:space="preserve"> Bring the Pipeline Run VM online and reserve the pipeline cluster. These operations MUST run in parallel wherever they have no data dependency — the design explicitly forbids serial execution of independent resource setup.</w:t>
      </w:r>
    </w:p>
    <w:p w14:paraId="749DB485" w14:textId="77777777" w:rsidR="00EE21F8" w:rsidRDefault="00000000">
      <w:r>
        <w:rPr>
          <w:b/>
        </w:rPr>
        <w:t>Indexes.</w:t>
      </w:r>
      <w:r>
        <w:t xml:space="preserve"> Every collection this run writes is created with its required indexes in place before the first row is loaded into it. No index is built after a load. The required set per collection is §I.4.4.</w:t>
      </w:r>
    </w:p>
    <w:p w14:paraId="61235584"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239484E4"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6DAA51C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BAF3CD" w14:textId="77777777" w:rsidR="00DB6305" w:rsidRDefault="00544B8B">
            <w:r>
              <w:lastRenderedPageBreak/>
              <w:t>Sub-step</w:t>
            </w:r>
          </w:p>
        </w:tc>
        <w:tc>
          <w:tcPr>
            <w:tcW w:w="2880" w:type="dxa"/>
          </w:tcPr>
          <w:p w14:paraId="0627B234"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3BEC273E"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3115445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0F7052" w14:textId="77777777" w:rsidR="00DB6305" w:rsidRDefault="00544B8B">
            <w:r>
              <w:t>A. Runbook `</w:t>
            </w:r>
            <w:proofErr w:type="spellStart"/>
            <w:r>
              <w:t>az</w:t>
            </w:r>
            <w:proofErr w:type="spellEnd"/>
            <w:r>
              <w:t xml:space="preserve"> </w:t>
            </w:r>
            <w:proofErr w:type="spellStart"/>
            <w:r>
              <w:t>vm</w:t>
            </w:r>
            <w:proofErr w:type="spellEnd"/>
            <w:r>
              <w:t xml:space="preserve"> create`</w:t>
            </w:r>
          </w:p>
        </w:tc>
        <w:tc>
          <w:tcPr>
            <w:tcW w:w="2880" w:type="dxa"/>
          </w:tcPr>
          <w:p w14:paraId="7D54C28B"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7B836A6"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027A0E7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EC7742" w14:textId="77777777" w:rsidR="00DB6305" w:rsidRDefault="00544B8B">
            <w:r>
              <w:t>B. VM boot + cloud-</w:t>
            </w:r>
            <w:proofErr w:type="spellStart"/>
            <w:r>
              <w:t>init</w:t>
            </w:r>
            <w:proofErr w:type="spellEnd"/>
            <w:r>
              <w:t xml:space="preserve"> image pull</w:t>
            </w:r>
          </w:p>
        </w:tc>
        <w:tc>
          <w:tcPr>
            <w:tcW w:w="2880" w:type="dxa"/>
          </w:tcPr>
          <w:p w14:paraId="65A7DFCA"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744126CA"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55A5399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8ABC09" w14:textId="77777777" w:rsidR="00DB6305" w:rsidRDefault="00544B8B">
            <w:r>
              <w:t xml:space="preserve">C. Controller process </w:t>
            </w:r>
            <w:proofErr w:type="gramStart"/>
            <w:r>
              <w:t>start</w:t>
            </w:r>
            <w:proofErr w:type="gramEnd"/>
          </w:p>
        </w:tc>
        <w:tc>
          <w:tcPr>
            <w:tcW w:w="2880" w:type="dxa"/>
          </w:tcPr>
          <w:p w14:paraId="285C6AF5"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7C8000A2"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1ECED4E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9E4D1D" w14:textId="77777777" w:rsidR="00DB6305" w:rsidRDefault="00544B8B">
            <w:r>
              <w:t>D. KV cert fetch</w:t>
            </w:r>
          </w:p>
        </w:tc>
        <w:tc>
          <w:tcPr>
            <w:tcW w:w="2880" w:type="dxa"/>
          </w:tcPr>
          <w:p w14:paraId="5A01186B"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7129443"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4E921D4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CAD12C" w14:textId="77777777" w:rsidR="00DB6305" w:rsidRDefault="00544B8B">
            <w:r>
              <w:t>E. Atlas resume request + poll until `IDLE` ("wake Pipeline cluster")</w:t>
            </w:r>
          </w:p>
        </w:tc>
        <w:tc>
          <w:tcPr>
            <w:tcW w:w="2880" w:type="dxa"/>
          </w:tcPr>
          <w:p w14:paraId="22C77FB8"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5A7B7DB3"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1757C47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7A4A84" w14:textId="77777777" w:rsidR="00DB6305" w:rsidRDefault="00544B8B">
            <w:r>
              <w:t>F. Insert `</w:t>
            </w:r>
            <w:proofErr w:type="spellStart"/>
            <w:proofErr w:type="gramStart"/>
            <w:r>
              <w:t>pipeline.cluster</w:t>
            </w:r>
            <w:proofErr w:type="gramEnd"/>
            <w:r>
              <w:t>_reservations</w:t>
            </w:r>
            <w:proofErr w:type="spellEnd"/>
            <w:r>
              <w:t>` row</w:t>
            </w:r>
          </w:p>
        </w:tc>
        <w:tc>
          <w:tcPr>
            <w:tcW w:w="2880" w:type="dxa"/>
          </w:tcPr>
          <w:p w14:paraId="2C89915B"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349A1D03"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0278B30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191B45" w14:textId="77777777" w:rsidR="00DB6305" w:rsidRDefault="00544B8B">
            <w:r>
              <w:t>G. Read `</w:t>
            </w:r>
            <w:proofErr w:type="spellStart"/>
            <w:r>
              <w:t>pipeline.config</w:t>
            </w:r>
            <w:proofErr w:type="spellEnd"/>
            <w:r>
              <w:t>`</w:t>
            </w:r>
          </w:p>
        </w:tc>
        <w:tc>
          <w:tcPr>
            <w:tcW w:w="2880" w:type="dxa"/>
          </w:tcPr>
          <w:p w14:paraId="6737DA37"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64BB5A0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416F50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78E523" w14:textId="77777777" w:rsidR="00DB6305" w:rsidRDefault="00544B8B">
            <w:r>
              <w:t>H. Cluster tier scale-up request (if needed)</w:t>
            </w:r>
          </w:p>
        </w:tc>
        <w:tc>
          <w:tcPr>
            <w:tcW w:w="2880" w:type="dxa"/>
          </w:tcPr>
          <w:p w14:paraId="17FB6881"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22E4DFED"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3969161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6B6570" w14:textId="77777777" w:rsidR="00DB6305" w:rsidRDefault="00544B8B">
            <w:r>
              <w:t xml:space="preserve">I. Vendor API key fetches (Google, Census, Twilio, </w:t>
            </w:r>
            <w:proofErr w:type="spellStart"/>
            <w:r>
              <w:t>SparkPost</w:t>
            </w:r>
            <w:proofErr w:type="spellEnd"/>
            <w:r>
              <w:t>)</w:t>
            </w:r>
          </w:p>
        </w:tc>
        <w:tc>
          <w:tcPr>
            <w:tcW w:w="2880" w:type="dxa"/>
          </w:tcPr>
          <w:p w14:paraId="411F6F7A"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6E046379"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0F813106" w14:textId="77777777" w:rsidR="00DB6305" w:rsidRDefault="00DB6305"/>
    <w:p w14:paraId="6A425D4A"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(§II.1.2.3 Fetch) until D, E, G have all completed.</w:t>
      </w:r>
    </w:p>
    <w:p w14:paraId="0F01BCDF" w14:textId="77777777" w:rsidR="00DB6305" w:rsidRDefault="00544B8B">
      <w:r>
        <w:rPr>
          <w:b/>
        </w:rPr>
        <w:t>Sub-steps</w:t>
      </w:r>
      <w:r>
        <w:t xml:space="preserve"> (each executed as above):</w:t>
      </w:r>
    </w:p>
    <w:p w14:paraId="50B77A72" w14:textId="77777777" w:rsidR="00DB6305" w:rsidRDefault="00544B8B">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29E1538A" w14:textId="77777777" w:rsidR="00DB6305" w:rsidRDefault="00544B8B">
      <w:pPr>
        <w:pStyle w:val="ListNumber"/>
      </w:pPr>
      <w:r>
        <w:t>Cloud-</w:t>
      </w:r>
      <w:proofErr w:type="spellStart"/>
      <w:r>
        <w:t>init</w:t>
      </w:r>
      <w:proofErr w:type="spellEnd"/>
      <w:r>
        <w:t xml:space="preserve"> pulls the image, extracts code, exec's Controller.</w:t>
      </w:r>
    </w:p>
    <w:p w14:paraId="444E8CBB" w14:textId="77777777" w:rsidR="00DB6305" w:rsidRDefault="00544B8B">
      <w:pPr>
        <w:pStyle w:val="ListNumber"/>
      </w:pPr>
      <w:r>
        <w:t>In parallel from Controller boot:</w:t>
      </w:r>
    </w:p>
    <w:p w14:paraId="1479B33C" w14:textId="77777777" w:rsidR="00DB6305" w:rsidRDefault="00544B8B">
      <w:r>
        <w:t xml:space="preserve">   - Load F-003 cert from Key Vault via the VM's Managed Identity.</w:t>
      </w:r>
    </w:p>
    <w:p w14:paraId="1BDDBB59" w14:textId="77777777" w:rsidR="00DB6305" w:rsidRDefault="00544B8B">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246901CD" w14:textId="77777777" w:rsidR="00DB6305" w:rsidRDefault="00544B8B">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6B76DF5A" w14:textId="77777777" w:rsidR="00DB6305" w:rsidRDefault="00544B8B">
      <w:r>
        <w:t xml:space="preserve">   - Call Atlas Admin API to resume the pipeline cluster if paused; poll until </w:t>
      </w:r>
      <w:r>
        <w:rPr>
          <w:rFonts w:ascii="Consolas" w:hAnsi="Consolas"/>
        </w:rPr>
        <w:t>IDLE</w:t>
      </w:r>
      <w:r>
        <w:t>.</w:t>
      </w:r>
    </w:p>
    <w:p w14:paraId="4A635D48" w14:textId="77777777" w:rsidR="00846585" w:rsidRPr="00381896" w:rsidRDefault="00544B8B">
      <w:r w:rsidRPr="00381896">
        <w:t xml:space="preserve">Atlas API auth. Auth is HTTP Digest (Atlas API keys are Digest-only; Basic is silently rejected as 401 UNEXPECTED_ERROR). Uses </w:t>
      </w:r>
      <w:proofErr w:type="spellStart"/>
      <w:proofErr w:type="gramStart"/>
      <w:r w:rsidRPr="00381896">
        <w:t>requests.HTTPDigestAuth</w:t>
      </w:r>
      <w:proofErr w:type="spellEnd"/>
      <w:proofErr w:type="gramEnd"/>
      <w:r w:rsidRPr="00381896">
        <w:t xml:space="preserve">; </w:t>
      </w:r>
      <w:proofErr w:type="spellStart"/>
      <w:r w:rsidRPr="00381896">
        <w:t>urllib's</w:t>
      </w:r>
      <w:proofErr w:type="spellEnd"/>
      <w:r w:rsidRPr="00381896">
        <w:t xml:space="preserve"> </w:t>
      </w:r>
      <w:proofErr w:type="spellStart"/>
      <w:r w:rsidRPr="00381896">
        <w:t>HTTPDigestAuthHandler</w:t>
      </w:r>
      <w:proofErr w:type="spellEnd"/>
      <w:r w:rsidRPr="00381896">
        <w:t xml:space="preserve"> mishandles Atlas's challenge shape. TLS pinned to </w:t>
      </w:r>
      <w:proofErr w:type="spellStart"/>
      <w:r w:rsidRPr="00381896">
        <w:t>certifi's</w:t>
      </w:r>
      <w:proofErr w:type="spellEnd"/>
      <w:r w:rsidRPr="00381896">
        <w:t xml:space="preserve"> CA bundle since AA Python 3 sandbox trust store lacks Atlas's cert chain.</w:t>
      </w:r>
    </w:p>
    <w:p w14:paraId="60FE680C" w14:textId="77777777" w:rsidR="00DB6305" w:rsidRDefault="00544B8B">
      <w:r>
        <w:lastRenderedPageBreak/>
        <w:t xml:space="preserve">   - Fetch vendor API keys from Key Vault.</w:t>
      </w:r>
    </w:p>
    <w:p w14:paraId="1AEA8CD9" w14:textId="77777777" w:rsidR="00846585" w:rsidRPr="00381896" w:rsidRDefault="00544B8B">
      <w:r w:rsidRPr="00381896">
        <w:t xml:space="preserve">Reservation lifecycle. The runbook creates the reservation on the front cluster's </w:t>
      </w:r>
      <w:proofErr w:type="spellStart"/>
      <w:proofErr w:type="gramStart"/>
      <w:r w:rsidRPr="00381896">
        <w:t>admin.cluster</w:t>
      </w:r>
      <w:proofErr w:type="gramEnd"/>
      <w:r w:rsidRPr="00381896">
        <w:t>_lifecycle</w:t>
      </w:r>
      <w:proofErr w:type="spellEnd"/>
      <w:r w:rsidRPr="00381896">
        <w:t xml:space="preserve"> collection immediately after the VM PUT succeeds. Reservation </w:t>
      </w:r>
      <w:proofErr w:type="gramStart"/>
      <w:r w:rsidRPr="00381896">
        <w:t>fields: {</w:t>
      </w:r>
      <w:proofErr w:type="gramEnd"/>
      <w:r w:rsidRPr="00381896">
        <w:t xml:space="preserve">_id, </w:t>
      </w:r>
      <w:proofErr w:type="spellStart"/>
      <w:r w:rsidRPr="00381896">
        <w:t>run_id</w:t>
      </w:r>
      <w:proofErr w:type="spellEnd"/>
      <w:r w:rsidRPr="00381896">
        <w:t xml:space="preserve">, </w:t>
      </w:r>
      <w:proofErr w:type="spellStart"/>
      <w:r w:rsidRPr="00381896">
        <w:t>vm_name</w:t>
      </w:r>
      <w:proofErr w:type="spellEnd"/>
      <w:r w:rsidRPr="00381896">
        <w:t>, requester=</w:t>
      </w:r>
      <w:proofErr w:type="spellStart"/>
      <w:r w:rsidRPr="00381896">
        <w:t>provider_pipeline_runbook</w:t>
      </w:r>
      <w:proofErr w:type="spellEnd"/>
      <w:r w:rsidRPr="00381896">
        <w:t xml:space="preserve">, </w:t>
      </w:r>
      <w:proofErr w:type="spellStart"/>
      <w:r w:rsidRPr="00381896">
        <w:t>start_time</w:t>
      </w:r>
      <w:proofErr w:type="spellEnd"/>
      <w:r w:rsidRPr="00381896">
        <w:t xml:space="preserve">=NOW, </w:t>
      </w:r>
      <w:proofErr w:type="spellStart"/>
      <w:r w:rsidRPr="00381896">
        <w:t>expiry_at</w:t>
      </w:r>
      <w:proofErr w:type="spellEnd"/>
      <w:r w:rsidRPr="00381896">
        <w:t xml:space="preserve">=NOW+10h, </w:t>
      </w:r>
      <w:proofErr w:type="spellStart"/>
      <w:r w:rsidRPr="00381896">
        <w:t>reservation_class</w:t>
      </w:r>
      <w:proofErr w:type="spellEnd"/>
      <w:r w:rsidRPr="00381896">
        <w:t>=</w:t>
      </w:r>
      <w:proofErr w:type="spellStart"/>
      <w:r w:rsidRPr="00381896">
        <w:t>pipeline_run</w:t>
      </w:r>
      <w:proofErr w:type="spellEnd"/>
      <w:r w:rsidRPr="00381896">
        <w:t xml:space="preserve">, </w:t>
      </w:r>
      <w:proofErr w:type="spellStart"/>
      <w:r w:rsidRPr="00381896">
        <w:t>pipeline_name</w:t>
      </w:r>
      <w:proofErr w:type="spellEnd"/>
      <w:r w:rsidRPr="00381896">
        <w:t>=</w:t>
      </w:r>
      <w:proofErr w:type="gramStart"/>
      <w:r w:rsidRPr="00381896">
        <w:t>provider}.</w:t>
      </w:r>
      <w:proofErr w:type="gramEnd"/>
      <w:r w:rsidRPr="00381896">
        <w:t xml:space="preserve"> Controller inherits and DELETES the reservation in its </w:t>
      </w:r>
      <w:proofErr w:type="spellStart"/>
      <w:proofErr w:type="gramStart"/>
      <w:r w:rsidRPr="00381896">
        <w:t>main.finally</w:t>
      </w:r>
      <w:proofErr w:type="spellEnd"/>
      <w:proofErr w:type="gramEnd"/>
      <w:r w:rsidRPr="00381896">
        <w:t xml:space="preserve"> as the primary release path. </w:t>
      </w:r>
      <w:proofErr w:type="spellStart"/>
      <w:r w:rsidRPr="00381896">
        <w:t>ReservationReaper</w:t>
      </w:r>
      <w:proofErr w:type="spellEnd"/>
      <w:r w:rsidRPr="00381896">
        <w:t xml:space="preserve"> is the safety net for </w:t>
      </w:r>
      <w:proofErr w:type="spellStart"/>
      <w:r w:rsidRPr="00381896">
        <w:t>expiry_at</w:t>
      </w:r>
      <w:proofErr w:type="spellEnd"/>
      <w:r w:rsidRPr="00381896">
        <w:t xml:space="preserve"> &lt; NOW (Controller crashed hard, never hit finally).</w:t>
      </w:r>
    </w:p>
    <w:p w14:paraId="332A174E" w14:textId="77777777" w:rsidR="00DB6305" w:rsidRDefault="00544B8B">
      <w:pPr>
        <w:pStyle w:val="ListNumber"/>
      </w:pPr>
      <w:r>
        <w:t xml:space="preserve">Join point: wait for cert + config + </w:t>
      </w:r>
      <w:proofErr w:type="gramStart"/>
      <w:r>
        <w:t>cluster-idle</w:t>
      </w:r>
      <w:proofErr w:type="gramEnd"/>
      <w:r>
        <w:t>.</w:t>
      </w:r>
    </w:p>
    <w:p w14:paraId="70CCE732" w14:textId="77777777" w:rsidR="00157A90" w:rsidRDefault="00544B8B">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7FCE5D86" w14:textId="77777777" w:rsidR="00157A90" w:rsidRDefault="00544B8B">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§II.1.2.8 and §I.3.10).</w:t>
      </w:r>
    </w:p>
    <w:p w14:paraId="2AE6E155" w14:textId="77777777" w:rsidR="00157A90" w:rsidRDefault="00544B8B">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765F32E5" w14:textId="77777777" w:rsidR="00157A90" w:rsidRDefault="00544B8B">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3D308429" w14:textId="77777777" w:rsidR="00157A90" w:rsidRDefault="00544B8B">
      <w:pPr>
        <w:jc w:val="center"/>
      </w:pPr>
      <w:r>
        <w:t xml:space="preserve">Immediately after the VM PUT succeeds the runbook creates a reservation on the front-cluster </w:t>
      </w:r>
      <w:proofErr w:type="spellStart"/>
      <w:proofErr w:type="gramStart"/>
      <w:r>
        <w:t>admin.cluster</w:t>
      </w:r>
      <w:proofErr w:type="gramEnd"/>
      <w:r>
        <w:t>_lifecycle</w:t>
      </w:r>
      <w:proofErr w:type="spellEnd"/>
      <w:r>
        <w:t xml:space="preserve"> collection. Reservation </w:t>
      </w:r>
      <w:proofErr w:type="gramStart"/>
      <w:r>
        <w:t>fields: {</w:t>
      </w:r>
      <w:proofErr w:type="gramEnd"/>
      <w:r>
        <w:t xml:space="preserve">_id: </w:t>
      </w:r>
      <w:proofErr w:type="spellStart"/>
      <w:r>
        <w:t>run_id</w:t>
      </w:r>
      <w:proofErr w:type="spellEnd"/>
      <w:r>
        <w:t xml:space="preserve">, </w:t>
      </w:r>
      <w:proofErr w:type="spellStart"/>
      <w:r>
        <w:t>run_id</w:t>
      </w:r>
      <w:proofErr w:type="spellEnd"/>
      <w:r>
        <w:t xml:space="preserve">, </w:t>
      </w:r>
      <w:proofErr w:type="spellStart"/>
      <w:r>
        <w:t>vm_name</w:t>
      </w:r>
      <w:proofErr w:type="spellEnd"/>
      <w:r>
        <w:t xml:space="preserve">, requester, </w:t>
      </w:r>
      <w:proofErr w:type="spellStart"/>
      <w:r>
        <w:t>cluster_name</w:t>
      </w:r>
      <w:proofErr w:type="spellEnd"/>
      <w:r>
        <w:t xml:space="preserve">, </w:t>
      </w:r>
      <w:proofErr w:type="spellStart"/>
      <w:r>
        <w:t>start_time</w:t>
      </w:r>
      <w:proofErr w:type="spellEnd"/>
      <w:r>
        <w:t xml:space="preserve">, </w:t>
      </w:r>
      <w:proofErr w:type="spellStart"/>
      <w:r>
        <w:t>expiry_at</w:t>
      </w:r>
      <w:proofErr w:type="spellEnd"/>
      <w:r>
        <w:t xml:space="preserve">, </w:t>
      </w:r>
      <w:proofErr w:type="spellStart"/>
      <w:r>
        <w:t>reservation_class</w:t>
      </w:r>
      <w:proofErr w:type="spellEnd"/>
      <w:r>
        <w:t xml:space="preserve">, </w:t>
      </w:r>
      <w:proofErr w:type="spellStart"/>
      <w:r>
        <w:t>pipeline_name</w:t>
      </w:r>
      <w:proofErr w:type="spellEnd"/>
      <w:r>
        <w:t xml:space="preserve">, </w:t>
      </w:r>
      <w:proofErr w:type="gramStart"/>
      <w:r>
        <w:t>status}.</w:t>
      </w:r>
      <w:proofErr w:type="gramEnd"/>
      <w:r>
        <w:t xml:space="preserve"> The reservation prevents the </w:t>
      </w:r>
      <w:proofErr w:type="spellStart"/>
      <w:r>
        <w:t>ReservationReaper</w:t>
      </w:r>
      <w:proofErr w:type="spellEnd"/>
      <w:r>
        <w:t xml:space="preserve"> watchdog from tearing down the cluster while the run is active.</w:t>
      </w:r>
    </w:p>
    <w:p w14:paraId="094AF43C" w14:textId="77777777" w:rsidR="00157A90" w:rsidRDefault="00544B8B">
      <w:pPr>
        <w:jc w:val="center"/>
      </w:pPr>
      <w:r>
        <w:t xml:space="preserve">Runbook finally block on the error path: if the runbook errors AFTER creating the reservation and/or AFTER the VM PUT, the finally MUST cancel the reservation AND issue </w:t>
      </w:r>
      <w:proofErr w:type="spellStart"/>
      <w:r>
        <w:t>az</w:t>
      </w:r>
      <w:proofErr w:type="spellEnd"/>
      <w:r>
        <w:t xml:space="preserve"> </w:t>
      </w:r>
      <w:proofErr w:type="spellStart"/>
      <w:r>
        <w:t>vm</w:t>
      </w:r>
      <w:proofErr w:type="spellEnd"/>
      <w:r>
        <w:t xml:space="preserve"> delete on the just-created VM so neither hangs around orphaned.</w:t>
      </w:r>
    </w:p>
    <w:p w14:paraId="1B886562" w14:textId="77777777" w:rsidR="00157A90" w:rsidRDefault="00157A90"/>
    <w:p w14:paraId="5AA6344C" w14:textId="77777777" w:rsidR="00157A90" w:rsidRDefault="00544B8B">
      <w:pPr>
        <w:pStyle w:val="Heading4"/>
      </w:pPr>
      <w:r>
        <w:t>II.1.2.3 Source freshness gate</w:t>
      </w:r>
    </w:p>
    <w:p w14:paraId="35311D54" w14:textId="77777777" w:rsidR="00157A90" w:rsidRDefault="00544B8B">
      <w:r>
        <w:rPr>
          <w:i/>
        </w:rPr>
        <w:t>(Structurally a sub-part of §II.1.2.4 Fetch, presented here for clarity of the check semantics.)</w:t>
      </w:r>
    </w:p>
    <w:p w14:paraId="383EF190" w14:textId="77777777" w:rsidR="00157A90" w:rsidRDefault="00544B8B">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61C5F72E" w14:textId="77777777" w:rsidR="00157A90" w:rsidRDefault="00544B8B">
      <w:r>
        <w:rPr>
          <w:b/>
        </w:rPr>
        <w:t>Mechanism.</w:t>
      </w:r>
      <w:r>
        <w:t xml:space="preserve"> For each source, the Worker:</w:t>
      </w:r>
    </w:p>
    <w:p w14:paraId="02A87FB3" w14:textId="77777777" w:rsidR="00DB6305" w:rsidRDefault="00544B8B">
      <w:pPr>
        <w:pStyle w:val="ListNumber"/>
      </w:pPr>
      <w:r>
        <w:rPr>
          <w:b/>
        </w:rPr>
        <w:lastRenderedPageBreak/>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15379D4B"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119A009F"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5C168AFC" w14:textId="77777777" w:rsidR="00157A90" w:rsidRDefault="00544B8B">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67DEBA5D" w14:textId="77777777" w:rsidR="00157A90" w:rsidRDefault="00544B8B">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§II.1.2.4)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66A0734D" w14:textId="77777777" w:rsidR="00157A90" w:rsidRDefault="00544B8B">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§I.3.10).</w:t>
      </w:r>
    </w:p>
    <w:p w14:paraId="347431EE"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68AC52F2" w14:textId="77777777" w:rsidR="00157A90" w:rsidRDefault="00544B8B">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35F705CD" w14:textId="77777777" w:rsidR="00157A90" w:rsidRPr="00810C8E" w:rsidRDefault="00157A90"/>
    <w:p w14:paraId="60A654EC" w14:textId="77777777" w:rsidR="00157A90" w:rsidRPr="00810C8E" w:rsidRDefault="00544B8B">
      <w:pPr>
        <w:pStyle w:val="Heading4"/>
      </w:pPr>
      <w:r w:rsidRPr="00810C8E">
        <w:lastRenderedPageBreak/>
        <w:t>II.1.2.4 Fetch all sources</w:t>
      </w:r>
    </w:p>
    <w:p w14:paraId="6814DE90" w14:textId="77777777" w:rsidR="00157A90" w:rsidRPr="00810C8E" w:rsidRDefault="00544B8B">
      <w:r>
        <w:t xml:space="preserve">The source_freshness_gate step probes each source over HTTPS HEAD/GET, captures </w:t>
      </w:r>
      <w:proofErr w:type="spellStart"/>
      <w:r>
        <w:t>etag+lastmod+clen</w:t>
      </w:r>
      <w:proofErr w:type="spellEnd"/>
      <w:r>
        <w:t xml:space="preserve"> as the </w:t>
      </w:r>
      <w:proofErr w:type="spellStart"/>
      <w:r>
        <w:t>source_version_identifier</w:t>
      </w:r>
      <w:proofErr w:type="spellEnd"/>
      <w:r>
        <w:t>,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w:t>
      </w:r>
      <w:proofErr w:type="spellStart"/>
      <w:r>
        <w:t>run_id</w:t>
      </w:r>
      <w:proofErr w:type="spellEnd"/>
      <w:r>
        <w:t xml:space="preserve">&gt;/&lt;source&gt;/&lt;filename&gt; for that fire. The </w:t>
      </w:r>
      <w:proofErr w:type="spellStart"/>
      <w:r>
        <w:t>source_archival</w:t>
      </w:r>
      <w:proofErr w:type="spellEnd"/>
      <w:r>
        <w:t xml:space="preserve"> step later promotes fetched sources into the durable archive. Decisions land under </w:t>
      </w:r>
      <w:proofErr w:type="spellStart"/>
      <w:proofErr w:type="gramStart"/>
      <w:r>
        <w:t>metrics.source</w:t>
      </w:r>
      <w:proofErr w:type="gramEnd"/>
      <w:r>
        <w:t>_</w:t>
      </w:r>
      <w:proofErr w:type="gramStart"/>
      <w:r>
        <w:t>freshness</w:t>
      </w:r>
      <w:proofErr w:type="spellEnd"/>
      <w:r>
        <w:t>.&lt;</w:t>
      </w:r>
      <w:proofErr w:type="gramEnd"/>
      <w:r>
        <w:t>source&gt; on the run manifest. No per-source control collection is consulted; the archived blob's naming (</w:t>
      </w:r>
      <w:proofErr w:type="spellStart"/>
      <w:r>
        <w:t>path+identifier</w:t>
      </w:r>
      <w:proofErr w:type="spellEnd"/>
      <w:r>
        <w:t>) is the match key.</w:t>
      </w:r>
    </w:p>
    <w:p w14:paraId="03AB2BAF" w14:textId="77777777" w:rsidR="00157A90" w:rsidRDefault="00544B8B">
      <w:r>
        <w:rPr>
          <w:b/>
        </w:rPr>
        <w:t>Purpose.</w:t>
      </w:r>
      <w:r>
        <w:t xml:space="preserve"> Bring every source file into local scratch, verified by content hash, staged for durable archive. The freshness gate (§II.1.2.3) always fires first for every source; the gate's per-source verdict determines whether this Worker's action is "fetch" or "reuse", but the gate itself is never skipped based on age.</w:t>
      </w:r>
    </w:p>
    <w:p w14:paraId="58B7853B" w14:textId="77777777" w:rsidR="00157A90" w:rsidRDefault="00544B8B">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137F0C2B" w14:textId="77777777" w:rsidR="00DB6305" w:rsidRDefault="00544B8B">
      <w:pPr>
        <w:pStyle w:val="ListNumber"/>
      </w:pPr>
      <w:r>
        <w:t xml:space="preserve">Fire freshness gate (§II.1.2.3)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0C027809" w14:textId="77777777" w:rsidR="00DB6305" w:rsidRDefault="00544B8B">
      <w:pPr>
        <w:pStyle w:val="ListNumber"/>
      </w:pPr>
      <w:r>
        <w:t xml:space="preserve">If </w:t>
      </w:r>
      <w:r>
        <w:rPr>
          <w:rFonts w:ascii="Consolas" w:hAnsi="Consolas"/>
        </w:rPr>
        <w:t>action="fetch"</w:t>
      </w:r>
      <w:r>
        <w:t>:</w:t>
      </w:r>
    </w:p>
    <w:p w14:paraId="55C39D67" w14:textId="77777777" w:rsidR="00DB6305" w:rsidRDefault="00544B8B">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4C7A51BB" w14:textId="77777777" w:rsidR="00DB6305" w:rsidRDefault="00544B8B">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0B9E608F" w14:textId="77777777" w:rsidR="00DB6305" w:rsidRDefault="00544B8B">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55EAF775" w14:textId="77777777" w:rsidR="00DB6305" w:rsidRDefault="00544B8B">
      <w:pPr>
        <w:pStyle w:val="ListNumber"/>
      </w:pPr>
      <w:r>
        <w:t xml:space="preserve">If </w:t>
      </w:r>
      <w:r>
        <w:rPr>
          <w:rFonts w:ascii="Consolas" w:hAnsi="Consolas"/>
        </w:rPr>
        <w:t>action="reuse"</w:t>
      </w:r>
      <w:r>
        <w:t>:</w:t>
      </w:r>
    </w:p>
    <w:p w14:paraId="32243579"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32242100" w14:textId="77777777" w:rsidR="00157A90" w:rsidRDefault="00544B8B">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§II.1.2.18 Quiesce. This preserves the ability to replay a run against its exact source bytes even after the next run has begun.</w:t>
      </w:r>
    </w:p>
    <w:p w14:paraId="2F12BFC3" w14:textId="77777777" w:rsidR="00157A90" w:rsidRPr="00810C8E" w:rsidRDefault="00544B8B">
      <w:r w:rsidRPr="00810C8E">
        <w:t xml:space="preserve">Source-archive Blob lifetime — clarification. The source-archive </w:t>
      </w:r>
      <w:proofErr w:type="gramStart"/>
      <w:r w:rsidRPr="00810C8E">
        <w:t>container ({env}-</w:t>
      </w:r>
      <w:proofErr w:type="gramEnd"/>
      <w:r w:rsidRPr="00810C8E">
        <w:t>pipeline-</w:t>
      </w:r>
      <w:proofErr w:type="gramStart"/>
      <w:r w:rsidRPr="00810C8E">
        <w:t>sources/{source}/{</w:t>
      </w:r>
      <w:proofErr w:type="spellStart"/>
      <w:proofErr w:type="gramEnd"/>
      <w:r w:rsidRPr="00810C8E">
        <w:t>content_</w:t>
      </w:r>
      <w:proofErr w:type="gramStart"/>
      <w:r w:rsidRPr="00810C8E">
        <w:t>hash</w:t>
      </w:r>
      <w:proofErr w:type="spellEnd"/>
      <w:r w:rsidRPr="00810C8E">
        <w:t>}/{filename})</w:t>
      </w:r>
      <w:proofErr w:type="gramEnd"/>
      <w:r w:rsidRPr="00810C8E">
        <w:t xml:space="preserve"> is Deploy Topology, not Runtime Topology. Prior-month source files are NOT destroyed at their run's end. They are retained until superseded — specifically, the prior successful run's source archive is destroyed at the end of the NEXT </w:t>
      </w:r>
      <w:r w:rsidRPr="00810C8E">
        <w:lastRenderedPageBreak/>
        <w:t xml:space="preserve">successful run that </w:t>
      </w:r>
      <w:proofErr w:type="gramStart"/>
      <w:r w:rsidRPr="00810C8E">
        <w:t>fetched</w:t>
      </w:r>
      <w:proofErr w:type="gramEnd"/>
      <w:r w:rsidRPr="00810C8E">
        <w:t xml:space="preserve"> a newer source (identified by a distinct </w:t>
      </w:r>
      <w:proofErr w:type="spellStart"/>
      <w:r w:rsidRPr="00810C8E">
        <w:t>content_hash</w:t>
      </w:r>
      <w:proofErr w:type="spellEnd"/>
      <w:r w:rsidRPr="00810C8E">
        <w:t xml:space="preserve">). This retention rule preserves the ability to </w:t>
      </w:r>
      <w:proofErr w:type="gramStart"/>
      <w:r w:rsidRPr="00810C8E">
        <w:t>replay</w:t>
      </w:r>
      <w:proofErr w:type="gramEnd"/>
      <w:r w:rsidRPr="00810C8E">
        <w:t xml:space="preserve"> a run against its exact source bytes even after the next run has begun.</w:t>
      </w:r>
    </w:p>
    <w:p w14:paraId="7D536F9B" w14:textId="77777777" w:rsidR="00157A90" w:rsidRDefault="00544B8B">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§I.3.10). Freshness-gate </w:t>
      </w:r>
      <w:r>
        <w:rPr>
          <w:rFonts w:ascii="Consolas" w:hAnsi="Consolas"/>
        </w:rPr>
        <w:t>action="reuse"</w:t>
      </w:r>
      <w:r>
        <w:t xml:space="preserve"> verdicts are NOT skip-if-done; they are a per-source no-op inside the step.</w:t>
      </w:r>
    </w:p>
    <w:p w14:paraId="04ED905D"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28C7E76D" w14:textId="77777777" w:rsidR="00157A90" w:rsidRDefault="00544B8B">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§II.1.2.18 (never here).</w:t>
      </w:r>
    </w:p>
    <w:p w14:paraId="1805F773" w14:textId="77777777" w:rsidR="00157A90" w:rsidRDefault="00157A90"/>
    <w:p w14:paraId="37F2A8C1" w14:textId="77777777" w:rsidR="00157A90" w:rsidRDefault="00544B8B">
      <w:pPr>
        <w:pStyle w:val="Heading4"/>
      </w:pPr>
      <w:r>
        <w:t>II.1.2.5 Source archival</w:t>
      </w:r>
    </w:p>
    <w:p w14:paraId="7340D3DE" w14:textId="77777777" w:rsidR="00157A90" w:rsidRDefault="00544B8B">
      <w:r>
        <w:rPr>
          <w:b/>
        </w:rPr>
        <w:t>Purpose.</w:t>
      </w:r>
      <w:r>
        <w:t xml:space="preserve"> Move fetched files from run-scoped transients into version-addressed permanent archive.</w:t>
      </w:r>
    </w:p>
    <w:p w14:paraId="190CF119" w14:textId="77777777" w:rsidR="00157A90" w:rsidRDefault="00544B8B">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208A12E4" w14:textId="77777777" w:rsidR="00157A90" w:rsidRDefault="00544B8B">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6C038141" w14:textId="77777777" w:rsidR="00157A90" w:rsidRDefault="00544B8B">
      <w:r>
        <w:rPr>
          <w:b/>
        </w:rPr>
        <w:t>Failure modes.</w:t>
      </w:r>
      <w:r>
        <w:t xml:space="preserve"> Blob write failure → Worker retries 3× with backoff; terminal failure fails the step.</w:t>
      </w:r>
    </w:p>
    <w:p w14:paraId="5D827EF1" w14:textId="77777777" w:rsidR="00157A90" w:rsidRDefault="00544B8B">
      <w:r>
        <w:rPr>
          <w:b/>
        </w:rPr>
        <w:t>Mongo/Blob touches.</w:t>
      </w:r>
      <w:r>
        <w:t xml:space="preserve"> Reads Blob transient. Writes Blob source archive.</w:t>
      </w:r>
    </w:p>
    <w:p w14:paraId="724CC5C7" w14:textId="77777777" w:rsidR="00157A90" w:rsidRDefault="00544B8B">
      <w:pPr>
        <w:pStyle w:val="Heading4"/>
      </w:pPr>
      <w:r>
        <w:t>II.1.2.6 Delete target scope</w:t>
      </w:r>
    </w:p>
    <w:p w14:paraId="064C6885" w14:textId="77777777" w:rsidR="00157A90" w:rsidRDefault="00544B8B">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3C52684B"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proofErr w:type="gramEnd"/>
      <w:r>
        <w:t>mailing_</w:t>
      </w:r>
      <w:proofErr w:type="gramStart"/>
      <w:r>
        <w:t>state</w:t>
      </w:r>
      <w:proofErr w:type="spellEnd"/>
      <w:r>
        <w:t>: {</w:t>
      </w:r>
      <w:proofErr w:type="gramEnd"/>
      <w:r>
        <w:t xml:space="preserve">$in: </w:t>
      </w:r>
      <w:proofErr w:type="spellStart"/>
      <w:r>
        <w:t>state_</w:t>
      </w:r>
      <w:proofErr w:type="gramStart"/>
      <w:r>
        <w:t>scope</w:t>
      </w:r>
      <w:proofErr w:type="spellEnd"/>
      <w:r>
        <w:t>}})</w:t>
      </w:r>
      <w:proofErr w:type="gramEnd"/>
      <w:r>
        <w:t xml:space="preserve"> on the pipeline cluster (or the full collection when </w:t>
      </w:r>
      <w:proofErr w:type="spellStart"/>
      <w:r>
        <w:t>state_scope</w:t>
      </w:r>
      <w:proofErr w:type="spellEnd"/>
      <w:r>
        <w:t>=["ALL"]). Records pre-delete count and delete count on the run manifest.</w:t>
      </w:r>
    </w:p>
    <w:p w14:paraId="4077E501" w14:textId="77777777" w:rsidR="00157A90" w:rsidRDefault="00544B8B">
      <w:r>
        <w:rPr>
          <w:b/>
        </w:rPr>
        <w:t>Skip-if-done.</w:t>
      </w:r>
      <w:r>
        <w:t xml:space="preserve"> N/A — Full mode always deletes.</w:t>
      </w:r>
    </w:p>
    <w:p w14:paraId="52993672" w14:textId="77777777" w:rsidR="00157A90" w:rsidRDefault="00544B8B">
      <w:r>
        <w:rPr>
          <w:b/>
        </w:rPr>
        <w:lastRenderedPageBreak/>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5ACAA082" w14:textId="77777777" w:rsidR="00157A90" w:rsidRDefault="00544B8B">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2A7C870D" w14:textId="77777777" w:rsidR="00157A90" w:rsidRDefault="00544B8B">
      <w:pPr>
        <w:pStyle w:val="Heading4"/>
      </w:pPr>
      <w:r>
        <w:t>II.1.2.7 Load staging</w:t>
      </w:r>
    </w:p>
    <w:p w14:paraId="0655BFD0"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22AC49FC" w14:textId="77777777" w:rsidR="00157A90" w:rsidRDefault="00544B8B">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469EFD99" w14:textId="77777777" w:rsidR="00157A90" w:rsidRDefault="00544B8B">
      <w:r>
        <w:rPr>
          <w:b/>
        </w:rPr>
        <w:t>Skip-if-done.</w:t>
      </w:r>
      <w:r>
        <w:t xml:space="preserve"> Operator-driven — see §I.3.10. </w:t>
      </w:r>
      <w:proofErr w:type="gramStart"/>
      <w:r>
        <w:t>Not skipped otherwise</w:t>
      </w:r>
      <w:proofErr w:type="gramEnd"/>
      <w:r>
        <w:t>.</w:t>
      </w:r>
    </w:p>
    <w:p w14:paraId="5C73A122"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5AF98B4A" w14:textId="77777777" w:rsidR="00157A90" w:rsidRDefault="00544B8B">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32616BFA" w14:textId="77777777" w:rsidR="00157A90" w:rsidRDefault="00157A90"/>
    <w:p w14:paraId="5E782458" w14:textId="77777777" w:rsidR="00157A90" w:rsidRDefault="00544B8B">
      <w:pPr>
        <w:pStyle w:val="Heading4"/>
      </w:pPr>
      <w:r>
        <w:t>II.1.2.8 Load specialty-classification catalog</w:t>
      </w:r>
    </w:p>
    <w:p w14:paraId="42172B98" w14:textId="77777777" w:rsidR="00157A90" w:rsidRDefault="00544B8B">
      <w:r>
        <w:rPr>
          <w:b/>
        </w:rPr>
        <w:t>Purpose.</w:t>
      </w:r>
      <w:r>
        <w:t xml:space="preserve"> Materialize the business-maintained NUCC classification catalog into the per-run read cache.</w:t>
      </w:r>
    </w:p>
    <w:p w14:paraId="0DF04814" w14:textId="77777777" w:rsidR="00157A90" w:rsidRDefault="00544B8B">
      <w:r>
        <w:t xml:space="preserve">Sub-steps. The Controller loads the specialty-classification catalog into an in-memory per-run cache on ctx.catalog. The catalog's source of truth is the JSON document specialty_classification_gpt41.json, published in the website Data/ content directory and fetched over HTTPS from SPECIALTY_CLASSIFICATION_CATALOG_URL (per section II.6.1). Downstream steps consume it from </w:t>
      </w:r>
      <w:proofErr w:type="gramStart"/>
      <w:r>
        <w:t>ctx.catalog</w:t>
      </w:r>
      <w:proofErr w:type="gramEnd"/>
      <w:r>
        <w:t>; pipelines never migrate data from the pipeline back-end cluster to the front-end cluster.</w:t>
      </w:r>
    </w:p>
    <w:p w14:paraId="5609E348" w14:textId="77777777" w:rsidR="00157A90" w:rsidRDefault="00544B8B">
      <w:r>
        <w:rPr>
          <w:b/>
        </w:rPr>
        <w:t>Skip-if-done.</w:t>
      </w:r>
      <w:r>
        <w:t xml:space="preserve"> Operator-driven — see §I.3.10.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 xml:space="preserve">"enrich </w:t>
      </w:r>
      <w:r>
        <w:rPr>
          <w:rFonts w:ascii="Consolas" w:hAnsi="Consolas"/>
        </w:rPr>
        <w:lastRenderedPageBreak/>
        <w:t>data"</w:t>
      </w:r>
      <w:r>
        <w:t xml:space="preserve">); the framework enters at that step and skips all earlier steps. There is no algorithm-driven skip of the specialty-classification catalog based on </w:t>
      </w:r>
      <w:proofErr w:type="spellStart"/>
      <w:r>
        <w:t>content_hash</w:t>
      </w:r>
      <w:proofErr w:type="spellEnd"/>
      <w:r>
        <w:t xml:space="preserve"> or calendar day — that class of "automatic skip" would silently mask a catalog update and is expressly forbidden.</w:t>
      </w:r>
    </w:p>
    <w:p w14:paraId="54612DF4" w14:textId="77777777" w:rsidR="00157A90" w:rsidRDefault="00544B8B">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2F2CB997" w14:textId="77777777" w:rsidR="00157A90" w:rsidRDefault="00544B8B">
      <w:r>
        <w:t>Mongo touches. None — the catalog is fetched over HTTPS from the website Data/ document, not from Mongo.</w:t>
      </w:r>
    </w:p>
    <w:p w14:paraId="61D8A86D" w14:textId="77777777" w:rsidR="00157A90" w:rsidRDefault="00157A90"/>
    <w:p w14:paraId="4FC23DE1" w14:textId="77777777" w:rsidR="003D3179" w:rsidRDefault="00544B8B">
      <w:pPr>
        <w:pStyle w:val="Heading4"/>
      </w:pPr>
      <w:r>
        <w:t xml:space="preserve">II.1.2.8a Publish </w:t>
      </w:r>
      <w:proofErr w:type="spellStart"/>
      <w:r>
        <w:t>SpecialtyMetaData</w:t>
      </w:r>
      <w:proofErr w:type="spellEnd"/>
      <w:r>
        <w:t xml:space="preserve"> + embed</w:t>
      </w:r>
    </w:p>
    <w:p w14:paraId="69CCCA3C" w14:textId="77777777" w:rsidR="00157A90" w:rsidRDefault="00544B8B">
      <w:r>
        <w:t xml:space="preserve">This step runs after </w:t>
      </w:r>
      <w:proofErr w:type="spellStart"/>
      <w:r>
        <w:t>normalize_nucc</w:t>
      </w:r>
      <w:proofErr w:type="spellEnd"/>
      <w:r>
        <w:t xml:space="preserve"> has built </w:t>
      </w:r>
      <w:proofErr w:type="spellStart"/>
      <w:r>
        <w:t>StagingNucc</w:t>
      </w:r>
      <w:proofErr w:type="spellEnd"/>
      <w:r>
        <w:t xml:space="preserve"> (883 NUCC codes + proprietary supplement codes enriched with </w:t>
      </w:r>
      <w:proofErr w:type="spellStart"/>
      <w:r>
        <w:t>can_prescribe</w:t>
      </w:r>
      <w:proofErr w:type="spellEnd"/>
      <w:r>
        <w:t xml:space="preserve"> / </w:t>
      </w:r>
      <w:proofErr w:type="spellStart"/>
      <w:r>
        <w:t>is_homeopathic</w:t>
      </w:r>
      <w:proofErr w:type="spellEnd"/>
      <w:r>
        <w:t xml:space="preserve"> / </w:t>
      </w:r>
      <w:proofErr w:type="spellStart"/>
      <w:r>
        <w:t>is_supplemented</w:t>
      </w:r>
      <w:proofErr w:type="spellEnd"/>
      <w:r>
        <w:t xml:space="preserve"> / </w:t>
      </w:r>
      <w:proofErr w:type="spellStart"/>
      <w:r>
        <w:t>is_disqualified</w:t>
      </w:r>
      <w:proofErr w:type="spellEnd"/>
      <w:r>
        <w:t xml:space="preserve"> flags). It copies the staged rows into </w:t>
      </w:r>
      <w:proofErr w:type="gramStart"/>
      <w:r>
        <w:t>ChatHealthyDataPipelines.PublicHealthData.SpecialtyMetaData</w:t>
      </w:r>
      <w:proofErr w:type="gramEnd"/>
      <w:r>
        <w:t xml:space="preserve">_staging_v_{data_version} on the PIPELINE cluster, generates a text-embedding-3-large embedding per row, and atomic-renames the staging collection into </w:t>
      </w:r>
      <w:proofErr w:type="gramStart"/>
      <w:r>
        <w:t>ChatHealthyDataPipelines.PublicHealthData.SpecialtyMetaData</w:t>
      </w:r>
      <w:proofErr w:type="gramEnd"/>
      <w:r>
        <w:t xml:space="preserve">_v_{data_version} via </w:t>
      </w:r>
      <w:proofErr w:type="spellStart"/>
      <w:r>
        <w:t>renameCollection</w:t>
      </w:r>
      <w:proofErr w:type="spellEnd"/>
      <w:r>
        <w:t>(</w:t>
      </w:r>
      <w:proofErr w:type="spellStart"/>
      <w:r>
        <w:t>dropTarget</w:t>
      </w:r>
      <w:proofErr w:type="spellEnd"/>
      <w:r>
        <w:t xml:space="preserve">=true). Both collections live in the same DB (PublicHealthData) because </w:t>
      </w:r>
      <w:proofErr w:type="spellStart"/>
      <w:r>
        <w:t>renameCollection</w:t>
      </w:r>
      <w:proofErr w:type="spellEnd"/>
      <w:r>
        <w:t xml:space="preserve">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w:t>
      </w:r>
      <w:proofErr w:type="spellStart"/>
      <w:r>
        <w:t>should_</w:t>
      </w:r>
      <w:proofErr w:type="gramStart"/>
      <w:r>
        <w:t>skip</w:t>
      </w:r>
      <w:proofErr w:type="spellEnd"/>
      <w:r>
        <w:t>(</w:t>
      </w:r>
      <w:proofErr w:type="gramEnd"/>
      <w:r>
        <w:t xml:space="preserve">) at step entry, </w:t>
      </w:r>
      <w:proofErr w:type="spellStart"/>
      <w:r>
        <w:t>mark_</w:t>
      </w:r>
      <w:proofErr w:type="gramStart"/>
      <w:r>
        <w:t>loaded</w:t>
      </w:r>
      <w:proofErr w:type="spellEnd"/>
      <w:r>
        <w:t>(</w:t>
      </w:r>
      <w:proofErr w:type="gramEnd"/>
      <w:r>
        <w:t xml:space="preserve">) at step exit on non-fatal completion. The load-state metadata lives at </w:t>
      </w:r>
      <w:proofErr w:type="gramStart"/>
      <w:r>
        <w:t>ChatHealthyDataPipelines.PublicHealthData._</w:t>
      </w:r>
      <w:proofErr w:type="spellStart"/>
      <w:proofErr w:type="gramEnd"/>
      <w:r>
        <w:t>loaded_metadata</w:t>
      </w:r>
      <w:proofErr w:type="spellEnd"/>
      <w:r>
        <w:t xml:space="preserve"> (one doc per versioned collection; _id = the versioned collection name, e.g. SpecialtyMetaData_v_3). Fields: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Skip </w:t>
      </w:r>
      <w:proofErr w:type="spellStart"/>
      <w:r>
        <w:t>iff</w:t>
      </w:r>
      <w:proofErr w:type="spellEnd"/>
      <w:r>
        <w:t xml:space="preserve"> ALL </w:t>
      </w:r>
      <w:proofErr w:type="gramStart"/>
      <w:r>
        <w:t>of:</w:t>
      </w:r>
      <w:proofErr w:type="gramEnd"/>
      <w:r>
        <w:t xml:space="preserve"> </w:t>
      </w:r>
      <w:proofErr w:type="spellStart"/>
      <w:r>
        <w:t>source_hash</w:t>
      </w:r>
      <w:proofErr w:type="spellEnd"/>
      <w:r>
        <w:t xml:space="preserve"> matches, </w:t>
      </w:r>
      <w:proofErr w:type="spellStart"/>
      <w:r>
        <w:t>operationally_fit</w:t>
      </w:r>
      <w:proofErr w:type="spellEnd"/>
      <w:r>
        <w:t xml:space="preserve"> is true, the PublicHealthData collection exists, and its actual row count matches </w:t>
      </w:r>
      <w:proofErr w:type="spellStart"/>
      <w:r>
        <w:t>metadata.row_count</w:t>
      </w:r>
      <w:proofErr w:type="spellEnd"/>
      <w:r>
        <w:t>. Non-fatal errors (e.g. OpenAI 429 embed failures that produce per-row reason=</w:t>
      </w:r>
      <w:proofErr w:type="spellStart"/>
      <w:r>
        <w:t>error_specialty_embedding_failed</w:t>
      </w:r>
      <w:proofErr w:type="spellEnd"/>
      <w:r>
        <w:t xml:space="preserve"> discrepancies) still mark the collection loaded; fatal errors raise before </w:t>
      </w:r>
      <w:proofErr w:type="spellStart"/>
      <w:r>
        <w:t>mark_loaded</w:t>
      </w:r>
      <w:proofErr w:type="spellEnd"/>
      <w:r>
        <w:t xml:space="preserve"> so the next fire reloads. The </w:t>
      </w:r>
      <w:proofErr w:type="spellStart"/>
      <w:r>
        <w:t>run_id</w:t>
      </w:r>
      <w:proofErr w:type="spellEnd"/>
      <w:r>
        <w:t xml:space="preserve"> on the metadata doc matches the </w:t>
      </w:r>
      <w:proofErr w:type="spellStart"/>
      <w:r>
        <w:t>run_id</w:t>
      </w:r>
      <w:proofErr w:type="spellEnd"/>
      <w:r>
        <w:t xml:space="preserve"> stamped on each individual </w:t>
      </w:r>
      <w:proofErr w:type="spellStart"/>
      <w:r>
        <w:t>SpecialtyMetaData</w:t>
      </w:r>
      <w:proofErr w:type="spellEnd"/>
      <w:r>
        <w:t xml:space="preserve"> row so an operator can trace any row back to its metadata doc and vice versa. All PublicHealthData collections are integer-versioned (_v_3, not _v_03; </w:t>
      </w:r>
      <w:proofErr w:type="spellStart"/>
      <w:r>
        <w:t>data_version</w:t>
      </w:r>
      <w:proofErr w:type="spellEnd"/>
      <w:r>
        <w:t xml:space="preserve"> is int throughout the pipeline).</w:t>
      </w:r>
    </w:p>
    <w:p w14:paraId="70775668" w14:textId="77777777" w:rsidR="004B00A8" w:rsidRDefault="00000000">
      <w:r>
        <w:t>SpecialtyMetaData must be fully published (§II.1.2.8a) before the per-state NPI normalization (§II.1.2.9, Pass B) and the clinical-flag enrichment run, because both read the published vocabulary to stamp taxonomy labels and clinical flags — which is why those steps declare publish_smd_and_embed as a prerequisite.</w:t>
      </w:r>
    </w:p>
    <w:p w14:paraId="2D3AC23A" w14:textId="77777777" w:rsidR="00157A90" w:rsidRDefault="00544B8B">
      <w:pPr>
        <w:pStyle w:val="Heading4"/>
      </w:pPr>
      <w:r>
        <w:lastRenderedPageBreak/>
        <w:t>II.1.2.9 Normalize NPI</w:t>
      </w:r>
    </w:p>
    <w:p w14:paraId="4239FB05" w14:textId="77777777" w:rsidR="00157A90" w:rsidRDefault="00544B8B">
      <w:r>
        <w:t xml:space="preserve">Normalize NPI consists of two logical passes. Pass A (source-shape normalize) makes the raw NPPES per-slot fields comply with our data structures - </w:t>
      </w:r>
      <w:proofErr w:type="gramStart"/>
      <w:r>
        <w:t>taxonomies[</w:t>
      </w:r>
      <w:proofErr w:type="gramEnd"/>
      <w:r>
        <w:t xml:space="preserve">] array assembled from the per-slot Primary Taxonomy Switch columns, </w:t>
      </w:r>
      <w:proofErr w:type="spellStart"/>
      <w:r>
        <w:t>business_address</w:t>
      </w:r>
      <w:proofErr w:type="spellEnd"/>
      <w:r>
        <w:t xml:space="preserve"> and </w:t>
      </w:r>
      <w:proofErr w:type="spellStart"/>
      <w:r>
        <w:t>practice_</w:t>
      </w:r>
      <w:proofErr w:type="gramStart"/>
      <w:r>
        <w:t>addresses</w:t>
      </w:r>
      <w:proofErr w:type="spellEnd"/>
      <w:r>
        <w:t>[</w:t>
      </w:r>
      <w:proofErr w:type="gramEnd"/>
      <w:r>
        <w:t xml:space="preserve">] normalized, </w:t>
      </w:r>
      <w:proofErr w:type="gramStart"/>
      <w:r>
        <w:t>licenses[</w:t>
      </w:r>
      <w:proofErr w:type="gramEnd"/>
      <w:r>
        <w:t xml:space="preserve">] parsed - WITHOUT any lookup against </w:t>
      </w:r>
      <w:proofErr w:type="spellStart"/>
      <w:r>
        <w:t>SpecialtyMetaData</w:t>
      </w:r>
      <w:proofErr w:type="spellEnd"/>
      <w:r>
        <w:t>. Pass A has no dependencies. Pass B (</w:t>
      </w:r>
      <w:proofErr w:type="spellStart"/>
      <w:r>
        <w:t>SpecialtyMetaData</w:t>
      </w:r>
      <w:proofErr w:type="spellEnd"/>
      <w:r>
        <w:t>-driven enrichment) stamps taxonomies[</w:t>
      </w:r>
      <w:proofErr w:type="spellStart"/>
      <w:r>
        <w:t>i</w:t>
      </w:r>
      <w:proofErr w:type="spellEnd"/>
      <w:proofErr w:type="gramStart"/>
      <w:r>
        <w:t>].</w:t>
      </w:r>
      <w:proofErr w:type="spellStart"/>
      <w:r>
        <w:t>code</w:t>
      </w:r>
      <w:proofErr w:type="gramEnd"/>
      <w:r>
        <w:t>_label</w:t>
      </w:r>
      <w:proofErr w:type="spellEnd"/>
      <w:r>
        <w:t xml:space="preserve"> / </w:t>
      </w:r>
      <w:proofErr w:type="spellStart"/>
      <w:r>
        <w:t>reference_status</w:t>
      </w:r>
      <w:proofErr w:type="spellEnd"/>
      <w:r>
        <w:t xml:space="preserve"> / grouping / classification / specialization / definition from the </w:t>
      </w:r>
      <w:proofErr w:type="gramStart"/>
      <w:r>
        <w:t>fully-published</w:t>
      </w:r>
      <w:proofErr w:type="gramEnd"/>
      <w:r>
        <w:t xml:space="preserve"> </w:t>
      </w:r>
      <w:proofErr w:type="spellStart"/>
      <w:r>
        <w:t>SpecialtyMetaData_v</w:t>
      </w:r>
      <w:proofErr w:type="spellEnd"/>
      <w:r>
        <w:t>_{</w:t>
      </w:r>
      <w:proofErr w:type="spellStart"/>
      <w:r>
        <w:t>data_version</w:t>
      </w:r>
      <w:proofErr w:type="spellEnd"/>
      <w:r>
        <w:t>} on the PIPELINE cluster (</w:t>
      </w:r>
      <w:proofErr w:type="spellStart"/>
      <w:r>
        <w:t>ChatHealthyDataPipelines.PublicHealthData</w:t>
      </w:r>
      <w:proofErr w:type="spellEnd"/>
      <w:r>
        <w:t xml:space="preserve">). The ordered step list guarantees </w:t>
      </w:r>
      <w:proofErr w:type="spellStart"/>
      <w:r>
        <w:t>publish_smd_and_embed</w:t>
      </w:r>
      <w:proofErr w:type="spellEnd"/>
      <w:r>
        <w:t xml:space="preserve"> has completed before Pass B starts, which is where the </w:t>
      </w:r>
      <w:proofErr w:type="spellStart"/>
      <w:r>
        <w:t>code_label</w:t>
      </w:r>
      <w:proofErr w:type="spellEnd"/>
      <w:r>
        <w:t xml:space="preserve"> ordering fix lands. The two-pass split MAY be realized as one function with an internal state check or two distinct steps; the boundary is what matters, not the module structure.</w:t>
      </w:r>
    </w:p>
    <w:p w14:paraId="455FC163" w14:textId="77777777" w:rsidR="00157A90" w:rsidRDefault="00544B8B">
      <w:r>
        <w:rPr>
          <w:b/>
        </w:rPr>
        <w:t>Purpose.</w:t>
      </w:r>
      <w:r>
        <w:t xml:space="preserve"> Convert raw NPPES staging rows into the normative provider record shape (§II.2.1).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058AD340"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§II.1.2.11 / §II.1.2.12 forward) is state × entity-type — see §II.1.2.11 for the fan-out schedule.</w:t>
      </w:r>
    </w:p>
    <w:p w14:paraId="39D70163" w14:textId="77777777" w:rsidR="00157A90" w:rsidRDefault="00544B8B">
      <w:pPr>
        <w:pStyle w:val="Heading5"/>
      </w:pPr>
      <w:r>
        <w:t>II.1.2.9.1 Common (every record)</w:t>
      </w:r>
    </w:p>
    <w:p w14:paraId="085D0337" w14:textId="77777777" w:rsidR="00DB6305" w:rsidRDefault="00544B8B">
      <w:r>
        <w:rPr>
          <w:b/>
        </w:rPr>
        <w:t>Loaded from source:</w:t>
      </w:r>
    </w:p>
    <w:p w14:paraId="73511D0F" w14:textId="77777777" w:rsidR="00DB6305" w:rsidRDefault="00544B8B">
      <w:pPr>
        <w:pStyle w:val="ListBullet"/>
      </w:pPr>
      <w:proofErr w:type="spellStart"/>
      <w:r>
        <w:rPr>
          <w:rFonts w:ascii="Consolas" w:hAnsi="Consolas"/>
        </w:rPr>
        <w:t>npi</w:t>
      </w:r>
      <w:proofErr w:type="spellEnd"/>
      <w:r>
        <w:t xml:space="preserve"> (Type 1 or Type 2 canonical key)</w:t>
      </w:r>
    </w:p>
    <w:p w14:paraId="09D4BE9D"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41A151BF" w14:textId="77777777" w:rsidR="00DB6305" w:rsidRDefault="00544B8B">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64C9D584" w14:textId="77777777" w:rsidR="00DB6305" w:rsidRDefault="00544B8B">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2E110D95" w14:textId="77777777" w:rsidR="00DB6305" w:rsidRDefault="00544B8B">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5F42E4CB" w14:textId="77777777" w:rsidR="00DB6305" w:rsidRDefault="00544B8B">
      <w:pPr>
        <w:pStyle w:val="ListBullet"/>
      </w:pP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 </w:t>
      </w:r>
      <w:proofErr w:type="spellStart"/>
      <w:r>
        <w:rPr>
          <w:rFonts w:ascii="Consolas" w:hAnsi="Consolas"/>
        </w:rPr>
        <w:t>address_type</w:t>
      </w:r>
      <w:proofErr w:type="spellEnd"/>
      <w:r>
        <w:rPr>
          <w:rFonts w:ascii="Consolas" w:hAnsi="Consolas"/>
        </w:rPr>
        <w:t>="practice" or "</w:t>
      </w:r>
      <w:proofErr w:type="spellStart"/>
      <w:r>
        <w:rPr>
          <w:rFonts w:ascii="Consolas" w:hAnsi="Consolas"/>
        </w:rPr>
        <w:t>secondary_practice</w:t>
      </w:r>
      <w:proofErr w:type="spellEnd"/>
      <w:r>
        <w:rPr>
          <w:rFonts w:ascii="Consolas" w:hAnsi="Consolas"/>
        </w:rPr>
        <w:t>"</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24502D85" w14:textId="77777777" w:rsidR="00DB6305" w:rsidRDefault="00544B8B">
      <w:pPr>
        <w:pStyle w:val="ListBullet"/>
      </w:pPr>
      <w:proofErr w:type="spellStart"/>
      <w:r>
        <w:rPr>
          <w:rFonts w:ascii="Consolas" w:hAnsi="Consolas"/>
        </w:rPr>
        <w:t>business_address</w:t>
      </w:r>
      <w:proofErr w:type="spellEnd"/>
      <w:r>
        <w:t xml:space="preserve"> — </w:t>
      </w:r>
      <w:proofErr w:type="spellStart"/>
      <w:r>
        <w:rPr>
          <w:rFonts w:ascii="Consolas" w:hAnsi="Consolas"/>
        </w:rPr>
        <w:t>address_type</w:t>
      </w:r>
      <w:proofErr w:type="spellEnd"/>
      <w:r>
        <w:rPr>
          <w:rFonts w:ascii="Consolas" w:hAnsi="Consolas"/>
        </w:rPr>
        <w:t>="business"</w:t>
      </w:r>
      <w:r>
        <w:t xml:space="preserve">, </w:t>
      </w:r>
      <w:r>
        <w:rPr>
          <w:rFonts w:ascii="Consolas" w:hAnsi="Consolas"/>
        </w:rPr>
        <w:t>primary=false</w:t>
      </w:r>
      <w:r>
        <w:t>, NOT county-eligible (mailing addresses are not clinical)</w:t>
      </w:r>
    </w:p>
    <w:p w14:paraId="32EEFEC4" w14:textId="77777777" w:rsidR="00DB6305" w:rsidRDefault="00544B8B">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15B06891" w14:textId="77777777" w:rsidR="00DB6305" w:rsidRDefault="00544B8B">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2BA84178" w14:textId="77777777" w:rsidR="00DB6305" w:rsidRDefault="00544B8B">
      <w:pPr>
        <w:pStyle w:val="ListBullet"/>
      </w:pPr>
      <w:proofErr w:type="gramStart"/>
      <w:r>
        <w:rPr>
          <w:rFonts w:ascii="Consolas" w:hAnsi="Consolas"/>
        </w:rPr>
        <w:lastRenderedPageBreak/>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70E4544F" w14:textId="77777777" w:rsidR="00DB6305" w:rsidRDefault="00544B8B">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028351FD"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02ED10FC"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5BB13E42"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39AE48FB"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6E32A3AA" w14:textId="77777777" w:rsidR="00DB6305" w:rsidRDefault="00544B8B">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27BDB2D6" w14:textId="77777777" w:rsidR="00DB6305" w:rsidRDefault="00544B8B">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33827BCF" w14:textId="77777777" w:rsidR="00DB6305" w:rsidRDefault="00544B8B">
      <w:r>
        <w:t xml:space="preserve">  -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country</w:t>
      </w:r>
      <w:proofErr w:type="gramEnd"/>
      <w:r>
        <w:rPr>
          <w:rFonts w:ascii="Consolas" w:hAnsi="Consolas"/>
        </w:rPr>
        <w:t>_code_label</w:t>
      </w:r>
      <w:proofErr w:type="spellEnd"/>
    </w:p>
    <w:p w14:paraId="2FD4734A" w14:textId="77777777" w:rsidR="00DB6305" w:rsidRDefault="00544B8B">
      <w:r>
        <w:t xml:space="preserve">  - </w:t>
      </w:r>
      <w:proofErr w:type="spellStart"/>
      <w:r>
        <w:rPr>
          <w:rFonts w:ascii="Consolas" w:hAnsi="Consolas"/>
        </w:rPr>
        <w:t>business_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business_</w:t>
      </w:r>
      <w:proofErr w:type="gramStart"/>
      <w:r>
        <w:rPr>
          <w:rFonts w:ascii="Consolas" w:hAnsi="Consolas"/>
        </w:rPr>
        <w:t>address.country</w:t>
      </w:r>
      <w:proofErr w:type="gramEnd"/>
      <w:r>
        <w:rPr>
          <w:rFonts w:ascii="Consolas" w:hAnsi="Consolas"/>
        </w:rPr>
        <w:t>_code_label</w:t>
      </w:r>
      <w:proofErr w:type="spellEnd"/>
    </w:p>
    <w:p w14:paraId="0457B57A" w14:textId="77777777" w:rsidR="00157A90" w:rsidRDefault="00544B8B">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33D9C9C2" w14:textId="77777777" w:rsidR="00DB6305" w:rsidRDefault="00544B8B">
      <w:r>
        <w:rPr>
          <w:b/>
        </w:rPr>
        <w:t>NOT loaded from source:</w:t>
      </w:r>
    </w:p>
    <w:p w14:paraId="451DF968"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29F5F422"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5BA37EA9" w14:textId="77777777" w:rsidR="00157A90" w:rsidRDefault="00544B8B">
      <w:pPr>
        <w:pStyle w:val="Heading5"/>
      </w:pPr>
      <w:r>
        <w:t>II.1.2.9.2 Individual (Type 1 additions)</w:t>
      </w:r>
    </w:p>
    <w:p w14:paraId="2A3F1015" w14:textId="77777777" w:rsidR="00DB6305" w:rsidRDefault="00544B8B">
      <w:r>
        <w:rPr>
          <w:b/>
        </w:rPr>
        <w:t>Loaded from source (in addition to Common):</w:t>
      </w:r>
    </w:p>
    <w:p w14:paraId="5058C4AD" w14:textId="77777777" w:rsidR="00DB6305" w:rsidRDefault="00544B8B">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787E12E3" w14:textId="77777777" w:rsidR="00DB6305" w:rsidRDefault="00544B8B">
      <w:pPr>
        <w:pStyle w:val="ListBullet"/>
      </w:pPr>
      <w:r>
        <w:rPr>
          <w:rFonts w:ascii="Consolas" w:hAnsi="Consolas"/>
        </w:rPr>
        <w:t>provider_sex_code</w:t>
      </w:r>
      <w:r>
        <w:t xml:space="preserve"> — the provider's self-reported sex, carried verbatim from the NPPES Provider Sex Code column; a provider_sex_code_label sibling decodes it (M→Male, F→Female, U→Unknown).</w:t>
      </w:r>
    </w:p>
    <w:p w14:paraId="17A779D7" w14:textId="77777777" w:rsidR="00DB6305" w:rsidRDefault="00544B8B">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0EF9EBD3" w14:textId="77777777" w:rsidR="00157A90" w:rsidRDefault="00544B8B">
      <w:pPr>
        <w:pStyle w:val="ListBullet"/>
      </w:pPr>
      <w:proofErr w:type="spellStart"/>
      <w:r>
        <w:rPr>
          <w:rFonts w:ascii="Consolas" w:hAnsi="Consolas"/>
        </w:rPr>
        <w:t>sole_proprietor_scope</w:t>
      </w:r>
      <w:proofErr w:type="spellEnd"/>
      <w:r>
        <w:t xml:space="preserve"> (only meaningful for Type 1)</w:t>
      </w:r>
    </w:p>
    <w:p w14:paraId="24D8B267" w14:textId="77777777" w:rsidR="00DB6305" w:rsidRDefault="00544B8B">
      <w:r>
        <w:rPr>
          <w:b/>
        </w:rPr>
        <w:t>NOT loaded from source:</w:t>
      </w:r>
    </w:p>
    <w:p w14:paraId="2840EE77" w14:textId="77777777" w:rsidR="00157A90" w:rsidRDefault="00544B8B">
      <w:pPr>
        <w:pStyle w:val="ListBullet"/>
      </w:pPr>
      <w:r>
        <w:lastRenderedPageBreak/>
        <w:t>Deprecated Type 2 fields (parent org, authorized official</w:t>
      </w:r>
      <w:proofErr w:type="gramStart"/>
      <w:r>
        <w:t>) — these</w:t>
      </w:r>
      <w:proofErr w:type="gramEnd"/>
      <w:r>
        <w:t xml:space="preserve"> have no meaning for Type 1 and are omitted.</w:t>
      </w:r>
    </w:p>
    <w:p w14:paraId="5E0904EC" w14:textId="77777777" w:rsidR="00157A90" w:rsidRDefault="00544B8B">
      <w:pPr>
        <w:pStyle w:val="Heading5"/>
      </w:pPr>
      <w:r>
        <w:t>II.1.2.9.3 Institutional (Type 2 additions)</w:t>
      </w:r>
    </w:p>
    <w:p w14:paraId="1B0ECCB2" w14:textId="77777777" w:rsidR="00DB6305" w:rsidRDefault="00544B8B">
      <w:r>
        <w:rPr>
          <w:b/>
        </w:rPr>
        <w:t>Loaded from source (in addition to Common):</w:t>
      </w:r>
    </w:p>
    <w:p w14:paraId="21CF7EEA" w14:textId="77777777" w:rsidR="00DB6305" w:rsidRDefault="00544B8B">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30449DF7" w14:textId="77777777" w:rsidR="00DB6305" w:rsidRDefault="00544B8B">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536CE718" w14:textId="77777777" w:rsidR="00DB6305" w:rsidRDefault="00544B8B">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13EA5FCF" w14:textId="77777777" w:rsidR="00157A90" w:rsidRDefault="00544B8B">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216A44BE" w14:textId="77777777" w:rsidR="00DB6305" w:rsidRDefault="00544B8B">
      <w:r>
        <w:rPr>
          <w:b/>
        </w:rPr>
        <w:t>NOT loaded from source:</w:t>
      </w:r>
    </w:p>
    <w:p w14:paraId="04DBFDE0" w14:textId="77777777" w:rsidR="00157A90" w:rsidRDefault="00544B8B">
      <w:pPr>
        <w:pStyle w:val="ListBullet"/>
      </w:pPr>
      <w:r>
        <w:t xml:space="preserve">Type 1 individual-identity fields (first/middle/last name, sex, </w:t>
      </w:r>
      <w:proofErr w:type="spellStart"/>
      <w:r>
        <w:t>sole_proprietor_scope</w:t>
      </w:r>
      <w:proofErr w:type="spellEnd"/>
      <w:r>
        <w:t>) — omitted for Type 2.</w:t>
      </w:r>
    </w:p>
    <w:p w14:paraId="06A72D7B" w14:textId="77777777" w:rsidR="00157A90" w:rsidRDefault="00157A90"/>
    <w:p w14:paraId="56887683" w14:textId="77777777" w:rsidR="00157A90" w:rsidRDefault="00544B8B">
      <w:pPr>
        <w:pStyle w:val="Heading5"/>
      </w:pPr>
      <w:r>
        <w:t>II.1.2.9.4 Common finalizers (every record)</w:t>
      </w:r>
    </w:p>
    <w:p w14:paraId="4C376D96" w14:textId="77777777" w:rsidR="00157A90" w:rsidRDefault="00544B8B">
      <w:r>
        <w:t xml:space="preserve">When </w:t>
      </w:r>
      <w:proofErr w:type="spellStart"/>
      <w:proofErr w:type="gramStart"/>
      <w:r>
        <w:t>ctx.args</w:t>
      </w:r>
      <w:proofErr w:type="gramEnd"/>
      <w:r>
        <w:t>.testing_variance</w:t>
      </w:r>
      <w:proofErr w:type="spellEnd"/>
      <w:r>
        <w:t xml:space="preserve"> is True, the record builder applies a hardcoded inline mutation table at build time: for each entry matching the current NPI, the named dotted path on the built record is overwritten with the entry's value. Default table today overlays code DDDDDDDDDD on NPI 1669475695's </w:t>
      </w:r>
      <w:proofErr w:type="spellStart"/>
      <w:r>
        <w:t>primary_taxonomy_code</w:t>
      </w:r>
      <w:proofErr w:type="spellEnd"/>
      <w:r>
        <w:t xml:space="preserve"> and </w:t>
      </w:r>
      <w:proofErr w:type="gramStart"/>
      <w:r>
        <w:t>taxonomies[</w:t>
      </w:r>
      <w:proofErr w:type="gramEnd"/>
      <w:r>
        <w:t>0</w:t>
      </w:r>
      <w:proofErr w:type="gramStart"/>
      <w:r>
        <w:t>].code</w:t>
      </w:r>
      <w:proofErr w:type="gramEnd"/>
      <w:r>
        <w:t xml:space="preserve"> so the discrepancy-report end-to-end test can drive the unresolved-taxonomy path deterministically. The hook is a temporary test-injection surface expected to be removed once the tests it enables are permanent regression </w:t>
      </w:r>
      <w:proofErr w:type="spellStart"/>
      <w:r>
        <w:t>pytests</w:t>
      </w:r>
      <w:proofErr w:type="spellEnd"/>
      <w:r>
        <w:t>.</w:t>
      </w:r>
    </w:p>
    <w:p w14:paraId="0573DFD9" w14:textId="77777777" w:rsidR="00DB6305" w:rsidRDefault="00544B8B">
      <w:pPr>
        <w:pStyle w:val="ListNumber"/>
      </w:pPr>
      <w:r>
        <w:t xml:space="preserve">Schema </w:t>
      </w:r>
      <w:proofErr w:type="gramStart"/>
      <w:r>
        <w:t>conformance</w:t>
      </w:r>
      <w:proofErr w:type="gramEnd"/>
      <w:r>
        <w:t xml:space="preserve"> check against §II.2.1.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495F3ED4" w14:textId="77777777" w:rsidR="00157A90" w:rsidRDefault="00544B8B">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65FA314A" w14:textId="77777777" w:rsidR="00157A90" w:rsidRDefault="00544B8B">
      <w:r>
        <w:rPr>
          <w:i/>
        </w:rPr>
        <w:t>This design uses no byte-level source-row hash for record identity; §II.1.3 defines the semantic content-identity check used instead.</w:t>
      </w:r>
    </w:p>
    <w:p w14:paraId="4A41E1C3" w14:textId="77777777" w:rsidR="00157A90" w:rsidRDefault="00544B8B">
      <w:r>
        <w:rPr>
          <w:b/>
        </w:rPr>
        <w:t>Skip-if-done.</w:t>
      </w:r>
      <w:r>
        <w:t xml:space="preserve"> Operator-driven — see §I.3.10.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5C7ED5AC"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08D80D8A"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638C29BE" w14:textId="77777777" w:rsidR="00157A90" w:rsidRDefault="00544B8B">
      <w:pPr>
        <w:pStyle w:val="Heading4"/>
      </w:pPr>
      <w:r>
        <w:lastRenderedPageBreak/>
        <w:t>II.1.2.10 Add secondary practice addresses</w:t>
      </w:r>
    </w:p>
    <w:p w14:paraId="132A4A39" w14:textId="77777777" w:rsidR="00157A90" w:rsidRDefault="00544B8B">
      <w:r>
        <w:rPr>
          <w:b/>
        </w:rPr>
        <w:t>Purpose.</w:t>
      </w:r>
      <w:r>
        <w:t xml:space="preserve"> Union </w:t>
      </w:r>
      <w:proofErr w:type="spellStart"/>
      <w:r>
        <w:t>pl_pfile</w:t>
      </w:r>
      <w:proofErr w:type="spellEnd"/>
      <w:r>
        <w:t xml:space="preserve"> onto the base provider record so every published practice address is present.</w:t>
      </w:r>
    </w:p>
    <w:p w14:paraId="586E2B45" w14:textId="77777777" w:rsidR="00157A90" w:rsidRDefault="00544B8B">
      <w:r>
        <w:rPr>
          <w:b/>
        </w:rPr>
        <w:t>Fan-out.</w:t>
      </w:r>
      <w:r>
        <w:t xml:space="preserve"> Per-state.</w:t>
      </w:r>
    </w:p>
    <w:p w14:paraId="157EE99C" w14:textId="77777777" w:rsidR="00157A90" w:rsidRDefault="00544B8B">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40D4BC98" w14:textId="77777777" w:rsidR="00157A90" w:rsidRDefault="00544B8B">
      <w:r>
        <w:rPr>
          <w:b/>
        </w:rPr>
        <w:t>Skip-if-done.</w:t>
      </w:r>
      <w:r>
        <w:t xml:space="preserve"> Operator-driven only — see §I.3.10. Not skipped by algorithm.</w:t>
      </w:r>
    </w:p>
    <w:p w14:paraId="3C53F287"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7B8C00AD" w14:textId="77777777" w:rsidR="00157A90" w:rsidRDefault="00544B8B">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4502F2AB" w14:textId="77777777" w:rsidR="00157A90" w:rsidRDefault="00544B8B">
      <w:pPr>
        <w:pStyle w:val="Heading4"/>
      </w:pPr>
      <w:r>
        <w:t>II.1.2.11 License-based address repair</w:t>
      </w:r>
    </w:p>
    <w:p w14:paraId="1D2473D9" w14:textId="77777777" w:rsidR="00157A90" w:rsidRDefault="00544B8B">
      <w:r>
        <w:rPr>
          <w:b/>
        </w:rPr>
        <w:t>Purpose.</w:t>
      </w:r>
      <w:r>
        <w:t xml:space="preserve"> Infer missing address state using the provider's license, when one license unambiguously implies a state.</w:t>
      </w:r>
    </w:p>
    <w:p w14:paraId="1A7D0AA0" w14:textId="77777777" w:rsidR="00157A90" w:rsidRDefault="00544B8B">
      <w:r>
        <w:rPr>
          <w:b/>
        </w:rPr>
        <w:t>Fan-out.</w:t>
      </w:r>
      <w:r>
        <w:t xml:space="preserve"> Per-state.</w:t>
      </w:r>
    </w:p>
    <w:p w14:paraId="4A0D57D8" w14:textId="77777777" w:rsidR="00157A90" w:rsidRDefault="00544B8B">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7CEFCA63" w14:textId="77777777" w:rsidR="00157A90" w:rsidRDefault="00544B8B">
      <w:r>
        <w:rPr>
          <w:b/>
        </w:rPr>
        <w:t>Skip-if-done.</w:t>
      </w:r>
      <w:r>
        <w:t xml:space="preserve"> Operator-driven only — see §I.3.10. Not skipped by algorithm.</w:t>
      </w:r>
    </w:p>
    <w:p w14:paraId="16343EC4"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6D588FFC" w14:textId="77777777" w:rsidR="00157A90" w:rsidRDefault="00544B8B">
      <w:pPr>
        <w:pStyle w:val="Heading4"/>
      </w:pPr>
      <w:r>
        <w:t>II.1.2.12 County enrichment</w:t>
      </w:r>
    </w:p>
    <w:p w14:paraId="7998ABE2" w14:textId="77777777" w:rsidR="00157A90" w:rsidRDefault="00544B8B">
      <w:r>
        <w:rPr>
          <w:b/>
        </w:rPr>
        <w:t>Purpose.</w:t>
      </w:r>
      <w:r>
        <w:t xml:space="preserve"> Attach county identity to every practice address at 98% SLA using a cost-ordered cascade.</w:t>
      </w:r>
    </w:p>
    <w:p w14:paraId="7106E852" w14:textId="77777777" w:rsidR="00157A90" w:rsidRDefault="00544B8B">
      <w:r>
        <w:t>Fan-out. Per-state only (one Worker per state, not per-state × entity-type). Concurrency = min(</w:t>
      </w:r>
      <w:proofErr w:type="spellStart"/>
      <w:r>
        <w:t>len</w:t>
      </w:r>
      <w:proofErr w:type="spellEnd"/>
      <w:r>
        <w:t>(</w:t>
      </w:r>
      <w:proofErr w:type="spellStart"/>
      <w:r>
        <w:t>state_scope</w:t>
      </w:r>
      <w:proofErr w:type="spellEnd"/>
      <w:r>
        <w:t xml:space="preserve">), </w:t>
      </w:r>
      <w:proofErr w:type="spellStart"/>
      <w:r>
        <w:t>step_parallelism_</w:t>
      </w:r>
      <w:proofErr w:type="gramStart"/>
      <w:r>
        <w:t>caps.county</w:t>
      </w:r>
      <w:proofErr w:type="gramEnd"/>
      <w:r>
        <w:t>_</w:t>
      </w:r>
      <w:proofErr w:type="gramStart"/>
      <w:r>
        <w:t>enrichment</w:t>
      </w:r>
      <w:proofErr w:type="spellEnd"/>
      <w:r>
        <w:t>) —</w:t>
      </w:r>
      <w:proofErr w:type="gramEnd"/>
      <w:r>
        <w:t xml:space="preserve"> up to 51 when </w:t>
      </w:r>
      <w:proofErr w:type="spellStart"/>
      <w:r>
        <w:t>state_scope</w:t>
      </w:r>
      <w:proofErr w:type="spellEnd"/>
      <w:r>
        <w:t xml:space="preserve">=["ALL"]. County enrichment does not </w:t>
      </w:r>
      <w:proofErr w:type="gramStart"/>
      <w:r>
        <w:t>fan out</w:t>
      </w:r>
      <w:proofErr w:type="gramEnd"/>
      <w:r>
        <w:t xml:space="preserve"> by </w:t>
      </w:r>
      <w:proofErr w:type="spellStart"/>
      <w:r>
        <w:t>entity_type</w:t>
      </w:r>
      <w:proofErr w:type="spellEnd"/>
      <w:r>
        <w:t xml:space="preserve"> because NPI-atomic ownership makes each Worker responsible for every address on every NPI whose primary practice state is that Worker's partition, regardless of the entity type of the provider record.</w:t>
      </w:r>
    </w:p>
    <w:p w14:paraId="310B8F4C" w14:textId="77777777" w:rsidR="00157A90" w:rsidRDefault="00544B8B">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238513AE" w14:textId="77777777" w:rsidR="00157A90" w:rsidRDefault="00544B8B">
      <w:r>
        <w:t xml:space="preserve">Sub-steps. Worker walks all providers whose </w:t>
      </w:r>
      <w:proofErr w:type="spellStart"/>
      <w:r>
        <w:t>business_</w:t>
      </w:r>
      <w:proofErr w:type="gramStart"/>
      <w:r>
        <w:t>address.state</w:t>
      </w:r>
      <w:proofErr w:type="spellEnd"/>
      <w:proofErr w:type="gramEnd"/>
      <w:r>
        <w:t xml:space="preserve"> matches its partition state, attempts each cascade stage in order on every address on every owned NPI; first success stamps </w:t>
      </w:r>
      <w:proofErr w:type="spellStart"/>
      <w:proofErr w:type="gramStart"/>
      <w:r>
        <w:t>county.fips</w:t>
      </w:r>
      <w:proofErr w:type="spellEnd"/>
      <w:proofErr w:type="gramEnd"/>
      <w:r>
        <w:t xml:space="preserve">, county.name, </w:t>
      </w:r>
      <w:proofErr w:type="spellStart"/>
      <w:proofErr w:type="gramStart"/>
      <w:r>
        <w:t>county.source</w:t>
      </w:r>
      <w:proofErr w:type="spellEnd"/>
      <w:proofErr w:type="gramEnd"/>
      <w:r>
        <w:t xml:space="preserve">, </w:t>
      </w:r>
      <w:proofErr w:type="spellStart"/>
      <w:proofErr w:type="gramStart"/>
      <w:r>
        <w:t>county.rucc</w:t>
      </w:r>
      <w:proofErr w:type="spellEnd"/>
      <w:proofErr w:type="gramEnd"/>
      <w:r>
        <w:t>.</w:t>
      </w:r>
    </w:p>
    <w:p w14:paraId="4350AF1C" w14:textId="77777777" w:rsidR="00157A90" w:rsidRDefault="00544B8B">
      <w:r>
        <w:lastRenderedPageBreak/>
        <w:t xml:space="preserve">  - </w:t>
      </w:r>
      <w:proofErr w:type="spellStart"/>
      <w:r>
        <w:t>practice_</w:t>
      </w:r>
      <w:proofErr w:type="gramStart"/>
      <w:r>
        <w:t>addresses</w:t>
      </w:r>
      <w:proofErr w:type="spellEnd"/>
      <w:r>
        <w:t>[].coordinates</w:t>
      </w:r>
      <w:proofErr w:type="gramEnd"/>
      <w:r>
        <w:t xml:space="preserve"> — optional sub-doc. Stamped by county-cascade stages that publish coordinates (</w:t>
      </w:r>
      <w:proofErr w:type="spellStart"/>
      <w:r>
        <w:t>census_batch</w:t>
      </w:r>
      <w:proofErr w:type="spellEnd"/>
      <w:r>
        <w:t>: TIGER street-segment interpolation, always precision=</w:t>
      </w:r>
      <w:proofErr w:type="spellStart"/>
      <w:r>
        <w:t>range_interpolated</w:t>
      </w:r>
      <w:proofErr w:type="spellEnd"/>
      <w:r>
        <w:t xml:space="preserve">; </w:t>
      </w:r>
      <w:proofErr w:type="spellStart"/>
      <w:r>
        <w:t>google_maps</w:t>
      </w:r>
      <w:proofErr w:type="spellEnd"/>
      <w:r>
        <w:t xml:space="preserve">: variable per its own </w:t>
      </w:r>
      <w:proofErr w:type="spellStart"/>
      <w:r>
        <w:t>location_type</w:t>
      </w:r>
      <w:proofErr w:type="spellEnd"/>
      <w:r>
        <w:t>). Fields: latitude (WGS84 decimal, [-</w:t>
      </w:r>
      <w:proofErr w:type="gramStart"/>
      <w:r>
        <w:t>90,+</w:t>
      </w:r>
      <w:proofErr w:type="gramEnd"/>
      <w:r>
        <w:t>90]), longitude (WGS84 decimal, [-</w:t>
      </w:r>
      <w:proofErr w:type="gramStart"/>
      <w:r>
        <w:t>180,+</w:t>
      </w:r>
      <w:proofErr w:type="gramEnd"/>
      <w:r>
        <w:t>180]), source (</w:t>
      </w:r>
      <w:proofErr w:type="spellStart"/>
      <w:r>
        <w:t>census_batch</w:t>
      </w:r>
      <w:proofErr w:type="spellEnd"/>
      <w:r>
        <w:t xml:space="preserve"> | </w:t>
      </w:r>
      <w:proofErr w:type="spellStart"/>
      <w:r>
        <w:t>google_maps</w:t>
      </w:r>
      <w:proofErr w:type="spellEnd"/>
      <w:r>
        <w:t xml:space="preserve">), precision (rooftop | </w:t>
      </w:r>
      <w:proofErr w:type="spellStart"/>
      <w:r>
        <w:t>range_interpolated</w:t>
      </w:r>
      <w:proofErr w:type="spellEnd"/>
      <w:r>
        <w:t xml:space="preserve"> | </w:t>
      </w:r>
      <w:proofErr w:type="spellStart"/>
      <w:r>
        <w:t>geometric_center</w:t>
      </w:r>
      <w:proofErr w:type="spellEnd"/>
      <w:r>
        <w:t xml:space="preserve"> | approximate). Absent when no cascade stage produced coordinates for this address — MUST NOT be defaulted to a county/zip centroid.</w:t>
      </w:r>
    </w:p>
    <w:p w14:paraId="095AA828" w14:textId="77777777" w:rsidR="00157A90" w:rsidRDefault="00544B8B">
      <w:r>
        <w:t xml:space="preserve">  - </w:t>
      </w:r>
      <w:proofErr w:type="spellStart"/>
      <w:r>
        <w:t>practice_</w:t>
      </w:r>
      <w:proofErr w:type="gramStart"/>
      <w:r>
        <w:t>addresses</w:t>
      </w:r>
      <w:proofErr w:type="spellEnd"/>
      <w:r>
        <w:t>[].</w:t>
      </w:r>
      <w:proofErr w:type="spellStart"/>
      <w:r>
        <w:t>address</w:t>
      </w:r>
      <w:proofErr w:type="gramEnd"/>
      <w:r>
        <w:t>_refresh_provenance</w:t>
      </w:r>
      <w:proofErr w:type="spellEnd"/>
      <w:r>
        <w:t xml:space="preserve"> — set to "</w:t>
      </w:r>
      <w:proofErr w:type="spellStart"/>
      <w:r>
        <w:t>nppes_registry</w:t>
      </w:r>
      <w:proofErr w:type="spellEnd"/>
      <w:r>
        <w:t>" when county-cascade stage 3 mutated the address (line1/line2/city/state/zip) from the live NPPES registry after the monthly dissemination-file load; absent otherwise.</w:t>
      </w:r>
    </w:p>
    <w:p w14:paraId="75F1B7FB" w14:textId="77777777" w:rsidR="00157A90" w:rsidRDefault="00544B8B">
      <w:r>
        <w:t xml:space="preserve">  - </w:t>
      </w:r>
      <w:proofErr w:type="spellStart"/>
      <w:r>
        <w:t>practice_</w:t>
      </w:r>
      <w:proofErr w:type="gramStart"/>
      <w:r>
        <w:t>addresses</w:t>
      </w:r>
      <w:proofErr w:type="spellEnd"/>
      <w:r>
        <w:t>[].county.name</w:t>
      </w:r>
      <w:proofErr w:type="gramEnd"/>
      <w:r>
        <w:t xml:space="preserve"> — now populated on every stamped county across stages 1/2/3/4. Stage 1 pulls from Census 2020 NAMELSAD_COUNTY_20; stage 2 and stage 3's Census retry resolve via a </w:t>
      </w:r>
      <w:proofErr w:type="spellStart"/>
      <w:r>
        <w:t>fips_to_name</w:t>
      </w:r>
      <w:proofErr w:type="spellEnd"/>
      <w:r>
        <w:t xml:space="preserve"> reverse index built from the crosswalk; stage 4 receives it from Google Maps' administrative_area_level_2 </w:t>
      </w:r>
      <w:proofErr w:type="spellStart"/>
      <w:r>
        <w:t>long_name</w:t>
      </w:r>
      <w:proofErr w:type="spellEnd"/>
      <w:r>
        <w:t>.</w:t>
      </w:r>
    </w:p>
    <w:p w14:paraId="552C13E4" w14:textId="77777777" w:rsidR="00EE21F8" w:rsidRDefault="00000000">
      <w:r>
        <w:t xml:space="preserve">  - </w:t>
      </w:r>
      <w:proofErr w:type="spellStart"/>
      <w:r>
        <w:t>practice_</w:t>
      </w:r>
      <w:proofErr w:type="gramStart"/>
      <w:r>
        <w:t>addresses</w:t>
      </w:r>
      <w:proofErr w:type="spellEnd"/>
      <w:r>
        <w:t>[].</w:t>
      </w:r>
      <w:proofErr w:type="spellStart"/>
      <w:r>
        <w:t>county</w:t>
      </w:r>
      <w:proofErr w:type="gramEnd"/>
      <w:r>
        <w:t>.urban</w:t>
      </w:r>
      <w:proofErr w:type="spellEnd"/>
      <w:r>
        <w:t xml:space="preserve"> - the per-address marker, derived from that address's own </w:t>
      </w:r>
      <w:proofErr w:type="spellStart"/>
      <w:proofErr w:type="gramStart"/>
      <w:r>
        <w:t>county.rucc</w:t>
      </w:r>
      <w:proofErr w:type="spellEnd"/>
      <w:proofErr w:type="gramEnd"/>
      <w:r>
        <w:t xml:space="preserve"> by the </w:t>
      </w:r>
      <w:proofErr w:type="spellStart"/>
      <w:r>
        <w:t>urban_flag</w:t>
      </w:r>
      <w:proofErr w:type="spellEnd"/>
      <w:r>
        <w:t xml:space="preserve"> step (II.1.2.13) and required by the Provider Detail panel. True where the RUCC is 1, 2 or 3. Absent, never false, where the address resolved no RUCC: the Provider Detail panel renders that address with a county name and no marker. It is a fifth member of the county object alongside </w:t>
      </w:r>
      <w:proofErr w:type="spellStart"/>
      <w:r>
        <w:t>fips</w:t>
      </w:r>
      <w:proofErr w:type="spellEnd"/>
      <w:r>
        <w:t xml:space="preserve">, name, source and </w:t>
      </w:r>
      <w:proofErr w:type="spellStart"/>
      <w:r>
        <w:t>rucc</w:t>
      </w:r>
      <w:proofErr w:type="spellEnd"/>
      <w:r>
        <w:t xml:space="preserve">, and </w:t>
      </w:r>
      <w:proofErr w:type="spellStart"/>
      <w:r>
        <w:t>ProviderRecordSchema</w:t>
      </w:r>
      <w:proofErr w:type="spellEnd"/>
      <w:r>
        <w:t xml:space="preserve"> MUST admit it -- the schema closes the county object to the other four today, which contradicts both this contract and the requirement.</w:t>
      </w:r>
    </w:p>
    <w:p w14:paraId="1703E779" w14:textId="77777777" w:rsidR="00157A90" w:rsidRDefault="00544B8B">
      <w:r>
        <w:t xml:space="preserve">  - </w:t>
      </w:r>
      <w:proofErr w:type="spellStart"/>
      <w:r>
        <w:t>practice_</w:t>
      </w:r>
      <w:proofErr w:type="gramStart"/>
      <w:r>
        <w:t>addresses</w:t>
      </w:r>
      <w:proofErr w:type="spellEnd"/>
      <w:r>
        <w:t>[].</w:t>
      </w:r>
      <w:proofErr w:type="spellStart"/>
      <w:r>
        <w:t>county</w:t>
      </w:r>
      <w:proofErr w:type="gramEnd"/>
      <w:r>
        <w:t>.rucc</w:t>
      </w:r>
      <w:proofErr w:type="spellEnd"/>
      <w:r>
        <w:t xml:space="preserve"> - USDA Rural-Urban Continuum Code (int 1-9). Stamped by </w:t>
      </w:r>
      <w:proofErr w:type="spellStart"/>
      <w:r>
        <w:t>county_enrichment</w:t>
      </w:r>
      <w:proofErr w:type="spellEnd"/>
      <w:r>
        <w:t xml:space="preserve"> (§II.1.2.12) alongside </w:t>
      </w:r>
      <w:proofErr w:type="spellStart"/>
      <w:proofErr w:type="gramStart"/>
      <w:r>
        <w:t>county.fips</w:t>
      </w:r>
      <w:proofErr w:type="spellEnd"/>
      <w:proofErr w:type="gramEnd"/>
      <w:r>
        <w:t xml:space="preserve">/name/source on every practice address whose stage produced a numeric FIPS (crosswalk, Census batch, NPPES registry). Absent when the cascade stage produced a non-numeric </w:t>
      </w:r>
      <w:proofErr w:type="spellStart"/>
      <w:r>
        <w:t>fips_key</w:t>
      </w:r>
      <w:proofErr w:type="spellEnd"/>
      <w:r>
        <w:t xml:space="preserve"> (Google Maps) or the FIPS is not in the RUCC catalog. Front-end applies its own urban threshold at query time. RUCC 1-3 = metro (1=1M+, 2=250K-1M, 3=&lt;250K); 4-9 = nonmetro urban/rural gradient.</w:t>
      </w:r>
    </w:p>
    <w:p w14:paraId="0BD3D80A" w14:textId="77777777" w:rsidR="00157A90" w:rsidRDefault="00544B8B">
      <w:r>
        <w:rPr>
          <w:b/>
        </w:rPr>
        <w:t>Skip-if-done.</w:t>
      </w:r>
      <w:r>
        <w:t xml:space="preserve"> Operator-driven only — see §I.3.10. Not skipped by algorithm.</w:t>
      </w:r>
    </w:p>
    <w:p w14:paraId="5913AB42"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629DE295" w14:textId="77777777" w:rsidR="00157A90" w:rsidRDefault="00544B8B">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5E0A65A3" w14:textId="77777777" w:rsidR="00157A90" w:rsidRDefault="00544B8B">
      <w:pPr>
        <w:pStyle w:val="Heading4"/>
      </w:pPr>
      <w:r>
        <w:t>II.1.2.13 Urban marker</w:t>
      </w:r>
    </w:p>
    <w:p w14:paraId="4FEA138D" w14:textId="77777777" w:rsidR="00157A90" w:rsidRDefault="00544B8B">
      <w:r>
        <w:rPr>
          <w:b/>
        </w:rPr>
        <w:t>Purpose.</w:t>
      </w:r>
      <w:r>
        <w:t xml:space="preserve"> Stamp county.urban on every address the county cascade resolves. The pipeline owns this marker: the Provider Detail panel requires the urban marker from county.urban for every address row, and states that it is owned by the pipeline’s RUCC pass and re-stamped on each full </w:t>
      </w:r>
      <w:r>
        <w:lastRenderedPageBreak/>
        <w:t>load. It is not a consumer-side threshold. The algorithm: stamp urban=true where RUCC is in {1, 2, 3}, else urban=false. Where RUCC is absent, county.urban is absent: it is never defaulted to false, because false asserts rural and absent asserts nothing.</w:t>
      </w:r>
    </w:p>
    <w:p w14:paraId="61FCF34B" w14:textId="77777777" w:rsidR="00157A90" w:rsidRDefault="00544B8B">
      <w:r>
        <w:rPr>
          <w:b/>
        </w:rPr>
        <w:t>Fan-out.</w:t>
      </w:r>
      <w:r>
        <w:t xml:space="preserve"> Per-state, as its own step after county_enrichment. It is a separate step so its work, its timing and its failure appear on the run rather than inside another step. The whole state is one updateMany carrying an aggregation pipeline: the marker is a function of a field each document already holds, so the server derives it in place and no document crosses the wire.</w:t>
      </w:r>
    </w:p>
    <w:p w14:paraId="400E73BD" w14:textId="77777777" w:rsidR="00157A90" w:rsidRDefault="00544B8B">
      <w:r>
        <w:rPr>
          <w:b/>
        </w:rPr>
        <w:t>Sub-steps.</w:t>
      </w:r>
      <w:r>
        <w:t xml:space="preserve">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the Provider Detail panel already expects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057AFE4B" w14:textId="77777777" w:rsidR="00157A90" w:rsidRDefault="00544B8B">
      <w:r>
        <w:rPr>
          <w:b/>
        </w:rPr>
        <w:t>Skip-if-done.</w:t>
      </w:r>
      <w:r>
        <w:t xml:space="preserve"> n/a.</w:t>
      </w:r>
    </w:p>
    <w:p w14:paraId="5A7A348C" w14:textId="77777777" w:rsidR="00157A90" w:rsidRDefault="00544B8B">
      <w:r>
        <w:rPr>
          <w:b/>
        </w:rPr>
        <w:t>Failure modes.</w:t>
      </w:r>
      <w:r>
        <w:t xml:space="preserve"> n/a. RUCC lookup miss now yields county.rucc absent rather than a discrepancy.</w:t>
      </w:r>
    </w:p>
    <w:p w14:paraId="1D3ECCA2" w14:textId="77777777" w:rsidR="00157A90" w:rsidRDefault="00544B8B">
      <w:pPr>
        <w:pStyle w:val="Heading4"/>
      </w:pPr>
      <w:r>
        <w:t>II.1.2.14 Type-1 second branch</w:t>
      </w:r>
    </w:p>
    <w:p w14:paraId="0D3D1A4D" w14:textId="77777777" w:rsidR="00157A90" w:rsidRDefault="00544B8B">
      <w:r>
        <w:rPr>
          <w:b/>
        </w:rPr>
        <w:t>Purpose.</w:t>
      </w:r>
      <w:r>
        <w:t xml:space="preserve"> Stamp the specialty-classification catalog classification flags on every individual record.</w:t>
      </w:r>
    </w:p>
    <w:p w14:paraId="7C26BF54" w14:textId="77777777" w:rsidR="00157A90" w:rsidRDefault="00544B8B">
      <w:r>
        <w:rPr>
          <w:b/>
        </w:rPr>
        <w:t>Fan-out.</w:t>
      </w:r>
      <w:r>
        <w:t xml:space="preserve"> Per-state.</w:t>
      </w:r>
    </w:p>
    <w:p w14:paraId="75870507" w14:textId="77777777" w:rsidR="00157A90" w:rsidRDefault="00544B8B">
      <w:r>
        <w:rPr>
          <w:b/>
        </w:rPr>
        <w:t>Sub-steps.</w:t>
      </w:r>
      <w:r>
        <w:t xml:space="preserve"> Worker joins every entry of the individual's </w:t>
      </w:r>
      <w:proofErr w:type="gramStart"/>
      <w:r>
        <w:rPr>
          <w:rFonts w:ascii="Consolas" w:hAnsi="Consolas"/>
        </w:rPr>
        <w:t>taxonomies[</w:t>
      </w:r>
      <w:proofErr w:type="gramEnd"/>
      <w:r>
        <w:rPr>
          <w:rFonts w:ascii="Consolas" w:hAnsi="Consolas"/>
        </w:rPr>
        <w:t>]</w:t>
      </w:r>
      <w:r>
        <w:t xml:space="preserve"> array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w:t>
      </w:r>
      <w:proofErr w:type="spellStart"/>
      <w:r>
        <w:rPr>
          <w:rFonts w:ascii="Consolas" w:hAnsi="Consolas"/>
        </w:rPr>
        <w:t>can_prescribe</w:t>
      </w:r>
      <w:proofErr w:type="spellEnd"/>
      <w:r>
        <w:t xml:space="preserve"> and </w:t>
      </w:r>
      <w:proofErr w:type="spellStart"/>
      <w:r>
        <w:rPr>
          <w:rFonts w:ascii="Consolas" w:hAnsi="Consolas"/>
        </w:rPr>
        <w:t>is_homeopathic</w:t>
      </w:r>
      <w:proofErr w:type="spellEnd"/>
      <w:r>
        <w:t xml:space="preserve"> are true if any taxonomy the provider carries grants them; </w:t>
      </w:r>
      <w:proofErr w:type="spellStart"/>
      <w:r>
        <w:rPr>
          <w:rFonts w:ascii="Consolas" w:hAnsi="Consolas"/>
        </w:rPr>
        <w:t>is_disqualified</w:t>
      </w:r>
      <w:proofErr w:type="spellEnd"/>
      <w:r>
        <w:t xml:space="preserve"> is true only if every taxonomy is disqualified.</w:t>
      </w:r>
    </w:p>
    <w:p w14:paraId="57D8E623" w14:textId="77777777" w:rsidR="00157A90" w:rsidRDefault="00544B8B">
      <w:r>
        <w:rPr>
          <w:b/>
        </w:rPr>
        <w:t>Skip-if-done.</w:t>
      </w:r>
      <w:r>
        <w:t xml:space="preserve"> Operator-driven only — see §I.3.10. Not skipped by algorithm.</w:t>
      </w:r>
    </w:p>
    <w:p w14:paraId="3701ABA6"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5622DE76" w14:textId="77777777" w:rsidR="00157A90" w:rsidRDefault="00544B8B">
      <w:pPr>
        <w:pStyle w:val="Heading4"/>
      </w:pPr>
      <w:r>
        <w:t>II.1.2.15 Type-2 second branch</w:t>
      </w:r>
    </w:p>
    <w:p w14:paraId="12BD48EF" w14:textId="77777777" w:rsidR="00157A90" w:rsidRDefault="00544B8B">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02A3BA2A" w14:textId="77777777" w:rsidR="00157A90" w:rsidRDefault="00544B8B">
      <w:r>
        <w:rPr>
          <w:b/>
        </w:rPr>
        <w:t>Fan-out.</w:t>
      </w:r>
      <w:r>
        <w:t xml:space="preserve"> Per-state.</w:t>
      </w:r>
    </w:p>
    <w:p w14:paraId="5E299FB8" w14:textId="77777777" w:rsidR="00157A90" w:rsidRDefault="00544B8B">
      <w:r>
        <w:rPr>
          <w:b/>
        </w:rPr>
        <w:lastRenderedPageBreak/>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§II.2.1.</w:t>
      </w:r>
    </w:p>
    <w:p w14:paraId="7DE1341A" w14:textId="77777777" w:rsidR="00157A90" w:rsidRDefault="00544B8B">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4398CD9E" w14:textId="77777777" w:rsidR="00157A90" w:rsidRDefault="00544B8B">
      <w:pPr>
        <w:pStyle w:val="Heading4"/>
      </w:pPr>
      <w:r>
        <w:t xml:space="preserve">II.1.2.16 </w:t>
      </w:r>
      <w:proofErr w:type="gramStart"/>
      <w:r>
        <w:t>Post-load</w:t>
      </w:r>
      <w:proofErr w:type="gramEnd"/>
      <w:r>
        <w:t xml:space="preserve"> reconciliation</w:t>
      </w:r>
    </w:p>
    <w:p w14:paraId="5815101F" w14:textId="77777777" w:rsidR="00157A90" w:rsidRDefault="00544B8B">
      <w:r>
        <w:rPr>
          <w:b/>
        </w:rPr>
        <w:t>Purpose.</w:t>
      </w:r>
      <w:r>
        <w:t xml:space="preserve"> Diff destination against source; produce a formal reconciliation report.</w:t>
      </w:r>
    </w:p>
    <w:p w14:paraId="3B185A6A" w14:textId="77777777" w:rsidR="00DB6305" w:rsidRDefault="00544B8B">
      <w:r>
        <w:rPr>
          <w:b/>
        </w:rPr>
        <w:t>Sub-steps.</w:t>
      </w:r>
      <w:r>
        <w:t xml:space="preserve"> Controller-owned (not fan-out). Runs three checks:</w:t>
      </w:r>
    </w:p>
    <w:p w14:paraId="30517697" w14:textId="77777777" w:rsidR="00DB6305" w:rsidRDefault="00544B8B">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403F4FC7" w14:textId="77777777" w:rsidR="00DB6305" w:rsidRDefault="00544B8B">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57E465B9" w14:textId="77777777" w:rsidR="00157A90" w:rsidRDefault="00544B8B">
      <w:pPr>
        <w:pStyle w:val="ListNumber"/>
      </w:pPr>
      <w:r>
        <w:t>Field spot-check — random 100 NPIs per state re-parsed from source vs record; mismatches recorded.</w:t>
      </w:r>
    </w:p>
    <w:p w14:paraId="701F61A4"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7EF1BEF2"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1B37392F" w14:textId="77777777" w:rsidR="00157A90" w:rsidRDefault="00544B8B">
      <w:pPr>
        <w:pStyle w:val="Heading4"/>
      </w:pPr>
      <w:r>
        <w:t>II.1.2.17 Discrepancy report and notifications *(</w:t>
      </w:r>
      <w:proofErr w:type="spellStart"/>
      <w:r>
        <w:t>finally_</w:t>
      </w:r>
      <w:proofErr w:type="gramStart"/>
      <w:r>
        <w:t>block</w:t>
      </w:r>
      <w:proofErr w:type="spellEnd"/>
      <w:r>
        <w:t>)*</w:t>
      </w:r>
      <w:proofErr w:type="gramEnd"/>
    </w:p>
    <w:p w14:paraId="30998FE0" w14:textId="77777777" w:rsidR="00157A90" w:rsidRDefault="00544B8B">
      <w:r>
        <w:rPr>
          <w:b/>
        </w:rPr>
        <w:t>Purpose.</w:t>
      </w:r>
      <w:r>
        <w:t xml:space="preserve"> Produce the operator-consumable discrepancy PDF; send the four §I.5 notifications.</w:t>
      </w:r>
    </w:p>
    <w:p w14:paraId="0E314903" w14:textId="77777777" w:rsidR="00157A90" w:rsidRDefault="00544B8B">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7.</w:t>
      </w:r>
    </w:p>
    <w:p w14:paraId="13CABA41" w14:textId="77777777" w:rsidR="00EE21F8" w:rsidRDefault="00000000">
      <w:r>
        <w:rPr>
          <w:b/>
        </w:rPr>
        <w:t xml:space="preserve">Row counts. </w:t>
      </w:r>
      <w:r>
        <w:t xml:space="preserve">The three row counts on the report -- rows the source offered, rows this run put in the target, rows the target holds in total -- are supplied by the pipeline, not looked up by the report. Only the pipeline knows what they mean </w:t>
      </w:r>
      <w:proofErr w:type="gramStart"/>
      <w:r>
        <w:t>for</w:t>
      </w:r>
      <w:proofErr w:type="gramEnd"/>
      <w:r>
        <w:t xml:space="preserve"> itself: source rows are a staging collection here and could be a file's lines or an API's pages in the next pipeline. They are counted at quiesce, when the run is over, against the DATA cluster -- the report's own records live on the metadata </w:t>
      </w:r>
      <w:proofErr w:type="gramStart"/>
      <w:r>
        <w:t>cluster, and</w:t>
      </w:r>
      <w:proofErr w:type="gramEnd"/>
      <w:r>
        <w:t xml:space="preserve"> counting provider data through that connection returns zero rather than an error. A count the pipeline cannot take is passed as absent and printed as Unknown; a count of zero is an assertion, never a failure to look. The report also carries the target collection's name, stated by the pipeline for the same reason.</w:t>
      </w:r>
    </w:p>
    <w:p w14:paraId="635811FF"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44B7614B" w14:textId="77777777" w:rsidR="003D3179" w:rsidRDefault="00544B8B">
      <w:pPr>
        <w:pStyle w:val="Heading4"/>
      </w:pPr>
      <w:r>
        <w:lastRenderedPageBreak/>
        <w:t>II.1.2.18a Mark loaded (universal load-state module)</w:t>
      </w:r>
    </w:p>
    <w:p w14:paraId="4A1C452D" w14:textId="77777777" w:rsidR="00157A90" w:rsidRDefault="00157A90">
      <w:pPr>
        <w:tabs>
          <w:tab w:val="right" w:leader="dot" w:pos="8630"/>
        </w:tabs>
        <w:rPr>
          <w:noProof/>
        </w:rPr>
      </w:pPr>
      <w:r>
        <w:t xml:space="preserve">Every step in this pipeline that produces a PublicHealthData collection calls </w:t>
      </w:r>
      <w:proofErr w:type="spellStart"/>
      <w:r>
        <w:t>pipeline_loaded_</w:t>
      </w:r>
      <w:proofErr w:type="gramStart"/>
      <w:r>
        <w:t>metadata.mark</w:t>
      </w:r>
      <w:proofErr w:type="gramEnd"/>
      <w:r>
        <w:t>_loaded</w:t>
      </w:r>
      <w:proofErr w:type="spellEnd"/>
      <w:r>
        <w:t xml:space="preserve"> at the end of its own </w:t>
      </w:r>
      <w:proofErr w:type="gramStart"/>
      <w:r>
        <w:t>execute(</w:t>
      </w:r>
      <w:proofErr w:type="gramEnd"/>
      <w:r>
        <w:t xml:space="preserve">) on non-fatal completion. That call </w:t>
      </w:r>
      <w:proofErr w:type="spellStart"/>
      <w:r>
        <w:t>upserts</w:t>
      </w:r>
      <w:proofErr w:type="spellEnd"/>
      <w:r>
        <w:t xml:space="preserve"> one document into </w:t>
      </w:r>
      <w:proofErr w:type="gramStart"/>
      <w:r>
        <w:t>ChatHealthyDataPipelines.PublicHealthData._</w:t>
      </w:r>
      <w:proofErr w:type="spellStart"/>
      <w:proofErr w:type="gramEnd"/>
      <w:r>
        <w:t>loaded_metadata</w:t>
      </w:r>
      <w:proofErr w:type="spellEnd"/>
      <w:r>
        <w:t xml:space="preserve"> keyed by the versioned collection name (_id = e.g. SpecialtyMetaData_v_3). The doc records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The </w:t>
      </w:r>
      <w:proofErr w:type="spellStart"/>
      <w:r>
        <w:t>mark_loaded</w:t>
      </w:r>
      <w:proofErr w:type="spellEnd"/>
      <w:r>
        <w:t xml:space="preserve"> call is inline in each producing step so the load-state record and the collection swap are strictly sequenced within a single step's </w:t>
      </w:r>
      <w:proofErr w:type="gramStart"/>
      <w:r>
        <w:t>execute(</w:t>
      </w:r>
      <w:proofErr w:type="gramEnd"/>
      <w:r>
        <w:t xml:space="preserve">). Absence of the metadata doc (i.e. a fatal error prevented </w:t>
      </w:r>
      <w:proofErr w:type="spellStart"/>
      <w:r>
        <w:t>mark_loaded</w:t>
      </w:r>
      <w:proofErr w:type="spellEnd"/>
      <w:r>
        <w:t xml:space="preserve"> from being called) is the signal for the next fire to reload the collection.</w:t>
      </w:r>
    </w:p>
    <w:p w14:paraId="39969B67" w14:textId="77777777" w:rsidR="00157A90" w:rsidRDefault="00544B8B">
      <w:pPr>
        <w:pStyle w:val="Heading4"/>
      </w:pPr>
      <w:r>
        <w:t>II.1.2.18 Quiesce infrastructure *(</w:t>
      </w:r>
      <w:proofErr w:type="spellStart"/>
      <w:r>
        <w:t>finally_</w:t>
      </w:r>
      <w:proofErr w:type="gramStart"/>
      <w:r>
        <w:t>block</w:t>
      </w:r>
      <w:proofErr w:type="spellEnd"/>
      <w:r>
        <w:t>)*</w:t>
      </w:r>
      <w:proofErr w:type="gramEnd"/>
    </w:p>
    <w:p w14:paraId="61D47FE7" w14:textId="77777777" w:rsidR="00157A90" w:rsidRDefault="00544B8B">
      <w:r>
        <w:rPr>
          <w:b/>
        </w:rPr>
        <w:t>Purpose.</w:t>
      </w:r>
      <w:r>
        <w:t xml:space="preserve"> Release every resource reserved for the run.</w:t>
      </w:r>
    </w:p>
    <w:p w14:paraId="303BB7AE" w14:textId="77777777" w:rsidR="00DB6305" w:rsidRDefault="00544B8B">
      <w:r>
        <w:rPr>
          <w:b/>
        </w:rPr>
        <w:t>Sub-steps.</w:t>
      </w:r>
    </w:p>
    <w:p w14:paraId="7E02643A" w14:textId="77777777" w:rsidR="00846585" w:rsidRPr="00381896" w:rsidRDefault="00544B8B">
      <w:r w:rsidRPr="00381896">
        <w:t xml:space="preserve">Finally order. The Controller finally </w:t>
      </w:r>
      <w:proofErr w:type="gramStart"/>
      <w:r w:rsidRPr="00381896">
        <w:t>block runs</w:t>
      </w:r>
      <w:proofErr w:type="gramEnd"/>
      <w:r w:rsidRPr="00381896">
        <w:t xml:space="preserve"> in this exact order: (a) delete reservation from </w:t>
      </w:r>
      <w:proofErr w:type="spellStart"/>
      <w:proofErr w:type="gramStart"/>
      <w:r w:rsidRPr="00381896">
        <w:t>admin.cluster</w:t>
      </w:r>
      <w:proofErr w:type="gramEnd"/>
      <w:r w:rsidRPr="00381896">
        <w:t>_lifecycle</w:t>
      </w:r>
      <w:proofErr w:type="spellEnd"/>
      <w:r w:rsidRPr="00381896">
        <w:t xml:space="preserve">, (b) mark run manifest terminal (status=succeeded/failed, </w:t>
      </w:r>
      <w:proofErr w:type="spellStart"/>
      <w:r w:rsidRPr="00381896">
        <w:t>ended_at</w:t>
      </w:r>
      <w:proofErr w:type="spellEnd"/>
      <w:r w:rsidRPr="00381896">
        <w:t xml:space="preserve">) in </w:t>
      </w:r>
      <w:proofErr w:type="spellStart"/>
      <w:proofErr w:type="gramStart"/>
      <w:r w:rsidRPr="00381896">
        <w:t>chathealthyfrontend.pipeline</w:t>
      </w:r>
      <w:proofErr w:type="gramEnd"/>
      <w:r w:rsidRPr="00381896">
        <w:t>.runs</w:t>
      </w:r>
      <w:proofErr w:type="spellEnd"/>
      <w:r w:rsidRPr="00381896">
        <w:t xml:space="preserve">, (c) fire </w:t>
      </w:r>
      <w:proofErr w:type="spellStart"/>
      <w:r w:rsidRPr="00381896">
        <w:t>az</w:t>
      </w:r>
      <w:proofErr w:type="spellEnd"/>
      <w:r w:rsidRPr="00381896">
        <w:t xml:space="preserve"> </w:t>
      </w:r>
      <w:proofErr w:type="spellStart"/>
      <w:r w:rsidRPr="00381896">
        <w:t>vm</w:t>
      </w:r>
      <w:proofErr w:type="spellEnd"/>
      <w:r w:rsidRPr="00381896">
        <w:t xml:space="preserve"> delete --no-wait on AZURE_VM_NAME. Mongo cleanup MUST complete before VM </w:t>
      </w:r>
      <w:proofErr w:type="gramStart"/>
      <w:r w:rsidRPr="00381896">
        <w:t>delete</w:t>
      </w:r>
      <w:proofErr w:type="gramEnd"/>
      <w:r w:rsidRPr="00381896">
        <w:t>.</w:t>
      </w:r>
    </w:p>
    <w:p w14:paraId="3CCBF2FE" w14:textId="77777777" w:rsidR="00DB6305" w:rsidRDefault="00544B8B">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7735BFBB" w14:textId="77777777" w:rsidR="00DB6305" w:rsidRDefault="00544B8B">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64095162" w14:textId="77777777" w:rsidR="00DB6305" w:rsidRDefault="00544B8B">
      <w:pPr>
        <w:pStyle w:val="ListNumber"/>
      </w:pPr>
      <w:r>
        <w:t>If cluster tier was scaled up in §II.1.2.2, scale back to standing tier.</w:t>
      </w:r>
    </w:p>
    <w:p w14:paraId="5483FE88" w14:textId="77777777" w:rsidR="00DB6305" w:rsidRDefault="00544B8B">
      <w:pPr>
        <w:pStyle w:val="ListNumber"/>
      </w:pPr>
      <w:r>
        <w:t>Transient blob cleanup on success runs; retain on failure for triage.</w:t>
      </w:r>
    </w:p>
    <w:p w14:paraId="66C890C1" w14:textId="77777777" w:rsidR="00DB6305" w:rsidRDefault="00544B8B">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376624CA" w14:textId="77777777" w:rsidR="00157A90" w:rsidRDefault="00544B8B">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649E29B4" w14:textId="77777777" w:rsidR="00157A90" w:rsidRDefault="00544B8B">
      <w:pPr>
        <w:jc w:val="center"/>
      </w:pPr>
      <w:r>
        <w:t xml:space="preserve">Controller </w:t>
      </w:r>
      <w:proofErr w:type="spellStart"/>
      <w:proofErr w:type="gramStart"/>
      <w:r>
        <w:t>main.finally</w:t>
      </w:r>
      <w:proofErr w:type="spellEnd"/>
      <w:proofErr w:type="gramEnd"/>
      <w:r>
        <w:t xml:space="preserve"> quiesce order: (a) delete reservation from </w:t>
      </w:r>
      <w:proofErr w:type="spellStart"/>
      <w:proofErr w:type="gramStart"/>
      <w:r>
        <w:t>admin.cluster</w:t>
      </w:r>
      <w:proofErr w:type="gramEnd"/>
      <w:r>
        <w:t>_lifecycle</w:t>
      </w:r>
      <w:proofErr w:type="spellEnd"/>
      <w:r>
        <w:t>, (b) update the run manifest to status=(</w:t>
      </w:r>
      <w:proofErr w:type="spellStart"/>
      <w:r>
        <w:t>succeeded|failed</w:t>
      </w:r>
      <w:proofErr w:type="spellEnd"/>
      <w:r>
        <w:t xml:space="preserve">) with </w:t>
      </w:r>
      <w:proofErr w:type="spellStart"/>
      <w:r>
        <w:t>ended_at</w:t>
      </w:r>
      <w:proofErr w:type="spellEnd"/>
      <w:r>
        <w:t xml:space="preserve"> in </w:t>
      </w:r>
      <w:proofErr w:type="spellStart"/>
      <w:proofErr w:type="gramStart"/>
      <w:r>
        <w:t>chathealthyfrontend.pipeline</w:t>
      </w:r>
      <w:proofErr w:type="gramEnd"/>
      <w:r>
        <w:t>.runs</w:t>
      </w:r>
      <w:proofErr w:type="spellEnd"/>
      <w:r>
        <w:t xml:space="preserve">, (c) fire </w:t>
      </w:r>
      <w:proofErr w:type="spellStart"/>
      <w:r>
        <w:t>az</w:t>
      </w:r>
      <w:proofErr w:type="spellEnd"/>
      <w:r>
        <w:t xml:space="preserve"> </w:t>
      </w:r>
      <w:proofErr w:type="spellStart"/>
      <w:r>
        <w:t>vm</w:t>
      </w:r>
      <w:proofErr w:type="spellEnd"/>
      <w:r>
        <w:t xml:space="preserve"> delete --no-wait on AZURE_VM_NAME. Mongo cleanup MUST complete before VM </w:t>
      </w:r>
      <w:proofErr w:type="gramStart"/>
      <w:r>
        <w:t>delete</w:t>
      </w:r>
      <w:proofErr w:type="gramEnd"/>
      <w:r>
        <w:t xml:space="preserve"> so any final writes make it through before the VM's identity is revoked.</w:t>
      </w:r>
    </w:p>
    <w:p w14:paraId="22B2D3CE" w14:textId="77777777" w:rsidR="00157A90" w:rsidRDefault="00544B8B">
      <w:pPr>
        <w:jc w:val="center"/>
      </w:pPr>
      <w:r>
        <w:t>_</w:t>
      </w:r>
      <w:proofErr w:type="spellStart"/>
      <w:r>
        <w:t>delete_vm_via_arm</w:t>
      </w:r>
      <w:proofErr w:type="spellEnd"/>
      <w:r>
        <w:t xml:space="preserve"> tolerates HTTP 404 (VM already gone) AND HTTP 409 (delete queued while another operation is in flight; ARM completes the delete once the in-flight operation settles). Both are treated as success; only unexpected 4xx/5xx codes surface as errors.</w:t>
      </w:r>
    </w:p>
    <w:p w14:paraId="41745184" w14:textId="77777777" w:rsidR="00EE21F8" w:rsidRDefault="00000000">
      <w:pPr>
        <w:pStyle w:val="Heading4"/>
      </w:pPr>
      <w:r>
        <w:t xml:space="preserve">II.1.2.19 Migrate to the front-end cluster *(operator-gated, outside the </w:t>
      </w:r>
      <w:proofErr w:type="gramStart"/>
      <w:r>
        <w:t>run)*</w:t>
      </w:r>
      <w:proofErr w:type="gramEnd"/>
    </w:p>
    <w:p w14:paraId="2667F9F7" w14:textId="77777777" w:rsidR="00EE21F8" w:rsidRDefault="00000000">
      <w:r>
        <w:t>Purpose. Deliver the run's published collections to the front-end cluster, where the application reads them.</w:t>
      </w:r>
    </w:p>
    <w:p w14:paraId="7DED375E" w14:textId="77777777" w:rsidR="00EE21F8" w:rsidRDefault="00000000">
      <w:r>
        <w:lastRenderedPageBreak/>
        <w:t>Precondition. The run has reached a terminal state, the discrepancy report has been read, and a human has signed off on it. Migration is not a step of the pipeline and is not invoked by the Controller. It runs after operational scrutiny, on an explicit human decision, and never automatically on completion.</w:t>
      </w:r>
    </w:p>
    <w:p w14:paraId="10720BA9" w14:textId="77777777" w:rsidR="00EE21F8" w:rsidRDefault="00000000">
      <w:r>
        <w:t xml:space="preserve">Mechanism. </w:t>
      </w:r>
      <w:proofErr w:type="spellStart"/>
      <w:r>
        <w:t>ChatHealthyDataMigrator</w:t>
      </w:r>
      <w:proofErr w:type="spellEnd"/>
      <w:r>
        <w:t xml:space="preserve"> moves the run's published collections from </w:t>
      </w:r>
      <w:proofErr w:type="spellStart"/>
      <w:r>
        <w:t>ChatHealthyDataPipelines.PipelinePublicHealthData</w:t>
      </w:r>
      <w:proofErr w:type="spellEnd"/>
      <w:r>
        <w:t xml:space="preserve"> to </w:t>
      </w:r>
      <w:proofErr w:type="spellStart"/>
      <w:r>
        <w:t>ChatHealthyFrontEnd.PublicHealthData</w:t>
      </w:r>
      <w:proofErr w:type="spellEnd"/>
      <w:r>
        <w:t xml:space="preserve"> under their existing names. </w:t>
      </w:r>
      <w:proofErr w:type="spellStart"/>
      <w:r>
        <w:t>FindCare's</w:t>
      </w:r>
      <w:proofErr w:type="spellEnd"/>
      <w:r>
        <w:t xml:space="preserve"> specialty filter $</w:t>
      </w:r>
      <w:proofErr w:type="spellStart"/>
      <w:r>
        <w:t>vectorSearch</w:t>
      </w:r>
      <w:proofErr w:type="spellEnd"/>
      <w:r>
        <w:t xml:space="preserve"> reads </w:t>
      </w:r>
      <w:proofErr w:type="spellStart"/>
      <w:r>
        <w:t>SpecialtyMetaData_</w:t>
      </w:r>
      <w:proofErr w:type="gramStart"/>
      <w:r>
        <w:t>v</w:t>
      </w:r>
      <w:proofErr w:type="spellEnd"/>
      <w:r>
        <w:t>_{</w:t>
      </w:r>
      <w:proofErr w:type="spellStart"/>
      <w:proofErr w:type="gramEnd"/>
      <w:r>
        <w:t>data_version</w:t>
      </w:r>
      <w:proofErr w:type="spellEnd"/>
      <w:r>
        <w:t>} only after this has run.</w:t>
      </w:r>
    </w:p>
    <w:p w14:paraId="02360546" w14:textId="77777777" w:rsidR="00EE21F8" w:rsidRDefault="00000000">
      <w:r>
        <w:t>A run that has completed but not been migrated is complete and unpublished. The front-end cluster continues to serve the collections migrated by the previous sign-off until this one succeeds.</w:t>
      </w:r>
    </w:p>
    <w:p w14:paraId="6D750EB7" w14:textId="77777777" w:rsidR="00157A90" w:rsidRDefault="00544B8B">
      <w:pPr>
        <w:pStyle w:val="Heading3"/>
      </w:pPr>
      <w:bookmarkStart w:id="74" w:name="_Toc242078848"/>
      <w:r>
        <w:t xml:space="preserve">II.1.3 Incremental </w:t>
      </w:r>
      <w:proofErr w:type="gramStart"/>
      <w:r>
        <w:t>load — *</w:t>
      </w:r>
      <w:proofErr w:type="gramEnd"/>
      <w:r>
        <w:t>authoritative definition of content-identity*</w:t>
      </w:r>
      <w:bookmarkEnd w:id="74"/>
    </w:p>
    <w:p w14:paraId="3EC27CD7" w14:textId="77777777" w:rsidR="00157A90" w:rsidRDefault="00544B8B">
      <w:r>
        <w:rPr>
          <w:i/>
        </w:rPr>
        <w:t xml:space="preserve">This section is the SOLE source of truth for what makes an NPI's record "unchanged" between runs. Every other section that references content-identity (§II.1.1, §II.1.2.9, §I.3.10) points here. There is no byte-level </w:t>
      </w:r>
      <w:proofErr w:type="gramStart"/>
      <w:r>
        <w:rPr>
          <w:i/>
        </w:rPr>
        <w:t>parity</w:t>
      </w:r>
      <w:proofErr w:type="gramEnd"/>
      <w:r>
        <w:rPr>
          <w:i/>
        </w:rPr>
        <w:t xml:space="preserve"> anywhere in this design.</w:t>
      </w:r>
    </w:p>
    <w:p w14:paraId="463C2656"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0C97901B" w14:textId="77777777" w:rsidR="00157A90" w:rsidRDefault="00544B8B">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2D800DA3" w14:textId="77777777" w:rsidR="00157A90" w:rsidRDefault="00544B8B">
      <w:pPr>
        <w:pStyle w:val="Heading4"/>
      </w:pPr>
      <w:r>
        <w:t>II.1.3.0 Definition — NPI record bundle &amp; content-identity</w:t>
      </w:r>
    </w:p>
    <w:p w14:paraId="2497F80A"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75135898" w14:textId="77777777" w:rsidR="00DB6305" w:rsidRDefault="00544B8B">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023AAB92" w14:textId="77777777" w:rsidR="00DB6305" w:rsidRDefault="00544B8B">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1FD4A654"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3BFDB764" w14:textId="77777777" w:rsidR="00157A90" w:rsidRDefault="00544B8B">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0F713DC4" w14:textId="77777777" w:rsidR="00DB6305" w:rsidRDefault="00544B8B">
      <w:pPr>
        <w:pStyle w:val="ListNumber"/>
      </w:pPr>
      <w:r>
        <w:rPr>
          <w:b/>
        </w:rPr>
        <w:t>Trim</w:t>
      </w:r>
      <w:r>
        <w:t xml:space="preserve"> leading/trailing whitespace.</w:t>
      </w:r>
    </w:p>
    <w:p w14:paraId="065B31CB" w14:textId="77777777" w:rsidR="00DB6305" w:rsidRDefault="00544B8B">
      <w:pPr>
        <w:pStyle w:val="ListNumber"/>
      </w:pPr>
      <w:r>
        <w:rPr>
          <w:b/>
        </w:rPr>
        <w:lastRenderedPageBreak/>
        <w:t>Collapse</w:t>
      </w:r>
      <w:r>
        <w:t xml:space="preserve"> internal whitespace runs to a single space.</w:t>
      </w:r>
    </w:p>
    <w:p w14:paraId="7391E4F3" w14:textId="77777777" w:rsidR="00DB6305" w:rsidRDefault="00544B8B">
      <w:pPr>
        <w:pStyle w:val="ListNumber"/>
      </w:pPr>
      <w:r>
        <w:rPr>
          <w:b/>
        </w:rPr>
        <w:t>Uppercase</w:t>
      </w:r>
      <w:r>
        <w:t xml:space="preserve"> two-letter state codes and country codes.</w:t>
      </w:r>
    </w:p>
    <w:p w14:paraId="3F0944ED"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61A5FB4E"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37A6DCEB" w14:textId="77777777" w:rsidR="00DB6305" w:rsidRDefault="00544B8B">
      <w:pPr>
        <w:pStyle w:val="ListNumber"/>
      </w:pPr>
      <w:r>
        <w:rPr>
          <w:b/>
        </w:rPr>
        <w:t>Case-fold</w:t>
      </w:r>
      <w:r>
        <w:t xml:space="preserve"> name fields (first, middle, last, DBA, </w:t>
      </w:r>
      <w:proofErr w:type="spellStart"/>
      <w:r>
        <w:t>legal_business_name</w:t>
      </w:r>
      <w:proofErr w:type="spellEnd"/>
      <w:r>
        <w:t>) using Unicode simple case-folding.</w:t>
      </w:r>
    </w:p>
    <w:p w14:paraId="1775E755" w14:textId="77777777" w:rsidR="00DB6305" w:rsidRDefault="00544B8B">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2138780E" w14:textId="77777777" w:rsidR="00157A90" w:rsidRDefault="00544B8B">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0E627234" w14:textId="77777777" w:rsidR="00157A90" w:rsidRDefault="00544B8B">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§II.1.2.9 sub-step 4 (Common finalizers</w:t>
      </w:r>
      <w:proofErr w:type="gramStart"/>
      <w:r>
        <w:t>), and</w:t>
      </w:r>
      <w:proofErr w:type="gramEnd"/>
      <w:r>
        <w:t xml:space="preserve"> consumed by Incremental §II.1.3.6 for the diff.</w:t>
      </w:r>
    </w:p>
    <w:p w14:paraId="71C3E272" w14:textId="77777777" w:rsidR="00DB6305" w:rsidRDefault="00544B8B">
      <w:r>
        <w:rPr>
          <w:b/>
        </w:rPr>
        <w:t>Prerequisites (Incremental).</w:t>
      </w:r>
    </w:p>
    <w:p w14:paraId="02D31A0B" w14:textId="77777777" w:rsidR="00DB6305" w:rsidRDefault="00544B8B">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779AB763" w14:textId="77777777" w:rsidR="00157A90" w:rsidRDefault="00544B8B">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(§II.1.2.</w:t>
      </w:r>
      <w:proofErr w:type="gramStart"/>
      <w:r>
        <w:t>9) —</w:t>
      </w:r>
      <w:proofErr w:type="gramEnd"/>
      <w:r>
        <w:t xml:space="preserve"> Full guarantees the field's presence for Incremental to consume.</w:t>
      </w:r>
    </w:p>
    <w:p w14:paraId="057A554B" w14:textId="77777777" w:rsidR="00157A90" w:rsidRDefault="00544B8B">
      <w:pPr>
        <w:pStyle w:val="Heading4"/>
      </w:pPr>
      <w:r>
        <w:t>II.1.3.1 Invoke through Load staging</w:t>
      </w:r>
    </w:p>
    <w:p w14:paraId="4126E042" w14:textId="77777777" w:rsidR="00157A90" w:rsidRDefault="00544B8B">
      <w:r>
        <w:rPr>
          <w:b/>
        </w:rPr>
        <w:t>Steps I.3.3.1 through I.3.3.5</w:t>
      </w:r>
      <w:r>
        <w:t xml:space="preserve"> are identical to §II.1.2.1 through §II.1.2.5. Same invoke, same infrastructure </w:t>
      </w:r>
      <w:proofErr w:type="gramStart"/>
      <w:r>
        <w:t>prepare</w:t>
      </w:r>
      <w:proofErr w:type="gramEnd"/>
      <w:r>
        <w:t>, same freshness gate, same fetch, same archival. Same freshness-gate behavior — always fires; per-source verdict determines fetch vs reuse. Same load-staging (§II.1.2.7). Staging Workers do NOT compute a byte-hash; they load structured rows as defined in §II.1.2.7.</w:t>
      </w:r>
    </w:p>
    <w:p w14:paraId="0B761ECB" w14:textId="77777777" w:rsidR="00157A90" w:rsidRDefault="00544B8B">
      <w:pPr>
        <w:pStyle w:val="Heading4"/>
      </w:pPr>
      <w:r>
        <w:t>II.1.3.6 Diff source vs prior</w:t>
      </w:r>
    </w:p>
    <w:p w14:paraId="4D880AEA" w14:textId="77777777" w:rsidR="00157A90" w:rsidRDefault="00544B8B">
      <w:r>
        <w:rPr>
          <w:b/>
        </w:rPr>
        <w:t>Purpose.</w:t>
      </w:r>
      <w:r>
        <w:t xml:space="preserve"> For each NPI, compute the current run's </w:t>
      </w:r>
      <w:r>
        <w:rPr>
          <w:b/>
        </w:rPr>
        <w:t>NPI record bundle content-identity hash</w:t>
      </w:r>
      <w:r>
        <w:t xml:space="preserve"> (§II.1.3.0)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7717A38C" w14:textId="77777777" w:rsidR="00DB6305" w:rsidRDefault="00544B8B">
      <w:r>
        <w:rPr>
          <w:b/>
        </w:rPr>
        <w:t>Sub-steps.</w:t>
      </w:r>
      <w:r>
        <w:t xml:space="preserve"> Controller (not Worker — one aggregation pass, but the per-NPI hash computation runs fanned out across states):</w:t>
      </w:r>
    </w:p>
    <w:p w14:paraId="60EA2B51" w14:textId="77777777" w:rsidR="00DB6305" w:rsidRDefault="00544B8B">
      <w:pPr>
        <w:pStyle w:val="ListNumber"/>
      </w:pPr>
      <w:r>
        <w:lastRenderedPageBreak/>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§II.1.3.0. Each Worker reads the NPPES base row + all </w:t>
      </w:r>
      <w:proofErr w:type="spellStart"/>
      <w:r>
        <w:t>pl_pfile</w:t>
      </w:r>
      <w:proofErr w:type="spellEnd"/>
      <w:r>
        <w:t xml:space="preserve"> rows for its state + the current NUCC descriptor pins.</w:t>
      </w:r>
    </w:p>
    <w:p w14:paraId="128CAD34" w14:textId="77777777" w:rsidR="00DB6305" w:rsidRDefault="00544B8B">
      <w:pPr>
        <w:pStyle w:val="ListNumber"/>
      </w:pPr>
      <w:r>
        <w:t>Controller then runs the four-way diff:</w:t>
      </w:r>
    </w:p>
    <w:p w14:paraId="39DD5126" w14:textId="77777777" w:rsidR="00DB6305" w:rsidRDefault="00544B8B">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7A7EED8D" w14:textId="77777777" w:rsidR="00DB6305" w:rsidRDefault="00544B8B">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726C36C0" w14:textId="77777777" w:rsidR="00DB6305" w:rsidRDefault="00544B8B">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3C7D5FC2" w14:textId="77777777" w:rsidR="00157A90" w:rsidRDefault="00544B8B">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30CF60A2" w14:textId="77777777" w:rsidR="00157A90" w:rsidRDefault="00544B8B">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1EBAE173" w14:textId="77777777" w:rsidR="00157A90" w:rsidRDefault="00544B8B">
      <w:r>
        <w:rPr>
          <w:b/>
        </w:rPr>
        <w:t>Failure modes.</w:t>
      </w:r>
      <w:r>
        <w:t xml:space="preserve"> None expected — this is pure aggregation. Mongo aggregation failure → Controller retries; terminal → step fails.</w:t>
      </w:r>
    </w:p>
    <w:p w14:paraId="0267ADE8" w14:textId="77777777" w:rsidR="00157A90" w:rsidRDefault="00544B8B">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5E874870" w14:textId="77777777" w:rsidR="00157A90" w:rsidRDefault="00544B8B">
      <w:pPr>
        <w:pStyle w:val="Heading4"/>
      </w:pPr>
      <w:r>
        <w:t>II.1.3.7 Preserve unchanged</w:t>
      </w:r>
    </w:p>
    <w:p w14:paraId="06F2E282"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2EE85C56" w14:textId="77777777" w:rsidR="00157A90" w:rsidRDefault="00544B8B">
      <w:r>
        <w:rPr>
          <w:b/>
        </w:rPr>
        <w:t>Sub-steps.</w:t>
      </w:r>
      <w:r>
        <w:t xml:space="preserve"> For each NPI in unchanged, no work is done. The existing providers_v&lt;N&gt; document — with its already-computed county, urban flag, license repair, proprietary classification flags, and every other enrichment — is retained as-is. The Worker does not touch the document. No county cascade fires. No RUCC lookup fires. No vendor geocoding call fires. This is the whole point of Incremental mode.</w:t>
      </w:r>
    </w:p>
    <w:p w14:paraId="232B112E" w14:textId="77777777" w:rsidR="00157A90" w:rsidRDefault="00544B8B">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463EE58E" w14:textId="77777777" w:rsidR="00157A90" w:rsidRDefault="00544B8B">
      <w:pPr>
        <w:pStyle w:val="Heading4"/>
      </w:pPr>
      <w:r>
        <w:t>II.1.3.8 Re-process changed</w:t>
      </w:r>
    </w:p>
    <w:p w14:paraId="75F95C3D" w14:textId="77777777" w:rsidR="00157A90" w:rsidRDefault="00544B8B">
      <w:r>
        <w:rPr>
          <w:b/>
        </w:rPr>
        <w:t>Purpose.</w:t>
      </w:r>
      <w:r>
        <w:t xml:space="preserve"> For NPIs in </w:t>
      </w:r>
      <w:r>
        <w:rPr>
          <w:rFonts w:ascii="Consolas" w:hAnsi="Consolas"/>
        </w:rPr>
        <w:t>changed</w:t>
      </w:r>
      <w:r>
        <w:t>, re-run the full per-record pipeline (normalize, branches, enrichment, proprietary-flag stamp).</w:t>
      </w:r>
    </w:p>
    <w:p w14:paraId="7A548053"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§II.1.2.9 through §II.1.2.15 restricted to the </w:t>
      </w:r>
      <w:r>
        <w:rPr>
          <w:rFonts w:ascii="Consolas" w:hAnsi="Consolas"/>
        </w:rPr>
        <w:t>changed</w:t>
      </w:r>
      <w:r>
        <w:t xml:space="preserve"> NPI set for their state.</w:t>
      </w:r>
    </w:p>
    <w:p w14:paraId="16CBED36" w14:textId="77777777" w:rsidR="00157A90" w:rsidRDefault="00544B8B">
      <w:r>
        <w:rPr>
          <w:b/>
        </w:rPr>
        <w:lastRenderedPageBreak/>
        <w:t>Skip-if-done.</w:t>
      </w:r>
      <w:r>
        <w:t xml:space="preserve"> N/A — every record in this set is being </w:t>
      </w:r>
      <w:proofErr w:type="gramStart"/>
      <w:r>
        <w:t>re-processed by definition</w:t>
      </w:r>
      <w:proofErr w:type="gramEnd"/>
      <w:r>
        <w:t>.</w:t>
      </w:r>
    </w:p>
    <w:p w14:paraId="2857EA3D" w14:textId="77777777" w:rsidR="00157A90" w:rsidRDefault="00544B8B">
      <w:pPr>
        <w:pStyle w:val="Heading4"/>
      </w:pPr>
      <w:r>
        <w:t>II.1.3.9 Process new</w:t>
      </w:r>
    </w:p>
    <w:p w14:paraId="4FC1F3C9"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5EB246C0" w14:textId="77777777" w:rsidR="00157A90" w:rsidRDefault="00544B8B">
      <w:r>
        <w:rPr>
          <w:b/>
        </w:rPr>
        <w:t>Sub-steps.</w:t>
      </w:r>
      <w:r>
        <w:t xml:space="preserve"> Identical to §II.1.3.8 but scoped to the </w:t>
      </w:r>
      <w:r>
        <w:rPr>
          <w:rFonts w:ascii="Consolas" w:hAnsi="Consolas"/>
        </w:rPr>
        <w:t>new</w:t>
      </w:r>
      <w:r>
        <w:t xml:space="preserve"> NPI set.</w:t>
      </w:r>
    </w:p>
    <w:p w14:paraId="785120B1" w14:textId="77777777" w:rsidR="00157A90" w:rsidRDefault="00544B8B">
      <w:pPr>
        <w:pStyle w:val="Heading4"/>
      </w:pPr>
      <w:r>
        <w:t>II.1.3.10 Delete removed</w:t>
      </w:r>
    </w:p>
    <w:p w14:paraId="5B602A8C" w14:textId="77777777" w:rsidR="00157A90" w:rsidRDefault="00544B8B">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134D2DA1"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r>
        <w:t>npi</w:t>
      </w:r>
      <w:proofErr w:type="spellEnd"/>
      <w:r>
        <w:t>: {</w:t>
      </w:r>
      <w:proofErr w:type="gramEnd"/>
      <w:r>
        <w:t xml:space="preserve">$in: </w:t>
      </w:r>
      <w:proofErr w:type="gramStart"/>
      <w:r>
        <w:t>removed}})</w:t>
      </w:r>
      <w:proofErr w:type="gramEnd"/>
      <w:r>
        <w:t xml:space="preserve"> on the pipeline cluster. Records delete count on the run manifest.</w:t>
      </w:r>
    </w:p>
    <w:p w14:paraId="12DC3B21"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25D518F6" w14:textId="77777777" w:rsidR="00157A90" w:rsidRDefault="00544B8B">
      <w:pPr>
        <w:pStyle w:val="Heading4"/>
      </w:pPr>
      <w:r>
        <w:t xml:space="preserve">II.1.3.11 </w:t>
      </w:r>
      <w:proofErr w:type="gramStart"/>
      <w:r>
        <w:t>Post-load</w:t>
      </w:r>
      <w:proofErr w:type="gramEnd"/>
      <w:r>
        <w:t xml:space="preserve"> reconciliation</w:t>
      </w:r>
    </w:p>
    <w:p w14:paraId="7B2B6324" w14:textId="77777777" w:rsidR="00157A90" w:rsidRDefault="00544B8B">
      <w:r>
        <w:rPr>
          <w:b/>
        </w:rPr>
        <w:t>Purpose.</w:t>
      </w:r>
      <w:r>
        <w:t xml:space="preserve"> Same shape as §II.1.2.16 with additional incremental-mode assertions.</w:t>
      </w:r>
    </w:p>
    <w:p w14:paraId="4A874ABF" w14:textId="77777777" w:rsidR="00DB6305" w:rsidRDefault="00544B8B">
      <w:r>
        <w:rPr>
          <w:b/>
        </w:rPr>
        <w:t>Additional assertions:</w:t>
      </w:r>
    </w:p>
    <w:p w14:paraId="434B662A" w14:textId="77777777" w:rsidR="00DB6305"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3E9B3EDC" w14:textId="77777777" w:rsidR="00DB6305" w:rsidRDefault="00544B8B">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64C76373" w14:textId="77777777" w:rsidR="00DB6305" w:rsidRDefault="00544B8B">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503F1156" w14:textId="77777777" w:rsidR="00DB6305" w:rsidRDefault="00544B8B">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1E88F2ED" w14:textId="77777777" w:rsidR="00157A90"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06DC2A0B" w14:textId="77777777" w:rsidR="00157A90" w:rsidRDefault="00544B8B">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4745A776" w14:textId="77777777" w:rsidR="00157A90" w:rsidRDefault="00544B8B">
      <w:pPr>
        <w:pStyle w:val="Heading4"/>
      </w:pPr>
      <w:r>
        <w:t>II.1.3.12 Discrepancy report and notifications *(</w:t>
      </w:r>
      <w:proofErr w:type="spellStart"/>
      <w:r>
        <w:t>finally_</w:t>
      </w:r>
      <w:proofErr w:type="gramStart"/>
      <w:r>
        <w:t>block</w:t>
      </w:r>
      <w:proofErr w:type="spellEnd"/>
      <w:r>
        <w:t>)*</w:t>
      </w:r>
      <w:proofErr w:type="gramEnd"/>
    </w:p>
    <w:p w14:paraId="56362DF0" w14:textId="77777777" w:rsidR="00157A90" w:rsidRDefault="00544B8B">
      <w:r>
        <w:t xml:space="preserve">Same shape as §II.1.2.17. The discrepancy PDF's summary page carries the incremental-mode breakdown: </w:t>
      </w:r>
      <w:r>
        <w:rPr>
          <w:b/>
        </w:rPr>
        <w:t>unchanged / changed / new / removed</w:t>
      </w:r>
      <w:r>
        <w:t xml:space="preserve"> counts alongside the per-reason discrepancy counts.</w:t>
      </w:r>
    </w:p>
    <w:p w14:paraId="778D2261" w14:textId="77777777" w:rsidR="00157A90" w:rsidRDefault="00544B8B">
      <w:pPr>
        <w:pStyle w:val="Heading4"/>
      </w:pPr>
      <w:r>
        <w:t>II.1.3.13 Quiesce infrastructure *(</w:t>
      </w:r>
      <w:proofErr w:type="spellStart"/>
      <w:r>
        <w:t>finally_</w:t>
      </w:r>
      <w:proofErr w:type="gramStart"/>
      <w:r>
        <w:t>block</w:t>
      </w:r>
      <w:proofErr w:type="spellEnd"/>
      <w:r>
        <w:t>)*</w:t>
      </w:r>
      <w:proofErr w:type="gramEnd"/>
    </w:p>
    <w:p w14:paraId="7C6CED67" w14:textId="77777777" w:rsidR="00157A90" w:rsidRDefault="00544B8B">
      <w:r>
        <w:t>Same shape as §II.1.2.18.</w:t>
      </w:r>
    </w:p>
    <w:p w14:paraId="79DC8685" w14:textId="77777777" w:rsidR="00636E74" w:rsidRDefault="00000000">
      <w:pPr>
        <w:pStyle w:val="Heading2"/>
      </w:pPr>
      <w:bookmarkStart w:id="75" w:name="_Toc242078849"/>
      <w:bookmarkStart w:id="76" w:name="_Toc242101142"/>
      <w:r>
        <w:t>II.2. Provider Data Contracts</w:t>
      </w:r>
      <w:bookmarkEnd w:id="75"/>
      <w:bookmarkEnd w:id="76"/>
    </w:p>
    <w:p w14:paraId="1C219122" w14:textId="77777777" w:rsidR="00636E74" w:rsidRDefault="00000000">
      <w:r>
        <w:t xml:space="preserve">The provider pipeline's concrete data contracts, instantiating the generic record-contract concept of §I.3.12 and the contract infrastructure of §I.4. The provider record schema, the </w:t>
      </w:r>
      <w:r>
        <w:lastRenderedPageBreak/>
        <w:t>specialty-classification catalog and the per-source staging schemas are provider-specific and therefore live here in Part II.</w:t>
      </w:r>
    </w:p>
    <w:p w14:paraId="4EC97FB8" w14:textId="77777777" w:rsidR="00157A90" w:rsidRDefault="00544B8B">
      <w:pPr>
        <w:pStyle w:val="Heading3"/>
      </w:pPr>
      <w:bookmarkStart w:id="77" w:name="_Toc242078850"/>
      <w:r>
        <w:t>II.2.1 Provider record — normative JSON Schema</w:t>
      </w:r>
      <w:bookmarkEnd w:id="77"/>
    </w:p>
    <w:p w14:paraId="2335A2CB" w14:textId="77777777" w:rsidR="00157A90" w:rsidRDefault="00544B8B">
      <w:r>
        <w:t xml:space="preserve">The runtime provider record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5BB2FD44" w14:textId="77777777" w:rsidR="00157A90" w:rsidRDefault="00544B8B">
      <w:r>
        <w:t>Field-to-step map lives on the schema property descriptions (</w:t>
      </w:r>
      <w:r>
        <w:rPr>
          <w:rFonts w:ascii="Consolas" w:hAnsi="Consolas"/>
        </w:rPr>
        <w:t>x-set-at-step: "I.3.2.9"</w:t>
      </w:r>
      <w:r>
        <w:t xml:space="preserve"> etc.). </w:t>
      </w:r>
      <w:proofErr w:type="spellStart"/>
      <w:r>
        <w:rPr>
          <w:rFonts w:ascii="Consolas" w:hAnsi="Consolas"/>
        </w:rPr>
        <w:t>source_row_hash</w:t>
      </w:r>
      <w:proofErr w:type="spellEnd"/>
      <w:r>
        <w:t xml:space="preserve"> (SHA-256 of the source NPPES row that produced the record) is a required field per §II.1.2.9 sub-step 11.</w:t>
      </w:r>
    </w:p>
    <w:p w14:paraId="7CAB0A64" w14:textId="77777777" w:rsidR="00157A90" w:rsidRDefault="00544B8B">
      <w:pPr>
        <w:pStyle w:val="Heading3"/>
      </w:pPr>
      <w:bookmarkStart w:id="78" w:name="_Toc242078851"/>
      <w:r>
        <w:t>II.2.2 specialty-classification catalog schema</w:t>
      </w:r>
      <w:bookmarkEnd w:id="78"/>
    </w:p>
    <w:p w14:paraId="48BAA5B9" w14:textId="77777777" w:rsidR="00157A90" w:rsidRDefault="00544B8B">
      <w:r>
        <w:t xml:space="preserve">The specialty-classification catalog is the business-maintained NUCC classification overlay. Every record carries: code, is_licensed_clinical_role, can_prescribe, is_homeopathic, is_disqualified. Its source of truth is the JSON document specialty_classification_gpt41.json, published in the website Data/ content directory and served over HTTPS at https://{env}.chathealthy.ai/Data/specialty_classification_gpt41.json, fetched via SPECIALTY_CLASSIFICATION_CATALOG_URL (per section II.1.2.8 and section II.6.1). Schema: </w:t>
      </w:r>
      <w:proofErr w:type="spellStart"/>
      <w:r>
        <w:t>ChatHealthySpecialtyClassificationCatalogSchema.json</w:t>
      </w:r>
      <w:proofErr w:type="spellEnd"/>
      <w:r>
        <w:t>.</w:t>
      </w:r>
    </w:p>
    <w:p w14:paraId="3B748CBD" w14:textId="77777777" w:rsidR="00157A90" w:rsidRDefault="00544B8B">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01480309" w14:textId="77777777" w:rsidR="00157A90" w:rsidRDefault="00544B8B">
      <w:pPr>
        <w:pStyle w:val="Heading3"/>
      </w:pPr>
      <w:bookmarkStart w:id="79" w:name="_Toc242078852"/>
      <w:r>
        <w:t>II.2.3 Staging schemas per source</w:t>
      </w:r>
      <w:bookmarkEnd w:id="79"/>
    </w:p>
    <w:p w14:paraId="42A9119D" w14:textId="77777777" w:rsidR="00DB6305" w:rsidRDefault="00544B8B">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6B15875B" w14:textId="77777777" w:rsidR="00DB6305" w:rsidRDefault="00544B8B">
      <w:pPr>
        <w:pStyle w:val="ListBullet"/>
      </w:pPr>
      <w:proofErr w:type="spellStart"/>
      <w:r>
        <w:rPr>
          <w:rFonts w:ascii="Consolas" w:hAnsi="Consolas"/>
        </w:rPr>
        <w:t>pipeline_sources_pl_pfile</w:t>
      </w:r>
      <w:proofErr w:type="spellEnd"/>
      <w:r>
        <w:t xml:space="preserve"> — one document per practice-location row.</w:t>
      </w:r>
    </w:p>
    <w:p w14:paraId="33F692C3" w14:textId="77777777" w:rsidR="00DB6305" w:rsidRDefault="00544B8B">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1569217A" w14:textId="77777777" w:rsidR="00DB6305" w:rsidRDefault="00544B8B">
      <w:pPr>
        <w:pStyle w:val="ListBullet"/>
      </w:pPr>
      <w:proofErr w:type="spellStart"/>
      <w:r>
        <w:rPr>
          <w:rFonts w:ascii="Consolas" w:hAnsi="Consolas"/>
        </w:rPr>
        <w:t>pipeline_sources_zip_county_crosswalk</w:t>
      </w:r>
      <w:proofErr w:type="spellEnd"/>
      <w:r>
        <w:t xml:space="preserve"> — ZCTA5, GEOID (county FIPS), state, name.</w:t>
      </w:r>
    </w:p>
    <w:p w14:paraId="7D36089A" w14:textId="77777777" w:rsidR="00DB6305" w:rsidRDefault="00544B8B">
      <w:pPr>
        <w:pStyle w:val="ListBullet"/>
      </w:pPr>
      <w:proofErr w:type="spellStart"/>
      <w:r>
        <w:rPr>
          <w:rFonts w:ascii="Consolas" w:hAnsi="Consolas"/>
        </w:rPr>
        <w:t>pipeline_sources_rucc</w:t>
      </w:r>
      <w:proofErr w:type="spellEnd"/>
      <w:r>
        <w:t xml:space="preserve"> — FIPS, State, County Name, RUCC 2023.</w:t>
      </w:r>
    </w:p>
    <w:p w14:paraId="1CF5007F" w14:textId="77777777" w:rsidR="00157A90" w:rsidRDefault="00544B8B">
      <w:pPr>
        <w:pStyle w:val="ListBullet"/>
      </w:pPr>
      <w:proofErr w:type="spellStart"/>
      <w:r>
        <w:rPr>
          <w:rFonts w:ascii="Consolas" w:hAnsi="Consolas"/>
        </w:rPr>
        <w:t>pipeline_sources_specialty_catalog</w:t>
      </w:r>
      <w:proofErr w:type="spellEnd"/>
      <w:r>
        <w:t xml:space="preserve"> — per-run copy of the specialty-classification catalog.</w:t>
      </w:r>
    </w:p>
    <w:p w14:paraId="7E20C80C" w14:textId="77777777" w:rsidR="00157A90" w:rsidRDefault="00544B8B">
      <w:r>
        <w:br w:type="page"/>
      </w:r>
    </w:p>
    <w:p w14:paraId="4AA7723D" w14:textId="77777777" w:rsidR="004B00A8" w:rsidRDefault="00000000">
      <w:pPr>
        <w:pStyle w:val="Heading3"/>
      </w:pPr>
      <w:r>
        <w:lastRenderedPageBreak/>
        <w:t>II.2.4 SpecialtyMetaData — normative output schema</w:t>
      </w:r>
    </w:p>
    <w:p w14:paraId="14D66DFF" w14:textId="77777777" w:rsidR="004B00A8" w:rsidRDefault="00000000">
      <w:r>
        <w:t>The provider run's second served collection, SpecialtyMetaData, is contracted by https://dev.chathealthy.ai/schemas/ChatHealthySpecialtyMetaDataSchema.json — the runtime NUCC vocabulary holding both the NUCC-authoritative records and the proprietary classification supplement, each row carrying its embedding vector. This is the output contract, parallel to the provider record of §II.2.1, and distinct from the input classification catalog of §II.2.2; the loader bridges the two shapes (the catalog's homeopathic and nested is_supplemented become the collection's is_homeopathic and flat is_supplemented). How the collection is built and embedded is §II.1.2.8a and §II.6; what reads it within the run is §II.6.3 and the clinical-flag enrichment.</w:t>
      </w:r>
    </w:p>
    <w:p w14:paraId="01468F54" w14:textId="77777777" w:rsidR="00475798" w:rsidRDefault="00000000">
      <w:pPr>
        <w:pStyle w:val="Heading2"/>
      </w:pPr>
      <w:bookmarkStart w:id="80" w:name="_Toc242078853"/>
      <w:bookmarkStart w:id="81" w:name="_Toc242101143"/>
      <w:r>
        <w:t>II.3. Enrichment Low-Level Design — Overview</w:t>
      </w:r>
      <w:bookmarkEnd w:id="80"/>
      <w:bookmarkEnd w:id="81"/>
    </w:p>
    <w:p w14:paraId="0AF54C21" w14:textId="77777777" w:rsidR="00475798" w:rsidRDefault="00000000">
      <w:r>
        <w:t xml:space="preserve">This chapter and the three that follow (§II.4 </w:t>
      </w:r>
      <w:proofErr w:type="spellStart"/>
      <w:r>
        <w:t>CountyAndGeoFunnel</w:t>
      </w:r>
      <w:proofErr w:type="spellEnd"/>
      <w:r>
        <w:t>, §II.5 Other Identifier Management, §II.6 NUCC Vocabulary and the Proprietary Specialty-Classification Supplement) are the HOW-level design for the pipeline's most complex enrichments — the passes that turn a raw NPPES/NUCC row into the served provider and specialty records. §1 (Executive Summary) and §2 (Vision) frame the end-to-end conveyor; §II.1 (Sequence of Operations) lists every step in fire order. These chapters go beneath that: for each enrichment they name the mechanism, the collections touched, the failure exits, and — where the schema or a requirement has drifted from the code — they state the drift and let the code win.</w:t>
      </w:r>
    </w:p>
    <w:p w14:paraId="7F7653D2" w14:textId="77777777" w:rsidR="00475798" w:rsidRDefault="00000000">
      <w:r>
        <w:rPr>
          <w:b/>
        </w:rPr>
        <w:t>Grounding rule.</w:t>
      </w:r>
      <w:r>
        <w:t xml:space="preserve"> Every statement about existing behavior below is cited to </w:t>
      </w:r>
      <w:proofErr w:type="gramStart"/>
      <w:r>
        <w:t>file:line</w:t>
      </w:r>
      <w:proofErr w:type="gramEnd"/>
      <w:r>
        <w:t xml:space="preserve"> in the pipeline source. Where a citation and a requirement or a schema disagree, the citation is authoritative and the disagreement is </w:t>
      </w:r>
      <w:proofErr w:type="gramStart"/>
      <w:r>
        <w:t>called out as</w:t>
      </w:r>
      <w:proofErr w:type="gramEnd"/>
      <w:r>
        <w:t xml:space="preserve"> DRIFT.</w:t>
      </w:r>
    </w:p>
    <w:p w14:paraId="797A8FB7" w14:textId="77777777" w:rsidR="00475798" w:rsidRDefault="00000000">
      <w:r>
        <w:rPr>
          <w:b/>
        </w:rPr>
        <w:t>Where the enrichments sit in the flow.</w:t>
      </w:r>
      <w:r>
        <w:t xml:space="preserve"> Normalize (§II.1.2.9) builds the base record shape from staging. The enrichments then run as state-scoped, NPI-atomic passes over that base: license-based address repair (§II.1.2.11), the county + geo funnel (§II.1.2.12, redesigned in §II.4), the other-identifier LLM pipeline that produces </w:t>
      </w:r>
      <w:proofErr w:type="gramStart"/>
      <w:r>
        <w:t>insurance[</w:t>
      </w:r>
      <w:proofErr w:type="gramEnd"/>
      <w:r>
        <w:t xml:space="preserve">] and merges </w:t>
      </w:r>
      <w:proofErr w:type="gramStart"/>
      <w:r>
        <w:t>licenses[</w:t>
      </w:r>
      <w:proofErr w:type="gramEnd"/>
      <w:r>
        <w:t>], and the clinical-flag stamping that reads the NUCC/the specialty-classification catalog vocabulary (§II.6). The specialty vocabulary itself (</w:t>
      </w:r>
      <w:proofErr w:type="spellStart"/>
      <w:r>
        <w:t>SpecialtyMetaData</w:t>
      </w:r>
      <w:proofErr w:type="spellEnd"/>
      <w:r>
        <w:t>) is built and embedded before Pass B of normalize consumes it.</w:t>
      </w:r>
    </w:p>
    <w:p w14:paraId="6DE861C7" w14:textId="77777777" w:rsidR="00475798" w:rsidRDefault="00000000">
      <w:pPr>
        <w:pStyle w:val="Heading3"/>
      </w:pPr>
      <w:bookmarkStart w:id="82" w:name="_Toc242078854"/>
      <w:r>
        <w:t>II.3.1 Embedding — one global model, whole-collection, all-or-nothing</w:t>
      </w:r>
      <w:bookmarkEnd w:id="82"/>
    </w:p>
    <w:p w14:paraId="06FC0AB4" w14:textId="77777777" w:rsidR="00475798" w:rsidRDefault="00000000">
      <w:r>
        <w:rPr>
          <w:b/>
        </w:rPr>
        <w:t>Contract.</w:t>
      </w:r>
      <w:r>
        <w:t xml:space="preserve"> The pipeline embeds exactly one collection — the specialty vocabulary (</w:t>
      </w:r>
      <w:proofErr w:type="spellStart"/>
      <w:proofErr w:type="gramStart"/>
      <w:r>
        <w:t>SpecialtyMetaData</w:t>
      </w:r>
      <w:proofErr w:type="spellEnd"/>
      <w:r>
        <w:t>) —</w:t>
      </w:r>
      <w:proofErr w:type="gramEnd"/>
      <w:r>
        <w:t xml:space="preserve"> and nothing else. Provider records are NOT embedded; a provider is found by filtering on the specialty codes the catalog resolves, not by a vector on the provider (embedding_engine.py:18-20). The embedding is applied to the ENTIRE collection as a single all-or-nothing act: the whole staged catalog is embedded and then the whole collection is atomically swapped into place. There is no partial or incremental embedding of a subset, by design — semantic search must never have to track or reconcile two embedding generations in one served collection.</w:t>
      </w:r>
    </w:p>
    <w:p w14:paraId="0E33552A" w14:textId="77777777" w:rsidR="00475798" w:rsidRDefault="00000000">
      <w:r>
        <w:rPr>
          <w:b/>
        </w:rPr>
        <w:lastRenderedPageBreak/>
        <w:t>One model, declared once, read at runtime.</w:t>
      </w:r>
      <w:r>
        <w:t xml:space="preserve"> The embedding module names no model. It calls </w:t>
      </w:r>
      <w:proofErr w:type="spellStart"/>
      <w:r>
        <w:t>embedding_model_</w:t>
      </w:r>
      <w:proofErr w:type="gramStart"/>
      <w:r>
        <w:t>name</w:t>
      </w:r>
      <w:proofErr w:type="spellEnd"/>
      <w:r>
        <w:t>(</w:t>
      </w:r>
      <w:proofErr w:type="gramEnd"/>
      <w:r>
        <w:t xml:space="preserve">) through the LLM facade (embedding_engine.py:42, :153), which reads the CH_EMBEDDING_MODEL environment binding and raises with no fallback if it is unset (llm.py:246-266). That binding resolves to the firm's single declaration </w:t>
      </w:r>
      <w:proofErr w:type="spellStart"/>
      <w:proofErr w:type="gramStart"/>
      <w:r>
        <w:t>firm.embedding</w:t>
      </w:r>
      <w:proofErr w:type="gramEnd"/>
      <w:r>
        <w:t>_model</w:t>
      </w:r>
      <w:proofErr w:type="spellEnd"/>
      <w:r>
        <w:t xml:space="preserve"> = "text-embedding-3-large" in deployment_</w:t>
      </w:r>
      <w:proofErr w:type="gramStart"/>
      <w:r>
        <w:t>architecture.json</w:t>
      </w:r>
      <w:proofErr w:type="gramEnd"/>
      <w:r>
        <w:t>:10990-10995, bound to each embedding target as CH_EMBEDDING_MODEL = "</w:t>
      </w:r>
      <w:proofErr w:type="spellStart"/>
      <w:proofErr w:type="gramStart"/>
      <w:r>
        <w:t>firm:embedding</w:t>
      </w:r>
      <w:proofErr w:type="gramEnd"/>
      <w:r>
        <w:t>_model</w:t>
      </w:r>
      <w:proofErr w:type="spellEnd"/>
      <w:r>
        <w:t>" (deployment_</w:t>
      </w:r>
      <w:proofErr w:type="gramStart"/>
      <w:r>
        <w:t>architecture.json</w:t>
      </w:r>
      <w:proofErr w:type="gramEnd"/>
      <w:r>
        <w:t xml:space="preserve">:2624, 4261, 4432). The vector is 3072-dimensional, native for that model (embedding_engine.py:46), produced through the OpenAI embeddings endpoint inside the facade (llm.py:290-293). </w:t>
      </w:r>
      <w:proofErr w:type="gramStart"/>
      <w:r>
        <w:t>So</w:t>
      </w:r>
      <w:proofErr w:type="gramEnd"/>
      <w:r>
        <w:t xml:space="preserve"> the model is data read at runtime, not a literal in pipeline code.</w:t>
      </w:r>
    </w:p>
    <w:p w14:paraId="6256E175" w14:textId="77777777" w:rsidR="00475798" w:rsidRDefault="00000000">
      <w:r>
        <w:rPr>
          <w:b/>
        </w:rPr>
        <w:t>Whole-collection mechanism.</w:t>
      </w:r>
      <w:r>
        <w:t xml:space="preserve"> </w:t>
      </w:r>
      <w:proofErr w:type="spellStart"/>
      <w:r>
        <w:t>publish_smd_and_embed</w:t>
      </w:r>
      <w:proofErr w:type="spellEnd"/>
      <w:r>
        <w:t xml:space="preserve"> copies every </w:t>
      </w:r>
      <w:proofErr w:type="spellStart"/>
      <w:r>
        <w:t>StagingNucc</w:t>
      </w:r>
      <w:proofErr w:type="spellEnd"/>
      <w:r>
        <w:t xml:space="preserve"> row for the run into a same-cluster </w:t>
      </w:r>
      <w:proofErr w:type="spellStart"/>
      <w:r>
        <w:t>SpecialtyMetaData</w:t>
      </w:r>
      <w:proofErr w:type="spellEnd"/>
      <w:r>
        <w:t xml:space="preserve"> staging collection (publish_smd_and_embed.py:143-163), embeds every staged row (</w:t>
      </w:r>
      <w:proofErr w:type="spellStart"/>
      <w:r>
        <w:t>embedding_</w:t>
      </w:r>
      <w:proofErr w:type="gramStart"/>
      <w:r>
        <w:t>engine.generate</w:t>
      </w:r>
      <w:proofErr w:type="gramEnd"/>
      <w:r>
        <w:t>_specialty_embeddings</w:t>
      </w:r>
      <w:proofErr w:type="spellEnd"/>
      <w:r>
        <w:t xml:space="preserve">, which iterates </w:t>
      </w:r>
      <w:proofErr w:type="gramStart"/>
      <w:r>
        <w:t>find(</w:t>
      </w:r>
      <w:proofErr w:type="gramEnd"/>
      <w:r>
        <w:t xml:space="preserve">{}) over the target collection with no run filter — embedding_engine.py:159), then atomically renames staging over the live collection with </w:t>
      </w:r>
      <w:proofErr w:type="spellStart"/>
      <w:r>
        <w:t>dropTarget</w:t>
      </w:r>
      <w:proofErr w:type="spellEnd"/>
      <w:r>
        <w:t xml:space="preserve">=True (publish_smd_and_embed.py:214-218). Each row records the model and </w:t>
      </w:r>
      <w:proofErr w:type="gramStart"/>
      <w:r>
        <w:t>timestamp it was</w:t>
      </w:r>
      <w:proofErr w:type="gramEnd"/>
      <w:r>
        <w:t xml:space="preserve"> embedded under (embedding_engine.py:92-103), and a row already carrying the target model with a 3072-vector is skipped so the step is safely re-runnable (embedding_engine.py:55-61). The embedded text per code is the concatenation Display Name | Grouping | Classification | Specialization | Definition, empty fields skipped (embedding_engine.py:110-127).</w:t>
      </w:r>
    </w:p>
    <w:p w14:paraId="3A141DFF" w14:textId="77777777" w:rsidR="00475798" w:rsidRDefault="00000000">
      <w:r>
        <w:rPr>
          <w:b/>
        </w:rPr>
        <w:t>Failure handling.</w:t>
      </w:r>
      <w:r>
        <w:t xml:space="preserve"> A missing OPENAI_API_KEY fails the step fast, before any rows are staged (publish_smd_and_embed.py:122-123, :74-83). A per-row embed failure is non-fatal: the row publishes without a vector, one discrepancy reason="</w:t>
      </w:r>
      <w:proofErr w:type="spellStart"/>
      <w:r>
        <w:t>error_specialty_embedding_failed</w:t>
      </w:r>
      <w:proofErr w:type="spellEnd"/>
      <w:r>
        <w:t xml:space="preserve">" is recorded per un-embedded row, and the collection is still marked loaded and </w:t>
      </w:r>
      <w:proofErr w:type="spellStart"/>
      <w:r>
        <w:t>operationally_fit</w:t>
      </w:r>
      <w:proofErr w:type="spellEnd"/>
      <w:r>
        <w:t xml:space="preserve"> (publish_smd_and_embed.py:184-206, :220-244). A fatal error </w:t>
      </w:r>
      <w:proofErr w:type="gramStart"/>
      <w:r>
        <w:t>raises</w:t>
      </w:r>
      <w:proofErr w:type="gramEnd"/>
      <w:r>
        <w:t xml:space="preserve"> before the rename, leaving no loaded-metadata doc, which is the signal for the next fire to reload.</w:t>
      </w:r>
    </w:p>
    <w:p w14:paraId="30CF86F8" w14:textId="77777777" w:rsidR="00475798" w:rsidRDefault="00000000">
      <w:r>
        <w:rPr>
          <w:b/>
        </w:rPr>
        <w:t>DRIFT.</w:t>
      </w:r>
      <w:r>
        <w:t xml:space="preserve"> The module docstrings and the existing §II.1.2.8a (this document) state the model literally as "text-embedding-3-large" (publish_smd_and_embed.py:20, :33; embedding_engine.py:13; §II.1.2.8a prose). The value is correct today because the firm declaration equals that string, but the mechanism differs from what those words imply: the code hardcodes no model and would follow a change to the firm declaration without a code edit. Treat the firm declaration in deployment_</w:t>
      </w:r>
      <w:proofErr w:type="gramStart"/>
      <w:r>
        <w:t>architecture.json</w:t>
      </w:r>
      <w:proofErr w:type="gramEnd"/>
      <w:r>
        <w:t xml:space="preserve"> as the source of truth, not the docstrings.</w:t>
      </w:r>
    </w:p>
    <w:p w14:paraId="2479AEF0" w14:textId="77777777" w:rsidR="00475798" w:rsidRDefault="00000000">
      <w:pPr>
        <w:pStyle w:val="Heading2"/>
      </w:pPr>
      <w:bookmarkStart w:id="83" w:name="_Toc242078855"/>
      <w:bookmarkStart w:id="84" w:name="_Toc242101144"/>
      <w:r>
        <w:t xml:space="preserve">II.4. </w:t>
      </w:r>
      <w:proofErr w:type="spellStart"/>
      <w:r>
        <w:t>CountyAndGeoFunnel</w:t>
      </w:r>
      <w:bookmarkEnd w:id="83"/>
      <w:bookmarkEnd w:id="84"/>
      <w:proofErr w:type="spellEnd"/>
    </w:p>
    <w:p w14:paraId="6B38F4AB" w14:textId="77777777" w:rsidR="00475798" w:rsidRDefault="00000000">
      <w:r>
        <w:t>This chapter documents the current county mechanism, grounded in code, and the target geo re-pass that resolves its coordinate gap. The target design is labelled TARGET and is not yet in the code; where current and target differ, the difference is stated explicitly. The enrichment is named CountyAndGeoFunnel; the module and step remain named county_cascade_engine.py and steps/county_enrichment_cascade.py in the code.</w:t>
      </w:r>
    </w:p>
    <w:p w14:paraId="030F28E7" w14:textId="77777777" w:rsidR="00475798" w:rsidRDefault="00000000">
      <w:r>
        <w:rPr>
          <w:b/>
        </w:rPr>
        <w:lastRenderedPageBreak/>
        <w:t>Shape.</w:t>
      </w:r>
      <w:r>
        <w:t xml:space="preserve"> </w:t>
      </w:r>
      <w:proofErr w:type="spellStart"/>
      <w:r>
        <w:t>CountyAndGeoFunnel</w:t>
      </w:r>
      <w:proofErr w:type="spellEnd"/>
      <w:r>
        <w:t xml:space="preserve"> is a residue funnel: each pass works only the residue the previous pass could not resolve, so the </w:t>
      </w:r>
      <w:proofErr w:type="gramStart"/>
      <w:r>
        <w:t>working</w:t>
      </w:r>
      <w:proofErr w:type="gramEnd"/>
      <w:r>
        <w:t xml:space="preserve"> set narrows top to bottom (county_cascade_engine.py:1244-1291; residue is threaded stage to stage and only unresolved pairs advance). Scope is practice + </w:t>
      </w:r>
      <w:proofErr w:type="spellStart"/>
      <w:r>
        <w:t>secondary_practice</w:t>
      </w:r>
      <w:proofErr w:type="spellEnd"/>
      <w:r>
        <w:t xml:space="preserve"> addresses, United States, with a ZIP present (PRACTICE_ADDRESS_TYPES county_cascade_engine.py:79; _</w:t>
      </w:r>
      <w:proofErr w:type="spellStart"/>
      <w:r>
        <w:t>addr_needs_enrichment</w:t>
      </w:r>
      <w:proofErr w:type="spellEnd"/>
      <w:r>
        <w:t xml:space="preserve"> :123-135 — US gate via _</w:t>
      </w:r>
      <w:proofErr w:type="spellStart"/>
      <w:r>
        <w:t>is_united_states</w:t>
      </w:r>
      <w:proofErr w:type="spellEnd"/>
      <w:r>
        <w:t xml:space="preserve"> :94-95, ZIP gate :133). Fan-out is per-state, NPI-atomic: one worker owns every address on every NPI whose BUSINESS mailing state is that worker's partition, regardless of each address's own state (_</w:t>
      </w:r>
      <w:proofErr w:type="spellStart"/>
      <w:r>
        <w:t>stream_provider_chunks</w:t>
      </w:r>
      <w:proofErr w:type="spellEnd"/>
      <w:r>
        <w:t xml:space="preserve"> :207-247). An address already carrying </w:t>
      </w:r>
      <w:proofErr w:type="spellStart"/>
      <w:proofErr w:type="gramStart"/>
      <w:r>
        <w:t>county.fips</w:t>
      </w:r>
      <w:proofErr w:type="spellEnd"/>
      <w:proofErr w:type="gramEnd"/>
      <w:r>
        <w:t xml:space="preserve"> + county.name is skipped on re-run (:131-132).</w:t>
      </w:r>
    </w:p>
    <w:p w14:paraId="77A0E53B" w14:textId="77777777" w:rsidR="00475798" w:rsidRDefault="00000000">
      <w:pPr>
        <w:pStyle w:val="Heading3"/>
      </w:pPr>
      <w:bookmarkStart w:id="85" w:name="_Toc242078856"/>
      <w:r>
        <w:t xml:space="preserve">II.4.1 </w:t>
      </w:r>
      <w:proofErr w:type="gramStart"/>
      <w:r>
        <w:t>Current county</w:t>
      </w:r>
      <w:proofErr w:type="gramEnd"/>
      <w:r>
        <w:t xml:space="preserve"> mechanism — four passes</w:t>
      </w:r>
      <w:bookmarkEnd w:id="85"/>
    </w:p>
    <w:p w14:paraId="7286F4EE" w14:textId="77777777" w:rsidR="00475798" w:rsidRDefault="00000000">
      <w:r>
        <w:rPr>
          <w:b/>
        </w:rPr>
        <w:t xml:space="preserve">Pass 1 — </w:t>
      </w:r>
      <w:proofErr w:type="spellStart"/>
      <w:r>
        <w:rPr>
          <w:b/>
        </w:rPr>
        <w:t>zip_crosswalk</w:t>
      </w:r>
      <w:proofErr w:type="spellEnd"/>
      <w:r>
        <w:rPr>
          <w:b/>
        </w:rPr>
        <w:t xml:space="preserve"> (free, no HTTP).</w:t>
      </w:r>
      <w:r>
        <w:t xml:space="preserve"> An in-Mongo lookup against the Census 2020 ZCTA-to-County table already loaded </w:t>
      </w:r>
      <w:proofErr w:type="gramStart"/>
      <w:r>
        <w:t>to</w:t>
      </w:r>
      <w:proofErr w:type="gramEnd"/>
      <w:r>
        <w:t xml:space="preserve"> staging (_</w:t>
      </w:r>
      <w:proofErr w:type="spellStart"/>
      <w:r>
        <w:t>load_zcta_crosswalk</w:t>
      </w:r>
      <w:proofErr w:type="spellEnd"/>
      <w:r>
        <w:t xml:space="preserve"> county_cascade_engine.py:261-338; stage :391-443). It stamps county only — </w:t>
      </w:r>
      <w:proofErr w:type="spellStart"/>
      <w:proofErr w:type="gramStart"/>
      <w:r>
        <w:t>county.fips</w:t>
      </w:r>
      <w:proofErr w:type="spellEnd"/>
      <w:proofErr w:type="gramEnd"/>
      <w:r>
        <w:t xml:space="preserve">, county.name, and </w:t>
      </w:r>
      <w:proofErr w:type="spellStart"/>
      <w:proofErr w:type="gramStart"/>
      <w:r>
        <w:t>county.rucc</w:t>
      </w:r>
      <w:proofErr w:type="spellEnd"/>
      <w:proofErr w:type="gramEnd"/>
      <w:r>
        <w:t xml:space="preserve"> when the FIPS resolves in the USDA catalog — and stamps NO coordinates (_</w:t>
      </w:r>
      <w:proofErr w:type="spellStart"/>
      <w:r>
        <w:t>zip_crosswalk_apply</w:t>
      </w:r>
      <w:proofErr w:type="spellEnd"/>
      <w:r>
        <w:t xml:space="preserve"> :407-429 calls _</w:t>
      </w:r>
      <w:proofErr w:type="spellStart"/>
      <w:r>
        <w:t>stamp_county</w:t>
      </w:r>
      <w:proofErr w:type="spellEnd"/>
      <w:r>
        <w:t xml:space="preserve"> alone; there is no _</w:t>
      </w:r>
      <w:proofErr w:type="spellStart"/>
      <w:r>
        <w:t>stamp_coordinates</w:t>
      </w:r>
      <w:proofErr w:type="spellEnd"/>
      <w:r>
        <w:t xml:space="preserve"> on this path). Misses route to residue.</w:t>
      </w:r>
    </w:p>
    <w:p w14:paraId="3E6F3FFA" w14:textId="77777777" w:rsidR="00475798" w:rsidRDefault="00000000">
      <w:r>
        <w:rPr>
          <w:b/>
        </w:rPr>
        <w:t xml:space="preserve">Pass 2 — </w:t>
      </w:r>
      <w:proofErr w:type="spellStart"/>
      <w:r>
        <w:rPr>
          <w:b/>
        </w:rPr>
        <w:t>census_batch</w:t>
      </w:r>
      <w:proofErr w:type="spellEnd"/>
      <w:r>
        <w:rPr>
          <w:b/>
        </w:rPr>
        <w:t xml:space="preserve"> (free).</w:t>
      </w:r>
      <w:r>
        <w:t xml:space="preserve"> One HTTP POST per chunk to geocoding.geo.census.gov/geocoder/geographies/</w:t>
      </w:r>
      <w:proofErr w:type="spellStart"/>
      <w:r>
        <w:t>addressbatch</w:t>
      </w:r>
      <w:proofErr w:type="spellEnd"/>
      <w:r>
        <w:t xml:space="preserve"> (CENSUS_BATCH_URL county_cascade_engine.py:103; fetch :464-499). It resolves county AND real coordinates: the response's "</w:t>
      </w:r>
      <w:proofErr w:type="spellStart"/>
      <w:r>
        <w:t>lng,lat</w:t>
      </w:r>
      <w:proofErr w:type="spellEnd"/>
      <w:r>
        <w:t xml:space="preserve">" field is parsed (:502-550) and stamped with precision always </w:t>
      </w:r>
      <w:proofErr w:type="spellStart"/>
      <w:r>
        <w:t>range_interpolated</w:t>
      </w:r>
      <w:proofErr w:type="spellEnd"/>
      <w:r>
        <w:t xml:space="preserve"> — the Census batch geocoder is TIGER street-segment interpolation, no rooftop (_</w:t>
      </w:r>
      <w:proofErr w:type="spellStart"/>
      <w:r>
        <w:t>census_batch_apply</w:t>
      </w:r>
      <w:proofErr w:type="spellEnd"/>
      <w:r>
        <w:t xml:space="preserve"> :553-586, coordinates :575-582).</w:t>
      </w:r>
    </w:p>
    <w:p w14:paraId="4CF63ADA" w14:textId="77777777" w:rsidR="00475798" w:rsidRDefault="00000000">
      <w:r>
        <w:rPr>
          <w:b/>
        </w:rPr>
        <w:t xml:space="preserve">Pass 3 — </w:t>
      </w:r>
      <w:proofErr w:type="spellStart"/>
      <w:r>
        <w:rPr>
          <w:b/>
        </w:rPr>
        <w:t>nppes_registry</w:t>
      </w:r>
      <w:proofErr w:type="spellEnd"/>
      <w:r>
        <w:rPr>
          <w:b/>
        </w:rPr>
        <w:t xml:space="preserve"> (free, ~5 req/s per IP).</w:t>
      </w:r>
      <w:r>
        <w:t xml:space="preserve"> One HTTP GET per NPI to npiregistry.cms.hhs.gov/</w:t>
      </w:r>
      <w:proofErr w:type="spellStart"/>
      <w:r>
        <w:t>api</w:t>
      </w:r>
      <w:proofErr w:type="spellEnd"/>
      <w:r>
        <w:t xml:space="preserve">/ (NPPES_REGISTRY_URL county_cascade_engine.py:104; fetch :668-701). Three phases (:818-932): (a) refresh — pull NPPES's canonical LOCATION address and, if it differs from ours, mutate the address in place and tag </w:t>
      </w:r>
      <w:proofErr w:type="spellStart"/>
      <w:r>
        <w:t>address_refresh_provenance</w:t>
      </w:r>
      <w:proofErr w:type="spellEnd"/>
      <w:r>
        <w:t>="</w:t>
      </w:r>
      <w:proofErr w:type="spellStart"/>
      <w:r>
        <w:t>nppes_registry</w:t>
      </w:r>
      <w:proofErr w:type="spellEnd"/>
      <w:r>
        <w:t xml:space="preserve">" (:766-816); (b) crosswalk-retry on the refreshed set (county only, :877-890); (c) census-retry on what remains (:892-922). Coordinates are produced ONLY in the census-retry sub-phase (:914-919); the refresh and crosswalk-retry sub-phases stamp county without coordinates. </w:t>
      </w:r>
      <w:proofErr w:type="gramStart"/>
      <w:r>
        <w:t>Applies</w:t>
      </w:r>
      <w:proofErr w:type="gramEnd"/>
      <w:r>
        <w:t xml:space="preserve"> to primary practice addresses only — NPPES carries no secondary-practice addresses (:661-663, :784-785).</w:t>
      </w:r>
    </w:p>
    <w:p w14:paraId="1D3C9FA7" w14:textId="77777777" w:rsidR="00475798" w:rsidRDefault="00000000">
      <w:r>
        <w:rPr>
          <w:b/>
        </w:rPr>
        <w:t xml:space="preserve">Pass 4 — </w:t>
      </w:r>
      <w:proofErr w:type="spellStart"/>
      <w:r>
        <w:rPr>
          <w:b/>
        </w:rPr>
        <w:t>google_maps</w:t>
      </w:r>
      <w:proofErr w:type="spellEnd"/>
      <w:r>
        <w:rPr>
          <w:b/>
        </w:rPr>
        <w:t xml:space="preserve"> (paid, gated).</w:t>
      </w:r>
      <w:r>
        <w:t xml:space="preserve"> One HTTP GET per address to maps.googleapis.com/maps/</w:t>
      </w:r>
      <w:proofErr w:type="spellStart"/>
      <w:r>
        <w:t>api</w:t>
      </w:r>
      <w:proofErr w:type="spellEnd"/>
      <w:r>
        <w:t>/geocode/</w:t>
      </w:r>
      <w:proofErr w:type="spellStart"/>
      <w:r>
        <w:t>json</w:t>
      </w:r>
      <w:proofErr w:type="spellEnd"/>
      <w:r>
        <w:t xml:space="preserve"> (GOOGLE_MAPS_GEOCODE_URL county_cascade_engine.py:105; fetch :950-984). It resolves county and real coordinates at variable precision (parse :995-1033, apply :1088-1100). This stage is GATED by </w:t>
      </w:r>
      <w:proofErr w:type="spellStart"/>
      <w:r>
        <w:t>google_maps_enabled</w:t>
      </w:r>
      <w:proofErr w:type="spellEnd"/>
      <w:r>
        <w:t xml:space="preserve">, which defaults FALSE (config default :1143, read :1169, gate :1280); with the flag off, pass 4 never runs. Google returns no numeric FIPS, so its county carries a non-numeric </w:t>
      </w:r>
      <w:proofErr w:type="spellStart"/>
      <w:r>
        <w:t>fips_key</w:t>
      </w:r>
      <w:proofErr w:type="spellEnd"/>
      <w:r>
        <w:t xml:space="preserve"> "</w:t>
      </w:r>
      <w:proofErr w:type="gramStart"/>
      <w:r>
        <w:t>STATE::</w:t>
      </w:r>
      <w:proofErr w:type="gramEnd"/>
      <w:r>
        <w:t>County Name" and no RUCC (:1001-1003, :1090-1093).</w:t>
      </w:r>
    </w:p>
    <w:p w14:paraId="39C59712" w14:textId="77777777" w:rsidR="00475798" w:rsidRDefault="00000000">
      <w:r>
        <w:rPr>
          <w:b/>
        </w:rPr>
        <w:lastRenderedPageBreak/>
        <w:t>Coordinate model.</w:t>
      </w:r>
      <w:r>
        <w:t xml:space="preserve"> coordinates = </w:t>
      </w:r>
      <w:proofErr w:type="gramStart"/>
      <w:r>
        <w:t>{ latitude</w:t>
      </w:r>
      <w:proofErr w:type="gramEnd"/>
      <w:r>
        <w:t xml:space="preserve">, longitude, source, </w:t>
      </w:r>
      <w:proofErr w:type="gramStart"/>
      <w:r>
        <w:t>precision }</w:t>
      </w:r>
      <w:proofErr w:type="gramEnd"/>
      <w:r>
        <w:t xml:space="preserve"> (_</w:t>
      </w:r>
      <w:proofErr w:type="spellStart"/>
      <w:r>
        <w:t>stamp_coordinates</w:t>
      </w:r>
      <w:proofErr w:type="spellEnd"/>
      <w:r>
        <w:t xml:space="preserve"> county_cascade_engine.py:183-204). source is </w:t>
      </w:r>
      <w:proofErr w:type="spellStart"/>
      <w:r>
        <w:t>census_batch</w:t>
      </w:r>
      <w:proofErr w:type="spellEnd"/>
      <w:r>
        <w:t xml:space="preserve"> or </w:t>
      </w:r>
      <w:proofErr w:type="spellStart"/>
      <w:r>
        <w:t>google_maps</w:t>
      </w:r>
      <w:proofErr w:type="spellEnd"/>
      <w:r>
        <w:t xml:space="preserve"> today (:189-192). precision is one of rooftop | </w:t>
      </w:r>
      <w:proofErr w:type="spellStart"/>
      <w:r>
        <w:t>range_interpolated</w:t>
      </w:r>
      <w:proofErr w:type="spellEnd"/>
      <w:r>
        <w:t xml:space="preserve"> | </w:t>
      </w:r>
      <w:proofErr w:type="spellStart"/>
      <w:r>
        <w:t>geometric_center</w:t>
      </w:r>
      <w:proofErr w:type="spellEnd"/>
      <w:r>
        <w:t xml:space="preserve"> | approximate (:197-198; Google mapping _GOOGLE_PRECISION_MAP :987-992). The provider schema mirrors this: </w:t>
      </w:r>
      <w:proofErr w:type="spellStart"/>
      <w:proofErr w:type="gramStart"/>
      <w:r>
        <w:t>coordinates.source</w:t>
      </w:r>
      <w:proofErr w:type="spellEnd"/>
      <w:proofErr w:type="gramEnd"/>
      <w:r>
        <w:t xml:space="preserve"> </w:t>
      </w:r>
      <w:proofErr w:type="spellStart"/>
      <w:r>
        <w:t>enum</w:t>
      </w:r>
      <w:proofErr w:type="spellEnd"/>
      <w:r>
        <w:t xml:space="preserve"> = {</w:t>
      </w:r>
      <w:proofErr w:type="spellStart"/>
      <w:r>
        <w:t>census_batch</w:t>
      </w:r>
      <w:proofErr w:type="spellEnd"/>
      <w:r>
        <w:t xml:space="preserve">, </w:t>
      </w:r>
      <w:proofErr w:type="spellStart"/>
      <w:r>
        <w:t>google_maps</w:t>
      </w:r>
      <w:proofErr w:type="spellEnd"/>
      <w:r>
        <w:t>} and the field is "absent when no cascade stage produced coordinates ... MUST NOT be defaulted to a county/zip centroid" (ProviderRecordSchema.json:308-310, :336).</w:t>
      </w:r>
    </w:p>
    <w:p w14:paraId="6C41595D" w14:textId="77777777" w:rsidR="00475798" w:rsidRDefault="00000000">
      <w:r>
        <w:rPr>
          <w:b/>
        </w:rPr>
        <w:t>County exit.</w:t>
      </w:r>
      <w:r>
        <w:t xml:space="preserve"> After pass 4, an unresolved address is recorded as one discrepancy reason="</w:t>
      </w:r>
      <w:proofErr w:type="spellStart"/>
      <w:r>
        <w:t>county_unresolvable</w:t>
      </w:r>
      <w:proofErr w:type="spellEnd"/>
      <w:r>
        <w:t>", step="</w:t>
      </w:r>
      <w:proofErr w:type="spellStart"/>
      <w:r>
        <w:t>county_enrichment</w:t>
      </w:r>
      <w:proofErr w:type="spellEnd"/>
      <w:r>
        <w:t>" (_</w:t>
      </w:r>
      <w:proofErr w:type="spellStart"/>
      <w:r>
        <w:t>build_unresolvable_doc</w:t>
      </w:r>
      <w:proofErr w:type="spellEnd"/>
      <w:r>
        <w:t xml:space="preserve"> county_cascade_engine.py:1110-1119) into the FRONT-END </w:t>
      </w:r>
      <w:proofErr w:type="spellStart"/>
      <w:proofErr w:type="gramStart"/>
      <w:r>
        <w:t>pipelineAdmin.pipeline.discrepancies</w:t>
      </w:r>
      <w:proofErr w:type="spellEnd"/>
      <w:proofErr w:type="gramEnd"/>
      <w:r>
        <w:t xml:space="preserve"> collection (:1178, :1230, :1310-1311). The run's </w:t>
      </w:r>
      <w:proofErr w:type="spellStart"/>
      <w:r>
        <w:t>match_rate</w:t>
      </w:r>
      <w:proofErr w:type="spellEnd"/>
      <w:r>
        <w:t xml:space="preserve"> is measured against </w:t>
      </w:r>
      <w:proofErr w:type="spellStart"/>
      <w:r>
        <w:t>sla_target</w:t>
      </w:r>
      <w:proofErr w:type="spellEnd"/>
      <w:r>
        <w:t xml:space="preserve"> (default 0.98) at the end (:1332-1344).</w:t>
      </w:r>
    </w:p>
    <w:p w14:paraId="220E3E19" w14:textId="77777777" w:rsidR="00475798" w:rsidRDefault="00000000">
      <w:pPr>
        <w:pStyle w:val="Heading3"/>
      </w:pPr>
      <w:bookmarkStart w:id="86" w:name="_Toc242078857"/>
      <w:r>
        <w:t>II.4.2 Coordinates are almost never produced</w:t>
      </w:r>
      <w:bookmarkEnd w:id="86"/>
    </w:p>
    <w:p w14:paraId="1770FB8F" w14:textId="77777777" w:rsidR="00475798" w:rsidRDefault="00000000">
      <w:r>
        <w:t>Coordinates are captured, written, published, and migrated correctly wherever a stage produces them. The defect is that they are structurally almost never PRODUCED, and the cause is the residue-funnel shape itself:</w:t>
      </w:r>
    </w:p>
    <w:p w14:paraId="646F5272" w14:textId="77777777" w:rsidR="00475798" w:rsidRDefault="00000000">
      <w:pPr>
        <w:pStyle w:val="ListBullet"/>
      </w:pPr>
      <w:r>
        <w:t>Pass 1 (</w:t>
      </w:r>
      <w:proofErr w:type="spellStart"/>
      <w:r>
        <w:t>zip_crosswalk</w:t>
      </w:r>
      <w:proofErr w:type="spellEnd"/>
      <w:r>
        <w:t xml:space="preserve">) resolves county for </w:t>
      </w:r>
      <w:proofErr w:type="gramStart"/>
      <w:r>
        <w:t>the large majority of</w:t>
      </w:r>
      <w:proofErr w:type="gramEnd"/>
      <w:r>
        <w:t xml:space="preserve"> addresses (~94% observed) and stamps NO coordinates (county_cascade_engine.py:407-429).</w:t>
      </w:r>
    </w:p>
    <w:p w14:paraId="1DBAD3C8" w14:textId="77777777" w:rsidR="00475798" w:rsidRDefault="00000000">
      <w:pPr>
        <w:pStyle w:val="ListBullet"/>
      </w:pPr>
      <w:r>
        <w:t>A resolved address leaves the residue immediately (:427-428), so it never reaches pass 2 or pass 4 — the only passes that produce coordinates. County resolution and coordinate acquisition are coupled to the same funnel exit, and the cheapest county pass is the one that yields no point.</w:t>
      </w:r>
    </w:p>
    <w:p w14:paraId="235B5681" w14:textId="77777777" w:rsidR="00475798" w:rsidRDefault="00000000">
      <w:pPr>
        <w:pStyle w:val="ListBullet"/>
      </w:pPr>
      <w:r>
        <w:t>Pass 4 (</w:t>
      </w:r>
      <w:proofErr w:type="spellStart"/>
      <w:r>
        <w:t>google_maps</w:t>
      </w:r>
      <w:proofErr w:type="spellEnd"/>
      <w:r>
        <w:t>), the one stage that could backfill coordinates for the pass-1 population, defaults OFF (:1169), removing the backfill entirely.</w:t>
      </w:r>
    </w:p>
    <w:p w14:paraId="02126B35" w14:textId="77777777" w:rsidR="00475798" w:rsidRDefault="00000000">
      <w:r>
        <w:rPr>
          <w:b/>
        </w:rPr>
        <w:t>Confirmation.</w:t>
      </w:r>
      <w:r>
        <w:t xml:space="preserve"> A partition of the </w:t>
      </w:r>
      <w:proofErr w:type="spellStart"/>
      <w:r>
        <w:t>served</w:t>
      </w:r>
      <w:proofErr w:type="spellEnd"/>
      <w:r>
        <w:t xml:space="preserve"> data by </w:t>
      </w:r>
      <w:proofErr w:type="spellStart"/>
      <w:proofErr w:type="gramStart"/>
      <w:r>
        <w:t>county.source</w:t>
      </w:r>
      <w:proofErr w:type="spellEnd"/>
      <w:proofErr w:type="gramEnd"/>
      <w:r>
        <w:t xml:space="preserve"> shows the split exactly: </w:t>
      </w:r>
      <w:proofErr w:type="spellStart"/>
      <w:proofErr w:type="gramStart"/>
      <w:r>
        <w:t>county.source</w:t>
      </w:r>
      <w:proofErr w:type="spellEnd"/>
      <w:proofErr w:type="gramEnd"/>
      <w:r>
        <w:t>=</w:t>
      </w:r>
      <w:proofErr w:type="spellStart"/>
      <w:r>
        <w:t>zip_crosswalk</w:t>
      </w:r>
      <w:proofErr w:type="spellEnd"/>
      <w:r>
        <w:t xml:space="preserve"> rows carry zero coordinates; </w:t>
      </w:r>
      <w:proofErr w:type="spellStart"/>
      <w:proofErr w:type="gramStart"/>
      <w:r>
        <w:t>county.source</w:t>
      </w:r>
      <w:proofErr w:type="spellEnd"/>
      <w:proofErr w:type="gramEnd"/>
      <w:r>
        <w:t>=</w:t>
      </w:r>
      <w:proofErr w:type="spellStart"/>
      <w:r>
        <w:t>census_batch</w:t>
      </w:r>
      <w:proofErr w:type="spellEnd"/>
      <w:r>
        <w:t xml:space="preserve"> and </w:t>
      </w:r>
      <w:proofErr w:type="spellStart"/>
      <w:proofErr w:type="gramStart"/>
      <w:r>
        <w:t>county.source</w:t>
      </w:r>
      <w:proofErr w:type="spellEnd"/>
      <w:proofErr w:type="gramEnd"/>
      <w:r>
        <w:t>=</w:t>
      </w:r>
      <w:proofErr w:type="spellStart"/>
      <w:r>
        <w:t>google_maps</w:t>
      </w:r>
      <w:proofErr w:type="spellEnd"/>
      <w:r>
        <w:t xml:space="preserve"> rows carry coordinates. On the Delaware served collection: 30,661 practice addresses, 100% with county, only ~1,369 (I.2.5%) with coordinates — the 95.5% gap is precisely the pass-1 population.</w:t>
      </w:r>
    </w:p>
    <w:p w14:paraId="17A789A7" w14:textId="77777777" w:rsidR="00475798" w:rsidRDefault="00000000">
      <w:pPr>
        <w:pStyle w:val="Heading3"/>
      </w:pPr>
      <w:bookmarkStart w:id="87" w:name="_Toc242078858"/>
      <w:r>
        <w:t>II.4.3 Target design — decouple coordinates from county via a geo re-pass</w:t>
      </w:r>
      <w:bookmarkEnd w:id="87"/>
    </w:p>
    <w:p w14:paraId="11588465" w14:textId="77777777" w:rsidR="00475798" w:rsidRDefault="00000000">
      <w:r>
        <w:t>The target design decouples coordinate acquisition from county resolution by adding a geo re-pass over the coordinate-pending residue. The following is TARGET design; none of it is in the code yet.</w:t>
      </w:r>
    </w:p>
    <w:p w14:paraId="0BDBCE11" w14:textId="77777777" w:rsidR="00475798" w:rsidRDefault="00000000">
      <w:r>
        <w:rPr>
          <w:b/>
        </w:rPr>
        <w:t>Persistent coordinate semaphore.</w:t>
      </w:r>
      <w:r>
        <w:t xml:space="preserve"> On admit, seed every eligible address with a persistent, indexable coordinates semaphore </w:t>
      </w:r>
      <w:proofErr w:type="gramStart"/>
      <w:r>
        <w:t>{ latitude</w:t>
      </w:r>
      <w:proofErr w:type="gramEnd"/>
      <w:r>
        <w:t>: -1, longitude: -1, source: "pending</w:t>
      </w:r>
      <w:proofErr w:type="gramStart"/>
      <w:r>
        <w:t>" }</w:t>
      </w:r>
      <w:proofErr w:type="gramEnd"/>
      <w:r>
        <w:t xml:space="preserve"> — NOT absent. Real passes overwrite it; anything still at -1 at the end is, by construction, a coordinate that was never produced. This requires a schema change: add "pending" to </w:t>
      </w:r>
      <w:proofErr w:type="spellStart"/>
      <w:proofErr w:type="gramStart"/>
      <w:r>
        <w:t>coordinates.source</w:t>
      </w:r>
      <w:proofErr w:type="spellEnd"/>
      <w:proofErr w:type="gramEnd"/>
      <w:r>
        <w:t xml:space="preserve"> (today the </w:t>
      </w:r>
      <w:proofErr w:type="spellStart"/>
      <w:r>
        <w:t>enum</w:t>
      </w:r>
      <w:proofErr w:type="spellEnd"/>
      <w:r>
        <w:t xml:space="preserve"> is {</w:t>
      </w:r>
      <w:proofErr w:type="spellStart"/>
      <w:r>
        <w:t>census_batch</w:t>
      </w:r>
      <w:proofErr w:type="spellEnd"/>
      <w:r>
        <w:t xml:space="preserve">, </w:t>
      </w:r>
      <w:proofErr w:type="spellStart"/>
      <w:r>
        <w:t>google_maps</w:t>
      </w:r>
      <w:proofErr w:type="spellEnd"/>
      <w:r>
        <w:t xml:space="preserve">} — ProviderRecordSchema.json:308-310) and </w:t>
      </w:r>
      <w:r>
        <w:lastRenderedPageBreak/>
        <w:t xml:space="preserve">replace the "absent when no coordinates" contract (:336) with the always-seeded -1 sentinel. That </w:t>
      </w:r>
      <w:proofErr w:type="gramStart"/>
      <w:r>
        <w:t>contract edit</w:t>
      </w:r>
      <w:proofErr w:type="gramEnd"/>
      <w:r>
        <w:t xml:space="preserve"> has NOT been made.</w:t>
      </w:r>
    </w:p>
    <w:p w14:paraId="0A7D1E92" w14:textId="77777777" w:rsidR="00475798" w:rsidRDefault="00000000">
      <w:r>
        <w:rPr>
          <w:b/>
        </w:rPr>
        <w:t>Geo index.</w:t>
      </w:r>
      <w:r>
        <w:t xml:space="preserve"> Add a </w:t>
      </w:r>
      <w:proofErr w:type="gramStart"/>
      <w:r>
        <w:t>single-field</w:t>
      </w:r>
      <w:proofErr w:type="gramEnd"/>
      <w:r>
        <w:t xml:space="preserve"> multikey index on </w:t>
      </w:r>
      <w:proofErr w:type="spellStart"/>
      <w:r>
        <w:t>practice_</w:t>
      </w:r>
      <w:proofErr w:type="gramStart"/>
      <w:r>
        <w:t>addresses.coordinates</w:t>
      </w:r>
      <w:proofErr w:type="gramEnd"/>
      <w:r>
        <w:t>.latitude</w:t>
      </w:r>
      <w:proofErr w:type="spellEnd"/>
      <w:r>
        <w:t xml:space="preserve"> so the -1 residue is found without </w:t>
      </w:r>
      <w:proofErr w:type="gramStart"/>
      <w:r>
        <w:t>a collection</w:t>
      </w:r>
      <w:proofErr w:type="gramEnd"/>
      <w:r>
        <w:t xml:space="preserve"> scan. No such index exists today. It belongs in the provider index package that builds with the collection (</w:t>
      </w:r>
      <w:proofErr w:type="spellStart"/>
      <w:r>
        <w:t>chathealthy_lib</w:t>
      </w:r>
      <w:proofErr w:type="spellEnd"/>
      <w:r>
        <w:t xml:space="preserve"> </w:t>
      </w:r>
      <w:proofErr w:type="spellStart"/>
      <w:r>
        <w:t>mongo_indexes</w:t>
      </w:r>
      <w:proofErr w:type="spellEnd"/>
      <w:r>
        <w:t>).</w:t>
      </w:r>
    </w:p>
    <w:p w14:paraId="7D0A89F2" w14:textId="77777777" w:rsidR="00475798" w:rsidRDefault="00000000">
      <w:r>
        <w:rPr>
          <w:b/>
        </w:rPr>
        <w:t>Pass 5 — Census locations (free, thin).</w:t>
      </w:r>
      <w:r>
        <w:t xml:space="preserve"> A </w:t>
      </w:r>
      <w:proofErr w:type="gramStart"/>
      <w:r>
        <w:t>coordinates</w:t>
      </w:r>
      <w:proofErr w:type="gramEnd"/>
      <w:r>
        <w:t>-only pass over the -1 residue via POST .../geocoder/locations/</w:t>
      </w:r>
      <w:proofErr w:type="spellStart"/>
      <w:r>
        <w:t>addressbatch</w:t>
      </w:r>
      <w:proofErr w:type="spellEnd"/>
      <w:r>
        <w:t>. This is a different Census endpoint from pass 2's /geographies/</w:t>
      </w:r>
      <w:proofErr w:type="spellStart"/>
      <w:r>
        <w:t>addressbatch</w:t>
      </w:r>
      <w:proofErr w:type="spellEnd"/>
      <w:r>
        <w:t>: /locations returns coordinates without geography, so it is the thin, free way to fill points for addresses that already have their county. It overwrites the -1 semaphore on success.</w:t>
      </w:r>
    </w:p>
    <w:p w14:paraId="185B10FD" w14:textId="77777777" w:rsidR="00475798" w:rsidRDefault="00000000">
      <w:r>
        <w:rPr>
          <w:b/>
        </w:rPr>
        <w:t>Pass 6 — Google geo-only (paid, gated).</w:t>
      </w:r>
      <w:r>
        <w:t xml:space="preserve"> The same gated, paid Google endpoint as pass 4, run geo-only over whatever pass 5 leaves at -1. Free-before-paid: Census (pass 5) drains most of the residue, Google (pass 6) pays only for the tail. </w:t>
      </w:r>
      <w:proofErr w:type="gramStart"/>
      <w:r>
        <w:t>Both</w:t>
      </w:r>
      <w:proofErr w:type="gramEnd"/>
      <w:r>
        <w:t xml:space="preserve"> geo passes reuse APIs the funnel already calls — no new vendor.</w:t>
      </w:r>
    </w:p>
    <w:p w14:paraId="78A767FD" w14:textId="77777777" w:rsidR="00475798" w:rsidRDefault="00000000">
      <w:r>
        <w:rPr>
          <w:b/>
        </w:rPr>
        <w:t xml:space="preserve">Two </w:t>
      </w:r>
      <w:proofErr w:type="gramStart"/>
      <w:r>
        <w:rPr>
          <w:b/>
        </w:rPr>
        <w:t>discrepancy</w:t>
      </w:r>
      <w:proofErr w:type="gramEnd"/>
      <w:r>
        <w:rPr>
          <w:b/>
        </w:rPr>
        <w:t xml:space="preserve"> </w:t>
      </w:r>
      <w:proofErr w:type="gramStart"/>
      <w:r>
        <w:rPr>
          <w:b/>
        </w:rPr>
        <w:t>exits</w:t>
      </w:r>
      <w:proofErr w:type="gramEnd"/>
      <w:r>
        <w:rPr>
          <w:b/>
        </w:rPr>
        <w:t>.</w:t>
      </w:r>
      <w:r>
        <w:t xml:space="preserve"> </w:t>
      </w:r>
      <w:proofErr w:type="spellStart"/>
      <w:r>
        <w:t>county_unresolvable</w:t>
      </w:r>
      <w:proofErr w:type="spellEnd"/>
      <w:r>
        <w:t xml:space="preserve"> is unchanged: recorded after pass 4 as today. </w:t>
      </w:r>
      <w:proofErr w:type="spellStart"/>
      <w:r>
        <w:t>coordinates_unresolvable</w:t>
      </w:r>
      <w:proofErr w:type="spellEnd"/>
      <w:r>
        <w:t xml:space="preserve"> is new: after </w:t>
      </w:r>
      <w:proofErr w:type="gramStart"/>
      <w:r>
        <w:t>pass</w:t>
      </w:r>
      <w:proofErr w:type="gramEnd"/>
      <w:r>
        <w:t xml:space="preserve"> 6, an address still at -1 is recorded to the discrepancy LOG ONLY (</w:t>
      </w:r>
      <w:proofErr w:type="spellStart"/>
      <w:proofErr w:type="gramStart"/>
      <w:r>
        <w:t>pipelineAdmin.pipeline.discrepancies</w:t>
      </w:r>
      <w:proofErr w:type="spellEnd"/>
      <w:proofErr w:type="gramEnd"/>
      <w:r>
        <w:t>) with nothing added to the record — the persistent -1 in the record IS the in-data signal, so no second marker is needed.</w:t>
      </w:r>
    </w:p>
    <w:p w14:paraId="494D49F3" w14:textId="77777777" w:rsidR="00475798" w:rsidRDefault="00000000">
      <w:r>
        <w:rPr>
          <w:b/>
        </w:rPr>
        <w:t>Consumer contract.</w:t>
      </w:r>
      <w:r>
        <w:t xml:space="preserve"> Front-end map and distance code MUST treat </w:t>
      </w:r>
      <w:proofErr w:type="spellStart"/>
      <w:proofErr w:type="gramStart"/>
      <w:r>
        <w:t>coordinates.source</w:t>
      </w:r>
      <w:proofErr w:type="spellEnd"/>
      <w:proofErr w:type="gramEnd"/>
      <w:r>
        <w:t>=="pending" (equivalently latitude==-1) as "no point" and MUST NOT plot or measure from it. The SLA counts a -1 address as an unresolved coordinate.</w:t>
      </w:r>
    </w:p>
    <w:p w14:paraId="351ABEA1" w14:textId="77777777" w:rsidR="00475798" w:rsidRDefault="00000000">
      <w:r>
        <w:rPr>
          <w:b/>
        </w:rPr>
        <w:t>DRIFT to note in the illustration and the criteria.</w:t>
      </w:r>
      <w:r>
        <w:t xml:space="preserve"> The county exit is described in two places — the funnel criteria and the draft diagram — as recording </w:t>
      </w:r>
      <w:proofErr w:type="spellStart"/>
      <w:r>
        <w:t>county_unresolvable</w:t>
      </w:r>
      <w:proofErr w:type="spellEnd"/>
      <w:r>
        <w:t xml:space="preserve"> to "the discrepancy log AND the record's </w:t>
      </w:r>
      <w:proofErr w:type="spellStart"/>
      <w:r>
        <w:t>bad_data</w:t>
      </w:r>
      <w:proofErr w:type="spellEnd"/>
      <w:r>
        <w:t xml:space="preserve">". The code does NOT write </w:t>
      </w:r>
      <w:proofErr w:type="spellStart"/>
      <w:r>
        <w:t>bad_data</w:t>
      </w:r>
      <w:proofErr w:type="spellEnd"/>
      <w:r>
        <w:t xml:space="preserve">: </w:t>
      </w:r>
      <w:proofErr w:type="spellStart"/>
      <w:r>
        <w:t>county_unresolvable</w:t>
      </w:r>
      <w:proofErr w:type="spellEnd"/>
      <w:r>
        <w:t xml:space="preserve"> is written to the discrepancy log only (county_cascade_engine.py:1110-1119, :1310-1311; a repository search finds no </w:t>
      </w:r>
      <w:proofErr w:type="spellStart"/>
      <w:r>
        <w:t>bad_data</w:t>
      </w:r>
      <w:proofErr w:type="spellEnd"/>
      <w:r>
        <w:t xml:space="preserve"> write in the county engine). The provider schema does define a record-level </w:t>
      </w:r>
      <w:proofErr w:type="spellStart"/>
      <w:r>
        <w:t>bad_data</w:t>
      </w:r>
      <w:proofErr w:type="spellEnd"/>
      <w:r>
        <w:t xml:space="preserve"> array with a reason vocabulary (</w:t>
      </w:r>
      <w:proofErr w:type="spellStart"/>
      <w:r>
        <w:t>ChatHealthyProvidersSchema.json</w:t>
      </w:r>
      <w:proofErr w:type="spellEnd"/>
      <w:r>
        <w:t xml:space="preserve">), but the pipeline populates the discrepancy log instead. Either the code should also write </w:t>
      </w:r>
      <w:proofErr w:type="spellStart"/>
      <w:r>
        <w:t>bad_</w:t>
      </w:r>
      <w:proofErr w:type="gramStart"/>
      <w:r>
        <w:t>data</w:t>
      </w:r>
      <w:proofErr w:type="spellEnd"/>
      <w:proofErr w:type="gramEnd"/>
      <w:r>
        <w:t xml:space="preserve"> or the criteria/diagram should drop the </w:t>
      </w:r>
      <w:proofErr w:type="spellStart"/>
      <w:r>
        <w:t>bad_data</w:t>
      </w:r>
      <w:proofErr w:type="spellEnd"/>
      <w:r>
        <w:t xml:space="preserve"> claim; that is an open decision for the operator, not something to assert as done.</w:t>
      </w:r>
    </w:p>
    <w:p w14:paraId="5E0FE7AD" w14:textId="77777777" w:rsidR="00475798" w:rsidRDefault="00000000">
      <w:r>
        <w:rPr>
          <w:noProof/>
        </w:rPr>
        <w:lastRenderedPageBreak/>
        <w:drawing>
          <wp:inline distT="0" distB="0" distL="0" distR="0" wp14:anchorId="0906E46A" wp14:editId="68757692">
            <wp:extent cx="3931920" cy="5885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y_and_geo_funnel.png"/>
                    <pic:cNvPicPr/>
                  </pic:nvPicPr>
                  <pic:blipFill>
                    <a:blip r:embed="rId14"/>
                    <a:stretch>
                      <a:fillRect/>
                    </a:stretch>
                  </pic:blipFill>
                  <pic:spPr>
                    <a:xfrm>
                      <a:off x="0" y="0"/>
                      <a:ext cx="3931920" cy="5885844"/>
                    </a:xfrm>
                    <a:prstGeom prst="rect">
                      <a:avLst/>
                    </a:prstGeom>
                  </pic:spPr>
                </pic:pic>
              </a:graphicData>
            </a:graphic>
          </wp:inline>
        </w:drawing>
      </w:r>
    </w:p>
    <w:p w14:paraId="2337B2BD" w14:textId="77777777" w:rsidR="00475798" w:rsidRDefault="00000000">
      <w:r>
        <w:rPr>
          <w:i/>
        </w:rPr>
        <w:t xml:space="preserve">Figure — </w:t>
      </w:r>
      <w:proofErr w:type="spellStart"/>
      <w:r>
        <w:rPr>
          <w:i/>
        </w:rPr>
        <w:t>CountyAndGeoFunnel</w:t>
      </w:r>
      <w:proofErr w:type="spellEnd"/>
      <w:r>
        <w:rPr>
          <w:i/>
        </w:rPr>
        <w:t xml:space="preserve"> (draft illustration, brain/machine_artifacts/diagramsAndImages/sources/county_and_geo_funnel.puml). Illustration only, not a normative UML diagram. It matches the design above except that its county-exit box claims </w:t>
      </w:r>
      <w:proofErr w:type="spellStart"/>
      <w:r>
        <w:rPr>
          <w:i/>
        </w:rPr>
        <w:t>county_unresolvable</w:t>
      </w:r>
      <w:proofErr w:type="spellEnd"/>
      <w:r>
        <w:rPr>
          <w:i/>
        </w:rPr>
        <w:t xml:space="preserve"> is written to the record's </w:t>
      </w:r>
      <w:proofErr w:type="spellStart"/>
      <w:r>
        <w:rPr>
          <w:i/>
        </w:rPr>
        <w:t>bad_data</w:t>
      </w:r>
      <w:proofErr w:type="spellEnd"/>
      <w:r>
        <w:rPr>
          <w:i/>
        </w:rPr>
        <w:t xml:space="preserve"> as well as the discrepancy log; the code writes the discrepancy log only (see DRIFT above).</w:t>
      </w:r>
    </w:p>
    <w:p w14:paraId="2AD0BCCD" w14:textId="77777777" w:rsidR="00475798" w:rsidRDefault="00000000">
      <w:pPr>
        <w:pStyle w:val="Heading2"/>
      </w:pPr>
      <w:bookmarkStart w:id="88" w:name="_Toc242078859"/>
      <w:bookmarkStart w:id="89" w:name="_Toc242101145"/>
      <w:r>
        <w:t>II.5. Other Identifier Management (including License Handling)</w:t>
      </w:r>
      <w:bookmarkEnd w:id="88"/>
      <w:bookmarkEnd w:id="89"/>
    </w:p>
    <w:p w14:paraId="24E7CA88" w14:textId="77777777" w:rsidR="00475798" w:rsidRDefault="00000000">
      <w:r>
        <w:t xml:space="preserve">NPPES gives each provider a bag of free-text "Other Provider Identifier" slots — an issuer phrase plus an identifier — payer enrollment IDs, state licenses, NPI/TAX-ID/CAQH, CLIA, and more. This enrichment turns those free-text phrases into structured insurance and license facts through a </w:t>
      </w:r>
      <w:r>
        <w:lastRenderedPageBreak/>
        <w:t>three-step LLM pipeline, then assembles and repairs licenses. All citations are to other_identifier_phrases_engine.py unless noted.</w:t>
      </w:r>
    </w:p>
    <w:p w14:paraId="6B5196E0" w14:textId="77777777" w:rsidR="00475798" w:rsidRDefault="00000000">
      <w:pPr>
        <w:pStyle w:val="Heading3"/>
      </w:pPr>
      <w:bookmarkStart w:id="90" w:name="_Toc242078860"/>
      <w:r>
        <w:t>II.5.1 Three-step LLM pipeline</w:t>
      </w:r>
      <w:bookmarkEnd w:id="90"/>
    </w:p>
    <w:p w14:paraId="3415F68D" w14:textId="77777777" w:rsidR="00475798" w:rsidRDefault="00000000">
      <w:r>
        <w:rPr>
          <w:b/>
        </w:rPr>
        <w:t>Step 1 — harvest.</w:t>
      </w:r>
      <w:r>
        <w:t xml:space="preserve"> </w:t>
      </w:r>
      <w:proofErr w:type="spellStart"/>
      <w:r>
        <w:t>harvest_other_identifier_phrases</w:t>
      </w:r>
      <w:proofErr w:type="spellEnd"/>
      <w:r>
        <w:t xml:space="preserve"> (:123-266) rebuilds the per-run staging table </w:t>
      </w:r>
      <w:proofErr w:type="spellStart"/>
      <w:r>
        <w:t>PublicStaging.OtherIdentifierPhrases</w:t>
      </w:r>
      <w:proofErr w:type="spellEnd"/>
      <w:r>
        <w:t xml:space="preserve"> (:117-118). It scans the provider collection for records carrying </w:t>
      </w:r>
      <w:proofErr w:type="spellStart"/>
      <w:r>
        <w:t>other_identifiers</w:t>
      </w:r>
      <w:proofErr w:type="spellEnd"/>
      <w:r>
        <w:t xml:space="preserve"> and accumulates one staging row per unique business key (</w:t>
      </w:r>
      <w:proofErr w:type="spellStart"/>
      <w:r>
        <w:t>type_code</w:t>
      </w:r>
      <w:proofErr w:type="spellEnd"/>
      <w:r>
        <w:t xml:space="preserve">, </w:t>
      </w:r>
      <w:proofErr w:type="spellStart"/>
      <w:r>
        <w:t>issuer_text</w:t>
      </w:r>
      <w:proofErr w:type="spellEnd"/>
      <w:r>
        <w:t xml:space="preserve">, </w:t>
      </w:r>
      <w:proofErr w:type="spellStart"/>
      <w:r>
        <w:t>business_state</w:t>
      </w:r>
      <w:proofErr w:type="spellEnd"/>
      <w:r>
        <w:t>) (_</w:t>
      </w:r>
      <w:proofErr w:type="spellStart"/>
      <w:r>
        <w:t>phrase_state_id</w:t>
      </w:r>
      <w:proofErr w:type="spellEnd"/>
      <w:r>
        <w:t xml:space="preserve"> :94-99; accumulation :195-213), with an </w:t>
      </w:r>
      <w:proofErr w:type="spellStart"/>
      <w:r>
        <w:t>occurrence_count</w:t>
      </w:r>
      <w:proofErr w:type="spellEnd"/>
      <w:r>
        <w:t xml:space="preserve"> and up to three sample identifiers (:202-213). State is part of the key on </w:t>
      </w:r>
      <w:proofErr w:type="gramStart"/>
      <w:r>
        <w:t>purpose — "</w:t>
      </w:r>
      <w:proofErr w:type="gramEnd"/>
      <w:r>
        <w:t xml:space="preserve">MEDICAID" in VT means VT Medicaid; "STATE LICENSE" in DE means a DE license (:14-24). Partitioning is NPI-atomic by </w:t>
      </w:r>
      <w:proofErr w:type="spellStart"/>
      <w:r>
        <w:t>business_</w:t>
      </w:r>
      <w:proofErr w:type="gramStart"/>
      <w:r>
        <w:t>address.state</w:t>
      </w:r>
      <w:proofErr w:type="spellEnd"/>
      <w:proofErr w:type="gramEnd"/>
      <w:r>
        <w:t xml:space="preserve"> (:164-172). Prior rows are dropped scoped to the current states only, never a silent full wipe (:151-162; guard _</w:t>
      </w:r>
      <w:proofErr w:type="spellStart"/>
      <w:r>
        <w:t>bail_missing_scoped_states</w:t>
      </w:r>
      <w:proofErr w:type="spellEnd"/>
      <w:r>
        <w:t xml:space="preserve"> :74-82). Each new row starts with classification=None (:239-246).</w:t>
      </w:r>
    </w:p>
    <w:p w14:paraId="49A05DB5" w14:textId="77777777" w:rsidR="00475798" w:rsidRDefault="00000000">
      <w:r>
        <w:rPr>
          <w:b/>
        </w:rPr>
        <w:t>Step 2 — classify (LLM, structured I/O).</w:t>
      </w:r>
      <w:r>
        <w:t xml:space="preserve"> </w:t>
      </w:r>
      <w:proofErr w:type="spellStart"/>
      <w:r>
        <w:t>classify_other_identifier_phrases</w:t>
      </w:r>
      <w:proofErr w:type="spellEnd"/>
      <w:r>
        <w:t xml:space="preserve"> (:522-754) is per-state fan-out. It sends phrases to a </w:t>
      </w:r>
      <w:proofErr w:type="spellStart"/>
      <w:r>
        <w:t>PydanticAI</w:t>
      </w:r>
      <w:proofErr w:type="spellEnd"/>
      <w:r>
        <w:t xml:space="preserve"> Agent with structured input AND structured output — no substring tables, no fallback rules (:271-338 schemas; :4-9). The model is </w:t>
      </w:r>
      <w:proofErr w:type="gramStart"/>
      <w:r>
        <w:t>google:gemini</w:t>
      </w:r>
      <w:proofErr w:type="gramEnd"/>
      <w:r>
        <w:t xml:space="preserve">-2.5-flash (_LLM_MODEL_ID :86) with </w:t>
      </w:r>
      <w:proofErr w:type="spellStart"/>
      <w:r>
        <w:t>max_tokens</w:t>
      </w:r>
      <w:proofErr w:type="spellEnd"/>
      <w:r>
        <w:t xml:space="preserve"> raised to 65000 so a full state classifies in one call (:402-416). Each phrase is classified INSURANCE | LICENSE | PROVIDER_ID | FACILITY_ID | UNKNOWN (:293-300); an INSURANCE phrase also gets </w:t>
      </w:r>
      <w:proofErr w:type="spellStart"/>
      <w:r>
        <w:t>payer_type</w:t>
      </w:r>
      <w:proofErr w:type="spellEnd"/>
      <w:r>
        <w:t xml:space="preserve"> (MEDICARE | MEDICAID | COMMERCIAL) and an UPPER_SNAKE </w:t>
      </w:r>
      <w:proofErr w:type="spellStart"/>
      <w:r>
        <w:t>canonical_payer_name</w:t>
      </w:r>
      <w:proofErr w:type="spellEnd"/>
      <w:r>
        <w:t xml:space="preserve"> that collapses spelling variants (:301-322); a LICENSE phrase gets a </w:t>
      </w:r>
      <w:proofErr w:type="spellStart"/>
      <w:r>
        <w:t>license_type</w:t>
      </w:r>
      <w:proofErr w:type="spellEnd"/>
      <w:r>
        <w:t xml:space="preserve"> (:323-329). Efficiency: a classification is a property of the phrase, so a phrase already answered in another state is not re-sent (cross-state reuse :559-587), and </w:t>
      </w:r>
      <w:proofErr w:type="spellStart"/>
      <w:r>
        <w:t>type_code</w:t>
      </w:r>
      <w:proofErr w:type="spellEnd"/>
      <w:r>
        <w:t xml:space="preserve">=05 is Medicaid by construction and skips the LLM entirely (type-05 </w:t>
      </w:r>
      <w:proofErr w:type="spellStart"/>
      <w:r>
        <w:t>fastpath</w:t>
      </w:r>
      <w:proofErr w:type="spellEnd"/>
      <w:r>
        <w:t xml:space="preserve"> :600-639). Classification runs in chunks of 50, up to 5 iterations, with UNKNOWN permitted only on the last so nothing loops forever (:398-399, :459-519); each chunk </w:t>
      </w:r>
      <w:proofErr w:type="gramStart"/>
      <w:r>
        <w:t>is persisted</w:t>
      </w:r>
      <w:proofErr w:type="gramEnd"/>
      <w:r>
        <w:t xml:space="preserve"> as it succeeds so a crash mid-state loses no work (:649-687). Audit provenance is written per row: </w:t>
      </w:r>
      <w:proofErr w:type="spellStart"/>
      <w:r>
        <w:t>classified_by</w:t>
      </w:r>
      <w:proofErr w:type="spellEnd"/>
      <w:r>
        <w:t xml:space="preserve"> = gemini-2.5-flash or type_05_fastpath (:671, :629).</w:t>
      </w:r>
    </w:p>
    <w:p w14:paraId="2837C478" w14:textId="77777777" w:rsidR="00475798" w:rsidRDefault="00000000">
      <w:r>
        <w:rPr>
          <w:b/>
        </w:rPr>
        <w:t>Step 3 — apply.</w:t>
      </w:r>
      <w:r>
        <w:t xml:space="preserve"> </w:t>
      </w:r>
      <w:proofErr w:type="spellStart"/>
      <w:r>
        <w:t>apply_other_identifier_classifications</w:t>
      </w:r>
      <w:proofErr w:type="spellEnd"/>
      <w:r>
        <w:t xml:space="preserve"> (:824-951) is per-state fan-out over provider records. For each </w:t>
      </w:r>
      <w:proofErr w:type="spellStart"/>
      <w:r>
        <w:t>other_identifiers</w:t>
      </w:r>
      <w:proofErr w:type="spellEnd"/>
      <w:r>
        <w:t xml:space="preserve"> entry it looks up the (phrase, state) staging row and routes it (_</w:t>
      </w:r>
      <w:proofErr w:type="spellStart"/>
      <w:r>
        <w:t>route_entry</w:t>
      </w:r>
      <w:proofErr w:type="spellEnd"/>
      <w:r>
        <w:t xml:space="preserve"> :770-821): INSURANCE is promoted into insurance[] as { </w:t>
      </w:r>
      <w:proofErr w:type="spellStart"/>
      <w:r>
        <w:t>insurance_type</w:t>
      </w:r>
      <w:proofErr w:type="spellEnd"/>
      <w:r>
        <w:t xml:space="preserve">, </w:t>
      </w:r>
      <w:proofErr w:type="spellStart"/>
      <w:r>
        <w:t>payer_name</w:t>
      </w:r>
      <w:proofErr w:type="spellEnd"/>
      <w:r>
        <w:t xml:space="preserve">, </w:t>
      </w:r>
      <w:proofErr w:type="spellStart"/>
      <w:r>
        <w:t>payer_id</w:t>
      </w:r>
      <w:proofErr w:type="spellEnd"/>
      <w:r>
        <w:t>, source="</w:t>
      </w:r>
      <w:proofErr w:type="spellStart"/>
      <w:r>
        <w:t>nppes_other_identifiers</w:t>
      </w:r>
      <w:proofErr w:type="spellEnd"/>
      <w:r>
        <w:t xml:space="preserve">", state, </w:t>
      </w:r>
      <w:proofErr w:type="spellStart"/>
      <w:r>
        <w:t>issuer_raw</w:t>
      </w:r>
      <w:proofErr w:type="spellEnd"/>
      <w:r>
        <w:t xml:space="preserve"> } (:793-804); LICENSE is promoted into licenses[] as { number, source, </w:t>
      </w:r>
      <w:proofErr w:type="spellStart"/>
      <w:r>
        <w:t>license_type</w:t>
      </w:r>
      <w:proofErr w:type="spellEnd"/>
      <w:r>
        <w:t xml:space="preserve">, state, </w:t>
      </w:r>
      <w:proofErr w:type="spellStart"/>
      <w:r>
        <w:t>issuer_raw</w:t>
      </w:r>
      <w:proofErr w:type="spellEnd"/>
      <w:r>
        <w:t xml:space="preserve"> } (:806-817); PROVIDER_ID / FACILITY_ID / anything else is retained in </w:t>
      </w:r>
      <w:proofErr w:type="spellStart"/>
      <w:r>
        <w:t>other_identifiers</w:t>
      </w:r>
      <w:proofErr w:type="spellEnd"/>
      <w:r>
        <w:t xml:space="preserve">[] tagged with its classification (:819-821); UNKNOWN is retained tagged UNKNOWN, not pending (:782-789); an entry not yet classified is retained with </w:t>
      </w:r>
      <w:proofErr w:type="spellStart"/>
      <w:r>
        <w:t>classification_pending</w:t>
      </w:r>
      <w:proofErr w:type="spellEnd"/>
      <w:r>
        <w:t xml:space="preserve">=True so a re-fire picks it up (:776-781). Promoted entries are merged into the record's existing arrays via </w:t>
      </w:r>
      <w:proofErr w:type="spellStart"/>
      <w:r>
        <w:t>merge_insurance</w:t>
      </w:r>
      <w:proofErr w:type="spellEnd"/>
      <w:r>
        <w:t xml:space="preserve"> / </w:t>
      </w:r>
      <w:proofErr w:type="spellStart"/>
      <w:r>
        <w:t>merge_licenses</w:t>
      </w:r>
      <w:proofErr w:type="spellEnd"/>
      <w:r>
        <w:t xml:space="preserve"> (:834, :910-911).</w:t>
      </w:r>
    </w:p>
    <w:p w14:paraId="7E78EFA7" w14:textId="77777777" w:rsidR="00475798" w:rsidRDefault="00000000">
      <w:pPr>
        <w:pStyle w:val="Heading3"/>
      </w:pPr>
      <w:bookmarkStart w:id="91" w:name="_Toc242078861"/>
      <w:r>
        <w:t>II.5.2 Managed Licenses assembly</w:t>
      </w:r>
      <w:bookmarkEnd w:id="91"/>
    </w:p>
    <w:p w14:paraId="008EE57D" w14:textId="77777777" w:rsidR="00475798" w:rsidRDefault="00000000">
      <w:r>
        <w:rPr>
          <w:b/>
        </w:rPr>
        <w:t>Assembly.</w:t>
      </w:r>
      <w:r>
        <w:t xml:space="preserve"> </w:t>
      </w:r>
      <w:proofErr w:type="gramStart"/>
      <w:r>
        <w:t>licenses[</w:t>
      </w:r>
      <w:proofErr w:type="gramEnd"/>
      <w:r>
        <w:t xml:space="preserve">] originates in normalize from the NPPES </w:t>
      </w:r>
      <w:proofErr w:type="spellStart"/>
      <w:r>
        <w:t>License_Number</w:t>
      </w:r>
      <w:proofErr w:type="spellEnd"/>
      <w:r>
        <w:t xml:space="preserve"> / </w:t>
      </w:r>
      <w:proofErr w:type="spellStart"/>
      <w:r>
        <w:t>License_State</w:t>
      </w:r>
      <w:proofErr w:type="spellEnd"/>
      <w:r>
        <w:t xml:space="preserve"> parallel columns, one entry per slot with state, </w:t>
      </w:r>
      <w:proofErr w:type="spellStart"/>
      <w:r>
        <w:t>state_label</w:t>
      </w:r>
      <w:proofErr w:type="spellEnd"/>
      <w:r>
        <w:t xml:space="preserve">, and number </w:t>
      </w:r>
      <w:r>
        <w:lastRenderedPageBreak/>
        <w:t xml:space="preserve">(normalize_provider_rows.py:128-149). The other-identifier apply step (§II.5.1) contributes additional license entries harvested from the free-text slots. Both are merged and de-duplicated within the one NPI by </w:t>
      </w:r>
      <w:proofErr w:type="spellStart"/>
      <w:r>
        <w:t>dedupe_licenses</w:t>
      </w:r>
      <w:proofErr w:type="spellEnd"/>
      <w:r>
        <w:t xml:space="preserve"> / </w:t>
      </w:r>
      <w:proofErr w:type="spellStart"/>
      <w:r>
        <w:t>merge_licenses</w:t>
      </w:r>
      <w:proofErr w:type="spellEnd"/>
      <w:r>
        <w:t xml:space="preserve"> (record_subdoc_dedup.py:51-64, :82-83), keyed by (state, </w:t>
      </w:r>
      <w:proofErr w:type="spellStart"/>
      <w:r>
        <w:t>normalized_license_id</w:t>
      </w:r>
      <w:proofErr w:type="spellEnd"/>
      <w:r>
        <w:t>) where the id is stripped of non-</w:t>
      </w:r>
      <w:proofErr w:type="spellStart"/>
      <w:r>
        <w:t>alphanumerics</w:t>
      </w:r>
      <w:proofErr w:type="spellEnd"/>
      <w:r>
        <w:t xml:space="preserve"> so 'C10002916' and 'C1-0002916' collapse to one (:9-27); the richer of two colliding entries wins (:43-48). The builder applies within-record </w:t>
      </w:r>
      <w:proofErr w:type="spellStart"/>
      <w:r>
        <w:t>dedup</w:t>
      </w:r>
      <w:proofErr w:type="spellEnd"/>
      <w:r>
        <w:t xml:space="preserve"> on assembly (provider_record_builder.py:20-23).</w:t>
      </w:r>
    </w:p>
    <w:p w14:paraId="05069DCB" w14:textId="77777777" w:rsidR="00475798" w:rsidRDefault="00000000">
      <w:r>
        <w:rPr>
          <w:b/>
        </w:rPr>
        <w:t>DRIFT.</w:t>
      </w:r>
      <w:r>
        <w:t xml:space="preserve"> The engine docstring </w:t>
      </w:r>
      <w:proofErr w:type="gramStart"/>
      <w:r>
        <w:t>says</w:t>
      </w:r>
      <w:proofErr w:type="gramEnd"/>
      <w:r>
        <w:t xml:space="preserve"> "existing </w:t>
      </w:r>
      <w:proofErr w:type="spellStart"/>
      <w:r>
        <w:t>dedupe_licenses</w:t>
      </w:r>
      <w:proofErr w:type="spellEnd"/>
      <w:r>
        <w:t xml:space="preserve"> merges with NPPES-native licenses" (:47-48); the code </w:t>
      </w:r>
      <w:proofErr w:type="gramStart"/>
      <w:r>
        <w:t>actually imports</w:t>
      </w:r>
      <w:proofErr w:type="gramEnd"/>
      <w:r>
        <w:t xml:space="preserve"> and calls </w:t>
      </w:r>
      <w:proofErr w:type="spellStart"/>
      <w:r>
        <w:t>merge_licenses</w:t>
      </w:r>
      <w:proofErr w:type="spellEnd"/>
      <w:r>
        <w:t xml:space="preserve"> from </w:t>
      </w:r>
      <w:proofErr w:type="spellStart"/>
      <w:r>
        <w:t>record_subdoc_dedup</w:t>
      </w:r>
      <w:proofErr w:type="spellEnd"/>
      <w:r>
        <w:t xml:space="preserve"> (:834). Same family of functions, different name — read the code, not the docstring.</w:t>
      </w:r>
    </w:p>
    <w:p w14:paraId="69E01CC2" w14:textId="77777777" w:rsidR="00475798" w:rsidRDefault="00000000">
      <w:pPr>
        <w:pStyle w:val="Heading3"/>
      </w:pPr>
      <w:bookmarkStart w:id="92" w:name="_Toc242078862"/>
      <w:r>
        <w:t>II.5.3 License-driven address-state repair</w:t>
      </w:r>
      <w:bookmarkEnd w:id="92"/>
    </w:p>
    <w:p w14:paraId="55BC23A9" w14:textId="77777777" w:rsidR="00475798" w:rsidRDefault="00000000">
      <w:r>
        <w:rPr>
          <w:b/>
        </w:rPr>
        <w:t>Mechanism.</w:t>
      </w:r>
      <w:r>
        <w:t xml:space="preserve"> </w:t>
      </w:r>
      <w:proofErr w:type="spellStart"/>
      <w:r>
        <w:t>repair_license_addresses</w:t>
      </w:r>
      <w:proofErr w:type="spellEnd"/>
      <w:r>
        <w:t xml:space="preserve"> (license_address_repair.py:19-77; step wrapper steps/license_address_repair.py) fills a MISSING address state from the provider's license. For each address with no state (:38 skips addresses that already have one): if the provider has exactly one license and it carries a state, stamp that state onto the address and tag </w:t>
      </w:r>
      <w:proofErr w:type="spellStart"/>
      <w:r>
        <w:t>address_repair_provenance</w:t>
      </w:r>
      <w:proofErr w:type="spellEnd"/>
      <w:r>
        <w:t>="</w:t>
      </w:r>
      <w:proofErr w:type="spellStart"/>
      <w:r>
        <w:t>license_state_match</w:t>
      </w:r>
      <w:proofErr w:type="spellEnd"/>
      <w:r>
        <w:t>" (:40-46). If the provider has zero licenses, record a discrepancy reason="</w:t>
      </w:r>
      <w:proofErr w:type="spellStart"/>
      <w:r>
        <w:t>state_missing_no_license</w:t>
      </w:r>
      <w:proofErr w:type="spellEnd"/>
      <w:r>
        <w:t>" (:47-51); if more than one, record reason="</w:t>
      </w:r>
      <w:proofErr w:type="spellStart"/>
      <w:r>
        <w:t>state_missing_ambiguous_license</w:t>
      </w:r>
      <w:proofErr w:type="spellEnd"/>
      <w:r>
        <w:t xml:space="preserve">" (:53-58). Discrepancies go to the discrepancy log via </w:t>
      </w:r>
      <w:proofErr w:type="spellStart"/>
      <w:proofErr w:type="gramStart"/>
      <w:r>
        <w:t>rt.record</w:t>
      </w:r>
      <w:proofErr w:type="gramEnd"/>
      <w:r>
        <w:t>_discrepancy</w:t>
      </w:r>
      <w:proofErr w:type="spellEnd"/>
      <w:r>
        <w:t>.</w:t>
      </w:r>
    </w:p>
    <w:p w14:paraId="2DB0FB8A" w14:textId="77777777" w:rsidR="00475798" w:rsidRDefault="00000000">
      <w:r>
        <w:rPr>
          <w:b/>
        </w:rPr>
        <w:t>DRIFT.</w:t>
      </w:r>
      <w:r>
        <w:t xml:space="preserve"> The task framing and the provider schema describe this as a </w:t>
      </w:r>
      <w:proofErr w:type="spellStart"/>
      <w:r>
        <w:t>zip_state_mismatch</w:t>
      </w:r>
      <w:proofErr w:type="spellEnd"/>
      <w:r>
        <w:t xml:space="preserve"> repair with reasons </w:t>
      </w:r>
      <w:proofErr w:type="spellStart"/>
      <w:r>
        <w:t>zip_state_mismatch_no_license</w:t>
      </w:r>
      <w:proofErr w:type="spellEnd"/>
      <w:r>
        <w:t xml:space="preserve"> / </w:t>
      </w:r>
      <w:proofErr w:type="spellStart"/>
      <w:r>
        <w:t>zip_state_mismatch_multiple_licenses</w:t>
      </w:r>
      <w:proofErr w:type="spellEnd"/>
      <w:r>
        <w:t xml:space="preserve"> (</w:t>
      </w:r>
      <w:proofErr w:type="spellStart"/>
      <w:r>
        <w:t>bad_data</w:t>
      </w:r>
      <w:proofErr w:type="spellEnd"/>
      <w:r>
        <w:t xml:space="preserve"> reason vocabulary in </w:t>
      </w:r>
      <w:proofErr w:type="spellStart"/>
      <w:r>
        <w:t>ChatHealthyProvidersSchema.json</w:t>
      </w:r>
      <w:proofErr w:type="spellEnd"/>
      <w:r>
        <w:t>). The code does something narrower and differently named: it repairs a MISSING state (</w:t>
      </w:r>
      <w:proofErr w:type="spellStart"/>
      <w:r>
        <w:t>addr.get</w:t>
      </w:r>
      <w:proofErr w:type="spellEnd"/>
      <w:r>
        <w:t xml:space="preserve">("state") </w:t>
      </w:r>
      <w:proofErr w:type="spellStart"/>
      <w:r>
        <w:t>falsey</w:t>
      </w:r>
      <w:proofErr w:type="spellEnd"/>
      <w:r>
        <w:t xml:space="preserve">), not a ZIP-vs-state mismatch, and it emits reasons </w:t>
      </w:r>
      <w:proofErr w:type="spellStart"/>
      <w:r>
        <w:t>state_missing_no_license</w:t>
      </w:r>
      <w:proofErr w:type="spellEnd"/>
      <w:r>
        <w:t xml:space="preserve"> / </w:t>
      </w:r>
      <w:proofErr w:type="spellStart"/>
      <w:r>
        <w:t>state_missing_ambiguous_license</w:t>
      </w:r>
      <w:proofErr w:type="spellEnd"/>
      <w:r>
        <w:t xml:space="preserve"> to the discrepancy log while tagging the repaired address with </w:t>
      </w:r>
      <w:proofErr w:type="spellStart"/>
      <w:r>
        <w:t>address_repair_provenance</w:t>
      </w:r>
      <w:proofErr w:type="spellEnd"/>
      <w:r>
        <w:t>="</w:t>
      </w:r>
      <w:proofErr w:type="spellStart"/>
      <w:r>
        <w:t>license_state_match</w:t>
      </w:r>
      <w:proofErr w:type="spellEnd"/>
      <w:r>
        <w:t xml:space="preserve">" — it does not write the schema's </w:t>
      </w:r>
      <w:proofErr w:type="spellStart"/>
      <w:r>
        <w:t>bad_data</w:t>
      </w:r>
      <w:proofErr w:type="spellEnd"/>
      <w:r>
        <w:t xml:space="preserve"> reasons. The only term shared between schema and code is "</w:t>
      </w:r>
      <w:proofErr w:type="spellStart"/>
      <w:r>
        <w:t>license_state_match</w:t>
      </w:r>
      <w:proofErr w:type="spellEnd"/>
      <w:r>
        <w:t>" (license_address_repair.py:44). This is the same log-versus-</w:t>
      </w:r>
      <w:proofErr w:type="spellStart"/>
      <w:r>
        <w:t>bad_data</w:t>
      </w:r>
      <w:proofErr w:type="spellEnd"/>
      <w:r>
        <w:t xml:space="preserve"> drift seen in §II.4.3.</w:t>
      </w:r>
    </w:p>
    <w:p w14:paraId="79AE9B3F" w14:textId="77777777" w:rsidR="00475798" w:rsidRDefault="00000000">
      <w:pPr>
        <w:pStyle w:val="Heading2"/>
      </w:pPr>
      <w:bookmarkStart w:id="93" w:name="_Toc242078863"/>
      <w:bookmarkStart w:id="94" w:name="_Toc242101146"/>
      <w:r>
        <w:t>II.6. NUCC Vocabulary and the Proprietary Specialty-Classification Supplement (“Extra NUCCs”)</w:t>
      </w:r>
      <w:bookmarkEnd w:id="93"/>
      <w:bookmarkEnd w:id="94"/>
    </w:p>
    <w:p w14:paraId="3A86AFFB" w14:textId="77777777" w:rsidR="00475798" w:rsidRDefault="00000000">
      <w:r>
        <w:t xml:space="preserve">The specialty vocabulary that names and classifies every provider taxonomy is the 883-code NUCC catalog plus a proprietary specialty-classification supplement. This chapter documents how the vocabulary is loaded, how the supplement's extra codes are inserted, and — as DRIFT — where the FHIR-style taxonomy-relationship model </w:t>
      </w:r>
      <w:proofErr w:type="gramStart"/>
      <w:r>
        <w:t>actually lives</w:t>
      </w:r>
      <w:proofErr w:type="gramEnd"/>
      <w:r>
        <w:t xml:space="preserve"> versus where it was said to live.</w:t>
      </w:r>
    </w:p>
    <w:p w14:paraId="5C19FFD5" w14:textId="77777777" w:rsidR="00475798" w:rsidRDefault="00000000">
      <w:pPr>
        <w:pStyle w:val="Heading3"/>
      </w:pPr>
      <w:bookmarkStart w:id="95" w:name="_Toc242078864"/>
      <w:r>
        <w:t>II.6.1 The specialty-classification catalog loader</w:t>
      </w:r>
      <w:bookmarkEnd w:id="95"/>
    </w:p>
    <w:p w14:paraId="6C786B70" w14:textId="77777777" w:rsidR="00475798" w:rsidRDefault="00000000">
      <w:r>
        <w:rPr>
          <w:b/>
        </w:rPr>
        <w:t>Loader.</w:t>
      </w:r>
      <w:r>
        <w:t xml:space="preserve"> </w:t>
      </w:r>
      <w:proofErr w:type="spellStart"/>
      <w:r>
        <w:t>specialty_classification_</w:t>
      </w:r>
      <w:proofErr w:type="gramStart"/>
      <w:r>
        <w:t>catalog.load</w:t>
      </w:r>
      <w:proofErr w:type="gramEnd"/>
      <w:r>
        <w:t>_catalog</w:t>
      </w:r>
      <w:proofErr w:type="spellEnd"/>
      <w:r>
        <w:t xml:space="preserve"> (specialty_classification_catalog.py:41-125) reads the specialty-classification catalog as JSON over HTTPS from </w:t>
      </w:r>
      <w:r>
        <w:lastRenderedPageBreak/>
        <w:t xml:space="preserve">SPECIALTY_CLASSIFICATION_CATALOG_URL — the public document specialty_classification_gpt41.json served from chathealthy.ai/Data/ behind Cloudflare — authenticating with the X-ChatHealthy-Pipeline-Auth header from CLOUDFLARE_PIPELINE_AUTH_HEADER (:49-75). No fallbacks: a missing env var, HTTP error, or empty result raises (:15-16, :50-55, :117-123). The result is cached process-wide (:37-38, :43-48). Per code it returns </w:t>
      </w:r>
      <w:proofErr w:type="spellStart"/>
      <w:r>
        <w:t>can_prescribe</w:t>
      </w:r>
      <w:proofErr w:type="spellEnd"/>
      <w:r>
        <w:t xml:space="preserve">, </w:t>
      </w:r>
      <w:proofErr w:type="spellStart"/>
      <w:r>
        <w:t>is_homeopathic</w:t>
      </w:r>
      <w:proofErr w:type="spellEnd"/>
      <w:r>
        <w:t xml:space="preserve">, </w:t>
      </w:r>
      <w:proofErr w:type="spellStart"/>
      <w:r>
        <w:t>is_supplemented</w:t>
      </w:r>
      <w:proofErr w:type="spellEnd"/>
      <w:r>
        <w:t xml:space="preserve"> (from a nested {value, note} object), grouping, classification, specialization, </w:t>
      </w:r>
      <w:proofErr w:type="spellStart"/>
      <w:r>
        <w:t>display_name</w:t>
      </w:r>
      <w:proofErr w:type="spellEnd"/>
      <w:r>
        <w:t xml:space="preserve">, definition, </w:t>
      </w:r>
      <w:proofErr w:type="spellStart"/>
      <w:r>
        <w:t>is_npi_registered</w:t>
      </w:r>
      <w:proofErr w:type="spellEnd"/>
      <w:r>
        <w:t xml:space="preserve">, and </w:t>
      </w:r>
      <w:proofErr w:type="spellStart"/>
      <w:r>
        <w:t>is_disqualified</w:t>
      </w:r>
      <w:proofErr w:type="spellEnd"/>
      <w:r>
        <w:t xml:space="preserve"> (:98-116). The load step simply hangs it on </w:t>
      </w:r>
      <w:proofErr w:type="spellStart"/>
      <w:proofErr w:type="gramStart"/>
      <w:r>
        <w:t>ctx.catalog</w:t>
      </w:r>
      <w:proofErr w:type="spellEnd"/>
      <w:proofErr w:type="gramEnd"/>
      <w:r>
        <w:t xml:space="preserve"> (steps/load_nucc_classification_catalog.py:9-11).</w:t>
      </w:r>
    </w:p>
    <w:p w14:paraId="62BE9874" w14:textId="77777777" w:rsidR="00475798" w:rsidRDefault="00000000">
      <w:r>
        <w:rPr>
          <w:b/>
        </w:rPr>
        <w:t>Clinical flags.</w:t>
      </w:r>
      <w:r>
        <w:t xml:space="preserve"> </w:t>
      </w:r>
      <w:proofErr w:type="spellStart"/>
      <w:r>
        <w:t>can_prescribe</w:t>
      </w:r>
      <w:proofErr w:type="spellEnd"/>
      <w:r>
        <w:t xml:space="preserve">, </w:t>
      </w:r>
      <w:proofErr w:type="spellStart"/>
      <w:r>
        <w:t>is_homeopathic</w:t>
      </w:r>
      <w:proofErr w:type="spellEnd"/>
      <w:r>
        <w:t xml:space="preserve">, and </w:t>
      </w:r>
      <w:proofErr w:type="spellStart"/>
      <w:r>
        <w:t>is_disqualified</w:t>
      </w:r>
      <w:proofErr w:type="spellEnd"/>
      <w:r>
        <w:t xml:space="preserve"> are the curated allow/deny values behind BUG-005 (specialty_classification_catalog.py:7; normalize_nucc.py:18).</w:t>
      </w:r>
    </w:p>
    <w:p w14:paraId="44EB8237" w14:textId="77777777" w:rsidR="00475798" w:rsidRDefault="00000000">
      <w:pPr>
        <w:pStyle w:val="Heading3"/>
      </w:pPr>
      <w:bookmarkStart w:id="96" w:name="_Toc242078865"/>
      <w:r>
        <w:t>II.6.2 Inserting the “Extra NUCCs”</w:t>
      </w:r>
      <w:bookmarkEnd w:id="96"/>
    </w:p>
    <w:p w14:paraId="19EF5D49" w14:textId="77777777" w:rsidR="00475798" w:rsidRDefault="00000000">
      <w:r>
        <w:rPr>
          <w:b/>
        </w:rPr>
        <w:t>Two passes.</w:t>
      </w:r>
      <w:r>
        <w:t xml:space="preserve"> </w:t>
      </w:r>
      <w:proofErr w:type="spellStart"/>
      <w:r>
        <w:t>normalize_</w:t>
      </w:r>
      <w:proofErr w:type="gramStart"/>
      <w:r>
        <w:t>nucc.execute</w:t>
      </w:r>
      <w:proofErr w:type="spellEnd"/>
      <w:proofErr w:type="gramEnd"/>
      <w:r>
        <w:t xml:space="preserve"> (steps/normalize_nucc.py:33-154) builds </w:t>
      </w:r>
      <w:proofErr w:type="spellStart"/>
      <w:r>
        <w:t>PublicStaging.StagingNucc</w:t>
      </w:r>
      <w:proofErr w:type="spellEnd"/>
      <w:r>
        <w:t xml:space="preserve"> so it holds every code any provider might carry. Pass 1 enriches each of the 883 NUCC rows in place: it flattens the raw CSV fields (Code, Grouping, Classification, Specialization, Definition, Notes, Display Name, Section) to the top-level </w:t>
      </w:r>
      <w:proofErr w:type="spellStart"/>
      <w:r>
        <w:t>SpecialtyMetaData</w:t>
      </w:r>
      <w:proofErr w:type="spellEnd"/>
      <w:r>
        <w:t xml:space="preserve"> shape and stamps the proprietary classification flags </w:t>
      </w:r>
      <w:proofErr w:type="spellStart"/>
      <w:r>
        <w:t>is_supplemented</w:t>
      </w:r>
      <w:proofErr w:type="spellEnd"/>
      <w:r>
        <w:t xml:space="preserve">, </w:t>
      </w:r>
      <w:proofErr w:type="spellStart"/>
      <w:r>
        <w:t>can_prescribe</w:t>
      </w:r>
      <w:proofErr w:type="spellEnd"/>
      <w:r>
        <w:t xml:space="preserve">, </w:t>
      </w:r>
      <w:proofErr w:type="spellStart"/>
      <w:r>
        <w:t>is_homeopathic</w:t>
      </w:r>
      <w:proofErr w:type="spellEnd"/>
      <w:r>
        <w:t xml:space="preserve">, </w:t>
      </w:r>
      <w:proofErr w:type="spellStart"/>
      <w:r>
        <w:t>is_disqualified</w:t>
      </w:r>
      <w:proofErr w:type="spellEnd"/>
      <w:r>
        <w:t xml:space="preserve"> (:46-101). For a supplemented code, the catalog is the authority for Display Name and the description peers; for a NUCC-native code, the raw CSV values are authoritative (:64-76).</w:t>
      </w:r>
    </w:p>
    <w:p w14:paraId="0EDA832D" w14:textId="77777777" w:rsidR="00475798" w:rsidRDefault="00000000">
      <w:r>
        <w:rPr>
          <w:b/>
        </w:rPr>
        <w:t>The extra codes.</w:t>
      </w:r>
      <w:r>
        <w:t xml:space="preserve"> Pass 2 inserts the “Extra NUCCs” — proprietary supplement codes that exist ONLY in the supplement (</w:t>
      </w:r>
      <w:proofErr w:type="spellStart"/>
      <w:r>
        <w:t>is_supplemented</w:t>
      </w:r>
      <w:proofErr w:type="spellEnd"/>
      <w:r>
        <w:t xml:space="preserve"> true) and are absent from NUCC staging (:103-145). Each is inserted as a new </w:t>
      </w:r>
      <w:proofErr w:type="spellStart"/>
      <w:r>
        <w:t>StagingNucc</w:t>
      </w:r>
      <w:proofErr w:type="spellEnd"/>
      <w:r>
        <w:t xml:space="preserve"> row in the same SMD shape, its Section set to "Individual", carrying the same four proprietary classification flags and a _</w:t>
      </w:r>
      <w:proofErr w:type="spellStart"/>
      <w:r>
        <w:t>source_row_index</w:t>
      </w:r>
      <w:proofErr w:type="spellEnd"/>
      <w:r>
        <w:t xml:space="preserve"> sentinel of -1 marking it as not-from-the-CSV (:113-141). A supplement code that already exists in NUCC is skipped rather than overwriting the NUCC row (:108-112). Display labels for supplement rows come from _</w:t>
      </w:r>
      <w:proofErr w:type="spellStart"/>
      <w:r>
        <w:t>derive_display_name</w:t>
      </w:r>
      <w:proofErr w:type="spellEnd"/>
      <w:r>
        <w:t xml:space="preserve"> (:157-172). The result is 883 NUCC rows + N supplement rows, all downstream of which </w:t>
      </w:r>
      <w:proofErr w:type="spellStart"/>
      <w:r>
        <w:t>publish_smd_and_embed</w:t>
      </w:r>
      <w:proofErr w:type="spellEnd"/>
      <w:r>
        <w:t xml:space="preserve"> embeds and swaps into </w:t>
      </w:r>
      <w:proofErr w:type="spellStart"/>
      <w:r>
        <w:t>SpecialtyMetaData</w:t>
      </w:r>
      <w:proofErr w:type="spellEnd"/>
      <w:r>
        <w:t xml:space="preserve"> (§II.3.1).</w:t>
      </w:r>
    </w:p>
    <w:p w14:paraId="6FE71E07" w14:textId="77777777" w:rsidR="00475798" w:rsidRDefault="00000000">
      <w:pPr>
        <w:pStyle w:val="Heading3"/>
      </w:pPr>
      <w:bookmarkStart w:id="97" w:name="_Toc242078866"/>
      <w:r>
        <w:t>II.6.3 Taxonomy labels and reference status on the provider record</w:t>
      </w:r>
      <w:bookmarkEnd w:id="97"/>
    </w:p>
    <w:p w14:paraId="1077D3BA" w14:textId="77777777" w:rsidR="00475798" w:rsidRDefault="00000000">
      <w:r>
        <w:rPr>
          <w:b/>
        </w:rPr>
        <w:t>What the pipeline stamps.</w:t>
      </w:r>
      <w:r>
        <w:t xml:space="preserve"> When it builds a provider record, </w:t>
      </w:r>
      <w:proofErr w:type="spellStart"/>
      <w:r>
        <w:t>provider_record_builder</w:t>
      </w:r>
      <w:proofErr w:type="spellEnd"/>
      <w:r>
        <w:t xml:space="preserve"> stamps each taxonomies[</w:t>
      </w:r>
      <w:proofErr w:type="spellStart"/>
      <w:r>
        <w:t>i</w:t>
      </w:r>
      <w:proofErr w:type="spellEnd"/>
      <w:proofErr w:type="gramStart"/>
      <w:r>
        <w:t>].</w:t>
      </w:r>
      <w:proofErr w:type="spellStart"/>
      <w:r>
        <w:t>code</w:t>
      </w:r>
      <w:proofErr w:type="gramEnd"/>
      <w:r>
        <w:t>_label</w:t>
      </w:r>
      <w:proofErr w:type="spellEnd"/>
      <w:r>
        <w:t xml:space="preserve"> from the catalog's Display Name and defaults taxonomies[</w:t>
      </w:r>
      <w:proofErr w:type="spellStart"/>
      <w:r>
        <w:t>i</w:t>
      </w:r>
      <w:proofErr w:type="spellEnd"/>
      <w:proofErr w:type="gramStart"/>
      <w:r>
        <w:t>].</w:t>
      </w:r>
      <w:proofErr w:type="spellStart"/>
      <w:r>
        <w:t>reference</w:t>
      </w:r>
      <w:proofErr w:type="gramEnd"/>
      <w:r>
        <w:t>_status</w:t>
      </w:r>
      <w:proofErr w:type="spellEnd"/>
      <w:r>
        <w:t xml:space="preserve"> to "</w:t>
      </w:r>
      <w:proofErr w:type="spellStart"/>
      <w:r>
        <w:t>current_reference</w:t>
      </w:r>
      <w:proofErr w:type="spellEnd"/>
      <w:r>
        <w:t xml:space="preserve">" for a code that </w:t>
      </w:r>
      <w:proofErr w:type="gramStart"/>
      <w:r>
        <w:t>resolved</w:t>
      </w:r>
      <w:proofErr w:type="gramEnd"/>
      <w:r>
        <w:t xml:space="preserve"> against the catalog (provider_record_builder.py:84-108). That is the extent of the taxonomy labelling/status the code produces.</w:t>
      </w:r>
    </w:p>
    <w:p w14:paraId="600250AC" w14:textId="77777777" w:rsidR="00475798" w:rsidRDefault="00000000">
      <w:r>
        <w:rPr>
          <w:b/>
        </w:rPr>
        <w:t xml:space="preserve">DRIFT — the FHIR-style relationship </w:t>
      </w:r>
      <w:proofErr w:type="gramStart"/>
      <w:r>
        <w:rPr>
          <w:b/>
        </w:rPr>
        <w:t>model</w:t>
      </w:r>
      <w:proofErr w:type="gramEnd"/>
      <w:r>
        <w:rPr>
          <w:b/>
        </w:rPr>
        <w:t xml:space="preserve"> is schema-only and provider-scoped.</w:t>
      </w:r>
      <w:r>
        <w:t xml:space="preserve"> The </w:t>
      </w:r>
      <w:proofErr w:type="spellStart"/>
      <w:r>
        <w:t>canonical_derived</w:t>
      </w:r>
      <w:proofErr w:type="spellEnd"/>
      <w:r>
        <w:t xml:space="preserve"> mapping, the </w:t>
      </w:r>
      <w:proofErr w:type="spellStart"/>
      <w:r>
        <w:t>reference_status</w:t>
      </w:r>
      <w:proofErr w:type="spellEnd"/>
      <w:r>
        <w:t xml:space="preserve"> states, and the FHIR-style </w:t>
      </w:r>
      <w:proofErr w:type="spellStart"/>
      <w:r>
        <w:t>related_taxonomy</w:t>
      </w:r>
      <w:proofErr w:type="spellEnd"/>
      <w:r>
        <w:t xml:space="preserve"> relationship are defined on the PROVIDER record's </w:t>
      </w:r>
      <w:proofErr w:type="gramStart"/>
      <w:r>
        <w:t>taxonomies[</w:t>
      </w:r>
      <w:proofErr w:type="gramEnd"/>
      <w:r>
        <w:t xml:space="preserve">] in </w:t>
      </w:r>
      <w:proofErr w:type="spellStart"/>
      <w:r>
        <w:lastRenderedPageBreak/>
        <w:t>ChatHealthyProvidersSchema.json</w:t>
      </w:r>
      <w:proofErr w:type="spellEnd"/>
      <w:r>
        <w:t xml:space="preserve"> — NOT in the </w:t>
      </w:r>
      <w:proofErr w:type="spellStart"/>
      <w:r>
        <w:t>SpecialtyMetaData</w:t>
      </w:r>
      <w:proofErr w:type="spellEnd"/>
      <w:r>
        <w:t xml:space="preserve"> vocabulary, and NOT in the three NUCC files. The schema defines </w:t>
      </w:r>
      <w:proofErr w:type="spellStart"/>
      <w:r>
        <w:t>taxonomy_role</w:t>
      </w:r>
      <w:proofErr w:type="spellEnd"/>
      <w:r>
        <w:t xml:space="preserve"> = {reported, </w:t>
      </w:r>
      <w:proofErr w:type="spellStart"/>
      <w:r>
        <w:t>canonical_derived</w:t>
      </w:r>
      <w:proofErr w:type="spellEnd"/>
      <w:r>
        <w:t xml:space="preserve">}; </w:t>
      </w:r>
      <w:proofErr w:type="spellStart"/>
      <w:r>
        <w:t>reference_status</w:t>
      </w:r>
      <w:proofErr w:type="spellEnd"/>
      <w:r>
        <w:t xml:space="preserve"> = {</w:t>
      </w:r>
      <w:proofErr w:type="spellStart"/>
      <w:r>
        <w:t>current_reference</w:t>
      </w:r>
      <w:proofErr w:type="spellEnd"/>
      <w:r>
        <w:t xml:space="preserve">, </w:t>
      </w:r>
      <w:proofErr w:type="spellStart"/>
      <w:r>
        <w:t>historical_reference</w:t>
      </w:r>
      <w:proofErr w:type="spellEnd"/>
      <w:r>
        <w:t xml:space="preserve">, </w:t>
      </w:r>
      <w:proofErr w:type="spellStart"/>
      <w:r>
        <w:t>records_registry_only</w:t>
      </w:r>
      <w:proofErr w:type="spellEnd"/>
      <w:r>
        <w:t xml:space="preserve">, </w:t>
      </w:r>
      <w:proofErr w:type="spellStart"/>
      <w:r>
        <w:t>locally_curated</w:t>
      </w:r>
      <w:proofErr w:type="spellEnd"/>
      <w:r>
        <w:t xml:space="preserve">, unresolved}; and </w:t>
      </w:r>
      <w:proofErr w:type="spellStart"/>
      <w:r>
        <w:t>related_taxonomy</w:t>
      </w:r>
      <w:proofErr w:type="spellEnd"/>
      <w:r>
        <w:t xml:space="preserve"> as a link from a reported element to its </w:t>
      </w:r>
      <w:proofErr w:type="spellStart"/>
      <w:r>
        <w:t>canonical_derived</w:t>
      </w:r>
      <w:proofErr w:type="spellEnd"/>
      <w:r>
        <w:t xml:space="preserve"> twin (attested CMS_NPPES for reported, NUCC for </w:t>
      </w:r>
      <w:proofErr w:type="spellStart"/>
      <w:r>
        <w:t>canonical_derived</w:t>
      </w:r>
      <w:proofErr w:type="spellEnd"/>
      <w:r>
        <w:t xml:space="preserve">). However, a repository search finds NO pipeline code that stamps </w:t>
      </w:r>
      <w:proofErr w:type="spellStart"/>
      <w:r>
        <w:t>taxonomy_role</w:t>
      </w:r>
      <w:proofErr w:type="spellEnd"/>
      <w:r>
        <w:t xml:space="preserve">, </w:t>
      </w:r>
      <w:proofErr w:type="spellStart"/>
      <w:r>
        <w:t>canonical_derived</w:t>
      </w:r>
      <w:proofErr w:type="spellEnd"/>
      <w:r>
        <w:t xml:space="preserve">, or </w:t>
      </w:r>
      <w:proofErr w:type="spellStart"/>
      <w:r>
        <w:t>related_taxonomy</w:t>
      </w:r>
      <w:proofErr w:type="spellEnd"/>
      <w:r>
        <w:t xml:space="preserve"> — only </w:t>
      </w:r>
      <w:proofErr w:type="spellStart"/>
      <w:r>
        <w:t>reference_status</w:t>
      </w:r>
      <w:proofErr w:type="spellEnd"/>
      <w:r>
        <w:t>="</w:t>
      </w:r>
      <w:proofErr w:type="spellStart"/>
      <w:r>
        <w:t>current_reference</w:t>
      </w:r>
      <w:proofErr w:type="spellEnd"/>
      <w:r>
        <w:t xml:space="preserve">" and </w:t>
      </w:r>
      <w:proofErr w:type="spellStart"/>
      <w:r>
        <w:t>code_label</w:t>
      </w:r>
      <w:proofErr w:type="spellEnd"/>
      <w:r>
        <w:t xml:space="preserve"> are ever written (provider_record_builder.py:98-108). </w:t>
      </w:r>
      <w:proofErr w:type="gramStart"/>
      <w:r>
        <w:t>So</w:t>
      </w:r>
      <w:proofErr w:type="gramEnd"/>
      <w:r>
        <w:t xml:space="preserve"> the FHIR-style twin/</w:t>
      </w:r>
      <w:proofErr w:type="spellStart"/>
      <w:r>
        <w:t>related_taxonomy</w:t>
      </w:r>
      <w:proofErr w:type="spellEnd"/>
      <w:r>
        <w:t xml:space="preserve"> model is schema-defined but pipeline-unimplemented today. Two further points: (a) these are provider-record concepts, so the framing that they are “inserted into the specialty metadata” is inaccurate — </w:t>
      </w:r>
      <w:proofErr w:type="spellStart"/>
      <w:r>
        <w:t>SpecialtyMetaData</w:t>
      </w:r>
      <w:proofErr w:type="spellEnd"/>
      <w:r>
        <w:t xml:space="preserve"> rows carry NUCC/the specialty-classification catalog fields and an embedding, not </w:t>
      </w:r>
      <w:proofErr w:type="spellStart"/>
      <w:r>
        <w:t>related_taxonomy</w:t>
      </w:r>
      <w:proofErr w:type="spellEnd"/>
      <w:r>
        <w:t xml:space="preserve">; (b) the builder comment claiming “proprietary specialty-classification supplemented codes get their </w:t>
      </w:r>
      <w:proofErr w:type="spellStart"/>
      <w:r>
        <w:t>reference_status</w:t>
      </w:r>
      <w:proofErr w:type="spellEnd"/>
      <w:r>
        <w:t xml:space="preserve"> stamped by </w:t>
      </w:r>
      <w:proofErr w:type="spellStart"/>
      <w:r>
        <w:t>normalize_nucc</w:t>
      </w:r>
      <w:proofErr w:type="spellEnd"/>
      <w:r>
        <w:t xml:space="preserve">” (provider_record_builder.py:107) is not borne out — </w:t>
      </w:r>
      <w:proofErr w:type="spellStart"/>
      <w:r>
        <w:t>normalize_nucc</w:t>
      </w:r>
      <w:proofErr w:type="spellEnd"/>
      <w:r>
        <w:t xml:space="preserve"> writes no </w:t>
      </w:r>
      <w:proofErr w:type="spellStart"/>
      <w:r>
        <w:t>reference_status</w:t>
      </w:r>
      <w:proofErr w:type="spellEnd"/>
      <w:r>
        <w:t xml:space="preserve"> field (steps/normalize_nucc.py:77-91).</w:t>
      </w:r>
    </w:p>
    <w:p w14:paraId="53DDC8F9" w14:textId="77777777" w:rsidR="00636E74" w:rsidRDefault="00000000">
      <w:pPr>
        <w:pStyle w:val="Heading2"/>
      </w:pPr>
      <w:bookmarkStart w:id="98" w:name="_Toc242078867"/>
      <w:bookmarkStart w:id="99" w:name="_Toc242101147"/>
      <w:r>
        <w:t>II.7. Provider Discrepancy Configuration and Finding Classes</w:t>
      </w:r>
      <w:bookmarkEnd w:id="98"/>
      <w:bookmarkEnd w:id="99"/>
    </w:p>
    <w:p w14:paraId="7E73E746" w14:textId="77777777" w:rsidR="00636E74" w:rsidRDefault="00000000">
      <w:r>
        <w:t xml:space="preserve">The provider instance of the discrepancy-report infrastructure (§I.5.5). The provider run builds two production artifacts and both are covered: the provider collection, business key NPI; </w:t>
      </w:r>
      <w:proofErr w:type="spellStart"/>
      <w:r>
        <w:t>SpecialtyMetaData</w:t>
      </w:r>
      <w:proofErr w:type="spellEnd"/>
      <w:r>
        <w:t>, business key NUCC code. Part I owns the mechanism; this chapter carries only the provider data.</w:t>
      </w:r>
    </w:p>
    <w:p w14:paraId="3F7C5B12" w14:textId="77777777" w:rsidR="00636E74" w:rsidRDefault="00000000">
      <w:pPr>
        <w:pStyle w:val="Heading3"/>
      </w:pPr>
      <w:bookmarkStart w:id="100" w:name="_Toc242078868"/>
      <w:r>
        <w:t xml:space="preserve">II.7.1 The provider </w:t>
      </w:r>
      <w:proofErr w:type="spellStart"/>
      <w:r>
        <w:t>discrepancy_report</w:t>
      </w:r>
      <w:proofErr w:type="spellEnd"/>
      <w:r>
        <w:t xml:space="preserve"> configuration</w:t>
      </w:r>
      <w:bookmarkEnd w:id="100"/>
    </w:p>
    <w:p w14:paraId="20BE9815" w14:textId="77777777" w:rsidR="00636E74" w:rsidRDefault="00000000">
      <w:r>
        <w:t xml:space="preserve">The concrete discrepancy_report block the provider pipeline instantiates, conforming to the schema in §I.5.5. It is part of the provider pipeline's brain configuration record — the env entry in brain/machine_artifacts/content/pipeline_config.json — read from disk at runtime and COPY'd into the Docker image at build (never in Mongo, never seeded by code), beside </w:t>
      </w:r>
      <w:proofErr w:type="spellStart"/>
      <w:r>
        <w:t>batch_limits</w:t>
      </w:r>
      <w:proofErr w:type="spellEnd"/>
      <w:r>
        <w:t xml:space="preserve">, </w:t>
      </w:r>
      <w:proofErr w:type="spellStart"/>
      <w:r>
        <w:t>dataset_versions</w:t>
      </w:r>
      <w:proofErr w:type="spellEnd"/>
      <w:r>
        <w:t xml:space="preserve">, </w:t>
      </w:r>
      <w:proofErr w:type="spellStart"/>
      <w:r>
        <w:t>failure_thresholds</w:t>
      </w:r>
      <w:proofErr w:type="spellEnd"/>
      <w:r>
        <w:t xml:space="preserve"> and </w:t>
      </w:r>
      <w:proofErr w:type="spellStart"/>
      <w:r>
        <w:t>source_freshness</w:t>
      </w:r>
      <w:proofErr w:type="spellEnd"/>
      <w:r>
        <w:t>.</w:t>
      </w:r>
    </w:p>
    <w:p w14:paraId="4ADD2F9A" w14:textId="77777777" w:rsidR="00467CDB" w:rsidRDefault="00000000">
      <w:r>
        <w:t>The configuration record's metadata block names the Key Vault secret (subscribers_secret) whose value is the recipient list of §I.3.2. The secret name is carried in the brain record; the recipient addresses live in Key Vault, are operator-supplied, and are not fixed in this design.</w:t>
      </w:r>
    </w:p>
    <w:p w14:paraId="2277F5D9"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"&lt;TBD - operator-set Key Vault secret name&gt;"</w:t>
      </w:r>
      <w:r>
        <w:rPr>
          <w:rFonts w:ascii="Consolas" w:hAnsi="Consolas" w:cs="Consolas"/>
          <w:sz w:val="16"/>
          <w:szCs w:val="16"/>
        </w:rPr>
        <w:br/>
        <w:t>}</w:t>
      </w:r>
    </w:p>
    <w:p w14:paraId="6F1F4392"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25,</w:t>
      </w:r>
      <w:r>
        <w:rPr>
          <w:rFonts w:ascii="Consolas" w:hAnsi="Consolas" w:cs="Consolas"/>
          <w:sz w:val="16"/>
          <w:szCs w:val="16"/>
        </w:rPr>
        <w:br/>
        <w:t xml:space="preserve">  "business_record_keys": { "provider": "npi", "specialty_metadata": "Code" },</w:t>
      </w:r>
      <w:r>
        <w:rPr>
          <w:rFonts w:ascii="Consolas" w:hAnsi="Consolas" w:cs="Consolas"/>
          <w:sz w:val="16"/>
          <w:szCs w:val="16"/>
        </w:rPr>
        <w:br/>
        <w:t xml:space="preserve">  "finding_types": {</w:t>
      </w:r>
      <w:r>
        <w:rPr>
          <w:rFonts w:ascii="Consolas" w:hAnsi="Consolas" w:cs="Consolas"/>
          <w:sz w:val="16"/>
          <w:szCs w:val="16"/>
        </w:rPr>
        <w:br/>
        <w:t xml:space="preserve">    "schema_violation":                 { "severity": "error",   "fatal_at_count": &lt;TBD&gt;, "max": &lt;TBD&gt; },</w:t>
      </w:r>
      <w:r>
        <w:rPr>
          <w:rFonts w:ascii="Consolas" w:hAnsi="Consolas" w:cs="Consolas"/>
          <w:sz w:val="16"/>
          <w:szCs w:val="16"/>
        </w:rPr>
        <w:br/>
        <w:t xml:space="preserve">    "missing_npi":                      { "severity": "error",   "fatal_at_count": &lt;TBD&gt;, "max": &lt;TBD&gt; },</w:t>
      </w:r>
      <w:r>
        <w:rPr>
          <w:rFonts w:ascii="Consolas" w:hAnsi="Consolas" w:cs="Consolas"/>
          <w:sz w:val="16"/>
          <w:szCs w:val="16"/>
        </w:rPr>
        <w:br/>
        <w:t xml:space="preserve">    "missing_entity_type_code":         { "severity": "fatal",   "fatal_at_count": &lt;TBD&gt;, "max": &lt;TBD&gt; },</w:t>
      </w:r>
      <w:r>
        <w:rPr>
          <w:rFonts w:ascii="Consolas" w:hAnsi="Consolas" w:cs="Consolas"/>
          <w:sz w:val="16"/>
          <w:szCs w:val="16"/>
        </w:rPr>
        <w:br/>
      </w:r>
      <w:r>
        <w:rPr>
          <w:rFonts w:ascii="Consolas" w:hAnsi="Consolas" w:cs="Consolas"/>
          <w:sz w:val="16"/>
          <w:szCs w:val="16"/>
        </w:rPr>
        <w:lastRenderedPageBreak/>
        <w:t xml:space="preserve">    "invalid_npi":                      { "severity": "fatal",   "fatal_at_count": &lt;TBD&gt;, "max": &lt;TBD&gt; },</w:t>
      </w:r>
      <w:r>
        <w:rPr>
          <w:rFonts w:ascii="Consolas" w:hAnsi="Consolas" w:cs="Consolas"/>
          <w:sz w:val="16"/>
          <w:szCs w:val="16"/>
        </w:rPr>
        <w:br/>
        <w:t xml:space="preserve">    "invalid_entity_type_code":         { "severity": "fatal",   "fatal_at_count": &lt;TBD&gt;, "max": &lt;TBD&gt; },</w:t>
      </w:r>
      <w:r>
        <w:rPr>
          <w:rFonts w:ascii="Consolas" w:hAnsi="Consolas" w:cs="Consolas"/>
          <w:sz w:val="16"/>
          <w:szCs w:val="16"/>
        </w:rPr>
        <w:br/>
        <w:t xml:space="preserve">    "error_specialty_embedding_failed": { "severity": "fatal",   "fatal_at_count": &lt;TBD&gt;, "max": &lt;TBD&gt; },</w:t>
      </w:r>
      <w:r>
        <w:rPr>
          <w:rFonts w:ascii="Consolas" w:hAnsi="Consolas" w:cs="Consolas"/>
          <w:sz w:val="16"/>
          <w:szCs w:val="16"/>
        </w:rPr>
        <w:br/>
        <w:t xml:space="preserve">    "unresolved_taxonomy_code":         { "severity": "fatal",   "fatal_at_count": &lt;TBD&gt;, "max": &lt;TBD&gt; },</w:t>
      </w:r>
      <w:r>
        <w:rPr>
          <w:rFonts w:ascii="Consolas" w:hAnsi="Consolas" w:cs="Consolas"/>
          <w:sz w:val="16"/>
          <w:szCs w:val="16"/>
        </w:rPr>
        <w:br/>
        <w:t xml:space="preserve">    "county_unresolvable":              { "severity": "warning", "fatal_at_count": &lt;TBD&gt;, "max": &lt;TBD&gt; },</w:t>
      </w:r>
      <w:r>
        <w:rPr>
          <w:rFonts w:ascii="Consolas" w:hAnsi="Consolas" w:cs="Consolas"/>
          <w:sz w:val="16"/>
          <w:szCs w:val="16"/>
        </w:rPr>
        <w:br/>
        <w:t xml:space="preserve">    "state_missing_no_license":         { "severity": "warning", "fatal_at_count": &lt;TBD&gt;, "max": &lt;TBD&gt; },</w:t>
      </w:r>
      <w:r>
        <w:rPr>
          <w:rFonts w:ascii="Consolas" w:hAnsi="Consolas" w:cs="Consolas"/>
          <w:sz w:val="16"/>
          <w:szCs w:val="16"/>
        </w:rPr>
        <w:br/>
        <w:t xml:space="preserve">    "state_missing_ambiguous_license":  { "severity": "warning", "fatal_at_count": &lt;TBD&gt;, "max": &lt;TBD&gt; },</w:t>
      </w:r>
      <w:r>
        <w:rPr>
          <w:rFonts w:ascii="Consolas" w:hAnsi="Consolas" w:cs="Consolas"/>
          <w:sz w:val="16"/>
          <w:szCs w:val="16"/>
        </w:rPr>
        <w:br/>
        <w:t xml:space="preserve">    "coordinates_unresolvable":         { "severity": "warning", "fatal_at_count": &lt;TBD&gt;, "max": &lt;TBD&gt; }</w:t>
      </w:r>
      <w:r>
        <w:rPr>
          <w:rFonts w:ascii="Consolas" w:hAnsi="Consolas" w:cs="Consolas"/>
          <w:sz w:val="16"/>
          <w:szCs w:val="16"/>
        </w:rPr>
        <w:br/>
        <w:t xml:space="preserve">  }</w:t>
      </w:r>
      <w:r>
        <w:rPr>
          <w:rFonts w:ascii="Consolas" w:hAnsi="Consolas" w:cs="Consolas"/>
          <w:sz w:val="16"/>
          <w:szCs w:val="16"/>
        </w:rPr>
        <w:br/>
        <w:t>}</w:t>
      </w:r>
    </w:p>
    <w:p w14:paraId="1D702BA8" w14:textId="77777777" w:rsidR="00636E74" w:rsidRDefault="00000000">
      <w:r>
        <w:t xml:space="preserve">The </w:t>
      </w:r>
      <w:proofErr w:type="spellStart"/>
      <w:r>
        <w:t>business_record_keys</w:t>
      </w:r>
      <w:proofErr w:type="spellEnd"/>
      <w:r>
        <w:t xml:space="preserve"> fields are live document fields, not aliases. The provider collection identifies a business record by </w:t>
      </w:r>
      <w:proofErr w:type="spellStart"/>
      <w:r>
        <w:t>npi</w:t>
      </w:r>
      <w:proofErr w:type="spellEnd"/>
      <w:r>
        <w:t xml:space="preserve">. For </w:t>
      </w:r>
      <w:proofErr w:type="spellStart"/>
      <w:r>
        <w:t>SpecialtyMetaData</w:t>
      </w:r>
      <w:proofErr w:type="spellEnd"/>
      <w:r>
        <w:t xml:space="preserve"> the field is Code — the field on </w:t>
      </w:r>
      <w:proofErr w:type="spellStart"/>
      <w:r>
        <w:t>PipelinePublicHealthData.SpecialtyMetaData</w:t>
      </w:r>
      <w:proofErr w:type="spellEnd"/>
      <w:r>
        <w:t xml:space="preserve"> that carries the NUCC code (</w:t>
      </w:r>
      <w:proofErr w:type="spellStart"/>
      <w:r>
        <w:t>publish_smd_and_embed</w:t>
      </w:r>
      <w:proofErr w:type="spellEnd"/>
      <w:r>
        <w:t xml:space="preserve"> reads row[“Code”]; the classification tests query {Code: </w:t>
      </w:r>
      <w:proofErr w:type="gramStart"/>
      <w:r>
        <w:t>...})</w:t>
      </w:r>
      <w:proofErr w:type="gramEnd"/>
      <w:r>
        <w:t xml:space="preserve">. </w:t>
      </w:r>
      <w:proofErr w:type="spellStart"/>
      <w:r>
        <w:t>specialty_metadata</w:t>
      </w:r>
      <w:proofErr w:type="spellEnd"/>
      <w:r>
        <w:t xml:space="preserve"> is the pipeline's own label for that artifact.</w:t>
      </w:r>
    </w:p>
    <w:p w14:paraId="734789FF" w14:textId="77777777" w:rsidR="00636E74" w:rsidRDefault="00000000">
      <w:pPr>
        <w:pStyle w:val="Heading3"/>
      </w:pPr>
      <w:bookmarkStart w:id="101" w:name="_Toc242078869"/>
      <w:r>
        <w:t>II.7.2 Finding classes and their graded severities</w:t>
      </w:r>
      <w:bookmarkEnd w:id="101"/>
    </w:p>
    <w:p w14:paraId="1A85DDCC" w14:textId="77777777" w:rsidR="00636E74" w:rsidRDefault="00000000">
      <w:r>
        <w:t>Every finding the provider run can raise, its graded severity from the finding_types map of §II.7.1, the artifact and business key it belongs to, the step that emits it, and its store today. Severity is authoritative in the config map; where code grades differently today it is reconciled to the map (§II.7.3).</w:t>
      </w:r>
    </w:p>
    <w:tbl>
      <w:tblPr>
        <w:tblStyle w:val="TableGrid"/>
        <w:tblW w:w="0" w:type="auto"/>
        <w:tblLook w:val="04A0" w:firstRow="1" w:lastRow="0" w:firstColumn="1" w:lastColumn="0" w:noHBand="0" w:noVBand="1"/>
      </w:tblPr>
      <w:tblGrid>
        <w:gridCol w:w="2114"/>
        <w:gridCol w:w="741"/>
        <w:gridCol w:w="674"/>
        <w:gridCol w:w="3510"/>
        <w:gridCol w:w="1817"/>
      </w:tblGrid>
      <w:tr w:rsidR="00636E74" w14:paraId="7DCC4201" w14:textId="77777777">
        <w:tc>
          <w:tcPr>
            <w:tcW w:w="1728" w:type="dxa"/>
          </w:tcPr>
          <w:p w14:paraId="1C9A8CCA" w14:textId="77777777" w:rsidR="00636E74" w:rsidRDefault="00000000">
            <w:r>
              <w:rPr>
                <w:b/>
                <w:sz w:val="16"/>
              </w:rPr>
              <w:t>Finding class (reason)</w:t>
            </w:r>
          </w:p>
        </w:tc>
        <w:tc>
          <w:tcPr>
            <w:tcW w:w="1728" w:type="dxa"/>
          </w:tcPr>
          <w:p w14:paraId="7017E544" w14:textId="77777777" w:rsidR="00636E74" w:rsidRDefault="00000000">
            <w:r>
              <w:rPr>
                <w:b/>
                <w:sz w:val="16"/>
              </w:rPr>
              <w:t>Artifact (business key)</w:t>
            </w:r>
          </w:p>
        </w:tc>
        <w:tc>
          <w:tcPr>
            <w:tcW w:w="1728" w:type="dxa"/>
          </w:tcPr>
          <w:p w14:paraId="5FC35145" w14:textId="77777777" w:rsidR="00636E74" w:rsidRDefault="00000000">
            <w:r>
              <w:rPr>
                <w:b/>
                <w:sz w:val="16"/>
              </w:rPr>
              <w:t>Severity</w:t>
            </w:r>
          </w:p>
        </w:tc>
        <w:tc>
          <w:tcPr>
            <w:tcW w:w="1728" w:type="dxa"/>
          </w:tcPr>
          <w:p w14:paraId="6311AFBD" w14:textId="77777777" w:rsidR="00636E74" w:rsidRDefault="00000000">
            <w:r>
              <w:rPr>
                <w:b/>
                <w:sz w:val="16"/>
              </w:rPr>
              <w:t>Emitting step (file)</w:t>
            </w:r>
          </w:p>
        </w:tc>
        <w:tc>
          <w:tcPr>
            <w:tcW w:w="1728" w:type="dxa"/>
          </w:tcPr>
          <w:p w14:paraId="388FC02D" w14:textId="77777777" w:rsidR="00636E74" w:rsidRDefault="00000000">
            <w:r>
              <w:rPr>
                <w:b/>
                <w:sz w:val="16"/>
              </w:rPr>
              <w:t>Current store</w:t>
            </w:r>
          </w:p>
        </w:tc>
      </w:tr>
      <w:tr w:rsidR="00636E74" w14:paraId="4AA225F4" w14:textId="77777777">
        <w:tc>
          <w:tcPr>
            <w:tcW w:w="1728" w:type="dxa"/>
          </w:tcPr>
          <w:p w14:paraId="200D2164" w14:textId="77777777" w:rsidR="00636E74" w:rsidRDefault="00000000">
            <w:proofErr w:type="spellStart"/>
            <w:r>
              <w:rPr>
                <w:sz w:val="16"/>
              </w:rPr>
              <w:t>schema_violation</w:t>
            </w:r>
            <w:proofErr w:type="spellEnd"/>
          </w:p>
        </w:tc>
        <w:tc>
          <w:tcPr>
            <w:tcW w:w="1728" w:type="dxa"/>
          </w:tcPr>
          <w:p w14:paraId="32C6CB13" w14:textId="77777777" w:rsidR="00636E74" w:rsidRDefault="00000000">
            <w:r>
              <w:rPr>
                <w:sz w:val="16"/>
              </w:rPr>
              <w:t>provider (NPI)</w:t>
            </w:r>
          </w:p>
        </w:tc>
        <w:tc>
          <w:tcPr>
            <w:tcW w:w="1728" w:type="dxa"/>
          </w:tcPr>
          <w:p w14:paraId="0F697843" w14:textId="77777777" w:rsidR="00636E74" w:rsidRDefault="00000000">
            <w:r>
              <w:rPr>
                <w:sz w:val="16"/>
              </w:rPr>
              <w:t>error</w:t>
            </w:r>
          </w:p>
        </w:tc>
        <w:tc>
          <w:tcPr>
            <w:tcW w:w="1728" w:type="dxa"/>
          </w:tcPr>
          <w:p w14:paraId="5C376C71" w14:textId="77777777" w:rsidR="00636E74" w:rsidRDefault="00000000">
            <w:proofErr w:type="spellStart"/>
            <w:r>
              <w:rPr>
                <w:sz w:val="16"/>
              </w:rPr>
              <w:t>normalize_npi_per_state_fanout</w:t>
            </w:r>
            <w:proofErr w:type="spellEnd"/>
            <w:r>
              <w:rPr>
                <w:sz w:val="16"/>
              </w:rPr>
              <w:t xml:space="preserve"> (</w:t>
            </w:r>
            <w:proofErr w:type="spellStart"/>
            <w:r>
              <w:rPr>
                <w:sz w:val="16"/>
              </w:rPr>
              <w:t>provider_base</w:t>
            </w:r>
            <w:proofErr w:type="spellEnd"/>
            <w:r>
              <w:rPr>
                <w:sz w:val="16"/>
              </w:rPr>
              <w:t>/provider_normalize_engine.py:138)</w:t>
            </w:r>
          </w:p>
        </w:tc>
        <w:tc>
          <w:tcPr>
            <w:tcW w:w="1728" w:type="dxa"/>
          </w:tcPr>
          <w:p w14:paraId="55481D8A" w14:textId="77777777" w:rsidR="00636E74" w:rsidRDefault="00000000">
            <w:proofErr w:type="spellStart"/>
            <w:proofErr w:type="gramStart"/>
            <w:r>
              <w:rPr>
                <w:sz w:val="16"/>
              </w:rPr>
              <w:t>pipeline.discrepancies</w:t>
            </w:r>
            <w:proofErr w:type="spellEnd"/>
            <w:proofErr w:type="gramEnd"/>
          </w:p>
        </w:tc>
      </w:tr>
      <w:tr w:rsidR="00636E74" w14:paraId="7F802BF5" w14:textId="77777777">
        <w:tc>
          <w:tcPr>
            <w:tcW w:w="1728" w:type="dxa"/>
          </w:tcPr>
          <w:p w14:paraId="4996CDEB" w14:textId="77777777" w:rsidR="00636E74" w:rsidRDefault="00000000">
            <w:proofErr w:type="spellStart"/>
            <w:r>
              <w:rPr>
                <w:sz w:val="16"/>
              </w:rPr>
              <w:t>missing_npi</w:t>
            </w:r>
            <w:proofErr w:type="spellEnd"/>
          </w:p>
        </w:tc>
        <w:tc>
          <w:tcPr>
            <w:tcW w:w="1728" w:type="dxa"/>
          </w:tcPr>
          <w:p w14:paraId="396686C4" w14:textId="77777777" w:rsidR="00636E74" w:rsidRDefault="00000000">
            <w:r>
              <w:rPr>
                <w:sz w:val="16"/>
              </w:rPr>
              <w:t>provider (NPI)</w:t>
            </w:r>
          </w:p>
        </w:tc>
        <w:tc>
          <w:tcPr>
            <w:tcW w:w="1728" w:type="dxa"/>
          </w:tcPr>
          <w:p w14:paraId="2D4CD13D" w14:textId="77777777" w:rsidR="00636E74" w:rsidRDefault="00000000">
            <w:r>
              <w:rPr>
                <w:sz w:val="16"/>
              </w:rPr>
              <w:t>error</w:t>
            </w:r>
          </w:p>
        </w:tc>
        <w:tc>
          <w:tcPr>
            <w:tcW w:w="1728" w:type="dxa"/>
          </w:tcPr>
          <w:p w14:paraId="7703E84C"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 provider_record_validator.py:13)</w:t>
            </w:r>
          </w:p>
        </w:tc>
        <w:tc>
          <w:tcPr>
            <w:tcW w:w="1728" w:type="dxa"/>
          </w:tcPr>
          <w:p w14:paraId="6BF3B553" w14:textId="77777777" w:rsidR="00636E74" w:rsidRDefault="00000000">
            <w:proofErr w:type="spellStart"/>
            <w:proofErr w:type="gramStart"/>
            <w:r>
              <w:rPr>
                <w:sz w:val="16"/>
              </w:rPr>
              <w:t>pipeline.discrepancies</w:t>
            </w:r>
            <w:proofErr w:type="spellEnd"/>
            <w:proofErr w:type="gramEnd"/>
          </w:p>
        </w:tc>
      </w:tr>
      <w:tr w:rsidR="00636E74" w14:paraId="243BE93C" w14:textId="77777777">
        <w:tc>
          <w:tcPr>
            <w:tcW w:w="1728" w:type="dxa"/>
          </w:tcPr>
          <w:p w14:paraId="73234B1D" w14:textId="77777777" w:rsidR="00636E74" w:rsidRDefault="00000000">
            <w:proofErr w:type="spellStart"/>
            <w:r>
              <w:rPr>
                <w:sz w:val="16"/>
              </w:rPr>
              <w:t>missing_entity_type_code</w:t>
            </w:r>
            <w:proofErr w:type="spellEnd"/>
          </w:p>
        </w:tc>
        <w:tc>
          <w:tcPr>
            <w:tcW w:w="1728" w:type="dxa"/>
          </w:tcPr>
          <w:p w14:paraId="2C059424" w14:textId="77777777" w:rsidR="00636E74" w:rsidRDefault="00000000">
            <w:r>
              <w:rPr>
                <w:sz w:val="16"/>
              </w:rPr>
              <w:t>provider (NPI)</w:t>
            </w:r>
          </w:p>
        </w:tc>
        <w:tc>
          <w:tcPr>
            <w:tcW w:w="1728" w:type="dxa"/>
          </w:tcPr>
          <w:p w14:paraId="6D11059D" w14:textId="77777777" w:rsidR="00636E74" w:rsidRDefault="00000000">
            <w:r>
              <w:rPr>
                <w:sz w:val="16"/>
              </w:rPr>
              <w:t>fatal — bug if it fires</w:t>
            </w:r>
          </w:p>
        </w:tc>
        <w:tc>
          <w:tcPr>
            <w:tcW w:w="1728" w:type="dxa"/>
          </w:tcPr>
          <w:p w14:paraId="41113E63"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w:t>
            </w:r>
          </w:p>
        </w:tc>
        <w:tc>
          <w:tcPr>
            <w:tcW w:w="1728" w:type="dxa"/>
          </w:tcPr>
          <w:p w14:paraId="4D933A99" w14:textId="77777777" w:rsidR="00636E74" w:rsidRDefault="00000000">
            <w:proofErr w:type="spellStart"/>
            <w:proofErr w:type="gramStart"/>
            <w:r>
              <w:rPr>
                <w:sz w:val="16"/>
              </w:rPr>
              <w:t>pipeline.discrepancies</w:t>
            </w:r>
            <w:proofErr w:type="spellEnd"/>
            <w:proofErr w:type="gramEnd"/>
          </w:p>
        </w:tc>
      </w:tr>
      <w:tr w:rsidR="00636E74" w14:paraId="4D896462" w14:textId="77777777">
        <w:tc>
          <w:tcPr>
            <w:tcW w:w="1728" w:type="dxa"/>
          </w:tcPr>
          <w:p w14:paraId="296F5A9F" w14:textId="77777777" w:rsidR="00636E74" w:rsidRDefault="00000000">
            <w:proofErr w:type="spellStart"/>
            <w:r>
              <w:rPr>
                <w:sz w:val="16"/>
              </w:rPr>
              <w:t>invalid_npi</w:t>
            </w:r>
            <w:proofErr w:type="spellEnd"/>
          </w:p>
        </w:tc>
        <w:tc>
          <w:tcPr>
            <w:tcW w:w="1728" w:type="dxa"/>
          </w:tcPr>
          <w:p w14:paraId="2FF4459A" w14:textId="77777777" w:rsidR="00636E74" w:rsidRDefault="00000000">
            <w:r>
              <w:rPr>
                <w:sz w:val="16"/>
              </w:rPr>
              <w:t>provider (NPI)</w:t>
            </w:r>
          </w:p>
        </w:tc>
        <w:tc>
          <w:tcPr>
            <w:tcW w:w="1728" w:type="dxa"/>
          </w:tcPr>
          <w:p w14:paraId="491EF57E" w14:textId="77777777" w:rsidR="00636E74" w:rsidRDefault="00000000">
            <w:r>
              <w:rPr>
                <w:sz w:val="16"/>
              </w:rPr>
              <w:t>fatal — bug if it fires</w:t>
            </w:r>
          </w:p>
        </w:tc>
        <w:tc>
          <w:tcPr>
            <w:tcW w:w="1728" w:type="dxa"/>
          </w:tcPr>
          <w:p w14:paraId="43BCC6BA"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(provider_record_validator.py:16)</w:t>
            </w:r>
          </w:p>
        </w:tc>
        <w:tc>
          <w:tcPr>
            <w:tcW w:w="1728" w:type="dxa"/>
          </w:tcPr>
          <w:p w14:paraId="3C20B340" w14:textId="77777777" w:rsidR="00636E74" w:rsidRDefault="00000000">
            <w:proofErr w:type="spellStart"/>
            <w:proofErr w:type="gramStart"/>
            <w:r>
              <w:rPr>
                <w:sz w:val="16"/>
              </w:rPr>
              <w:t>pipeline.discrepancies</w:t>
            </w:r>
            <w:proofErr w:type="spellEnd"/>
            <w:proofErr w:type="gramEnd"/>
          </w:p>
        </w:tc>
      </w:tr>
      <w:tr w:rsidR="00636E74" w14:paraId="23BD53A2" w14:textId="77777777">
        <w:tc>
          <w:tcPr>
            <w:tcW w:w="1728" w:type="dxa"/>
          </w:tcPr>
          <w:p w14:paraId="2ADCDE0B" w14:textId="77777777" w:rsidR="00636E74" w:rsidRDefault="00000000">
            <w:proofErr w:type="spellStart"/>
            <w:r>
              <w:rPr>
                <w:sz w:val="16"/>
              </w:rPr>
              <w:t>invalid_entity_type_code</w:t>
            </w:r>
            <w:proofErr w:type="spellEnd"/>
          </w:p>
        </w:tc>
        <w:tc>
          <w:tcPr>
            <w:tcW w:w="1728" w:type="dxa"/>
          </w:tcPr>
          <w:p w14:paraId="763F08AF" w14:textId="77777777" w:rsidR="00636E74" w:rsidRDefault="00000000">
            <w:r>
              <w:rPr>
                <w:sz w:val="16"/>
              </w:rPr>
              <w:t>provider (NPI)</w:t>
            </w:r>
          </w:p>
        </w:tc>
        <w:tc>
          <w:tcPr>
            <w:tcW w:w="1728" w:type="dxa"/>
          </w:tcPr>
          <w:p w14:paraId="6B3D26B8" w14:textId="77777777" w:rsidR="00636E74" w:rsidRDefault="00000000">
            <w:r>
              <w:rPr>
                <w:sz w:val="16"/>
              </w:rPr>
              <w:t>fatal — bug if it fires</w:t>
            </w:r>
          </w:p>
        </w:tc>
        <w:tc>
          <w:tcPr>
            <w:tcW w:w="1728" w:type="dxa"/>
          </w:tcPr>
          <w:p w14:paraId="24035882"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(provider_record_validator.py:19)</w:t>
            </w:r>
          </w:p>
        </w:tc>
        <w:tc>
          <w:tcPr>
            <w:tcW w:w="1728" w:type="dxa"/>
          </w:tcPr>
          <w:p w14:paraId="2F6729DA" w14:textId="77777777" w:rsidR="00636E74" w:rsidRDefault="00000000">
            <w:proofErr w:type="spellStart"/>
            <w:proofErr w:type="gramStart"/>
            <w:r>
              <w:rPr>
                <w:sz w:val="16"/>
              </w:rPr>
              <w:t>pipeline.discrepancies</w:t>
            </w:r>
            <w:proofErr w:type="spellEnd"/>
            <w:proofErr w:type="gramEnd"/>
          </w:p>
        </w:tc>
      </w:tr>
      <w:tr w:rsidR="00636E74" w14:paraId="10EA44F2" w14:textId="77777777">
        <w:tc>
          <w:tcPr>
            <w:tcW w:w="1728" w:type="dxa"/>
          </w:tcPr>
          <w:p w14:paraId="313E339C" w14:textId="77777777" w:rsidR="00636E74" w:rsidRDefault="00000000">
            <w:proofErr w:type="spellStart"/>
            <w:r>
              <w:rPr>
                <w:sz w:val="16"/>
              </w:rPr>
              <w:t>state_missing_no_license</w:t>
            </w:r>
            <w:proofErr w:type="spellEnd"/>
          </w:p>
        </w:tc>
        <w:tc>
          <w:tcPr>
            <w:tcW w:w="1728" w:type="dxa"/>
          </w:tcPr>
          <w:p w14:paraId="3A4EC5A2" w14:textId="77777777" w:rsidR="00636E74" w:rsidRDefault="00000000">
            <w:r>
              <w:rPr>
                <w:sz w:val="16"/>
              </w:rPr>
              <w:t>provider (NPI)</w:t>
            </w:r>
          </w:p>
        </w:tc>
        <w:tc>
          <w:tcPr>
            <w:tcW w:w="1728" w:type="dxa"/>
          </w:tcPr>
          <w:p w14:paraId="7B00A925" w14:textId="77777777" w:rsidR="00636E74" w:rsidRDefault="00000000">
            <w:r>
              <w:rPr>
                <w:sz w:val="16"/>
              </w:rPr>
              <w:t>warning</w:t>
            </w:r>
          </w:p>
        </w:tc>
        <w:tc>
          <w:tcPr>
            <w:tcW w:w="1728" w:type="dxa"/>
          </w:tcPr>
          <w:p w14:paraId="6365F3B7"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/license_address_repair.py:48)</w:t>
            </w:r>
          </w:p>
        </w:tc>
        <w:tc>
          <w:tcPr>
            <w:tcW w:w="1728" w:type="dxa"/>
          </w:tcPr>
          <w:p w14:paraId="5943964F" w14:textId="77777777" w:rsidR="00636E74" w:rsidRDefault="00000000">
            <w:proofErr w:type="spellStart"/>
            <w:proofErr w:type="gramStart"/>
            <w:r>
              <w:rPr>
                <w:sz w:val="16"/>
              </w:rPr>
              <w:t>pipeline.discrepancies</w:t>
            </w:r>
            <w:proofErr w:type="spellEnd"/>
            <w:proofErr w:type="gramEnd"/>
          </w:p>
        </w:tc>
      </w:tr>
      <w:tr w:rsidR="00636E74" w14:paraId="7F7021FA" w14:textId="77777777">
        <w:tc>
          <w:tcPr>
            <w:tcW w:w="1728" w:type="dxa"/>
          </w:tcPr>
          <w:p w14:paraId="0663AF24" w14:textId="77777777" w:rsidR="00636E74" w:rsidRDefault="00000000">
            <w:proofErr w:type="spellStart"/>
            <w:r>
              <w:rPr>
                <w:sz w:val="16"/>
              </w:rPr>
              <w:t>state_missing_ambiguous_license</w:t>
            </w:r>
            <w:proofErr w:type="spellEnd"/>
          </w:p>
        </w:tc>
        <w:tc>
          <w:tcPr>
            <w:tcW w:w="1728" w:type="dxa"/>
          </w:tcPr>
          <w:p w14:paraId="3942A689" w14:textId="77777777" w:rsidR="00636E74" w:rsidRDefault="00000000">
            <w:r>
              <w:rPr>
                <w:sz w:val="16"/>
              </w:rPr>
              <w:t>provider (NPI)</w:t>
            </w:r>
          </w:p>
        </w:tc>
        <w:tc>
          <w:tcPr>
            <w:tcW w:w="1728" w:type="dxa"/>
          </w:tcPr>
          <w:p w14:paraId="4CFBA0EC" w14:textId="77777777" w:rsidR="00636E74" w:rsidRDefault="00000000">
            <w:r>
              <w:rPr>
                <w:sz w:val="16"/>
              </w:rPr>
              <w:t>warning</w:t>
            </w:r>
          </w:p>
        </w:tc>
        <w:tc>
          <w:tcPr>
            <w:tcW w:w="1728" w:type="dxa"/>
          </w:tcPr>
          <w:p w14:paraId="6C595EB0"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w:t>
            </w:r>
            <w:r>
              <w:rPr>
                <w:sz w:val="16"/>
              </w:rPr>
              <w:lastRenderedPageBreak/>
              <w:t>54)</w:t>
            </w:r>
          </w:p>
        </w:tc>
        <w:tc>
          <w:tcPr>
            <w:tcW w:w="1728" w:type="dxa"/>
          </w:tcPr>
          <w:p w14:paraId="3B9287CA" w14:textId="77777777" w:rsidR="00636E74" w:rsidRDefault="00000000">
            <w:proofErr w:type="spellStart"/>
            <w:proofErr w:type="gramStart"/>
            <w:r>
              <w:rPr>
                <w:sz w:val="16"/>
              </w:rPr>
              <w:lastRenderedPageBreak/>
              <w:t>pipeline.discrepancies</w:t>
            </w:r>
            <w:proofErr w:type="spellEnd"/>
            <w:proofErr w:type="gramEnd"/>
          </w:p>
        </w:tc>
      </w:tr>
      <w:tr w:rsidR="00636E74" w14:paraId="1554D19C" w14:textId="77777777">
        <w:tc>
          <w:tcPr>
            <w:tcW w:w="1728" w:type="dxa"/>
          </w:tcPr>
          <w:p w14:paraId="0BD46C9C" w14:textId="77777777" w:rsidR="00636E74" w:rsidRDefault="00000000">
            <w:proofErr w:type="spellStart"/>
            <w:r>
              <w:rPr>
                <w:sz w:val="16"/>
              </w:rPr>
              <w:t>county_unresolvable</w:t>
            </w:r>
            <w:proofErr w:type="spellEnd"/>
          </w:p>
        </w:tc>
        <w:tc>
          <w:tcPr>
            <w:tcW w:w="1728" w:type="dxa"/>
          </w:tcPr>
          <w:p w14:paraId="6F5748A7" w14:textId="77777777" w:rsidR="00636E74" w:rsidRDefault="00000000">
            <w:r>
              <w:rPr>
                <w:sz w:val="16"/>
              </w:rPr>
              <w:t>provider (NPI)</w:t>
            </w:r>
          </w:p>
        </w:tc>
        <w:tc>
          <w:tcPr>
            <w:tcW w:w="1728" w:type="dxa"/>
          </w:tcPr>
          <w:p w14:paraId="028B206A" w14:textId="77777777" w:rsidR="00636E74" w:rsidRDefault="00000000">
            <w:r>
              <w:rPr>
                <w:sz w:val="16"/>
              </w:rPr>
              <w:t>warning</w:t>
            </w:r>
          </w:p>
        </w:tc>
        <w:tc>
          <w:tcPr>
            <w:tcW w:w="1728" w:type="dxa"/>
          </w:tcPr>
          <w:p w14:paraId="2E672BCB" w14:textId="77777777" w:rsidR="00636E74" w:rsidRDefault="00000000">
            <w:proofErr w:type="spellStart"/>
            <w:r>
              <w:rPr>
                <w:sz w:val="16"/>
              </w:rPr>
              <w:t>county_enrichment</w:t>
            </w:r>
            <w:proofErr w:type="spellEnd"/>
            <w:r>
              <w:rPr>
                <w:sz w:val="16"/>
              </w:rPr>
              <w:t xml:space="preserve"> (</w:t>
            </w:r>
            <w:proofErr w:type="spellStart"/>
            <w:r>
              <w:rPr>
                <w:sz w:val="16"/>
              </w:rPr>
              <w:t>provider_enrichment</w:t>
            </w:r>
            <w:proofErr w:type="spellEnd"/>
            <w:r>
              <w:rPr>
                <w:sz w:val="16"/>
              </w:rPr>
              <w:t>/county_cascade_engine.py:1206)</w:t>
            </w:r>
          </w:p>
        </w:tc>
        <w:tc>
          <w:tcPr>
            <w:tcW w:w="1728" w:type="dxa"/>
          </w:tcPr>
          <w:p w14:paraId="4707E7CF" w14:textId="77777777" w:rsidR="00636E74" w:rsidRDefault="00000000">
            <w:proofErr w:type="spellStart"/>
            <w:proofErr w:type="gramStart"/>
            <w:r>
              <w:rPr>
                <w:sz w:val="16"/>
              </w:rPr>
              <w:t>pipeline.discrepancies</w:t>
            </w:r>
            <w:proofErr w:type="spellEnd"/>
            <w:proofErr w:type="gramEnd"/>
          </w:p>
        </w:tc>
      </w:tr>
      <w:tr w:rsidR="00636E74" w14:paraId="2A3D534E" w14:textId="77777777">
        <w:tc>
          <w:tcPr>
            <w:tcW w:w="1728" w:type="dxa"/>
          </w:tcPr>
          <w:p w14:paraId="71FA063D" w14:textId="77777777" w:rsidR="00636E74" w:rsidRDefault="00000000">
            <w:proofErr w:type="spellStart"/>
            <w:r>
              <w:rPr>
                <w:sz w:val="16"/>
              </w:rPr>
              <w:t>coordinates_unresolvable</w:t>
            </w:r>
            <w:proofErr w:type="spellEnd"/>
          </w:p>
        </w:tc>
        <w:tc>
          <w:tcPr>
            <w:tcW w:w="1728" w:type="dxa"/>
          </w:tcPr>
          <w:p w14:paraId="1FCE57AF" w14:textId="77777777" w:rsidR="00636E74" w:rsidRDefault="00000000">
            <w:r>
              <w:rPr>
                <w:sz w:val="16"/>
              </w:rPr>
              <w:t>provider (NPI)</w:t>
            </w:r>
          </w:p>
        </w:tc>
        <w:tc>
          <w:tcPr>
            <w:tcW w:w="1728" w:type="dxa"/>
          </w:tcPr>
          <w:p w14:paraId="4A06A26D" w14:textId="77777777" w:rsidR="00636E74" w:rsidRDefault="00000000">
            <w:r>
              <w:rPr>
                <w:sz w:val="16"/>
              </w:rPr>
              <w:t>warning</w:t>
            </w:r>
          </w:p>
        </w:tc>
        <w:tc>
          <w:tcPr>
            <w:tcW w:w="1728" w:type="dxa"/>
          </w:tcPr>
          <w:p w14:paraId="7B91FEDE" w14:textId="77777777" w:rsidR="00636E74" w:rsidRDefault="00000000">
            <w:proofErr w:type="spellStart"/>
            <w:r>
              <w:rPr>
                <w:sz w:val="16"/>
              </w:rPr>
              <w:t>geo_enrichment</w:t>
            </w:r>
            <w:proofErr w:type="spellEnd"/>
            <w:r>
              <w:rPr>
                <w:sz w:val="16"/>
              </w:rPr>
              <w:t xml:space="preserve"> (</w:t>
            </w:r>
            <w:proofErr w:type="spellStart"/>
            <w:r>
              <w:rPr>
                <w:sz w:val="16"/>
              </w:rPr>
              <w:t>provider_enrichment</w:t>
            </w:r>
            <w:proofErr w:type="spellEnd"/>
            <w:r>
              <w:rPr>
                <w:sz w:val="16"/>
              </w:rPr>
              <w:t>/county_cascade_engine.py:1191)</w:t>
            </w:r>
          </w:p>
        </w:tc>
        <w:tc>
          <w:tcPr>
            <w:tcW w:w="1728" w:type="dxa"/>
          </w:tcPr>
          <w:p w14:paraId="2AEB9199" w14:textId="77777777" w:rsidR="00636E74" w:rsidRDefault="00000000">
            <w:proofErr w:type="spellStart"/>
            <w:proofErr w:type="gramStart"/>
            <w:r>
              <w:rPr>
                <w:sz w:val="16"/>
              </w:rPr>
              <w:t>pipeline.discrepancies</w:t>
            </w:r>
            <w:proofErr w:type="spellEnd"/>
            <w:proofErr w:type="gramEnd"/>
          </w:p>
        </w:tc>
      </w:tr>
      <w:tr w:rsidR="00636E74" w14:paraId="2143162D" w14:textId="77777777">
        <w:tc>
          <w:tcPr>
            <w:tcW w:w="1728" w:type="dxa"/>
          </w:tcPr>
          <w:p w14:paraId="0DB19E12" w14:textId="77777777" w:rsidR="00636E74" w:rsidRDefault="00000000">
            <w:proofErr w:type="spellStart"/>
            <w:r>
              <w:rPr>
                <w:sz w:val="16"/>
              </w:rPr>
              <w:t>unresolved_taxonomy_code</w:t>
            </w:r>
            <w:proofErr w:type="spellEnd"/>
          </w:p>
        </w:tc>
        <w:tc>
          <w:tcPr>
            <w:tcW w:w="1728" w:type="dxa"/>
          </w:tcPr>
          <w:p w14:paraId="7209DDFF" w14:textId="77777777" w:rsidR="00636E74" w:rsidRDefault="00000000">
            <w:r>
              <w:rPr>
                <w:sz w:val="16"/>
              </w:rPr>
              <w:t>provider (NPI)</w:t>
            </w:r>
          </w:p>
        </w:tc>
        <w:tc>
          <w:tcPr>
            <w:tcW w:w="1728" w:type="dxa"/>
          </w:tcPr>
          <w:p w14:paraId="7F966815" w14:textId="77777777" w:rsidR="00636E74" w:rsidRDefault="00000000">
            <w:r>
              <w:rPr>
                <w:sz w:val="16"/>
              </w:rPr>
              <w:t>fatal — bug if it fires</w:t>
            </w:r>
          </w:p>
        </w:tc>
        <w:tc>
          <w:tcPr>
            <w:tcW w:w="1728" w:type="dxa"/>
          </w:tcPr>
          <w:p w14:paraId="4823F5EC" w14:textId="77777777" w:rsidR="00636E74" w:rsidRDefault="00000000">
            <w:proofErr w:type="spellStart"/>
            <w:r>
              <w:rPr>
                <w:sz w:val="16"/>
              </w:rPr>
              <w:t>provider_flags_enrichment</w:t>
            </w:r>
            <w:proofErr w:type="spellEnd"/>
            <w:r>
              <w:rPr>
                <w:sz w:val="16"/>
              </w:rPr>
              <w:t xml:space="preserve"> (</w:t>
            </w:r>
            <w:proofErr w:type="spellStart"/>
            <w:r>
              <w:rPr>
                <w:sz w:val="16"/>
              </w:rPr>
              <w:t>provider_enrichment</w:t>
            </w:r>
            <w:proofErr w:type="spellEnd"/>
            <w:r>
              <w:rPr>
                <w:sz w:val="16"/>
              </w:rPr>
              <w:t>/provider_flags_engine.py:46)</w:t>
            </w:r>
          </w:p>
        </w:tc>
        <w:tc>
          <w:tcPr>
            <w:tcW w:w="1728" w:type="dxa"/>
          </w:tcPr>
          <w:p w14:paraId="269E4829" w14:textId="77777777" w:rsidR="00636E74" w:rsidRDefault="00000000">
            <w:proofErr w:type="spellStart"/>
            <w:proofErr w:type="gramStart"/>
            <w:r>
              <w:rPr>
                <w:sz w:val="16"/>
              </w:rPr>
              <w:t>pipeline.discrepancies</w:t>
            </w:r>
            <w:proofErr w:type="spellEnd"/>
            <w:proofErr w:type="gramEnd"/>
          </w:p>
        </w:tc>
      </w:tr>
      <w:tr w:rsidR="00636E74" w14:paraId="299CAE79" w14:textId="77777777">
        <w:tc>
          <w:tcPr>
            <w:tcW w:w="1728" w:type="dxa"/>
          </w:tcPr>
          <w:p w14:paraId="25B6888D" w14:textId="77777777" w:rsidR="00636E74" w:rsidRDefault="00000000">
            <w:proofErr w:type="spellStart"/>
            <w:r>
              <w:rPr>
                <w:sz w:val="16"/>
              </w:rPr>
              <w:t>error_specialty_embedding_failed</w:t>
            </w:r>
            <w:proofErr w:type="spellEnd"/>
          </w:p>
        </w:tc>
        <w:tc>
          <w:tcPr>
            <w:tcW w:w="1728" w:type="dxa"/>
          </w:tcPr>
          <w:p w14:paraId="66A158A5" w14:textId="77777777" w:rsidR="00636E74" w:rsidRDefault="00000000">
            <w:r>
              <w:rPr>
                <w:sz w:val="16"/>
              </w:rPr>
              <w:t>specialty (NUCC code)</w:t>
            </w:r>
          </w:p>
        </w:tc>
        <w:tc>
          <w:tcPr>
            <w:tcW w:w="1728" w:type="dxa"/>
          </w:tcPr>
          <w:p w14:paraId="56D2A076" w14:textId="77777777" w:rsidR="00636E74" w:rsidRDefault="00000000">
            <w:r>
              <w:rPr>
                <w:sz w:val="16"/>
              </w:rPr>
              <w:t>fatal — bug if it fires</w:t>
            </w:r>
          </w:p>
        </w:tc>
        <w:tc>
          <w:tcPr>
            <w:tcW w:w="1728" w:type="dxa"/>
          </w:tcPr>
          <w:p w14:paraId="6962A5A2" w14:textId="77777777" w:rsidR="00636E74" w:rsidRDefault="00000000">
            <w:proofErr w:type="spellStart"/>
            <w:r>
              <w:rPr>
                <w:sz w:val="16"/>
              </w:rPr>
              <w:t>publish_smd_and_embed</w:t>
            </w:r>
            <w:proofErr w:type="spellEnd"/>
            <w:r>
              <w:rPr>
                <w:sz w:val="16"/>
              </w:rPr>
              <w:t xml:space="preserve"> (</w:t>
            </w:r>
            <w:proofErr w:type="spellStart"/>
            <w:r>
              <w:rPr>
                <w:sz w:val="16"/>
              </w:rPr>
              <w:t>provider_pipeline</w:t>
            </w:r>
            <w:proofErr w:type="spellEnd"/>
            <w:r>
              <w:rPr>
                <w:sz w:val="16"/>
              </w:rPr>
              <w:t>/steps/publish_smd_and_embed.py:189)</w:t>
            </w:r>
          </w:p>
        </w:tc>
        <w:tc>
          <w:tcPr>
            <w:tcW w:w="1728" w:type="dxa"/>
          </w:tcPr>
          <w:p w14:paraId="08791EBB" w14:textId="77777777" w:rsidR="00636E74" w:rsidRDefault="00000000">
            <w:proofErr w:type="spellStart"/>
            <w:proofErr w:type="gramStart"/>
            <w:r>
              <w:rPr>
                <w:sz w:val="16"/>
              </w:rPr>
              <w:t>pipeline.discrepancies</w:t>
            </w:r>
            <w:proofErr w:type="spellEnd"/>
            <w:proofErr w:type="gramEnd"/>
          </w:p>
        </w:tc>
      </w:tr>
      <w:tr w:rsidR="00636E74" w14:paraId="251468F4" w14:textId="77777777">
        <w:tc>
          <w:tcPr>
            <w:tcW w:w="1728" w:type="dxa"/>
          </w:tcPr>
          <w:p w14:paraId="7ADE16D2" w14:textId="77777777" w:rsidR="00636E74" w:rsidRDefault="00000000">
            <w:r>
              <w:rPr>
                <w:sz w:val="16"/>
              </w:rPr>
              <w:t xml:space="preserve">job-level fatal: </w:t>
            </w:r>
            <w:proofErr w:type="spellStart"/>
            <w:r>
              <w:rPr>
                <w:sz w:val="16"/>
              </w:rPr>
              <w:t>mongo_unreachable</w:t>
            </w:r>
            <w:proofErr w:type="spellEnd"/>
            <w:r>
              <w:rPr>
                <w:sz w:val="16"/>
              </w:rPr>
              <w:t xml:space="preserve"> / </w:t>
            </w:r>
            <w:proofErr w:type="spellStart"/>
            <w:r>
              <w:rPr>
                <w:sz w:val="16"/>
              </w:rPr>
              <w:t>vault_unreachable</w:t>
            </w:r>
            <w:proofErr w:type="spellEnd"/>
            <w:r>
              <w:rPr>
                <w:sz w:val="16"/>
              </w:rPr>
              <w:t xml:space="preserve"> / </w:t>
            </w:r>
            <w:proofErr w:type="spellStart"/>
            <w:r>
              <w:rPr>
                <w:sz w:val="16"/>
              </w:rPr>
              <w:t>operator_stop</w:t>
            </w:r>
            <w:proofErr w:type="spellEnd"/>
            <w:r>
              <w:rPr>
                <w:sz w:val="16"/>
              </w:rPr>
              <w:t xml:space="preserve"> / </w:t>
            </w:r>
            <w:proofErr w:type="spellStart"/>
            <w:r>
              <w:rPr>
                <w:sz w:val="16"/>
              </w:rPr>
              <w:t>pipeline_step_failed</w:t>
            </w:r>
            <w:proofErr w:type="spellEnd"/>
            <w:r>
              <w:rPr>
                <w:sz w:val="16"/>
              </w:rPr>
              <w:t xml:space="preserve"> / </w:t>
            </w:r>
            <w:proofErr w:type="spellStart"/>
            <w:r>
              <w:rPr>
                <w:sz w:val="16"/>
              </w:rPr>
              <w:t>orchestration_failure</w:t>
            </w:r>
            <w:proofErr w:type="spellEnd"/>
          </w:p>
        </w:tc>
        <w:tc>
          <w:tcPr>
            <w:tcW w:w="1728" w:type="dxa"/>
          </w:tcPr>
          <w:p w14:paraId="351E5F57" w14:textId="77777777" w:rsidR="00636E74" w:rsidRDefault="00000000">
            <w:r>
              <w:rPr>
                <w:sz w:val="16"/>
              </w:rPr>
              <w:t>run (job-level, at most one)</w:t>
            </w:r>
          </w:p>
        </w:tc>
        <w:tc>
          <w:tcPr>
            <w:tcW w:w="1728" w:type="dxa"/>
          </w:tcPr>
          <w:p w14:paraId="693C598E" w14:textId="77777777" w:rsidR="00636E74" w:rsidRDefault="00000000">
            <w:r>
              <w:rPr>
                <w:sz w:val="16"/>
              </w:rPr>
              <w:t>fatal</w:t>
            </w:r>
          </w:p>
        </w:tc>
        <w:tc>
          <w:tcPr>
            <w:tcW w:w="1728" w:type="dxa"/>
          </w:tcPr>
          <w:p w14:paraId="4B448B54" w14:textId="77777777" w:rsidR="00636E74" w:rsidRDefault="00000000">
            <w:proofErr w:type="spellStart"/>
            <w:r>
              <w:rPr>
                <w:sz w:val="16"/>
              </w:rPr>
              <w:t>DiscrepancyReport.fatal</w:t>
            </w:r>
            <w:proofErr w:type="spellEnd"/>
            <w:r>
              <w:rPr>
                <w:sz w:val="16"/>
              </w:rPr>
              <w:t xml:space="preserve"> / </w:t>
            </w:r>
            <w:proofErr w:type="spellStart"/>
            <w:r>
              <w:rPr>
                <w:sz w:val="16"/>
              </w:rPr>
              <w:t>fatal_error</w:t>
            </w:r>
            <w:proofErr w:type="spellEnd"/>
            <w:r>
              <w:rPr>
                <w:sz w:val="16"/>
              </w:rPr>
              <w:t xml:space="preserve"> (</w:t>
            </w:r>
            <w:proofErr w:type="spellStart"/>
            <w:r>
              <w:rPr>
                <w:sz w:val="16"/>
              </w:rPr>
              <w:t>chathealthy_lib</w:t>
            </w:r>
            <w:proofErr w:type="spellEnd"/>
            <w:r>
              <w:rPr>
                <w:sz w:val="16"/>
              </w:rPr>
              <w:t xml:space="preserve">/discrepancy_report.py:251, :810); </w:t>
            </w:r>
            <w:proofErr w:type="spellStart"/>
            <w:r>
              <w:rPr>
                <w:sz w:val="16"/>
              </w:rPr>
              <w:t>control_runner</w:t>
            </w:r>
            <w:proofErr w:type="spellEnd"/>
            <w:r>
              <w:rPr>
                <w:sz w:val="16"/>
              </w:rPr>
              <w:t xml:space="preserve"> (:335)</w:t>
            </w:r>
          </w:p>
        </w:tc>
        <w:tc>
          <w:tcPr>
            <w:tcW w:w="1728" w:type="dxa"/>
          </w:tcPr>
          <w:p w14:paraId="1FA20131" w14:textId="77777777" w:rsidR="00636E74" w:rsidRDefault="00000000">
            <w:proofErr w:type="spellStart"/>
            <w:proofErr w:type="gramStart"/>
            <w:r>
              <w:rPr>
                <w:sz w:val="16"/>
              </w:rPr>
              <w:t>pipeline.discrepancy</w:t>
            </w:r>
            <w:proofErr w:type="gramEnd"/>
            <w:r>
              <w:rPr>
                <w:sz w:val="16"/>
              </w:rPr>
              <w:t>_reports</w:t>
            </w:r>
            <w:proofErr w:type="spellEnd"/>
          </w:p>
        </w:tc>
      </w:tr>
    </w:tbl>
    <w:p w14:paraId="1B0B1C4E" w14:textId="77777777" w:rsidR="00636E74" w:rsidRDefault="00000000">
      <w:pPr>
        <w:pStyle w:val="Heading3"/>
      </w:pPr>
      <w:bookmarkStart w:id="102" w:name="_Toc242078870"/>
      <w:r>
        <w:t>II.7.3 Reconciliations the config map requires</w:t>
      </w:r>
      <w:bookmarkEnd w:id="102"/>
    </w:p>
    <w:p w14:paraId="144990A4" w14:textId="77777777" w:rsidR="00636E74" w:rsidRDefault="00000000">
      <w:r>
        <w:t>The finding_types map (§II.7.1) is the single source of severity truth; code docstrings and hardcodes are reconciled to it, never the reverse. Two disagreements exist today:</w:t>
      </w:r>
    </w:p>
    <w:p w14:paraId="653E8ECF" w14:textId="77777777" w:rsidR="00636E74" w:rsidRDefault="00000000">
      <w:pPr>
        <w:pStyle w:val="ListBullet"/>
      </w:pPr>
      <w:proofErr w:type="spellStart"/>
      <w:r>
        <w:t>unresolved_taxonomy_code</w:t>
      </w:r>
      <w:proofErr w:type="spellEnd"/>
      <w:r>
        <w:t xml:space="preserve"> is written with level</w:t>
      </w:r>
      <w:proofErr w:type="gramStart"/>
      <w:r>
        <w:t>=“</w:t>
      </w:r>
      <w:proofErr w:type="gramEnd"/>
      <w:r>
        <w:t>warning” hardcoded (provider_flags_engine.py:64); the map grades it fatal, so the write must take its grade from the map.</w:t>
      </w:r>
    </w:p>
    <w:p w14:paraId="2BF993FC" w14:textId="77777777" w:rsidR="00636E74" w:rsidRDefault="00000000">
      <w:pPr>
        <w:pStyle w:val="ListBullet"/>
      </w:pPr>
      <w:r>
        <w:t xml:space="preserve">the </w:t>
      </w:r>
      <w:proofErr w:type="spellStart"/>
      <w:r>
        <w:t>DiscrepancyDetail</w:t>
      </w:r>
      <w:proofErr w:type="spellEnd"/>
      <w:r>
        <w:t xml:space="preserve"> docstring classes county-not-found as ERROR (discrepancy_report.py:45-60); the map grades </w:t>
      </w:r>
      <w:proofErr w:type="spellStart"/>
      <w:r>
        <w:t>county_unresolvable</w:t>
      </w:r>
      <w:proofErr w:type="spellEnd"/>
      <w:r>
        <w:t xml:space="preserve"> warning, so the docstring is reconciled to the map.</w:t>
      </w:r>
    </w:p>
    <w:p w14:paraId="20AEFCE5" w14:textId="77777777" w:rsidR="00636E74" w:rsidRDefault="00000000">
      <w:r>
        <w:t xml:space="preserve">The five fatal-classed provider findings — </w:t>
      </w:r>
      <w:proofErr w:type="spellStart"/>
      <w:r>
        <w:t>missing_entity_type_code</w:t>
      </w:r>
      <w:proofErr w:type="spellEnd"/>
      <w:r>
        <w:t xml:space="preserve">, </w:t>
      </w:r>
      <w:proofErr w:type="spellStart"/>
      <w:r>
        <w:t>invalid_npi</w:t>
      </w:r>
      <w:proofErr w:type="spellEnd"/>
      <w:r>
        <w:t xml:space="preserve">, </w:t>
      </w:r>
      <w:proofErr w:type="spellStart"/>
      <w:r>
        <w:t>invalid_entity_type_code</w:t>
      </w:r>
      <w:proofErr w:type="spellEnd"/>
      <w:r>
        <w:t xml:space="preserve">, </w:t>
      </w:r>
      <w:proofErr w:type="spellStart"/>
      <w:r>
        <w:t>unresolved_taxonomy_code</w:t>
      </w:r>
      <w:proofErr w:type="spellEnd"/>
      <w:r>
        <w:t xml:space="preserve"> and </w:t>
      </w:r>
      <w:proofErr w:type="spellStart"/>
      <w:r>
        <w:t>error_specialty_embedding_failed</w:t>
      </w:r>
      <w:proofErr w:type="spellEnd"/>
      <w:r>
        <w:t xml:space="preserve"> — name invariants a correct provider run never violates; a fire is a pipeline defect and aborts the run on first occurrence (§I.5.5), which is why a provider run has at most one fatal.</w:t>
      </w:r>
    </w:p>
    <w:p w14:paraId="7428A891" w14:textId="77777777" w:rsidR="00636E74" w:rsidRDefault="00000000">
      <w:r>
        <w:t>Controlled-reason vocabulary, retained for reconciliation against the live classes above:</w:t>
      </w:r>
    </w:p>
    <w:p w14:paraId="56D7B889" w14:textId="77777777" w:rsidR="00157A90" w:rsidRDefault="00544B8B">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2CCF5555" w14:textId="77777777" w:rsidR="00C22E44" w:rsidRDefault="00C22E44"/>
    <w:p w14:paraId="2909777F" w14:textId="77777777" w:rsidR="00EE21F8" w:rsidRDefault="00000000">
      <w:r>
        <w:br w:type="page"/>
      </w:r>
    </w:p>
    <w:p w14:paraId="6B39FFE7" w14:textId="77777777" w:rsidR="004B00A8" w:rsidRDefault="00000000">
      <w:pPr>
        <w:pStyle w:val="Heading2"/>
      </w:pPr>
      <w:bookmarkStart w:id="103" w:name="_Toc242101148"/>
      <w:r>
        <w:lastRenderedPageBreak/>
        <w:t>II.8. Use of LLMs in the Provider pipeline</w:t>
      </w:r>
      <w:bookmarkEnd w:id="103"/>
    </w:p>
    <w:p w14:paraId="2B1B26AC" w14:textId="77777777" w:rsidR="004B00A8" w:rsidRDefault="00000000">
      <w:r>
        <w:t>The Provider pipeline makes two pipeline-specific uses of LLMs, plus the shared source-URL discovery of §I.8.2. Each is single-shot; there is no recall-then-precision pass.</w:t>
      </w:r>
    </w:p>
    <w:p w14:paraId="4BA761BC" w14:textId="77777777" w:rsidR="004B00A8" w:rsidRDefault="00000000">
      <w:pPr>
        <w:pStyle w:val="Heading3"/>
      </w:pPr>
      <w:r>
        <w:t>II.8.1 Other-identifier phrase classification — Gemini 2.5 Flash</w:t>
      </w:r>
    </w:p>
    <w:p w14:paraId="6F5D4D8C" w14:textId="77777777" w:rsidR="004B00A8" w:rsidRDefault="00000000">
      <w:r>
        <w:t>The free-text 'other provider identifier' phrases on each NPPES record are classified, per state, into insurance / license / provider-id / facility-id / unknown (with payer type and canonical payer name), so the enrichment does not rest on brittle string rules. The mechanism is §II.5. Model: google gemini-2.5-flash. Strategy: a single structured classification per batch, preceded by a deterministic fast-path that removes the Medicaid type-05 codes before any model call (saving a large fraction of calls), and followed by an iterative retry that re-submits only the chunks the model dropped, with unknown permitted on the final pass. Why this model: Flash is the price/performance point for high-volume structured classification over a bounded label set, and its token ceiling is raised so large structured outputs are not truncated; a frontier model's cost is not justified for this bounded judgment.</w:t>
      </w:r>
    </w:p>
    <w:p w14:paraId="6974F568" w14:textId="77777777" w:rsidR="004B00A8" w:rsidRDefault="00000000">
      <w:pPr>
        <w:pStyle w:val="Heading3"/>
      </w:pPr>
      <w:r>
        <w:t>II.8.2 SpecialtyMetaData embeddings — text-embedding-3-large</w:t>
      </w:r>
    </w:p>
    <w:p w14:paraId="46F7993B" w14:textId="77777777" w:rsidR="004B00A8" w:rsidRDefault="00000000">
      <w:r>
        <w:t>Each SpecialtyMetaData row is embedded so FindCare's specialty vector search can match against it; this is the one collection the pipeline embeds (§II.1.2.8a, §II.3.1), through the shared embed() facility (§I.8.3). Model: openai text-embedding-3-large (3072-dimensional). Why this model: it is the canonical application-wide embedding model (EPIC-008-F-011-S-004), and the pipeline must embed with exactly the model the runtime queries with or vector search returns nothing meaningful — the driver is uniformity with the query side, not price.</w:t>
      </w:r>
    </w:p>
    <w:p w14:paraId="23BE4F57" w14:textId="77777777" w:rsidR="00467CDB" w:rsidRDefault="00000000">
      <w:pPr>
        <w:pStyle w:val="Heading1"/>
      </w:pPr>
      <w:bookmarkStart w:id="104" w:name="_Toc242078871"/>
      <w:bookmarkStart w:id="105" w:name="_Toc242101149"/>
      <w:r>
        <w:t>Part III — Medicare pipeline instance</w:t>
      </w:r>
      <w:bookmarkEnd w:id="104"/>
      <w:bookmarkEnd w:id="105"/>
    </w:p>
    <w:p w14:paraId="56F68D74" w14:textId="77777777" w:rsidR="00467CDB" w:rsidRDefault="00000000">
      <w:pPr>
        <w:pStyle w:val="Heading2"/>
      </w:pPr>
      <w:bookmarkStart w:id="106" w:name="_Toc242078872"/>
      <w:bookmarkStart w:id="107" w:name="_Toc242101150"/>
      <w:r>
        <w:t>III.1. Medicare — purpose and scope</w:t>
      </w:r>
      <w:bookmarkEnd w:id="106"/>
      <w:bookmarkEnd w:id="107"/>
    </w:p>
    <w:p w14:paraId="4B9D749B" w14:textId="77777777" w:rsidR="00467CDB" w:rsidRDefault="00000000">
      <w:r>
        <w:t>The Medicare pipeline produces Medicare provider data plus the metadata that lets EvaluateCare (EPIC-001, a separate epic) answer one question: given an indication, which provider is best positioned to help this person. This pipeline builds the data and the indication axis EvaluateCare reads; it does not itself evaluate or rank. It covers both individual (entity_type "I") and institutional (entity_type "O") Medicare providers.</w:t>
      </w:r>
    </w:p>
    <w:p w14:paraId="728F3380" w14:textId="77777777" w:rsidR="00467CDB" w:rsidRDefault="00000000">
      <w:r>
        <w:t>The Medicare pipeline runs on the shared run lifecycle of Part I. Only the Medicare-specific additions appear here; every generic mechanism — admission, provisioning, fan-out, the run-status API, the discrepancy report, quiesce, recovery, zero-trust identity — is referenced from Part I, not restated (§III.6). Feature: EPIC-010-F-007.</w:t>
      </w:r>
    </w:p>
    <w:p>
      <w:pPr/>
      <w:r>
        <w:t>Scope. The indication axis is built from the FDA-approved on-label indications of the drugs providers prescribe and the diagnoses their procedures treat.</w:t>
      </w:r>
    </w:p>
    <w:p w14:paraId="7AB7A37E" w14:textId="77777777" w:rsidR="00467CDB" w:rsidRDefault="00000000">
      <w:pPr>
        <w:pStyle w:val="Heading2"/>
      </w:pPr>
      <w:bookmarkStart w:id="108" w:name="_Toc242078873"/>
      <w:bookmarkStart w:id="109" w:name="_Toc242101151"/>
      <w:r>
        <w:t>III.2. Medicare data model</w:t>
      </w:r>
      <w:bookmarkEnd w:id="108"/>
      <w:bookmarkEnd w:id="109"/>
    </w:p>
    <w:p w14:paraId="67AB840D" w14:textId="4A70D9E3" w:rsidR="00BE4C2C" w:rsidRPr="00BE4C2C" w:rsidRDefault="00BE4C2C" w:rsidP="00BE4C2C">
      <w:r>
        <w:t>This section specifies the Medicare data model: III.2.1 gives the logical (normalized) model and what the data means; III.2.2 gives the physical model — the three public Mongo collections and the embedded objects each resolves in a single read; and III.2.3 gives the access principle by which a specialty query resolves to the providers that answer it.</w:t>
      </w:r>
    </w:p>
    <w:p w14:paraId="72080B7C" w14:textId="4B5D6460" w:rsidR="00467CDB" w:rsidRDefault="00000000">
      <w:pPr>
        <w:pStyle w:val="Heading3"/>
      </w:pPr>
      <w:bookmarkStart w:id="110" w:name="_Toc242078874"/>
      <w:r>
        <w:lastRenderedPageBreak/>
        <w:t xml:space="preserve">III.2.1 Logical </w:t>
      </w:r>
      <w:r w:rsidR="00BE4C2C">
        <w:t xml:space="preserve">Data </w:t>
      </w:r>
      <w:r>
        <w:t>model</w:t>
      </w:r>
      <w:bookmarkEnd w:id="110"/>
    </w:p>
    <w:p w14:paraId="39AD97D9" w14:textId="77777777" w:rsidR="00467CDB" w:rsidRDefault="00000000">
      <w:r>
        <w:t>The logical model is fully normalized and states what the data means. ProviderMedicare carries its child relations ProviderSpecialty, BilledProcedure (with ProcedureAllowedDiagnosis), PrescribedDrug (carrying brand and resolving to Molecule) and ProviderIndication. SpecialtyMedicare carries its aggregates SpecialtyProcedure, SpecialtyDrug and SpecialtyIndication. The Normalized Indication Map carries NormalizedIndication — grouped under its CCSR disease class — with its member ICD-10 codes (IndicationMemberCode) and product associations (ProductIndication, each carrying brand and molecule). Dollars are carried on both the provider side (submitted / allowed / paid amounts, total drug cost) and the specialty side (aggregated allowed amount, total cost). Day supply is carried on the provider side per drug and per indication; its specialty-side benchmark — mean, median and quintile cut-points — is carried on SpecialtyMedicare.</w:t>
      </w:r>
    </w:p>
    <w:p w14:paraId="53A726CA" w14:textId="77777777" w:rsidR="00467CDB" w:rsidRDefault="00000000">
      <w:r>
        <w:rPr>
          <w:noProof/>
        </w:rPr>
        <w:drawing>
          <wp:inline distT="0" distB="0" distL="0" distR="0" wp14:anchorId="0353E523" wp14:editId="448A2956">
            <wp:extent cx="5760720" cy="16613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data_model.png"/>
                    <pic:cNvPicPr/>
                  </pic:nvPicPr>
                  <pic:blipFill>
                    <a:blip r:embed="rId15"/>
                    <a:stretch>
                      <a:fillRect/>
                    </a:stretch>
                  </pic:blipFill>
                  <pic:spPr>
                    <a:xfrm>
                      <a:off x="0" y="0"/>
                      <a:ext cx="5760720" cy="1661365"/>
                    </a:xfrm>
                    <a:prstGeom prst="rect">
                      <a:avLst/>
                    </a:prstGeom>
                  </pic:spPr>
                </pic:pic>
              </a:graphicData>
            </a:graphic>
          </wp:inline>
        </w:drawing>
      </w:r>
    </w:p>
    <w:p w14:paraId="4E87EDBF" w14:textId="77777777" w:rsidR="00467CDB" w:rsidRDefault="00000000">
      <w:r>
        <w:rPr>
          <w:i/>
          <w:sz w:val="18"/>
        </w:rPr>
        <w:t>Medicare — logical (normalized) data model. Three public collections: ProviderMedicare, SpecialtyMedicare, Normalized Indication Map.</w:t>
      </w:r>
    </w:p>
    <w:p w14:paraId="4FB89479" w14:textId="77777777" w:rsidR="00467CDB" w:rsidRDefault="00000000">
      <w:pPr>
        <w:pStyle w:val="Heading3"/>
      </w:pPr>
      <w:bookmarkStart w:id="111" w:name="_Toc242078875"/>
      <w:r>
        <w:t>III.2.2 Physical model — three public collections, each one document with embedded objects</w:t>
      </w:r>
      <w:bookmarkEnd w:id="111"/>
    </w:p>
    <w:p w14:paraId="7724C8DC" w14:textId="77777777" w:rsidR="00467CDB" w:rsidRDefault="00000000">
      <w:r>
        <w:t>As realized in Mongo there are three public collections, each a single document with embedded objects, resolved in one read with no runtime join:</w:t>
      </w:r>
    </w:p>
    <w:p w14:paraId="593A9722" w14:textId="77777777" w:rsidR="00467CDB" w:rsidRDefault="00000000">
      <w:pPr>
        <w:pStyle w:val="ListBullet"/>
      </w:pPr>
      <w:r>
        <w:t>ProviderMedicare — keyed by npi, one document per NPI. _id: npi, entity_type, specialty: [nucc_code], and (organization only) ccn, size_tier. Embeds procedures[] ({ hcpcs, descriptor, hcpcs_level2, label, year, service_count, beneficiary_count, submitted_amount, allowed_amount, paid_amount, allowed_icd10:[icd10], justification_kind, justification_source }), drugs[] ({ brand, generic, year, total_claims, days_supply, beneficiary_count, total_drug_cost, rxcui, molecule, parent_indications:[indication_id] }) — each drug carrying both its brand and its molecule, with parent_indications the product's own indications from the map — and indications[] ({ indication_id, source: "procedure"|"drug", days_supply }, indexed). days_supply on each indications[] entry is this provider's own day supply rolled up from drugs[] by the indication map, count-under-each; it is the per-provider value a downstream evaluation compares against the specialty benchmark in SpecialtyMedicare. ProviderMedicare carries the provider's own figures; the specialty aggregates and tier cut-points live on SpecialtyMedicare.</w:t>
      </w:r>
    </w:p>
    <w:p w14:paraId="37C4CCE4" w14:textId="77777777" w:rsidR="00467CDB" w:rsidRDefault="00000000">
      <w:pPr>
        <w:pStyle w:val="ListBullet"/>
      </w:pPr>
      <w:r>
        <w:t>SpecialtyMedicare — keyed by nucc_code, one document per NUCC code. _id: nucc_code, provider_count. provider_count is the number of providers in the provider base carrying this NUCC in any of its taxonomy slots, so a provider with several taxonomies is counted under each; it is read from the provider collection at rollup time, distinct from the per-drug/per-procedure provider_count below, which counts the providers in this rollup who prescribed or billed the item. Embeds procedures[] ({ hcpcs, provider_count, service_count, beneficiary_count, allowed_amount }), drugs[] ({ rxcui, brand, molecule, provider_count, total_claims, beneficiary_count, total_cost, days_supply_mean, days_supply_median, days_supply_quintiles:[c1,c2,c3,c4] }) — carrying both brand and molecule so a brand-name query resolves directly, with the molecule-level view available as a rollup across a molecule's brands — indications[] ({ indication_id, provider_count, days_supply_mean, days_supply_median, days_supply_quintiles:[c1,c2,c3,c4] }), and indications_served[] ([indication_id]). The day-supply mean, median and four quintile cut-points are computed across the providers in this NUCC, per drug and per indication; the four cut-points define the five tiers a provider is placed into at evaluation. These benchmark figures live only on SpecialtyMedicare.</w:t>
      </w:r>
    </w:p>
    <w:p w14:paraId="13F522FE" w14:textId="77777777" w:rsidR="00467CDB" w:rsidRDefault="00000000">
      <w:pPr>
        <w:pStyle w:val="ListBullet"/>
      </w:pPr>
      <w:r>
        <w:t>Normalized Indication Map — keyed by indication_id, one document per indication. _id: indication_id, parent_indication (the CCSR clinical category, e.g. migraine), disease_class (the CCSR body-system superclass the category sits under). Embeds member_icd10[] ({ icd10, justification_source }, multikey index on icd10) — the ICD-10-CM leaf codes that belong to this indication — and products[] ({ rxcui, brand, molecule, justification_kind, trust }, multikey indexes on rxcui and brand) — the FDA-approved products indicated for this parent indication, each carrying both its brand and its molecule. The hierarchy disease_class ⊃ parent_indication ⊃ member_icd10 is adopted from the published ICD-10-CM and CCSR vocabularies; member_icd10 records its justification_source, the coded vocabulary it came from. Each product association is produced by matching that product's FDA label indications against the canonical indication vocabulary; justification_kind names how it was produced and trust carries the match confidence.</w:t>
      </w:r>
    </w:p>
    <w:p w14:paraId="3E4C2DC9" w14:textId="77777777" w:rsidR="00467CDB" w:rsidRDefault="00000000">
      <w:r>
        <w:rPr>
          <w:noProof/>
        </w:rPr>
        <w:drawing>
          <wp:inline distT="0" distB="0" distL="0" distR="0" wp14:anchorId="036095E0" wp14:editId="2B625D63">
            <wp:extent cx="5760720" cy="163782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physical_model.png"/>
                    <pic:cNvPicPr/>
                  </pic:nvPicPr>
                  <pic:blipFill>
                    <a:blip r:embed="rId16"/>
                    <a:stretch>
                      <a:fillRect/>
                    </a:stretch>
                  </pic:blipFill>
                  <pic:spPr>
                    <a:xfrm>
                      <a:off x="0" y="0"/>
                      <a:ext cx="5760720" cy="1637823"/>
                    </a:xfrm>
                    <a:prstGeom prst="rect">
                      <a:avLst/>
                    </a:prstGeom>
                  </pic:spPr>
                </pic:pic>
              </a:graphicData>
            </a:graphic>
          </wp:inline>
        </w:drawing>
      </w:r>
    </w:p>
    <w:p w14:paraId="0B8544C0" w14:textId="77777777" w:rsidR="00467CDB" w:rsidRDefault="00000000">
      <w:r>
        <w:rPr>
          <w:i/>
          <w:sz w:val="18"/>
        </w:rPr>
        <w:t>Medicare — physical model. Three public collections, each a single document with embedded objects; the map's embedded arrays carry multikey indexes for reverse lookup.</w:t>
      </w:r>
    </w:p>
    <w:p w14:paraId="12AB2D3B" w14:textId="77777777" w:rsidR="00467CDB" w:rsidRDefault="00000000">
      <w:pPr>
        <w:pStyle w:val="Heading3"/>
      </w:pPr>
      <w:bookmarkStart w:id="112" w:name="_Toc242078876"/>
      <w:r>
        <w:t>III.2.3 Access principle — NUCC asks, NPI answers</w:t>
      </w:r>
      <w:bookmarkEnd w:id="112"/>
    </w:p>
    <w:p w14:paraId="4BF2DBBE" w14:textId="77777777" w:rsidR="00467CDB" w:rsidRDefault="00000000">
      <w:r>
        <w:t>A specialty query enters through SpecialtyMedicare (per NUCC code) and resolves down to the answering providers in ProviderMedicare (per NPI). The map's embedded arrays carry multikey indexes so brand → indication, molecule → indication and ICD-10 → indication stay fast reverse lookups. Dollar figures are carried in both collections. The three collections stay peers, each resolved on its own key.</w:t>
      </w:r>
    </w:p>
    <w:p w14:paraId="3EE4E16A" w14:textId="77777777" w:rsidR="00467CDB" w:rsidRDefault="00000000">
      <w:pPr>
        <w:pStyle w:val="Heading2"/>
      </w:pPr>
      <w:bookmarkStart w:id="113" w:name="_Toc242078877"/>
      <w:bookmarkStart w:id="114" w:name="_Toc242101152"/>
      <w:r>
        <w:t>III.3. Medicare sources and traceability</w:t>
      </w:r>
      <w:bookmarkEnd w:id="113"/>
      <w:bookmarkEnd w:id="114"/>
    </w:p>
    <w:p w14:paraId="6DA86DBB" w14:textId="77777777" w:rsidR="00467CDB" w:rsidRDefault="00000000">
      <w:r>
        <w:t>The pipeline draws on the following sources; the Job spec held in pipeline config (§I.3.2) is itself an input, governing the map, ProviderMedicare and SpecialtyMedicare.</w:t>
      </w:r>
    </w:p>
    <w:p>
      <w:pPr/>
      <w:r>
        <w:t>The sources are: (1) CMS Medicare provider utilization — the Part B provider/procedure data and the Part D prescriber data, the latter carrying each prescription's brand and generic name — supplying the per-provider procedures and prescribed drugs; (2) the ICD-10-CM code set and its chapter/block hierarchy (CDC/CMS); (3) the AHRQ CCSR grouping of ICD-10-CM codes into clinical categories and body-system superclasses; (4) the Medicare Coverage Database — NCD/LCD and billing/coding articles — whose ICD-10 covered-diagnosis lists tie billed procedures to diagnoses, the procedure coverage justification; and (5) FDA drug labels (openFDA/DailyMed), one per product, supplying each product's indications_and_usage text. Sources (2)—(3) are mined into the canonical indication vocabulary, the parent indications and their hierarchy; source (5) supplies each product's indication text, matched against that vocabulary to build the map's product associations; source (4) feeds the procedure coverage justification; source (1) feeds ProviderMedicare and, by rollup, SpecialtyMedicare.</w:t>
      </w:r>
    </w:p>
    <w:tbl>
      <w:tblPr>
        <w:tblStyle w:val="TableGrid"/>
        <w:tblW w:w="0" w:type="auto"/>
        <w:tblLook w:val="04A0" w:firstRow="1" w:lastRow="0" w:firstColumn="1" w:lastColumn="0" w:noHBand="0" w:noVBand="1"/>
      </w:tblPr>
      <w:tblGrid>
        <w:gridCol w:w="2880"/>
        <w:gridCol w:w="2880"/>
        <w:gridCol w:w="2880"/>
      </w:tblGrid>
      <w:tr w:rsidR="00467CDB" w14:paraId="0A3912EE" w14:textId="77777777">
        <w:tc>
          <w:tcPr>
            <w:tcW w:w="2880" w:type="dxa"/>
          </w:tcPr>
          <w:p w14:paraId="7186910C" w14:textId="77777777" w:rsidR="00467CDB" w:rsidRDefault="00000000">
            <w:r>
              <w:rPr>
                <w:b/>
              </w:rPr>
              <w:t>Source</w:t>
            </w:r>
          </w:p>
        </w:tc>
        <w:tc>
          <w:tcPr>
            <w:tcW w:w="2880" w:type="dxa"/>
          </w:tcPr>
          <w:p w14:paraId="52776BC6" w14:textId="77777777" w:rsidR="00467CDB" w:rsidRDefault="00000000">
            <w:r>
              <w:rPr>
                <w:b/>
              </w:rPr>
              <w:t>Feeds</w:t>
            </w:r>
          </w:p>
        </w:tc>
        <w:tc>
          <w:tcPr>
            <w:tcW w:w="2880" w:type="dxa"/>
          </w:tcPr>
          <w:p w14:paraId="4A6E72DB" w14:textId="77777777" w:rsidR="00467CDB" w:rsidRDefault="00000000">
            <w:r>
              <w:rPr>
                <w:b/>
              </w:rPr>
              <w:t>Role</w:t>
            </w:r>
          </w:p>
        </w:tc>
      </w:tr>
      <w:tr w:rsidR="00467CDB" w14:paraId="058F0DCC" w14:textId="77777777">
        <w:tc>
          <w:tcPr>
            <w:tcW w:w="2880" w:type="dxa"/>
          </w:tcPr>
          <w:p w14:paraId="4A97DFFE" w14:textId="77777777" w:rsidR="00467CDB" w:rsidRDefault="00000000">
            <w:r>
              <w:t>Provider collection (NPI, entity type, specialty)</w:t>
            </w:r>
          </w:p>
        </w:tc>
        <w:tc>
          <w:tcPr>
            <w:tcW w:w="2880" w:type="dxa"/>
          </w:tcPr>
          <w:p w14:paraId="3F790191" w14:textId="77777777" w:rsidR="00467CDB" w:rsidRDefault="00000000">
            <w:r>
              <w:t>ProviderMedicare</w:t>
            </w:r>
          </w:p>
        </w:tc>
        <w:tc>
          <w:tcPr>
            <w:tcW w:w="2880" w:type="dxa"/>
          </w:tcPr>
          <w:p w14:paraId="203DFFE7" w14:textId="77777777" w:rsidR="00467CDB" w:rsidRDefault="00000000">
            <w:r>
              <w:t>The spine — every record keyed and classified off it</w:t>
            </w:r>
          </w:p>
        </w:tc>
      </w:tr>
      <w:tr w:rsidR="00467CDB" w14:paraId="2C7BAA3F" w14:textId="77777777">
        <w:tc>
          <w:tcPr>
            <w:tcW w:w="2880" w:type="dxa"/>
          </w:tcPr>
          <w:p w14:paraId="5C110C85" w14:textId="77777777" w:rsidR="00467CDB" w:rsidRDefault="00000000">
            <w:r>
              <w:t>CMS Part B — Physician &amp; Other Practitioners</w:t>
            </w:r>
          </w:p>
        </w:tc>
        <w:tc>
          <w:tcPr>
            <w:tcW w:w="2880" w:type="dxa"/>
          </w:tcPr>
          <w:p w14:paraId="151A3A1D" w14:textId="77777777" w:rsidR="00467CDB" w:rsidRDefault="00000000">
            <w:r>
              <w:t>ProviderMedicare (procedures[])</w:t>
            </w:r>
          </w:p>
        </w:tc>
        <w:tc>
          <w:tcPr>
            <w:tcW w:w="2880" w:type="dxa"/>
          </w:tcPr>
          <w:p w14:paraId="2A341E50" w14:textId="77777777" w:rsidR="00467CDB" w:rsidRDefault="00000000">
            <w:r>
              <w:t>Billed procedures</w:t>
            </w:r>
          </w:p>
        </w:tc>
      </w:tr>
      <w:tr w:rsidR="00467CDB" w14:paraId="0048FD69" w14:textId="77777777">
        <w:tc>
          <w:tcPr>
            <w:tcW w:w="2880" w:type="dxa"/>
          </w:tcPr>
          <w:p w14:paraId="1F3EFBCB" w14:textId="77777777" w:rsidR="00467CDB" w:rsidRDefault="00000000">
            <w:r>
              <w:t>CMS Part D — Prescribers by Provider and Drug</w:t>
            </w:r>
          </w:p>
        </w:tc>
        <w:tc>
          <w:tcPr>
            <w:tcW w:w="2880" w:type="dxa"/>
          </w:tcPr>
          <w:p w14:paraId="4E4E6A78" w14:textId="77777777" w:rsidR="00467CDB" w:rsidRDefault="00000000">
            <w:r>
              <w:t>ProviderMedicare (drugs[])</w:t>
            </w:r>
          </w:p>
        </w:tc>
        <w:tc>
          <w:tcPr>
            <w:tcW w:w="2880" w:type="dxa"/>
          </w:tcPr>
          <w:p w14:paraId="315761A0" w14:textId="77777777" w:rsidR="00467CDB" w:rsidRDefault="00000000">
            <w:r>
              <w:t>Prescribing</w:t>
            </w:r>
          </w:p>
        </w:tc>
      </w:tr>
      <w:tr w:rsidR="00467CDB" w14:paraId="445A813D" w14:textId="77777777">
        <w:tc>
          <w:tcPr>
            <w:tcW w:w="2880" w:type="dxa"/>
          </w:tcPr>
          <w:p w14:paraId="0B2E6729" w14:textId="77777777" w:rsidR="00467CDB" w:rsidRDefault="00000000">
            <w:r>
              <w:t>CMS Medicare Coverage Database (HCPCS → allowed ICD-10)</w:t>
            </w:r>
          </w:p>
        </w:tc>
        <w:tc>
          <w:tcPr>
            <w:tcW w:w="2880" w:type="dxa"/>
          </w:tcPr>
          <w:p w14:paraId="0E384459" w14:textId="77777777" w:rsidR="00467CDB" w:rsidRDefault="00000000">
            <w:r>
              <w:t>Indication Map</w:t>
            </w:r>
          </w:p>
        </w:tc>
        <w:tc>
          <w:tcPr>
            <w:tcW w:w="2880" w:type="dxa"/>
          </w:tcPr>
          <w:p w14:paraId="1FA2D1E2" w14:textId="77777777" w:rsidR="00467CDB" w:rsidRDefault="00000000">
            <w:r>
              <w:t>Procedure → diagnosis coverage</w:t>
            </w:r>
          </w:p>
        </w:tc>
      </w:tr>
      <w:tr w:rsidR="00467CDB" w14:paraId="07CDDA42" w14:textId="77777777">
        <w:tc>
          <w:tcPr>
            <w:tcW w:w="2880" w:type="dxa"/>
          </w:tcPr>
          <w:p w14:paraId="5F1CD0D8" w14:textId="77777777" w:rsidR="00467CDB" w:rsidRDefault="00000000">
            <w:r>
              <w:t>FDA labeling (openFDA) + NLM RxNorm</w:t>
            </w:r>
          </w:p>
        </w:tc>
        <w:tc>
          <w:tcPr>
            <w:tcW w:w="2880" w:type="dxa"/>
          </w:tcPr>
          <w:p w14:paraId="6F84E228" w14:textId="77777777" w:rsidR="00467CDB" w:rsidRDefault="00000000">
            <w:r>
              <w:t>Indication Map</w:t>
            </w:r>
          </w:p>
        </w:tc>
        <w:tc>
          <w:tcPr>
            <w:tcW w:w="2880" w:type="dxa"/>
          </w:tcPr>
          <w:p w14:paraId="57E503C1" w14:textId="77777777" w:rsidR="00467CDB" w:rsidRDefault="00000000">
            <w:r>
              <w:t>Molecule identity and labeled indications</w:t>
            </w:r>
          </w:p>
        </w:tc>
      </w:tr>
      <w:tr w:rsidR="00467CDB" w14:paraId="5D30747C" w14:textId="77777777">
        <w:tc>
          <w:tcPr>
            <w:tcW w:w="2880" w:type="dxa"/>
          </w:tcPr>
          <w:p w14:paraId="7F3AD2F7" w14:textId="77777777" w:rsidR="00467CDB" w:rsidRDefault="00000000">
            <w:r>
              <w:t>CMS Hospital Enrollments (NPI ↔ CCN) + Provider-of-Services</w:t>
            </w:r>
          </w:p>
        </w:tc>
        <w:tc>
          <w:tcPr>
            <w:tcW w:w="2880" w:type="dxa"/>
          </w:tcPr>
          <w:p w14:paraId="0EBC4864" w14:textId="77777777" w:rsidR="00467CDB" w:rsidRDefault="00000000">
            <w:r>
              <w:t>ProviderMedicare (org ccn, size_tier)</w:t>
            </w:r>
          </w:p>
        </w:tc>
        <w:tc>
          <w:tcPr>
            <w:tcW w:w="2880" w:type="dxa"/>
          </w:tcPr>
          <w:p w14:paraId="6831E524" w14:textId="77777777" w:rsidR="00467CDB" w:rsidRDefault="00000000">
            <w:r>
              <w:t>Institutional linkage and size</w:t>
            </w:r>
          </w:p>
        </w:tc>
      </w:tr>
    </w:tbl>
    <w:p w14:paraId="26F1B428" w14:textId="77777777" w:rsidR="00467CDB" w:rsidRDefault="00000000">
      <w:r>
        <w:rPr>
          <w:noProof/>
        </w:rPr>
        <w:lastRenderedPageBreak/>
        <w:drawing>
          <wp:inline distT="0" distB="0" distL="0" distR="0" wp14:anchorId="77A55C7A" wp14:editId="1DD9B965">
            <wp:extent cx="5760720" cy="19453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pipeline_flow.png"/>
                    <pic:cNvPicPr/>
                  </pic:nvPicPr>
                  <pic:blipFill>
                    <a:blip r:embed="rId17"/>
                    <a:stretch>
                      <a:fillRect/>
                    </a:stretch>
                  </pic:blipFill>
                  <pic:spPr>
                    <a:xfrm>
                      <a:off x="0" y="0"/>
                      <a:ext cx="5760720" cy="1945325"/>
                    </a:xfrm>
                    <a:prstGeom prst="rect">
                      <a:avLst/>
                    </a:prstGeom>
                  </pic:spPr>
                </pic:pic>
              </a:graphicData>
            </a:graphic>
          </wp:inline>
        </w:drawing>
      </w:r>
    </w:p>
    <w:p w14:paraId="219926B8" w14:textId="77777777" w:rsidR="00467CDB" w:rsidRDefault="00000000">
      <w:r>
        <w:rPr>
          <w:i/>
          <w:sz w:val="18"/>
        </w:rPr>
        <w:t>Medicare — source traceability. Sources on the left resolve into the three public collections; the Job spec governs the build.</w:t>
      </w:r>
    </w:p>
    <w:p w14:paraId="0B6F1F90" w14:textId="77777777" w:rsidR="00467CDB" w:rsidRDefault="00000000">
      <w:r>
        <w:rPr>
          <w:b/>
        </w:rPr>
        <w:t xml:space="preserve">Signal asymmetry. </w:t>
      </w:r>
      <w:r>
        <w:t>Part B is fee-for-service only — Medicare Advantage encounters are excluded — so the procedure signal is thinner and partial. Part D includes Medicare Advantage. Prescribing is therefore the primary signal; procedures corroborate rather than complete it.</w:t>
      </w:r>
    </w:p>
    <w:p w14:paraId="411A8C10" w14:textId="77777777" w:rsidR="00467CDB" w:rsidRDefault="00000000">
      <w:pPr>
        <w:pStyle w:val="Heading2"/>
      </w:pPr>
      <w:bookmarkStart w:id="115" w:name="_Toc242078878"/>
      <w:bookmarkStart w:id="116" w:name="_Toc242101153"/>
      <w:r>
        <w:t>III.4. Medicare step DAG</w:t>
      </w:r>
      <w:bookmarkEnd w:id="115"/>
      <w:bookmarkEnd w:id="116"/>
    </w:p>
    <w:p w14:paraId="327C16DB" w14:textId="77777777" w:rsidR="00467CDB" w:rsidRDefault="00000000">
      <w:r>
        <w:t>The Medicare StepSpec list, in prerequisite order. Tags: [BASE] acquire or build, [ENRICH] augment, [DERIVE] roll up. Each step and each fan-out worker writes its own status to the run-status surface (§I.3.16); the three enrich_* steps are distinct reportable steps even though all three fan out by provider_state.</w:t>
      </w:r>
    </w:p>
    <w:tbl>
      <w:tblPr>
        <w:tblStyle w:val="TableGrid"/>
        <w:tblW w:w="0" w:type="auto"/>
        <w:tblLook w:val="04A0" w:firstRow="1" w:lastRow="0" w:firstColumn="1" w:lastColumn="0" w:noHBand="0" w:noVBand="1"/>
      </w:tblPr>
      <w:tblGrid>
        <w:gridCol w:w="2556"/>
        <w:gridCol w:w="809"/>
        <w:gridCol w:w="2185"/>
        <w:gridCol w:w="1412"/>
        <w:gridCol w:w="1894"/>
      </w:tblGrid>
      <w:tr w:rsidR="00467CDB" w14:paraId="1CFC61AC" w14:textId="77777777">
        <w:tc>
          <w:tcPr>
            <w:tcW w:w="1728" w:type="dxa"/>
          </w:tcPr>
          <w:p w14:paraId="5D85AF9D" w14:textId="77777777" w:rsidR="00467CDB" w:rsidRDefault="00000000">
            <w:r>
              <w:rPr>
                <w:b/>
              </w:rPr>
              <w:t>Step</w:t>
            </w:r>
          </w:p>
        </w:tc>
        <w:tc>
          <w:tcPr>
            <w:tcW w:w="1728" w:type="dxa"/>
          </w:tcPr>
          <w:p w14:paraId="6CAF14FD" w14:textId="77777777" w:rsidR="00467CDB" w:rsidRDefault="00000000">
            <w:r>
              <w:rPr>
                <w:b/>
              </w:rPr>
              <w:t>Tag</w:t>
            </w:r>
          </w:p>
        </w:tc>
        <w:tc>
          <w:tcPr>
            <w:tcW w:w="1728" w:type="dxa"/>
          </w:tcPr>
          <w:p w14:paraId="13C530E3" w14:textId="77777777" w:rsidR="00467CDB" w:rsidRDefault="00000000">
            <w:r>
              <w:rPr>
                <w:b/>
              </w:rPr>
              <w:t>Prerequisites</w:t>
            </w:r>
          </w:p>
        </w:tc>
        <w:tc>
          <w:tcPr>
            <w:tcW w:w="1728" w:type="dxa"/>
          </w:tcPr>
          <w:p w14:paraId="0EF13B6D" w14:textId="77777777" w:rsidR="00467CDB" w:rsidRDefault="00000000">
            <w:r>
              <w:rPr>
                <w:b/>
              </w:rPr>
              <w:t>Fan-out (partition_key) / single</w:t>
            </w:r>
          </w:p>
        </w:tc>
        <w:tc>
          <w:tcPr>
            <w:tcW w:w="1728" w:type="dxa"/>
          </w:tcPr>
          <w:p w14:paraId="57817899" w14:textId="77777777" w:rsidR="00467CDB" w:rsidRDefault="00000000">
            <w:r>
              <w:rPr>
                <w:b/>
              </w:rPr>
              <w:t>Writes</w:t>
            </w:r>
          </w:p>
        </w:tc>
      </w:tr>
      <w:tr w:rsidR="00467CDB" w14:paraId="1D8A9E6E" w14:textId="77777777">
        <w:tc>
          <w:tcPr>
            <w:tcW w:w="1728" w:type="dxa"/>
          </w:tcPr>
          <w:p w14:paraId="193BC007" w14:textId="77777777" w:rsidR="00467CDB" w:rsidRDefault="00000000">
            <w:r>
              <w:t>fetch_all_sources</w:t>
            </w:r>
          </w:p>
        </w:tc>
        <w:tc>
          <w:tcPr>
            <w:tcW w:w="1728" w:type="dxa"/>
          </w:tcPr>
          <w:p w14:paraId="24429D65" w14:textId="77777777" w:rsidR="00467CDB" w:rsidRDefault="00000000">
            <w:r>
              <w:t>BASE</w:t>
            </w:r>
          </w:p>
        </w:tc>
        <w:tc>
          <w:tcPr>
            <w:tcW w:w="1728" w:type="dxa"/>
          </w:tcPr>
          <w:p w14:paraId="2A9CDECB" w14:textId="77777777" w:rsidR="00467CDB" w:rsidRDefault="00000000">
            <w:r>
              <w:t>source_freshness_gate</w:t>
            </w:r>
          </w:p>
        </w:tc>
        <w:tc>
          <w:tcPr>
            <w:tcW w:w="1728" w:type="dxa"/>
          </w:tcPr>
          <w:p w14:paraId="5F1BE6F0" w14:textId="77777777" w:rsidR="00467CDB" w:rsidRDefault="00000000">
            <w:r>
              <w:t>fan-out: source_name</w:t>
            </w:r>
          </w:p>
        </w:tc>
        <w:tc>
          <w:tcPr>
            <w:tcW w:w="1728" w:type="dxa"/>
          </w:tcPr>
          <w:p w14:paraId="4C77732F" w14:textId="77777777" w:rsidR="00467CDB" w:rsidRDefault="00000000">
            <w:r>
              <w:t>raw to staging</w:t>
            </w:r>
          </w:p>
        </w:tc>
      </w:tr>
      <w:tr w:rsidR="00467CDB" w14:paraId="7806D64B" w14:textId="77777777">
        <w:tc>
          <w:tcPr>
            <w:tcW w:w="1728" w:type="dxa"/>
          </w:tcPr>
          <w:p w14:paraId="69EC98F5" w14:textId="77777777" w:rsidR="00467CDB" w:rsidRDefault="00000000">
            <w:r>
              <w:t>load_staging_parallel</w:t>
            </w:r>
          </w:p>
        </w:tc>
        <w:tc>
          <w:tcPr>
            <w:tcW w:w="1728" w:type="dxa"/>
          </w:tcPr>
          <w:p w14:paraId="34B4D548" w14:textId="77777777" w:rsidR="00467CDB" w:rsidRDefault="00000000">
            <w:r>
              <w:t>BASE</w:t>
            </w:r>
          </w:p>
        </w:tc>
        <w:tc>
          <w:tcPr>
            <w:tcW w:w="1728" w:type="dxa"/>
          </w:tcPr>
          <w:p w14:paraId="186702AD" w14:textId="77777777" w:rsidR="00467CDB" w:rsidRDefault="00000000">
            <w:r>
              <w:t>source_archival</w:t>
            </w:r>
          </w:p>
        </w:tc>
        <w:tc>
          <w:tcPr>
            <w:tcW w:w="1728" w:type="dxa"/>
          </w:tcPr>
          <w:p w14:paraId="42DE6051" w14:textId="77777777" w:rsidR="00467CDB" w:rsidRDefault="00000000">
            <w:r>
              <w:t>fan-out: source_name</w:t>
            </w:r>
          </w:p>
        </w:tc>
        <w:tc>
          <w:tcPr>
            <w:tcW w:w="1728" w:type="dxa"/>
          </w:tcPr>
          <w:p w14:paraId="6821E97A" w14:textId="77777777" w:rsidR="00467CDB" w:rsidRDefault="00000000">
            <w:r>
              <w:t>one staging record per source row</w:t>
            </w:r>
          </w:p>
        </w:tc>
      </w:tr>
      <w:tr w:rsidR="00467CDB" w14:paraId="05873E3C" w14:textId="77777777">
        <w:tc>
          <w:tcPr>
            <w:tcW w:w="1728" w:type="dxa"/>
          </w:tcPr>
          <w:p w14:paraId="3957E771" w14:textId="77777777" w:rsidR="00467CDB" w:rsidRDefault="00000000">
            <w:r>
              <w:t>build_indication_map</w:t>
            </w:r>
          </w:p>
        </w:tc>
        <w:tc>
          <w:tcPr>
            <w:tcW w:w="1728" w:type="dxa"/>
          </w:tcPr>
          <w:p w14:paraId="7C56BEFA" w14:textId="77777777" w:rsidR="00467CDB" w:rsidRDefault="00000000">
            <w:r>
              <w:t>ENRICH</w:t>
            </w:r>
          </w:p>
        </w:tc>
        <w:tc>
          <w:tcPr>
            <w:tcW w:w="1728" w:type="dxa"/>
          </w:tcPr>
          <w:p w14:paraId="26E9705D" w14:textId="77777777" w:rsidR="00467CDB" w:rsidRDefault="00000000">
            <w:r>
              <w:t>load_staging: FDA, RxNorm, Coverage</w:t>
            </w:r>
          </w:p>
        </w:tc>
        <w:tc>
          <w:tcPr>
            <w:tcW w:w="1728" w:type="dxa"/>
          </w:tcPr>
          <w:p w14:paraId="648856DB" w14:textId="77777777" w:rsidR="00467CDB" w:rsidRDefault="00000000">
            <w:r>
              <w:t>single</w:t>
            </w:r>
          </w:p>
        </w:tc>
        <w:tc>
          <w:tcPr>
            <w:tcW w:w="1728" w:type="dxa"/>
          </w:tcPr>
          <w:p w14:paraId="5D78FCCD" w14:textId="77777777" w:rsidR="00467CDB" w:rsidRDefault="00000000">
            <w:r>
              <w:t>NormalizedIndication docs (parent + member ICD-10 + molecules, each with justification)</w:t>
            </w:r>
          </w:p>
        </w:tc>
      </w:tr>
      <w:tr w:rsidR="00467CDB" w14:paraId="4EBDBFDB" w14:textId="77777777">
        <w:tc>
          <w:tcPr>
            <w:tcW w:w="1728" w:type="dxa"/>
          </w:tcPr>
          <w:p w14:paraId="306B3DA5" w14:textId="77777777" w:rsidR="00467CDB" w:rsidRDefault="00000000">
            <w:r>
              <w:t>build_providermedicare_base</w:t>
            </w:r>
          </w:p>
        </w:tc>
        <w:tc>
          <w:tcPr>
            <w:tcW w:w="1728" w:type="dxa"/>
          </w:tcPr>
          <w:p w14:paraId="1D289F1C" w14:textId="77777777" w:rsidR="00467CDB" w:rsidRDefault="00000000">
            <w:r>
              <w:t>BASE</w:t>
            </w:r>
          </w:p>
        </w:tc>
        <w:tc>
          <w:tcPr>
            <w:tcW w:w="1728" w:type="dxa"/>
          </w:tcPr>
          <w:p w14:paraId="3A6CC98B" w14:textId="77777777" w:rsidR="00467CDB" w:rsidRDefault="00000000">
            <w:r>
              <w:t>load_staging: Provider, Part B, Part D</w:t>
            </w:r>
          </w:p>
        </w:tc>
        <w:tc>
          <w:tcPr>
            <w:tcW w:w="1728" w:type="dxa"/>
          </w:tcPr>
          <w:p w14:paraId="7A7CA133" w14:textId="77777777" w:rsidR="00467CDB" w:rsidRDefault="00000000">
            <w:r>
              <w:t>fan-out: provider_state</w:t>
            </w:r>
          </w:p>
        </w:tc>
        <w:tc>
          <w:tcPr>
            <w:tcW w:w="1728" w:type="dxa"/>
          </w:tcPr>
          <w:p w14:paraId="1A411B37" w14:textId="77777777" w:rsidR="00467CDB" w:rsidRDefault="00000000">
            <w:r>
              <w:t>ProviderMedicare docs with embedded procedures[]/drugs[]</w:t>
            </w:r>
          </w:p>
        </w:tc>
      </w:tr>
      <w:tr w:rsidR="00467CDB" w14:paraId="68DCE26F" w14:textId="77777777">
        <w:tc>
          <w:tcPr>
            <w:tcW w:w="1728" w:type="dxa"/>
          </w:tcPr>
          <w:p w14:paraId="60761B35" w14:textId="77777777" w:rsidR="00467CDB" w:rsidRDefault="00000000">
            <w:r>
              <w:t>enrich_drugs</w:t>
            </w:r>
          </w:p>
        </w:tc>
        <w:tc>
          <w:tcPr>
            <w:tcW w:w="1728" w:type="dxa"/>
          </w:tcPr>
          <w:p w14:paraId="2DFEBA9D" w14:textId="77777777" w:rsidR="00467CDB" w:rsidRDefault="00000000">
            <w:r>
              <w:t>ENRIC</w:t>
            </w:r>
            <w:r>
              <w:lastRenderedPageBreak/>
              <w:t>H</w:t>
            </w:r>
          </w:p>
        </w:tc>
        <w:tc>
          <w:tcPr>
            <w:tcW w:w="1728" w:type="dxa"/>
          </w:tcPr>
          <w:p w14:paraId="2049E444" w14:textId="77777777" w:rsidR="00467CDB" w:rsidRDefault="00000000">
            <w:r>
              <w:lastRenderedPageBreak/>
              <w:t>providermedicare_ba</w:t>
            </w:r>
            <w:r>
              <w:lastRenderedPageBreak/>
              <w:t>se, build_indication_map</w:t>
            </w:r>
          </w:p>
        </w:tc>
        <w:tc>
          <w:tcPr>
            <w:tcW w:w="1728" w:type="dxa"/>
          </w:tcPr>
          <w:p w14:paraId="4DC6C644" w14:textId="77777777" w:rsidR="00467CDB" w:rsidRDefault="00000000">
            <w:r>
              <w:lastRenderedPageBreak/>
              <w:t xml:space="preserve">fan-out: </w:t>
            </w:r>
            <w:r>
              <w:lastRenderedPageBreak/>
              <w:t>provider_state</w:t>
            </w:r>
          </w:p>
        </w:tc>
        <w:tc>
          <w:tcPr>
            <w:tcW w:w="1728" w:type="dxa"/>
          </w:tcPr>
          <w:p w14:paraId="5DB0F611" w14:textId="77777777" w:rsidR="00467CDB" w:rsidRDefault="00000000">
            <w:r>
              <w:lastRenderedPageBreak/>
              <w:t xml:space="preserve">map lookups only </w:t>
            </w:r>
            <w:r>
              <w:lastRenderedPageBreak/>
              <w:t>— parent_indications onto drugs[]</w:t>
            </w:r>
          </w:p>
        </w:tc>
      </w:tr>
      <w:tr w:rsidR="00467CDB" w14:paraId="04EE7BA1" w14:textId="77777777">
        <w:tc>
          <w:tcPr>
            <w:tcW w:w="1728" w:type="dxa"/>
          </w:tcPr>
          <w:p w14:paraId="7CE7AA9E" w14:textId="77777777" w:rsidR="00467CDB" w:rsidRDefault="00000000">
            <w:r>
              <w:lastRenderedPageBreak/>
              <w:t>enrich_procedures</w:t>
            </w:r>
          </w:p>
        </w:tc>
        <w:tc>
          <w:tcPr>
            <w:tcW w:w="1728" w:type="dxa"/>
          </w:tcPr>
          <w:p w14:paraId="5E89579F" w14:textId="77777777" w:rsidR="00467CDB" w:rsidRDefault="00000000">
            <w:r>
              <w:t>ENRICH</w:t>
            </w:r>
          </w:p>
        </w:tc>
        <w:tc>
          <w:tcPr>
            <w:tcW w:w="1728" w:type="dxa"/>
          </w:tcPr>
          <w:p w14:paraId="55F36213" w14:textId="77777777" w:rsidR="00467CDB" w:rsidRDefault="00000000">
            <w:r>
              <w:t>providermedicare_base, build_indication_map</w:t>
            </w:r>
          </w:p>
        </w:tc>
        <w:tc>
          <w:tcPr>
            <w:tcW w:w="1728" w:type="dxa"/>
          </w:tcPr>
          <w:p w14:paraId="750661A5" w14:textId="77777777" w:rsidR="00467CDB" w:rsidRDefault="00000000">
            <w:r>
              <w:t>fan-out: provider_state</w:t>
            </w:r>
          </w:p>
        </w:tc>
        <w:tc>
          <w:tcPr>
            <w:tcW w:w="1728" w:type="dxa"/>
          </w:tcPr>
          <w:p w14:paraId="10DCE29E" w14:textId="77777777" w:rsidR="00467CDB" w:rsidRDefault="00000000">
            <w:r>
              <w:t>map lookups only — allowed_icd10 onto procedures[]</w:t>
            </w:r>
          </w:p>
        </w:tc>
      </w:tr>
      <w:tr w:rsidR="00467CDB" w14:paraId="102289AB" w14:textId="77777777">
        <w:tc>
          <w:tcPr>
            <w:tcW w:w="1728" w:type="dxa"/>
          </w:tcPr>
          <w:p w14:paraId="4C0973C1" w14:textId="77777777" w:rsidR="00467CDB" w:rsidRDefault="00000000">
            <w:r>
              <w:t>enrich_org_ccn_size</w:t>
            </w:r>
          </w:p>
        </w:tc>
        <w:tc>
          <w:tcPr>
            <w:tcW w:w="1728" w:type="dxa"/>
          </w:tcPr>
          <w:p w14:paraId="21AA89A8" w14:textId="77777777" w:rsidR="00467CDB" w:rsidRDefault="00000000">
            <w:r>
              <w:t>ENRICH</w:t>
            </w:r>
          </w:p>
        </w:tc>
        <w:tc>
          <w:tcPr>
            <w:tcW w:w="1728" w:type="dxa"/>
          </w:tcPr>
          <w:p w14:paraId="266FC401" w14:textId="77777777" w:rsidR="00467CDB" w:rsidRDefault="00000000">
            <w:r>
              <w:t>providermedicare_base, load_staging: Enrollments, POS</w:t>
            </w:r>
          </w:p>
        </w:tc>
        <w:tc>
          <w:tcPr>
            <w:tcW w:w="1728" w:type="dxa"/>
          </w:tcPr>
          <w:p w14:paraId="28BF2944" w14:textId="77777777" w:rsidR="00467CDB" w:rsidRDefault="00000000">
            <w:r>
              <w:t>fan-out: provider_state</w:t>
            </w:r>
          </w:p>
        </w:tc>
        <w:tc>
          <w:tcPr>
            <w:tcW w:w="1728" w:type="dxa"/>
          </w:tcPr>
          <w:p w14:paraId="489ED372" w14:textId="77777777" w:rsidR="00467CDB" w:rsidRDefault="00000000">
            <w:r>
              <w:t>lookups only — org ccn, size_tier</w:t>
            </w:r>
          </w:p>
        </w:tc>
      </w:tr>
      <w:tr w:rsidR="00467CDB" w14:paraId="6F6F6AA4" w14:textId="77777777">
        <w:tc>
          <w:tcPr>
            <w:tcW w:w="1728" w:type="dxa"/>
          </w:tcPr>
          <w:p w14:paraId="18082304" w14:textId="77777777" w:rsidR="00467CDB" w:rsidRDefault="00000000">
            <w:r>
              <w:t>rollup_specialtymedicare</w:t>
            </w:r>
          </w:p>
        </w:tc>
        <w:tc>
          <w:tcPr>
            <w:tcW w:w="1728" w:type="dxa"/>
          </w:tcPr>
          <w:p w14:paraId="0B340548" w14:textId="77777777" w:rsidR="00467CDB" w:rsidRDefault="00000000">
            <w:r>
              <w:t>DERIVE</w:t>
            </w:r>
          </w:p>
        </w:tc>
        <w:tc>
          <w:tcPr>
            <w:tcW w:w="1728" w:type="dxa"/>
          </w:tcPr>
          <w:p w14:paraId="65BB50CE" w14:textId="77777777" w:rsidR="00467CDB" w:rsidRDefault="00000000">
            <w:r>
              <w:t>enrich_drugs, enrich_procedures</w:t>
            </w:r>
          </w:p>
        </w:tc>
        <w:tc>
          <w:tcPr>
            <w:tcW w:w="1728" w:type="dxa"/>
          </w:tcPr>
          <w:p w14:paraId="5E17CAC5" w14:textId="77777777" w:rsidR="00467CDB" w:rsidRDefault="00000000">
            <w:r>
              <w:t>fan-out: nucc_code</w:t>
            </w:r>
          </w:p>
        </w:tc>
        <w:tc>
          <w:tcPr>
            <w:tcW w:w="1728" w:type="dxa"/>
          </w:tcPr>
          <w:p w14:paraId="51CAE2E6" w14:textId="77777777" w:rsidR="00467CDB" w:rsidRDefault="00000000">
            <w:r>
              <w:t>SpecialtyMedicare docs with embedded aggregates</w:t>
            </w:r>
          </w:p>
        </w:tc>
      </w:tr>
      <w:tr w:rsidR="00467CDB" w14:paraId="0DA01391" w14:textId="77777777">
        <w:tc>
          <w:tcPr>
            <w:tcW w:w="1728" w:type="dxa"/>
          </w:tcPr>
          <w:p w14:paraId="205B14A9" w14:textId="77777777" w:rsidR="00467CDB" w:rsidRDefault="00000000">
            <w:r>
              <w:t>contract_conformance (three contracts)</w:t>
            </w:r>
          </w:p>
        </w:tc>
        <w:tc>
          <w:tcPr>
            <w:tcW w:w="1728" w:type="dxa"/>
          </w:tcPr>
          <w:p w14:paraId="61344D44" w14:textId="77777777" w:rsidR="00467CDB" w:rsidRDefault="00000000">
            <w:r>
              <w:t>—</w:t>
            </w:r>
          </w:p>
        </w:tc>
        <w:tc>
          <w:tcPr>
            <w:tcW w:w="1728" w:type="dxa"/>
          </w:tcPr>
          <w:p w14:paraId="2E851A8C" w14:textId="77777777" w:rsidR="00467CDB" w:rsidRDefault="00000000">
            <w:r>
              <w:t>rollup_specialtymedicare</w:t>
            </w:r>
          </w:p>
        </w:tc>
        <w:tc>
          <w:tcPr>
            <w:tcW w:w="1728" w:type="dxa"/>
          </w:tcPr>
          <w:p w14:paraId="43583577" w14:textId="77777777" w:rsidR="00467CDB" w:rsidRDefault="00000000">
            <w:r>
              <w:t>single</w:t>
            </w:r>
          </w:p>
        </w:tc>
        <w:tc>
          <w:tcPr>
            <w:tcW w:w="1728" w:type="dxa"/>
          </w:tcPr>
          <w:p w14:paraId="2A07F072" w14:textId="77777777" w:rsidR="00467CDB" w:rsidRDefault="00000000">
            <w:r>
              <w:t>conformance verdict (§5.12, §6)</w:t>
            </w:r>
          </w:p>
        </w:tc>
      </w:tr>
    </w:tbl>
    <w:p w14:paraId="511B6676" w14:textId="77777777" w:rsidR="00467CDB" w:rsidRDefault="00000000">
      <w:r>
        <w:rPr>
          <w:noProof/>
        </w:rPr>
        <w:drawing>
          <wp:inline distT="0" distB="0" distL="0" distR="0" wp14:anchorId="44AA21F2" wp14:editId="4DE51AFA">
            <wp:extent cx="5760720" cy="39470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run_sequence.png"/>
                    <pic:cNvPicPr/>
                  </pic:nvPicPr>
                  <pic:blipFill>
                    <a:blip r:embed="rId18"/>
                    <a:stretch>
                      <a:fillRect/>
                    </a:stretch>
                  </pic:blipFill>
                  <pic:spPr>
                    <a:xfrm>
                      <a:off x="0" y="0"/>
                      <a:ext cx="5760720" cy="3947097"/>
                    </a:xfrm>
                    <a:prstGeom prst="rect">
                      <a:avLst/>
                    </a:prstGeom>
                  </pic:spPr>
                </pic:pic>
              </a:graphicData>
            </a:graphic>
          </wp:inline>
        </w:drawing>
      </w:r>
    </w:p>
    <w:p w14:paraId="23368CF8" w14:textId="77777777" w:rsidR="00467CDB" w:rsidRDefault="00000000">
      <w:r>
        <w:rPr>
          <w:i/>
          <w:sz w:val="18"/>
        </w:rPr>
        <w:t>Medicare — run sequence, every monitored step, on the generic run lifecycle.</w:t>
      </w:r>
    </w:p>
    <w:p w14:paraId="7ECAC03C" w14:textId="77777777" w:rsidR="00467CDB" w:rsidRDefault="00000000">
      <w:r>
        <w:rPr>
          <w:noProof/>
        </w:rPr>
        <w:lastRenderedPageBreak/>
        <w:drawing>
          <wp:inline distT="0" distB="0" distL="0" distR="0" wp14:anchorId="6948CF65" wp14:editId="29494915">
            <wp:extent cx="5760720" cy="69420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detailed_sequence.png"/>
                    <pic:cNvPicPr/>
                  </pic:nvPicPr>
                  <pic:blipFill>
                    <a:blip r:embed="rId19"/>
                    <a:stretch>
                      <a:fillRect/>
                    </a:stretch>
                  </pic:blipFill>
                  <pic:spPr>
                    <a:xfrm>
                      <a:off x="0" y="0"/>
                      <a:ext cx="5760720" cy="6942041"/>
                    </a:xfrm>
                    <a:prstGeom prst="rect">
                      <a:avLst/>
                    </a:prstGeom>
                  </pic:spPr>
                </pic:pic>
              </a:graphicData>
            </a:graphic>
          </wp:inline>
        </w:drawing>
      </w:r>
    </w:p>
    <w:p w14:paraId="433DBC33" w14:textId="77777777" w:rsidR="00467CDB" w:rsidRDefault="00000000">
      <w:r>
        <w:rPr>
          <w:i/>
          <w:sz w:val="18"/>
        </w:rPr>
        <w:t>Medicare — detailed run mapped to the StepSpec list: base / enrich / derive, fan-outs by partition_key.</w:t>
      </w:r>
    </w:p>
    <w:p w14:paraId="3269DADA" w14:textId="77777777" w:rsidR="00467CDB" w:rsidRDefault="00000000">
      <w:r>
        <w:t>Two Medicare-specific invariants. The Normalized Indication Map is built once per rebuild, in build_indication_map. Its canonical indication vocabulary — the CCSR clinical categories, their body-system superclasses, and the ICD-10-CM leaves — is mined deterministically from ICD-10-CM and CCSR. Each FDA-approved product's label indications are then matched against that canonical vocabulary to produce the product → indication associations, one LLM call per product (§III.5, §III.7). Every per-provider enrichment is a lookup in the in-run map, and all external acquisition happens once, at map build — the key cost-safety property of the design.</w:t>
      </w:r>
    </w:p>
    <w:p>
      <w:pPr/>
      <w:r>
        <w:t>Cadence and the build gate. build_indication_map runs on its own cadence, decoupled from the provider refresh, because its sources change on their own schedules; it is rebuilt annually or on operator demand. A build_indication_map invocation argument (default false, read through the generic configuration mechanism of §I.3.2 and §I.4.1) gates the rebuild: a normal run consumes the current published map to attribute indications; a rebuild run produces a candidate map that reaches served data only through the operator-gated release of §I.6, never auto-replacing the live map. ProviderMedicare and SpecialtyMedicare are co-produced in every run on the provider / CMS-refresh cadence — SpecialtyMedicare rolled up from ProviderMedicare in the same run — so the two never drift; the map is the separately-cadenced input both consume.</w:t>
      </w:r>
    </w:p>
    <w:p>
      <w:pPr/>
      <w:r>
        <w:t>Day-supply attribution and the specialty benchmark. Each prescribed drug carries its own day supply — the native Part D grain, retained on ProviderMedicare. An enrich step attributes each drug's day supply to the drug's indication(s) through the map (count-under-each: a drug mapping to several indications contributes its full day supply to each), giving each provider a per-indication day-supply total. The rollup then computes, across the providers in each NUCC, the day-supply mean, median and four quintile cut-points — per drug and per indication — onto SpecialtyMedicare. Placing a provider into one of the five tiers is a comparison of the provider's own figure against those cut-points, performed downstream at evaluation (EvaluateCare, EPIC-001); the pipeline produces the figures and the cut-points, it does not rank. Every figure traces back to the per-drug day supply that produced it.</w:t>
      </w:r>
    </w:p>
    <w:p w14:paraId="21FDAD5F" w14:textId="77777777" w:rsidR="00467CDB" w:rsidRDefault="00000000">
      <w:proofErr w:type="gramStart"/>
      <w:proofErr w:type="gramEnd"/>
      <w:r>
        <w:t>SpecialtyMedicare is a rollup of the finished ProviderMedicare, plus an embedding. rollup_specialtymedicare is tagged [DERIVE] because its aggregates are fully rebuildable from ProviderMedicare. It fans out over the ~870 NUCC codes (partition_key = nucc_code), each worker aggregating the ProviderMedicare documents whose specialty[] carries its code — computing the procedure, drug and indication aggregates, including the day-supply mean, median and quintile cut-points per drug and per indication, and reading provider_count for the NUCC from the provider collection. The step also embeds each SpecialtyMedicare document — over all its attributes — through the shared embed() facility (§I.8.3) and maintains its embedding index, so it is a rollup plus an embedding.</w:t>
      </w:r>
    </w:p>
    <w:p w14:paraId="1BF0D6A0" w14:textId="77777777" w:rsidR="00467CDB" w:rsidRDefault="00000000">
      <w:pPr>
        <w:pStyle w:val="Heading2"/>
      </w:pPr>
      <w:bookmarkStart w:id="117" w:name="_Toc242078879"/>
      <w:bookmarkStart w:id="118" w:name="_Toc242101154"/>
      <w:r>
        <w:t>III.5. The Normalized Indication Map</w:t>
      </w:r>
      <w:bookmarkEnd w:id="117"/>
      <w:bookmarkEnd w:id="118"/>
    </w:p>
    <w:p w14:paraId="01668C0D" w14:textId="77777777" w:rsidR="00467CDB" w:rsidRDefault="00000000">
      <w:r>
        <w:t>The map is what makes “given an indication, find the best provider” tractable, and it is the pipeline's proprietary asset.</w:t>
      </w:r>
    </w:p>
    <w:p w14:paraId="56176C9E" w14:textId="77777777" w:rsidR="00467CDB" w:rsidRDefault="00000000">
      <w:pPr>
        <w:pStyle w:val="ListBullet"/>
      </w:pPr>
      <w:r>
        <w:t>The map's hierarchy is adopted from authoritative public vocabularies: the disease class is the CCSR body-system superclass, the parent indication is the CCSR clinical category, and the leaves are ICD-10-CM codes. A parent indication (e.g. migraine) is the canonical gather point onto which the differing FDA wordings that distinct drugs use for the same clinical target collapse.</w:t>
      </w:r>
    </w:p>
    <w:p w14:paraId="5BAED572" w14:textId="77777777" w:rsidR="00467CDB" w:rsidRDefault="00000000">
      <w:pPr>
        <w:pStyle w:val="ListBullet"/>
      </w:pPr>
      <w:r>
        <w:t>The product → parent-indication associations (products[]) are produced by matching each FDA-approved product's label indications against the canonical indication vocabulary: the mined CCSR categories and their superclasses are supplied to the matcher, and the product's indications_and_usage text is resolved to the canonical parent indications it names. The match is made at the product level — brand and molecule — so products of the same molecule that carry different approved indications are kept distinct. Each association records justification_kind (how it was produced) and trust (the match confidence). ICD-10 → parent-indication (member_icd10[]) is the CCSR hierarchy itself, adopted from the published vocabulary. The canonical vocabulary is supplied in full in the matcher's instructions.</w:t>
      </w:r>
    </w:p>
    <w:p w14:paraId="5D3F58DE" w14:textId="77777777" w:rsidR="00467CDB" w:rsidRDefault="00000000">
      <w:pPr>
        <w:pStyle w:val="ListBullet"/>
      </w:pPr>
      <w:r>
        <w:t>Every prescribed FDA-approved product maps to at least one parent indication. A non-diagnosis indication — risk reduction, prophylaxis, or a procedure target — is carried in an explicit no-ICD-10-match bucket.</w:t>
      </w:r>
    </w:p>
    <w:p w14:paraId="62413069" w14:textId="77777777" w:rsidR="00467CDB" w:rsidRDefault="00000000">
      <w:pPr>
        <w:pStyle w:val="ListBullet"/>
      </w:pPr>
      <w:r>
        <w:t>FDA free text is never carried on a record. The raw labeling wording is resolved into parent_indication plus justification at map-build time and discarded; downstream records reference indication_id only.</w:t>
      </w:r>
    </w:p>
    <w:p w14:paraId="79EB1E55" w14:textId="77777777" w:rsidR="00467CDB" w:rsidRDefault="00000000">
      <w:pPr>
        <w:pStyle w:val="ListBullet"/>
      </w:pPr>
      <w:r>
        <w:t>The embedded arrays carry multikey indexes (icd10, rxcui, brand) so the reverse lookups stay fast — the mechanism behind “NUCC asks, NPI answers”.</w:t>
      </w:r>
    </w:p>
    <w:p w14:paraId="4BF79C30" w14:textId="77777777" w:rsidR="00467CDB" w:rsidRDefault="00000000">
      <w:pPr>
        <w:pStyle w:val="Heading2"/>
      </w:pPr>
      <w:bookmarkStart w:id="119" w:name="_Toc242078880"/>
      <w:bookmarkStart w:id="120" w:name="_Toc242101155"/>
      <w:r>
        <w:t>III.6. Medicare — infrastructure this instance consumes</w:t>
      </w:r>
      <w:bookmarkEnd w:id="119"/>
      <w:bookmarkEnd w:id="120"/>
    </w:p>
    <w:p w14:paraId="752FBA45" w14:textId="77777777" w:rsidR="00467CDB" w:rsidRDefault="00000000">
      <w:r>
        <w:t>This Part deliberately does not document the following; they are generic to every pipeline, live in Part I, and are referenced here only:</w:t>
      </w:r>
    </w:p>
    <w:p w14:paraId="4309EB4B" w14:textId="77777777" w:rsidR="00467CDB" w:rsidRDefault="00000000">
      <w:pPr>
        <w:pStyle w:val="ListBullet"/>
      </w:pPr>
      <w:r>
        <w:t>Admission and the authenticated entrance; the run record (§I.3.1, §I.4.1).</w:t>
      </w:r>
    </w:p>
    <w:p w14:paraId="6E946A65" w14:textId="77777777" w:rsidR="00467CDB" w:rsidRDefault="00000000">
      <w:pPr>
        <w:pStyle w:val="ListBullet"/>
      </w:pPr>
      <w:r>
        <w:t>Provisioning and activation — prepare_infrastructure, source_freshness_gate, source_archival (§I.3.3).</w:t>
      </w:r>
    </w:p>
    <w:p w14:paraId="4EC28FD7" w14:textId="77777777" w:rsidR="00467CDB" w:rsidRDefault="00000000">
      <w:pPr>
        <w:pStyle w:val="ListBullet"/>
      </w:pPr>
      <w:r>
        <w:t>The fan-out mechanism itself — how a partition_key becomes one worker per partition, the claim, and re-drive of a dead worker (§I.3.4, §I.2.3.4, §I.4.2). This Part names which key each Medicare step partitions on; the mechanism is infrastructure.</w:t>
      </w:r>
    </w:p>
    <w:p w14:paraId="1914FB5B" w14:textId="77777777" w:rsidR="00467CDB" w:rsidRDefault="00000000">
      <w:pPr>
        <w:pStyle w:val="ListBullet"/>
      </w:pPr>
      <w:r>
        <w:t>The run-status API — the per-step/per-worker KV and the single GET /runs/{run_id}/status rollup (§I.3.16). This Part only notes that each Medicare step reports.</w:t>
      </w:r>
    </w:p>
    <w:p w14:paraId="54FB9A23" w14:textId="77777777" w:rsidR="00467CDB" w:rsidRDefault="00000000">
      <w:pPr>
        <w:pStyle w:val="ListBullet"/>
      </w:pPr>
      <w:r>
        <w:t>The record-contract conformance engine — this Part names the three Medicare contracts and the contract_conformance step; the machinery is §I.3.12 and §I.4.</w:t>
      </w:r>
    </w:p>
    <w:p w14:paraId="535526E0" w14:textId="77777777" w:rsidR="00467CDB" w:rsidRDefault="00000000">
      <w:pPr>
        <w:pStyle w:val="ListBullet"/>
      </w:pPr>
      <w:r>
        <w:t>The discrepancy report, one per run on success or abend (§I.3.8, §I.5, §I.5.5), and quiesce — release of compute and data resources on every exit path (§I.3.9).</w:t>
      </w:r>
    </w:p>
    <w:p w14:paraId="04C14A60" w14:textId="77777777" w:rsidR="00467CDB" w:rsidRDefault="00000000">
      <w:pPr>
        <w:pStyle w:val="ListBullet"/>
      </w:pPr>
      <w:r>
        <w:lastRenderedPageBreak/>
        <w:t>Recovery of a run that died without releasing (§I.3.10).</w:t>
      </w:r>
    </w:p>
    <w:p w14:paraId="064F070A" w14:textId="77777777" w:rsidR="00467CDB" w:rsidRDefault="00000000">
      <w:pPr>
        <w:pStyle w:val="ListBullet"/>
      </w:pPr>
      <w:r>
        <w:t>Zero-trust identity under which every run component authenticates and obtains its Mongo handles (§I.3.13).</w:t>
      </w:r>
    </w:p>
    <w:p w14:paraId="20CDCD06" w14:textId="77777777" w:rsidR="00467CDB" w:rsidRDefault="00000000">
      <w:pPr>
        <w:pStyle w:val="ListBullet"/>
      </w:pPr>
      <w:r>
        <w:t>The gated crossing to the front end — Pipeline Data Release (EPIC-010-F-003), the generic migration of §I.6. The Medicare collections cross by that path; there is no publish step in the pipeline itself.</w:t>
      </w:r>
    </w:p>
    <w:p w14:paraId="123F101C" w14:textId="77777777" w:rsidR="00467CDB" w:rsidRDefault="00000000">
      <w:r>
        <w:t>Backward compatibility across capability and data versions is governed by EPIC-010-F-001-S-014 (§I.3.17) and applies to this instance without restatement.</w:t>
      </w:r>
    </w:p>
    <w:p w14:paraId="1859CD1A" w14:textId="77777777" w:rsidR="004B00A8" w:rsidRDefault="00000000">
      <w:pPr>
        <w:pStyle w:val="Heading2"/>
      </w:pPr>
      <w:bookmarkStart w:id="121" w:name="_Toc242101156"/>
      <w:r>
        <w:t>III.7. Use of LLMs in the Medicare pipeline</w:t>
      </w:r>
      <w:bookmarkEnd w:id="121"/>
    </w:p>
    <w:p w14:paraId="481E2A7F" w14:textId="77777777" w:rsidR="004B00A8" w:rsidRDefault="00000000">
      <w:r>
        <w:t>The Medicare pipeline's one LLM use is building the product → indication associations of the Normalized Indication Map. The canonical indication vocabulary — the CCSR clinical categories and their hierarchy — is mined deterministically from ICD-10-CM and CCSR; each FDA-approved product's label indications are then matched against that vocabulary by the model, one call per product, to name the canonical parent indications the product treats. The vocabulary and hierarchy are deterministic; the product-to-vocabulary match is the inference. The pipeline's other external resolution (openFDA, RxNorm) is by API call, and the shared source-URL discovery of §I.8.2 applies here too.</w:t>
      </w:r>
    </w:p>
    <w:p w14:paraId="485131FD" w14:textId="77777777" w:rsidR="004B00A8" w:rsidRDefault="00000000">
      <w:r>
        <w:t>The match runs through the shared LLM façade (§I.8.1) at temperature 0 for reproducible builds, with the model named as a configuration value read at runtime, so the vendor is a declared setting. It runs once per product at map-build time; the model is sized against a labeled sample before the first production build, and the model choice is the operator's, made when the matcher is measured.</w:t>
      </w:r>
    </w:p>
    <w:p>
      <w:pPr>
        <w:pStyle w:val="Heading3"/>
      </w:pPr>
      <w:r>
        <w:t>III.7.1 Trust of Medicare derived facts</w:t>
      </w:r>
    </w:p>
    <w:p>
      <w:r>
        <w:t>A trust score comes only from inference. The Medicare pipeline's single inference is the match of each FDA-approved product's label indications against the canonical indication vocabulary; the product → indication associations it produces carry a trust score and are marked justification_kind = llm_match. Every other Medicare fact — the mined canonical vocabulary and its CCSR/ICD-10 hierarchy, and the arithmetic rollups — is deterministic and trusted by construction.</w:t>
      </w:r>
    </w:p>
    <w:p>
      <w:r>
        <w:t>The inference's trust score is the model's own confidence in what it emitted — the average token logprob the provider returns for the call. The justification is uniform across every association: we trusted the model's rating. The score and that justification are carried inline on the association.</w:t>
      </w:r>
    </w:p>
    <w:p>
      <w:r>
        <w:t>The match is made one call per product (brand), so each call's average logprob is a clean per-product confidence.</w:t>
      </w:r>
    </w:p>
    <w:p>
      <w:r>
        <w:t>Because the score is the model's logprobs, the configured extraction model (CH_INDICATION_MODEL) is a provider that exposes token logprobs — a Gemini or OpenAI model through pydantic-ai, which surfaces them in ModelResponse.provider_details.</w:t>
      </w:r>
    </w:p>
    <w:p w14:paraId="6DF7874E" w14:textId="77777777" w:rsidR="00467CDB" w:rsidRDefault="00000000">
      <w:pPr>
        <w:pStyle w:val="Heading1"/>
      </w:pPr>
      <w:bookmarkStart w:id="122" w:name="_Toc242078881"/>
      <w:bookmarkStart w:id="123" w:name="_Toc242101157"/>
      <w:r>
        <w:t>Appendix A. Story Traceability</w:t>
      </w:r>
      <w:bookmarkEnd w:id="122"/>
      <w:bookmarkEnd w:id="123"/>
    </w:p>
    <w:tbl>
      <w:tblPr>
        <w:tblStyle w:val="TableGrid"/>
        <w:tblW w:w="0" w:type="auto"/>
        <w:tblLook w:val="04A0" w:firstRow="1" w:lastRow="0" w:firstColumn="1" w:lastColumn="0" w:noHBand="0" w:noVBand="1"/>
      </w:tblPr>
      <w:tblGrid>
        <w:gridCol w:w="2880"/>
        <w:gridCol w:w="2880"/>
        <w:gridCol w:w="2880"/>
      </w:tblGrid>
      <w:tr w:rsidR="00467CDB" w14:paraId="3784BB1B" w14:textId="77777777">
        <w:tc>
          <w:tcPr>
            <w:tcW w:w="2880" w:type="dxa"/>
          </w:tcPr>
          <w:p w14:paraId="4C0EB7B7" w14:textId="77777777" w:rsidR="00467CDB" w:rsidRDefault="00000000">
            <w:r>
              <w:rPr>
                <w:b/>
              </w:rPr>
              <w:t>Feature / Story</w:t>
            </w:r>
          </w:p>
        </w:tc>
        <w:tc>
          <w:tcPr>
            <w:tcW w:w="2880" w:type="dxa"/>
          </w:tcPr>
          <w:p w14:paraId="6BAAD566" w14:textId="77777777" w:rsidR="00467CDB" w:rsidRDefault="00000000">
            <w:r>
              <w:rPr>
                <w:b/>
              </w:rPr>
              <w:t>Design sections</w:t>
            </w:r>
          </w:p>
        </w:tc>
        <w:tc>
          <w:tcPr>
            <w:tcW w:w="2880" w:type="dxa"/>
          </w:tcPr>
          <w:p w14:paraId="13C995CE" w14:textId="77777777" w:rsidR="00467CDB" w:rsidRDefault="00000000">
            <w:r>
              <w:rPr>
                <w:b/>
              </w:rPr>
              <w:t>How realized</w:t>
            </w:r>
          </w:p>
        </w:tc>
      </w:tr>
      <w:tr w:rsidR="00467CDB" w14:paraId="1B2A4142" w14:textId="77777777">
        <w:tc>
          <w:tcPr>
            <w:tcW w:w="2880" w:type="dxa"/>
          </w:tcPr>
          <w:p w14:paraId="7A0AC848" w14:textId="77777777" w:rsidR="00467CDB" w:rsidRDefault="00000000">
            <w:r>
              <w:t>EPIC-010-F-001-S-001 — Admit a run through the authenticated entrance</w:t>
            </w:r>
          </w:p>
        </w:tc>
        <w:tc>
          <w:tcPr>
            <w:tcW w:w="2880" w:type="dxa"/>
          </w:tcPr>
          <w:p w14:paraId="0AB26B52" w14:textId="77777777" w:rsidR="00467CDB" w:rsidRDefault="00000000">
            <w:r>
              <w:t>§3.1.1, §5.1, §10.2.1</w:t>
            </w:r>
          </w:p>
        </w:tc>
        <w:tc>
          <w:tcPr>
            <w:tcW w:w="2880" w:type="dxa"/>
          </w:tcPr>
          <w:p w14:paraId="79CBD152" w14:textId="77777777" w:rsidR="00467CDB" w:rsidRDefault="00000000">
            <w:r>
              <w:t>The Automation Runbook and Watchdog are the only entrances; an on-demand call presents an F-003 caller certificate validated to a canonical registry subject, a durable run record is written, and a unique reservation refuses a second concurrent run.</w:t>
            </w:r>
          </w:p>
        </w:tc>
      </w:tr>
      <w:tr w:rsidR="00467CDB" w14:paraId="04BEA79F" w14:textId="77777777">
        <w:tc>
          <w:tcPr>
            <w:tcW w:w="2880" w:type="dxa"/>
          </w:tcPr>
          <w:p w14:paraId="3F164E3A" w14:textId="77777777" w:rsidR="00467CDB" w:rsidRDefault="00000000">
            <w:r>
              <w:t>EPIC-010-F-001-S-002 — Read the run's configuration</w:t>
            </w:r>
          </w:p>
        </w:tc>
        <w:tc>
          <w:tcPr>
            <w:tcW w:w="2880" w:type="dxa"/>
          </w:tcPr>
          <w:p w14:paraId="55C3EB53" w14:textId="77777777" w:rsidR="00467CDB" w:rsidRDefault="00000000">
            <w:r>
              <w:t>§5.2, §5.15, §6.1</w:t>
            </w:r>
          </w:p>
        </w:tc>
        <w:tc>
          <w:tcPr>
            <w:tcW w:w="2880" w:type="dxa"/>
          </w:tcPr>
          <w:p w14:paraId="5827AA57" w14:textId="77777777" w:rsidR="00467CDB" w:rsidRDefault="00000000">
            <w:r>
              <w:t xml:space="preserve">Every tunable is read once at Controller startup from pipeline_config.json, one record per environment, baked into the Docker image </w:t>
            </w:r>
            <w:r>
              <w:lastRenderedPageBreak/>
              <w:t>at build so the runtime reads it from disk; absent or malformed configuration fails the run loudly.</w:t>
            </w:r>
          </w:p>
        </w:tc>
      </w:tr>
      <w:tr w:rsidR="00467CDB" w14:paraId="0C02A48C" w14:textId="77777777">
        <w:tc>
          <w:tcPr>
            <w:tcW w:w="2880" w:type="dxa"/>
          </w:tcPr>
          <w:p w14:paraId="21313456" w14:textId="77777777" w:rsidR="00467CDB" w:rsidRDefault="00000000">
            <w:r>
              <w:lastRenderedPageBreak/>
              <w:t>EPIC-010-F-001-S-003 — Provision compute and activate data resources</w:t>
            </w:r>
          </w:p>
        </w:tc>
        <w:tc>
          <w:tcPr>
            <w:tcW w:w="2880" w:type="dxa"/>
          </w:tcPr>
          <w:p w14:paraId="77B19C35" w14:textId="77777777" w:rsidR="00467CDB" w:rsidRDefault="00000000">
            <w:r>
              <w:t>§4.3, §5.3, §10.2.2</w:t>
            </w:r>
          </w:p>
        </w:tc>
        <w:tc>
          <w:tcPr>
            <w:tcW w:w="2880" w:type="dxa"/>
          </w:tcPr>
          <w:p w14:paraId="73C29CB4" w14:textId="77777777" w:rsidR="00467CDB" w:rsidRDefault="00000000">
            <w:r>
              <w:t>On admission the Controller creates an ephemeral per-run VM and activates the Atlas cluster under a liveness reservation; independent setup runs concurrently and real work waits until true dependencies report ready.</w:t>
            </w:r>
          </w:p>
        </w:tc>
      </w:tr>
      <w:tr w:rsidR="00467CDB" w14:paraId="649E30D4" w14:textId="77777777">
        <w:tc>
          <w:tcPr>
            <w:tcW w:w="2880" w:type="dxa"/>
          </w:tcPr>
          <w:p w14:paraId="5C6F4BC6" w14:textId="77777777" w:rsidR="00467CDB" w:rsidRDefault="00000000">
            <w:r>
              <w:t>EPIC-010-F-001-S-004 — Coordinate work in parallel</w:t>
            </w:r>
          </w:p>
        </w:tc>
        <w:tc>
          <w:tcPr>
            <w:tcW w:w="2880" w:type="dxa"/>
          </w:tcPr>
          <w:p w14:paraId="34BADE9F" w14:textId="77777777" w:rsidR="00467CDB" w:rsidRDefault="00000000">
            <w:r>
              <w:t>§4.3.4, §5.4, §6.2</w:t>
            </w:r>
          </w:p>
        </w:tc>
        <w:tc>
          <w:tcPr>
            <w:tcW w:w="2880" w:type="dxa"/>
          </w:tcPr>
          <w:p w14:paraId="7FFB3E9E" w14:textId="77777777" w:rsidR="00467CDB" w:rsidRDefault="00000000">
            <w:r>
              <w:t>Work is divided into per-state items in a Mongo work-items collection; each item is atomically claimed so none is worked twice, and an item whose Worker dies is reclaimed and re-driven without operator action.</w:t>
            </w:r>
          </w:p>
        </w:tc>
      </w:tr>
      <w:tr w:rsidR="00467CDB" w14:paraId="2DD8E52E" w14:textId="77777777">
        <w:tc>
          <w:tcPr>
            <w:tcW w:w="2880" w:type="dxa"/>
          </w:tcPr>
          <w:p w14:paraId="23C4118E" w14:textId="77777777" w:rsidR="00467CDB" w:rsidRDefault="00000000">
            <w:r>
              <w:t>EPIC-010-F-001-S-005 — Record progress and every per-record finding</w:t>
            </w:r>
          </w:p>
        </w:tc>
        <w:tc>
          <w:tcPr>
            <w:tcW w:w="2880" w:type="dxa"/>
          </w:tcPr>
          <w:p w14:paraId="33E23493" w14:textId="77777777" w:rsidR="00467CDB" w:rsidRDefault="00000000">
            <w:r>
              <w:t>§5.5, §6.3, §7.5</w:t>
            </w:r>
          </w:p>
        </w:tc>
        <w:tc>
          <w:tcPr>
            <w:tcW w:w="2880" w:type="dxa"/>
          </w:tcPr>
          <w:p w14:paraId="0807C9E4" w14:textId="77777777" w:rsidR="00467CDB" w:rsidRDefault="00000000">
            <w:r>
              <w:t>Step boundaries append transition markers to the run manifest, and every per-record finding is written under a controlled reason vocabulary to a discrepancies store kept separate from the built data; a run that cannot record abends.</w:t>
            </w:r>
          </w:p>
        </w:tc>
      </w:tr>
      <w:tr w:rsidR="00467CDB" w14:paraId="58550B58" w14:textId="77777777">
        <w:tc>
          <w:tcPr>
            <w:tcW w:w="2880" w:type="dxa"/>
          </w:tcPr>
          <w:p w14:paraId="74DCD5C6" w14:textId="77777777" w:rsidR="00467CDB" w:rsidRDefault="00000000">
            <w:r>
              <w:t>EPIC-010-F-001-S-006 — Abort when findings breach the configured threshold</w:t>
            </w:r>
          </w:p>
        </w:tc>
        <w:tc>
          <w:tcPr>
            <w:tcW w:w="2880" w:type="dxa"/>
          </w:tcPr>
          <w:p w14:paraId="5701F262" w14:textId="77777777" w:rsidR="00467CDB" w:rsidRDefault="00000000">
            <w:r>
              <w:t>§5.6, §10.1</w:t>
            </w:r>
          </w:p>
        </w:tc>
        <w:tc>
          <w:tcPr>
            <w:tcW w:w="2880" w:type="dxa"/>
          </w:tcPr>
          <w:p w14:paraId="00BC7159" w14:textId="77777777" w:rsidR="00467CDB" w:rsidRDefault="00000000">
            <w:r>
              <w:t>The orchestrator totals accumulating findings against a configured per-run ceiling and aborts at the next step exit once it is crossed, rather than finish a run whose output is already unfit.</w:t>
            </w:r>
          </w:p>
        </w:tc>
      </w:tr>
      <w:tr w:rsidR="00467CDB" w14:paraId="154DC883" w14:textId="77777777">
        <w:tc>
          <w:tcPr>
            <w:tcW w:w="2880" w:type="dxa"/>
          </w:tcPr>
          <w:p w14:paraId="51A108A9" w14:textId="77777777" w:rsidR="00467CDB" w:rsidRDefault="00000000">
            <w:r>
              <w:t>EPIC-010-F-001-S-007 — Run logging to a designated collection</w:t>
            </w:r>
          </w:p>
        </w:tc>
        <w:tc>
          <w:tcPr>
            <w:tcW w:w="2880" w:type="dxa"/>
          </w:tcPr>
          <w:p w14:paraId="29D60A98" w14:textId="77777777" w:rsidR="00467CDB" w:rsidRDefault="00000000">
            <w:r>
              <w:t>§5.7</w:t>
            </w:r>
          </w:p>
        </w:tc>
        <w:tc>
          <w:tcPr>
            <w:tcW w:w="2880" w:type="dxa"/>
          </w:tcPr>
          <w:p w14:paraId="136142D6" w14:textId="77777777" w:rsidR="00467CDB" w:rsidRDefault="00000000">
            <w:r>
              <w:t>Controller and Workers set CH_LOG_DESTINATION to stderr plus Mongo, so every run's log lines land in one shared per-environment log collection alongside the container stream.</w:t>
            </w:r>
          </w:p>
        </w:tc>
      </w:tr>
      <w:tr w:rsidR="00467CDB" w14:paraId="45A5452C" w14:textId="77777777">
        <w:tc>
          <w:tcPr>
            <w:tcW w:w="2880" w:type="dxa"/>
          </w:tcPr>
          <w:p w14:paraId="641208FA" w14:textId="77777777" w:rsidR="00467CDB" w:rsidRDefault="00000000">
            <w:r>
              <w:t>EPIC-010-F-001-S-008 — Deliver one operational business report per run</w:t>
            </w:r>
          </w:p>
        </w:tc>
        <w:tc>
          <w:tcPr>
            <w:tcW w:w="2880" w:type="dxa"/>
          </w:tcPr>
          <w:p w14:paraId="22EF5249" w14:textId="77777777" w:rsidR="00467CDB" w:rsidRDefault="00000000">
            <w:r>
              <w:t>§5.8, §7, §10.2.17</w:t>
            </w:r>
          </w:p>
        </w:tc>
        <w:tc>
          <w:tcPr>
            <w:tcW w:w="2880" w:type="dxa"/>
          </w:tcPr>
          <w:p w14:paraId="523490D6" w14:textId="77777777" w:rsidR="00467CDB" w:rsidRDefault="00000000">
            <w:r>
              <w:t xml:space="preserve">Each run emits exactly one report on success or abend: SMS and email carrying a PDF aggregated by state, entity </w:t>
            </w:r>
            <w:r>
              <w:lastRenderedPageBreak/>
              <w:t>type and reason, sent through the notification library even when the run-record store is unreachable.</w:t>
            </w:r>
          </w:p>
        </w:tc>
      </w:tr>
      <w:tr w:rsidR="00467CDB" w14:paraId="7CC17572" w14:textId="77777777">
        <w:tc>
          <w:tcPr>
            <w:tcW w:w="2880" w:type="dxa"/>
          </w:tcPr>
          <w:p w14:paraId="705B843F" w14:textId="77777777" w:rsidR="00467CDB" w:rsidRDefault="00000000">
            <w:r>
              <w:lastRenderedPageBreak/>
              <w:t>EPIC-010-F-001-S-009 — Release every resource at run end</w:t>
            </w:r>
          </w:p>
        </w:tc>
        <w:tc>
          <w:tcPr>
            <w:tcW w:w="2880" w:type="dxa"/>
          </w:tcPr>
          <w:p w14:paraId="01ED47DF" w14:textId="77777777" w:rsidR="00467CDB" w:rsidRDefault="00000000">
            <w:r>
              <w:t>§5.9, §10.2.18</w:t>
            </w:r>
          </w:p>
        </w:tc>
        <w:tc>
          <w:tcPr>
            <w:tcW w:w="2880" w:type="dxa"/>
          </w:tcPr>
          <w:p w14:paraId="06EAE78B" w14:textId="77777777" w:rsidR="00467CDB" w:rsidRDefault="00000000">
            <w:r>
              <w:t>A finally-block in the shared orchestrator fires on every exit path, deallocating the VM, releasing the liveness reservation, returning Atlas to rest and clearing transient scratch so nothing keeps running or costing between runs.</w:t>
            </w:r>
          </w:p>
        </w:tc>
      </w:tr>
      <w:tr w:rsidR="00467CDB" w14:paraId="352E2E9B" w14:textId="77777777">
        <w:tc>
          <w:tcPr>
            <w:tcW w:w="2880" w:type="dxa"/>
          </w:tcPr>
          <w:p w14:paraId="24C37EDB" w14:textId="77777777" w:rsidR="00467CDB" w:rsidRDefault="00000000">
            <w:r>
              <w:t>EPIC-010-F-001-S-010 — Recover a run that died without releasing</w:t>
            </w:r>
          </w:p>
        </w:tc>
        <w:tc>
          <w:tcPr>
            <w:tcW w:w="2880" w:type="dxa"/>
          </w:tcPr>
          <w:p w14:paraId="7AE66A34" w14:textId="77777777" w:rsidR="00467CDB" w:rsidRDefault="00000000">
            <w:r>
              <w:t>§3.1.2, §5.10</w:t>
            </w:r>
          </w:p>
        </w:tc>
        <w:tc>
          <w:tcPr>
            <w:tcW w:w="2880" w:type="dxa"/>
          </w:tcPr>
          <w:p w14:paraId="74853424" w14:textId="77777777" w:rsidR="00467CDB" w:rsidRDefault="00000000">
            <w:r>
              <w:t>The Watchdog runs frequently and independently, distinguishes a live reservation from an abandoned one, marks the dead run terminal with cause, and releases its orphaned compute, reservations and non-terminal records while never disturbing a live run.</w:t>
            </w:r>
          </w:p>
        </w:tc>
      </w:tr>
      <w:tr w:rsidR="00467CDB" w14:paraId="033AEB66" w14:textId="77777777">
        <w:tc>
          <w:tcPr>
            <w:tcW w:w="2880" w:type="dxa"/>
          </w:tcPr>
          <w:p w14:paraId="47BECEF1" w14:textId="77777777" w:rsidR="00467CDB" w:rsidRDefault="00000000">
            <w:r>
              <w:t>EPIC-010-F-001-S-011 — Cluster-uptime reaper</w:t>
            </w:r>
          </w:p>
        </w:tc>
        <w:tc>
          <w:tcPr>
            <w:tcW w:w="2880" w:type="dxa"/>
          </w:tcPr>
          <w:p w14:paraId="7E15DD32" w14:textId="77777777" w:rsidR="00467CDB" w:rsidRDefault="00000000">
            <w:r>
              <w:t>§5.11</w:t>
            </w:r>
          </w:p>
        </w:tc>
        <w:tc>
          <w:tcPr>
            <w:tcW w:w="2880" w:type="dxa"/>
          </w:tcPr>
          <w:p w14:paraId="27D3CBB7" w14:textId="77777777" w:rsidR="00467CDB" w:rsidRDefault="00000000">
            <w:r>
              <w:t>An independent component keeps the Atlas data cluster up only while a live run reservation exists and returns it to rest otherwise, so the cluster is never left running between runs.</w:t>
            </w:r>
          </w:p>
        </w:tc>
      </w:tr>
      <w:tr w:rsidR="00467CDB" w14:paraId="13F6AB55" w14:textId="77777777">
        <w:tc>
          <w:tcPr>
            <w:tcW w:w="2880" w:type="dxa"/>
          </w:tcPr>
          <w:p w14:paraId="06655936" w14:textId="77777777" w:rsidR="00467CDB" w:rsidRDefault="00000000">
            <w:r>
              <w:t>EPIC-010-F-001-S-012 — Record contract for the built collection</w:t>
            </w:r>
          </w:p>
        </w:tc>
        <w:tc>
          <w:tcPr>
            <w:tcW w:w="2880" w:type="dxa"/>
          </w:tcPr>
          <w:p w14:paraId="791C2616" w14:textId="77777777" w:rsidR="00467CDB" w:rsidRDefault="00000000">
            <w:r>
              <w:t>§5.12, §6</w:t>
            </w:r>
          </w:p>
        </w:tc>
        <w:tc>
          <w:tcPr>
            <w:tcW w:w="2880" w:type="dxa"/>
          </w:tcPr>
          <w:p w14:paraId="47EE170A" w14:textId="77777777" w:rsidR="00467CDB" w:rsidRDefault="00000000">
            <w:r>
              <w:t>Each pipeline declares one normative record contract as a published JSON Schema; every record is validated at write time and a failing record is skipped with a schema_violation finding rather than published.</w:t>
            </w:r>
          </w:p>
        </w:tc>
      </w:tr>
      <w:tr w:rsidR="00467CDB" w14:paraId="2A569156" w14:textId="77777777">
        <w:tc>
          <w:tcPr>
            <w:tcW w:w="2880" w:type="dxa"/>
          </w:tcPr>
          <w:p w14:paraId="7917A767" w14:textId="77777777" w:rsidR="00467CDB" w:rsidRDefault="00000000">
            <w:r>
              <w:t>EPIC-010-F-001-S-013 — Zero-trust identity for every run component</w:t>
            </w:r>
          </w:p>
        </w:tc>
        <w:tc>
          <w:tcPr>
            <w:tcW w:w="2880" w:type="dxa"/>
          </w:tcPr>
          <w:p w14:paraId="1B7E1E38" w14:textId="77777777" w:rsidR="00467CDB" w:rsidRDefault="00000000">
            <w:r>
              <w:t>§3.2, §5.13</w:t>
            </w:r>
          </w:p>
        </w:tc>
        <w:tc>
          <w:tcPr>
            <w:tcW w:w="2880" w:type="dxa"/>
          </w:tcPr>
          <w:p w14:paraId="505A114D" w14:textId="77777777" w:rsidR="00467CDB" w:rsidRDefault="00000000">
            <w:r>
              <w:t xml:space="preserve">Every component acts under one long-lived, deploy-placed F-003 identity from the single registry; Workers inherit the Controller identity, each Mongo handle is obtained by X.509 through the managed path, and each role holds </w:t>
            </w:r>
            <w:r>
              <w:lastRenderedPageBreak/>
              <w:t>least privilege.</w:t>
            </w:r>
          </w:p>
        </w:tc>
      </w:tr>
      <w:tr w:rsidR="00467CDB" w14:paraId="35AA1C18" w14:textId="77777777">
        <w:tc>
          <w:tcPr>
            <w:tcW w:w="2880" w:type="dxa"/>
          </w:tcPr>
          <w:p w14:paraId="56126C54" w14:textId="77777777" w:rsidR="00467CDB" w:rsidRDefault="00000000">
            <w:r>
              <w:lastRenderedPageBreak/>
              <w:t>EPIC-010-F-002-S-001 — Data Release</w:t>
            </w:r>
          </w:p>
        </w:tc>
        <w:tc>
          <w:tcPr>
            <w:tcW w:w="2880" w:type="dxa"/>
          </w:tcPr>
          <w:p w14:paraId="1BD2B56C" w14:textId="77777777" w:rsidR="00467CDB" w:rsidRDefault="00000000">
            <w:r>
              <w:t>§8, §10.2.19</w:t>
            </w:r>
          </w:p>
        </w:tc>
        <w:tc>
          <w:tcPr>
            <w:tcW w:w="2880" w:type="dxa"/>
          </w:tcPr>
          <w:p w14:paraId="7D86C114" w14:textId="77777777" w:rsidR="00467CDB" w:rsidRDefault="00000000">
            <w:r>
              <w:t>A separate operator-gated migrator, run only after a human signs off on the discrepancy report, copies published collections from the pipeline cluster to the front-end cluster under their existing names, adding collections without transforming or altering what already serves.</w:t>
            </w:r>
          </w:p>
        </w:tc>
      </w:tr>
      <w:tr w:rsidR="00467CDB" w14:paraId="521E404D" w14:textId="77777777">
        <w:tc>
          <w:tcPr>
            <w:tcW w:w="2880" w:type="dxa"/>
          </w:tcPr>
          <w:p w14:paraId="5A049A10" w14:textId="77777777" w:rsidR="00467CDB" w:rsidRDefault="00000000">
            <w:r>
              <w:t>EPIC-010-F-003-S-001 — Load the primary provider sources</w:t>
            </w:r>
          </w:p>
        </w:tc>
        <w:tc>
          <w:tcPr>
            <w:tcW w:w="2880" w:type="dxa"/>
          </w:tcPr>
          <w:p w14:paraId="7D972D61" w14:textId="77777777" w:rsidR="00467CDB" w:rsidRDefault="00000000">
            <w:r>
              <w:t>§10.2.4, §10.2.7, §11.3</w:t>
            </w:r>
          </w:p>
        </w:tc>
        <w:tc>
          <w:tcPr>
            <w:tcW w:w="2880" w:type="dxa"/>
          </w:tcPr>
          <w:p w14:paraId="2BB4CCB7" w14:textId="77777777" w:rsidR="00467CDB" w:rsidRDefault="00000000">
            <w:r>
              <w:t>The monthly NPPES dissemination file and the NUCC taxonomy file are fetched, archived to Blob, and landed one staging row per source row keyed by natural key, preserving each source's own fields for downstream mapping.</w:t>
            </w:r>
          </w:p>
        </w:tc>
      </w:tr>
      <w:tr w:rsidR="00467CDB" w14:paraId="46B67FFD" w14:textId="77777777">
        <w:tc>
          <w:tcPr>
            <w:tcW w:w="2880" w:type="dxa"/>
          </w:tcPr>
          <w:p w14:paraId="6D95B02C" w14:textId="77777777" w:rsidR="00467CDB" w:rsidRDefault="00000000">
            <w:r>
              <w:t>EPIC-010-F-003-S-002 — Specialty and taxonomy vocabulary</w:t>
            </w:r>
          </w:p>
        </w:tc>
        <w:tc>
          <w:tcPr>
            <w:tcW w:w="2880" w:type="dxa"/>
          </w:tcPr>
          <w:p w14:paraId="22947EE6" w14:textId="77777777" w:rsidR="00467CDB" w:rsidRDefault="00000000">
            <w:r>
              <w:t>§10.2.8, §15</w:t>
            </w:r>
          </w:p>
        </w:tc>
        <w:tc>
          <w:tcPr>
            <w:tcW w:w="2880" w:type="dxa"/>
          </w:tcPr>
          <w:p w14:paraId="35D4FB39" w14:textId="77777777" w:rsidR="00467CDB" w:rsidRDefault="00000000">
            <w:r>
              <w:t>The NUCC file is normalized one row per code into SpecialtyMetaData carrying grouping, classification, specialization and plain labels; the proprietary catalog loader then inserts extra codes and per-code clinical flags.</w:t>
            </w:r>
          </w:p>
        </w:tc>
      </w:tr>
      <w:tr w:rsidR="00467CDB" w14:paraId="664484AF" w14:textId="77777777">
        <w:tc>
          <w:tcPr>
            <w:tcW w:w="2880" w:type="dxa"/>
          </w:tcPr>
          <w:p w14:paraId="6258F549" w14:textId="77777777" w:rsidR="00467CDB" w:rsidRDefault="00000000">
            <w:r>
              <w:t>EPIC-010-F-003-S-003 — Canonical provider record and identity</w:t>
            </w:r>
          </w:p>
        </w:tc>
        <w:tc>
          <w:tcPr>
            <w:tcW w:w="2880" w:type="dxa"/>
          </w:tcPr>
          <w:p w14:paraId="09C6CC56" w14:textId="77777777" w:rsidR="00467CDB" w:rsidRDefault="00000000">
            <w:r>
              <w:t>§10.2.9, §11.1</w:t>
            </w:r>
          </w:p>
        </w:tc>
        <w:tc>
          <w:tcPr>
            <w:tcW w:w="2880" w:type="dxa"/>
          </w:tcPr>
          <w:p w14:paraId="2A99B86A" w14:textId="77777777" w:rsidR="00467CDB" w:rsidRDefault="00000000">
            <w:r>
              <w:t>normalize_npi maps each NPPES row into one record keyed by NPI and marked individual or institutional, carrying enumeration and update dates, raw activity events and a plain-decode label sibling for every coded value, then upserts it.</w:t>
            </w:r>
          </w:p>
        </w:tc>
      </w:tr>
      <w:tr w:rsidR="00467CDB" w14:paraId="5C51663D" w14:textId="77777777">
        <w:tc>
          <w:tcPr>
            <w:tcW w:w="2880" w:type="dxa"/>
          </w:tcPr>
          <w:p w14:paraId="6DA32708" w14:textId="77777777" w:rsidR="00467CDB" w:rsidRDefault="00000000">
            <w:r>
              <w:t>EPIC-010-F-003-S-004 — Practice and business addresses</w:t>
            </w:r>
          </w:p>
        </w:tc>
        <w:tc>
          <w:tcPr>
            <w:tcW w:w="2880" w:type="dxa"/>
          </w:tcPr>
          <w:p w14:paraId="271D489B" w14:textId="77777777" w:rsidR="00467CDB" w:rsidRDefault="00000000">
            <w:r>
              <w:t>§10.2.9.1</w:t>
            </w:r>
          </w:p>
        </w:tc>
        <w:tc>
          <w:tcPr>
            <w:tcW w:w="2880" w:type="dxa"/>
          </w:tcPr>
          <w:p w14:paraId="29772EF6" w14:textId="77777777" w:rsidR="00467CDB" w:rsidRDefault="00000000">
            <w:r>
              <w:t>The common builder lands practice_addresses and the business mailing address exactly as the provider's source row gives them, each field carried verbatim with its own state and country-code label siblings.</w:t>
            </w:r>
          </w:p>
        </w:tc>
      </w:tr>
      <w:tr w:rsidR="00467CDB" w14:paraId="12708CA7" w14:textId="77777777">
        <w:tc>
          <w:tcPr>
            <w:tcW w:w="2880" w:type="dxa"/>
          </w:tcPr>
          <w:p w14:paraId="39CC07F4" w14:textId="77777777" w:rsidR="00467CDB" w:rsidRDefault="00000000">
            <w:r>
              <w:lastRenderedPageBreak/>
              <w:t>EPIC-010-F-003-S-005 — Taxonomies, licenses, and identifiers</w:t>
            </w:r>
          </w:p>
        </w:tc>
        <w:tc>
          <w:tcPr>
            <w:tcW w:w="2880" w:type="dxa"/>
          </w:tcPr>
          <w:p w14:paraId="6359F4A7" w14:textId="77777777" w:rsidR="00467CDB" w:rsidRDefault="00000000">
            <w:r>
              <w:t>§10.2.9.1, §14</w:t>
            </w:r>
          </w:p>
        </w:tc>
        <w:tc>
          <w:tcPr>
            <w:tcW w:w="2880" w:type="dxa"/>
          </w:tcPr>
          <w:p w14:paraId="0D0BA2C8" w14:textId="77777777" w:rsidR="00467CDB" w:rsidRDefault="00000000">
            <w:r>
              <w:t>The builder carries up to fifteen taxonomy slots with their state, license and primary markers, plus normalized licenses and insurance identifiers drawn from the NPPES taxonomy and other-identifier fields as given.</w:t>
            </w:r>
          </w:p>
        </w:tc>
      </w:tr>
      <w:tr w:rsidR="00467CDB" w14:paraId="3A12C690" w14:textId="77777777">
        <w:tc>
          <w:tcPr>
            <w:tcW w:w="2880" w:type="dxa"/>
          </w:tcPr>
          <w:p w14:paraId="02D0ACC7" w14:textId="77777777" w:rsidR="00467CDB" w:rsidRDefault="00000000">
            <w:r>
              <w:t>EPIC-010-F-003-S-006 — Other attributes</w:t>
            </w:r>
          </w:p>
        </w:tc>
        <w:tc>
          <w:tcPr>
            <w:tcW w:w="2880" w:type="dxa"/>
          </w:tcPr>
          <w:p w14:paraId="1A80F40F" w14:textId="77777777" w:rsidR="00467CDB" w:rsidRDefault="00000000">
            <w:r>
              <w:t>§10.2.9.2, §10.2.9.3, §11.1</w:t>
            </w:r>
          </w:p>
        </w:tc>
        <w:tc>
          <w:tcPr>
            <w:tcW w:w="2880" w:type="dxa"/>
          </w:tcPr>
          <w:p w14:paraId="601FABE8" w14:textId="77777777" w:rsidR="00467CDB" w:rsidRDefault="00000000">
            <w:r>
              <w:t>Remaining attributes — sole-proprietor flag, name parts, credentials, sex, other names, authorized official, parent organization and administrative contact — are each mapped and typed in the per-entity-type builders and closed by the schema.</w:t>
            </w:r>
          </w:p>
        </w:tc>
      </w:tr>
      <w:tr w:rsidR="00467CDB" w14:paraId="72450E5E" w14:textId="77777777">
        <w:tc>
          <w:tcPr>
            <w:tcW w:w="2880" w:type="dxa"/>
          </w:tcPr>
          <w:p w14:paraId="7D584FA3" w14:textId="77777777" w:rsidR="00467CDB" w:rsidRDefault="00000000">
            <w:r>
              <w:t>EPIC-010-F-004-S-001 — Additional Practice Locations</w:t>
            </w:r>
          </w:p>
        </w:tc>
        <w:tc>
          <w:tcPr>
            <w:tcW w:w="2880" w:type="dxa"/>
          </w:tcPr>
          <w:p w14:paraId="3FF40B70" w14:textId="77777777" w:rsidR="00467CDB" w:rsidRDefault="00000000">
            <w:r>
              <w:t>§10.2.10</w:t>
            </w:r>
          </w:p>
        </w:tc>
        <w:tc>
          <w:tcPr>
            <w:tcW w:w="2880" w:type="dxa"/>
          </w:tcPr>
          <w:p w14:paraId="10679ED5" w14:textId="77777777" w:rsidR="00467CDB" w:rsidRDefault="00000000">
            <w:r>
              <w:t>A secondary-address pass joins the NPPES practice-locations file to each provider and appends every extra practice address as its own entry, held distinct from the base practice and mailing addresses and re-attached on each load.</w:t>
            </w:r>
          </w:p>
        </w:tc>
      </w:tr>
      <w:tr w:rsidR="00467CDB" w14:paraId="7892A43E" w14:textId="77777777">
        <w:tc>
          <w:tcPr>
            <w:tcW w:w="2880" w:type="dxa"/>
          </w:tcPr>
          <w:p w14:paraId="5E4526CE" w14:textId="77777777" w:rsidR="00467CDB" w:rsidRDefault="00000000">
            <w:r>
              <w:t>EPIC-010-F-004-S-002 — Managed Licenses Collection</w:t>
            </w:r>
          </w:p>
        </w:tc>
        <w:tc>
          <w:tcPr>
            <w:tcW w:w="2880" w:type="dxa"/>
          </w:tcPr>
          <w:p w14:paraId="1DEE9404" w14:textId="77777777" w:rsidR="00467CDB" w:rsidRDefault="00000000">
            <w:r>
              <w:t>§14.1, §14.2</w:t>
            </w:r>
          </w:p>
        </w:tc>
        <w:tc>
          <w:tcPr>
            <w:tcW w:w="2880" w:type="dxa"/>
          </w:tcPr>
          <w:p w14:paraId="64B1157F" w14:textId="77777777" w:rsidR="00467CDB" w:rsidRDefault="00000000">
            <w:r>
              <w:t>A three-step LLM other-identifier pipeline harvests, classifies and assembles one managed licenses collection from license-bearing taxonomy slots and other-identifier phrases, each license naming its issuing state and identifier, rebuilt every run.</w:t>
            </w:r>
          </w:p>
        </w:tc>
      </w:tr>
      <w:tr w:rsidR="00467CDB" w14:paraId="2A662E6B" w14:textId="77777777">
        <w:tc>
          <w:tcPr>
            <w:tcW w:w="2880" w:type="dxa"/>
          </w:tcPr>
          <w:p w14:paraId="2CB3C913" w14:textId="77777777" w:rsidR="00467CDB" w:rsidRDefault="00000000">
            <w:r>
              <w:t>EPIC-010-F-004-S-003 — Derived Active Standing</w:t>
            </w:r>
          </w:p>
        </w:tc>
        <w:tc>
          <w:tcPr>
            <w:tcW w:w="2880" w:type="dxa"/>
          </w:tcPr>
          <w:p w14:paraId="08359CC5" w14:textId="77777777" w:rsidR="00467CDB" w:rsidRDefault="00000000">
            <w:r>
              <w:t>§10.2.9.1</w:t>
            </w:r>
          </w:p>
        </w:tc>
        <w:tc>
          <w:tcPr>
            <w:tcW w:w="2880" w:type="dxa"/>
          </w:tcPr>
          <w:p w14:paraId="0BCBF442" w14:textId="77777777" w:rsidR="00467CDB" w:rsidRDefault="00000000">
            <w:r>
              <w:t>The common builder derives an activity_status_log from the NPPES deactivation and reactivation date fields, from which a single active standing is computed rather than read from any source field, with the event history preserved.</w:t>
            </w:r>
          </w:p>
        </w:tc>
      </w:tr>
      <w:tr w:rsidR="00467CDB" w14:paraId="66E42232" w14:textId="77777777">
        <w:tc>
          <w:tcPr>
            <w:tcW w:w="2880" w:type="dxa"/>
          </w:tcPr>
          <w:p w14:paraId="2D0F7951" w14:textId="77777777" w:rsidR="00467CDB" w:rsidRDefault="00000000">
            <w:r>
              <w:t xml:space="preserve">EPIC-010-F-004-S-004 — Taxonomy Labels and </w:t>
            </w:r>
            <w:r>
              <w:lastRenderedPageBreak/>
              <w:t>Classification</w:t>
            </w:r>
          </w:p>
        </w:tc>
        <w:tc>
          <w:tcPr>
            <w:tcW w:w="2880" w:type="dxa"/>
          </w:tcPr>
          <w:p w14:paraId="45ADE5FA" w14:textId="77777777" w:rsidR="00467CDB" w:rsidRDefault="00000000">
            <w:r>
              <w:lastRenderedPageBreak/>
              <w:t>§10.2.9.1, §15.3</w:t>
            </w:r>
          </w:p>
        </w:tc>
        <w:tc>
          <w:tcPr>
            <w:tcW w:w="2880" w:type="dxa"/>
          </w:tcPr>
          <w:p w14:paraId="3B5C8196" w14:textId="77777777" w:rsidR="00467CDB" w:rsidRDefault="00000000">
            <w:r>
              <w:t xml:space="preserve">Every coded taxonomy is stamped with code, </w:t>
            </w:r>
            <w:r>
              <w:lastRenderedPageBreak/>
              <w:t>classification and specialization label siblings resolved from the NUCC vocabulary, plus a reference-status marker, re-stamped on each load from the current vocabulary.</w:t>
            </w:r>
          </w:p>
        </w:tc>
      </w:tr>
      <w:tr w:rsidR="00467CDB" w14:paraId="02AFD78F" w14:textId="77777777">
        <w:tc>
          <w:tcPr>
            <w:tcW w:w="2880" w:type="dxa"/>
          </w:tcPr>
          <w:p w14:paraId="5900B5AC" w14:textId="77777777" w:rsidR="00467CDB" w:rsidRDefault="00000000">
            <w:r>
              <w:lastRenderedPageBreak/>
              <w:t>EPIC-010-F-004-S-005 — Institutional Facility-Type Label</w:t>
            </w:r>
          </w:p>
        </w:tc>
        <w:tc>
          <w:tcPr>
            <w:tcW w:w="2880" w:type="dxa"/>
          </w:tcPr>
          <w:p w14:paraId="0B467BB4" w14:textId="77777777" w:rsidR="00467CDB" w:rsidRDefault="00000000">
            <w:r>
              <w:t>§10.2.15</w:t>
            </w:r>
          </w:p>
        </w:tc>
        <w:tc>
          <w:tcPr>
            <w:tcW w:w="2880" w:type="dxa"/>
          </w:tcPr>
          <w:p w14:paraId="2A04514E" w14:textId="77777777" w:rsidR="00467CDB" w:rsidRDefault="00000000">
            <w:r>
              <w:t>The Type-2 branch joins each institutional record's primary taxonomy to NUCC descriptors to materialize a plain-words facility-type description and the institutional_identity object, derived from the code and re-derived each run.</w:t>
            </w:r>
          </w:p>
        </w:tc>
      </w:tr>
      <w:tr w:rsidR="00467CDB" w14:paraId="68DFA804" w14:textId="77777777">
        <w:tc>
          <w:tcPr>
            <w:tcW w:w="2880" w:type="dxa"/>
          </w:tcPr>
          <w:p w14:paraId="2EED4199" w14:textId="77777777" w:rsidR="00467CDB" w:rsidRDefault="00000000">
            <w:r>
              <w:t>EPIC-010-F-004-S-006 — County Identity</w:t>
            </w:r>
          </w:p>
        </w:tc>
        <w:tc>
          <w:tcPr>
            <w:tcW w:w="2880" w:type="dxa"/>
          </w:tcPr>
          <w:p w14:paraId="5EFA4A59" w14:textId="77777777" w:rsidR="00467CDB" w:rsidRDefault="00000000">
            <w:r>
              <w:t>§10.2.12, §13.1</w:t>
            </w:r>
          </w:p>
        </w:tc>
        <w:tc>
          <w:tcPr>
            <w:tcW w:w="2880" w:type="dxa"/>
          </w:tcPr>
          <w:p w14:paraId="430318EA" w14:textId="77777777" w:rsidR="00467CDB" w:rsidRDefault="00000000">
            <w:r>
              <w:t>A four-pass residue cascade resolves each eligible practice address to a county FIPS and name, stamping which authority resolved it and leaving county absent rather than defaulted where no pass succeeds.</w:t>
            </w:r>
          </w:p>
        </w:tc>
      </w:tr>
      <w:tr w:rsidR="00467CDB" w14:paraId="22679D52" w14:textId="77777777">
        <w:tc>
          <w:tcPr>
            <w:tcW w:w="2880" w:type="dxa"/>
          </w:tcPr>
          <w:p w14:paraId="673D8794" w14:textId="77777777" w:rsidR="00467CDB" w:rsidRDefault="00000000">
            <w:r>
              <w:t>EPIC-010-F-004-S-007 — Urban and Rural Standing</w:t>
            </w:r>
          </w:p>
        </w:tc>
        <w:tc>
          <w:tcPr>
            <w:tcW w:w="2880" w:type="dxa"/>
          </w:tcPr>
          <w:p w14:paraId="3E8728B5" w14:textId="77777777" w:rsidR="00467CDB" w:rsidRDefault="00000000">
            <w:r>
              <w:t>§10.2.13</w:t>
            </w:r>
          </w:p>
        </w:tc>
        <w:tc>
          <w:tcPr>
            <w:tcW w:w="2880" w:type="dxa"/>
          </w:tcPr>
          <w:p w14:paraId="62318FD4" w14:textId="77777777" w:rsidR="00467CDB" w:rsidRDefault="00000000">
            <w:r>
              <w:t>The urban_flag pass derives county.urban from each address's RUCC — true for 1–3 — and rolls the provider marker up as the minimum, most-urban RUCC across its addresses, held absent where none resolved.</w:t>
            </w:r>
          </w:p>
        </w:tc>
      </w:tr>
      <w:tr w:rsidR="00467CDB" w14:paraId="0997F6B1" w14:textId="77777777">
        <w:tc>
          <w:tcPr>
            <w:tcW w:w="2880" w:type="dxa"/>
          </w:tcPr>
          <w:p w14:paraId="7C0B1C71" w14:textId="77777777" w:rsidR="00467CDB" w:rsidRDefault="00000000">
            <w:r>
              <w:t>EPIC-010-F-004-S-008 — Geo Coordinates</w:t>
            </w:r>
          </w:p>
        </w:tc>
        <w:tc>
          <w:tcPr>
            <w:tcW w:w="2880" w:type="dxa"/>
          </w:tcPr>
          <w:p w14:paraId="514F0A18" w14:textId="77777777" w:rsidR="00467CDB" w:rsidRDefault="00000000">
            <w:r>
              <w:t>§13.2, §13.3</w:t>
            </w:r>
          </w:p>
        </w:tc>
        <w:tc>
          <w:tcPr>
            <w:tcW w:w="2880" w:type="dxa"/>
          </w:tcPr>
          <w:p w14:paraId="60431C0D" w14:textId="77777777" w:rsidR="00467CDB" w:rsidRDefault="00000000">
            <w:r>
              <w:t>A geo re-pass decouples coordinate derivation from the county cascade so latitude and longitude are produced per practice address independently; both current behavior and the target re-pass design are documented.</w:t>
            </w:r>
          </w:p>
        </w:tc>
      </w:tr>
      <w:tr w:rsidR="00467CDB" w14:paraId="4EB32409" w14:textId="77777777">
        <w:tc>
          <w:tcPr>
            <w:tcW w:w="2880" w:type="dxa"/>
          </w:tcPr>
          <w:p w14:paraId="25DFA138" w14:textId="77777777" w:rsidR="00467CDB" w:rsidRDefault="00000000">
            <w:r>
              <w:t>EPIC-010-F-004-S-009 — Proprietary Clinical Flags</w:t>
            </w:r>
          </w:p>
        </w:tc>
        <w:tc>
          <w:tcPr>
            <w:tcW w:w="2880" w:type="dxa"/>
          </w:tcPr>
          <w:p w14:paraId="0F38AEAC" w14:textId="77777777" w:rsidR="00467CDB" w:rsidRDefault="00000000">
            <w:r>
              <w:t>§10.2.14</w:t>
            </w:r>
          </w:p>
        </w:tc>
        <w:tc>
          <w:tcPr>
            <w:tcW w:w="2880" w:type="dxa"/>
          </w:tcPr>
          <w:p w14:paraId="0C91C159" w14:textId="77777777" w:rsidR="00467CDB" w:rsidRDefault="00000000">
            <w:r>
              <w:t xml:space="preserve">The Type-1 branch joins each individual's taxonomy slots to the specialty-classification catalog to stamp can_prescribe, is_homeopathic and </w:t>
            </w:r>
            <w:r>
              <w:lastRenderedPageBreak/>
              <w:t>is_disqualified, left absent for any taxonomy the catalog does not classify, recomputed each run.</w:t>
            </w:r>
          </w:p>
        </w:tc>
      </w:tr>
      <w:tr w:rsidR="00467CDB" w14:paraId="2955261E" w14:textId="77777777">
        <w:tc>
          <w:tcPr>
            <w:tcW w:w="2880" w:type="dxa"/>
          </w:tcPr>
          <w:p w14:paraId="497A49A8" w14:textId="77777777" w:rsidR="00467CDB" w:rsidRDefault="00000000">
            <w:r>
              <w:lastRenderedPageBreak/>
              <w:t>EPIC-010-F-004-S-010 — Curated Corrections</w:t>
            </w:r>
          </w:p>
        </w:tc>
        <w:tc>
          <w:tcPr>
            <w:tcW w:w="2880" w:type="dxa"/>
          </w:tcPr>
          <w:p w14:paraId="73688A72" w14:textId="77777777" w:rsidR="00467CDB" w:rsidRDefault="00000000">
            <w:r>
              <w:t>§11.2, §15.2</w:t>
            </w:r>
          </w:p>
        </w:tc>
        <w:tc>
          <w:tcPr>
            <w:tcW w:w="2880" w:type="dxa"/>
          </w:tcPr>
          <w:p w14:paraId="0C941E25" w14:textId="77777777" w:rsidR="00467CDB" w:rsidRDefault="00000000">
            <w:r>
              <w:t>The business-maintained specialty-classification catalog supplies the curated is_licensed_clinical_role overlay distinguishing clinical from non-clinical taxonomies, inserted as extra NUCC codes that override source-derived classification without overwriting the source value.</w:t>
            </w:r>
          </w:p>
        </w:tc>
      </w:tr>
      <w:tr w:rsidR="00467CDB" w14:paraId="259F7576" w14:textId="77777777">
        <w:tc>
          <w:tcPr>
            <w:tcW w:w="2880" w:type="dxa"/>
          </w:tcPr>
          <w:p w14:paraId="42A41AF9" w14:textId="77777777" w:rsidR="00467CDB" w:rsidRDefault="00000000">
            <w:r>
              <w:t>EPIC-010-F-005-S-001 — Partition scope (state)</w:t>
            </w:r>
          </w:p>
        </w:tc>
        <w:tc>
          <w:tcPr>
            <w:tcW w:w="2880" w:type="dxa"/>
          </w:tcPr>
          <w:p w14:paraId="2CABA6A3" w14:textId="77777777" w:rsidR="00467CDB" w:rsidRDefault="00000000">
            <w:r>
              <w:t>§4.3.3, §10.2.9</w:t>
            </w:r>
          </w:p>
        </w:tc>
        <w:tc>
          <w:tcPr>
            <w:tcW w:w="2880" w:type="dxa"/>
          </w:tcPr>
          <w:p w14:paraId="50248F6F" w14:textId="77777777" w:rsidR="00467CDB" w:rsidRDefault="00000000">
            <w:r>
              <w:t>Provider steps fan out per US state, the partition key being the business mailing-address state; concurrency is capped at the minimum of the state scope and a per-step parallelism ceiling.</w:t>
            </w:r>
          </w:p>
        </w:tc>
      </w:tr>
      <w:tr w:rsidR="00467CDB" w14:paraId="144180DB" w14:textId="77777777">
        <w:tc>
          <w:tcPr>
            <w:tcW w:w="2880" w:type="dxa"/>
          </w:tcPr>
          <w:p w14:paraId="7169E510" w14:textId="77777777" w:rsidR="00467CDB" w:rsidRDefault="00000000">
            <w:r>
              <w:t>EPIC-010-F-005-S-002 — Record contract and conformance</w:t>
            </w:r>
          </w:p>
        </w:tc>
        <w:tc>
          <w:tcPr>
            <w:tcW w:w="2880" w:type="dxa"/>
          </w:tcPr>
          <w:p w14:paraId="068595AC" w14:textId="77777777" w:rsidR="00467CDB" w:rsidRDefault="00000000">
            <w:r>
              <w:t>§10.2.9.4, §11.1</w:t>
            </w:r>
          </w:p>
        </w:tc>
        <w:tc>
          <w:tcPr>
            <w:tcW w:w="2880" w:type="dxa"/>
          </w:tcPr>
          <w:p w14:paraId="4DCB8887" w14:textId="77777777" w:rsidR="00467CDB" w:rsidRDefault="00000000">
            <w:r>
              <w:t>The published provider record is the normative JSON Schema FindCare consumes; the common finalizer validates each record against it at write time and skips any violation with a schema_violation finding.</w:t>
            </w:r>
          </w:p>
        </w:tc>
      </w:tr>
      <w:tr w:rsidR="00467CDB" w14:paraId="1F96C7C4" w14:textId="77777777">
        <w:tc>
          <w:tcPr>
            <w:tcW w:w="2880" w:type="dxa"/>
          </w:tcPr>
          <w:p w14:paraId="2FF914EC" w14:textId="77777777" w:rsidR="00467CDB" w:rsidRDefault="00000000">
            <w:r>
              <w:t>EPIC-010-F-005-S-003 — Findings</w:t>
            </w:r>
          </w:p>
        </w:tc>
        <w:tc>
          <w:tcPr>
            <w:tcW w:w="2880" w:type="dxa"/>
          </w:tcPr>
          <w:p w14:paraId="01A46087" w14:textId="77777777" w:rsidR="00467CDB" w:rsidRDefault="00000000">
            <w:r>
              <w:t>§16</w:t>
            </w:r>
          </w:p>
        </w:tc>
        <w:tc>
          <w:tcPr>
            <w:tcW w:w="2880" w:type="dxa"/>
          </w:tcPr>
          <w:p w14:paraId="1A17D6C3" w14:textId="77777777" w:rsidR="00467CDB" w:rsidRDefault="00000000">
            <w:r>
              <w:t>The provider discrepancy configuration declares graded finding classes keyed to a controlled reason vocabulary with severities, and names the reconciliations the configuration map requires across the run's accumulated findings.</w:t>
            </w:r>
          </w:p>
        </w:tc>
      </w:tr>
      <w:tr w:rsidR="00467CDB" w14:paraId="7AAA18E6" w14:textId="77777777">
        <w:tc>
          <w:tcPr>
            <w:tcW w:w="2880" w:type="dxa"/>
          </w:tcPr>
          <w:p w14:paraId="767A6FC5" w14:textId="77777777" w:rsidR="00467CDB" w:rsidRDefault="00000000">
            <w:r>
              <w:t>EPIC-010-F-005-S-004 — Build and publish</w:t>
            </w:r>
          </w:p>
        </w:tc>
        <w:tc>
          <w:tcPr>
            <w:tcW w:w="2880" w:type="dxa"/>
          </w:tcPr>
          <w:p w14:paraId="521EDEA6" w14:textId="77777777" w:rsidR="00467CDB" w:rsidRDefault="00000000">
            <w:r>
              <w:t>§10.2.8a, §10.2.18a</w:t>
            </w:r>
          </w:p>
        </w:tc>
        <w:tc>
          <w:tcPr>
            <w:tcW w:w="2880" w:type="dxa"/>
          </w:tcPr>
          <w:p w14:paraId="05507521" w14:textId="77777777" w:rsidR="00467CDB" w:rsidRDefault="00000000">
            <w:r>
              <w:t xml:space="preserve">The publish step embeds rows and atomic-renames staging into the versioned PublicHealthData collection, then a universal load-state module marks it loaded and operationally fit, keyed per data_version, gating the </w:t>
            </w:r>
            <w:r>
              <w:lastRenderedPageBreak/>
              <w:t>operator migration.</w:t>
            </w:r>
          </w:p>
        </w:tc>
      </w:tr>
      <w:tr w:rsidR="00467CDB" w14:paraId="2BA5BAF4" w14:textId="77777777">
        <w:tc>
          <w:tcPr>
            <w:tcW w:w="2880" w:type="dxa"/>
          </w:tcPr>
          <w:p w14:paraId="6A8A2C4F" w14:textId="77777777" w:rsidR="00467CDB" w:rsidRDefault="00000000">
            <w:r>
              <w:lastRenderedPageBreak/>
              <w:t>EPIC-002-F-003-S-003 — Security Token — signed wire envelope</w:t>
            </w:r>
          </w:p>
        </w:tc>
        <w:tc>
          <w:tcPr>
            <w:tcW w:w="2880" w:type="dxa"/>
          </w:tcPr>
          <w:p w14:paraId="51D2BD2C" w14:textId="77777777" w:rsidR="00467CDB" w:rsidRDefault="00000000">
            <w:r>
              <w:t>§7</w:t>
            </w:r>
          </w:p>
        </w:tc>
        <w:tc>
          <w:tcPr>
            <w:tcW w:w="2880" w:type="dxa"/>
          </w:tcPr>
          <w:p w14:paraId="1CB01F19" w14:textId="77777777" w:rsidR="00467CDB" w:rsidRDefault="00000000">
            <w:r>
              <w:t>The pipeline signs every outbound SMS and email notification with its long-lived F-003 identity, carrying the signed token envelope so each notification is traceable to the Controller identity that stamped it.</w:t>
            </w:r>
          </w:p>
        </w:tc>
      </w:tr>
      <w:tr w:rsidR="00467CDB" w14:paraId="2D46A403" w14:textId="77777777">
        <w:tc>
          <w:tcPr>
            <w:tcW w:w="2880" w:type="dxa"/>
          </w:tcPr>
          <w:p w14:paraId="1001F750" w14:textId="77777777" w:rsidR="00467CDB" w:rsidRDefault="00000000">
            <w:r>
              <w:t>EPIC-002-F-003-S-006 — Certificate authority and certificate lifecycle</w:t>
            </w:r>
          </w:p>
        </w:tc>
        <w:tc>
          <w:tcPr>
            <w:tcW w:w="2880" w:type="dxa"/>
          </w:tcPr>
          <w:p w14:paraId="36797548" w14:textId="77777777" w:rsidR="00467CDB" w:rsidRDefault="00000000">
            <w:r>
              <w:t>§3.2, §5.13</w:t>
            </w:r>
          </w:p>
        </w:tc>
        <w:tc>
          <w:tcPr>
            <w:tcW w:w="2880" w:type="dxa"/>
          </w:tcPr>
          <w:p w14:paraId="6C950DFD" w14:textId="77777777" w:rsidR="00467CDB" w:rsidRDefault="00000000">
            <w:r>
              <w:t>Runbook and Controller certificates are placed at deploy time with long lifetimes under the pipeline-runbook and pipeline-control namespaces, and the CA subject policy refuses any subject outside those namespaces.</w:t>
            </w:r>
          </w:p>
        </w:tc>
      </w:tr>
      <w:tr w:rsidR="00467CDB" w14:paraId="7F968D13" w14:textId="77777777">
        <w:tc>
          <w:tcPr>
            <w:tcW w:w="2880" w:type="dxa"/>
          </w:tcPr>
          <w:p w14:paraId="0A0EDFBC" w14:textId="77777777" w:rsidR="00467CDB" w:rsidRDefault="00000000">
            <w:r>
              <w:t>EPIC-002-F-003-S-007 — Private-credential custody and authorized retrieval</w:t>
            </w:r>
          </w:p>
        </w:tc>
        <w:tc>
          <w:tcPr>
            <w:tcW w:w="2880" w:type="dxa"/>
          </w:tcPr>
          <w:p w14:paraId="77A9DE33" w14:textId="77777777" w:rsidR="00467CDB" w:rsidRDefault="00000000">
            <w:r>
              <w:t>§5.7, §5.13, §10.2.2</w:t>
            </w:r>
          </w:p>
        </w:tc>
        <w:tc>
          <w:tcPr>
            <w:tcW w:w="2880" w:type="dxa"/>
          </w:tcPr>
          <w:p w14:paraId="4ABE3F7D" w14:textId="77777777" w:rsidR="00467CDB" w:rsidRDefault="00000000">
            <w:r>
              <w:t>Each identity holds only its own issued credential; secrets are fetched from Key Vault by name under managed identity, least privilege applies to secret access, and every secret read is written to an audit stream.</w:t>
            </w:r>
          </w:p>
        </w:tc>
      </w:tr>
      <w:tr w:rsidR="00467CDB" w14:paraId="2F381B88" w14:textId="77777777">
        <w:tc>
          <w:tcPr>
            <w:tcW w:w="2880" w:type="dxa"/>
          </w:tcPr>
          <w:p w14:paraId="4DAF1CF8" w14:textId="77777777" w:rsidR="00467CDB" w:rsidRDefault="00000000">
            <w:r>
              <w:t>EPIC-002-F-003-S-008 — System-to-system identity management</w:t>
            </w:r>
          </w:p>
        </w:tc>
        <w:tc>
          <w:tcPr>
            <w:tcW w:w="2880" w:type="dxa"/>
          </w:tcPr>
          <w:p w14:paraId="51F734BA" w14:textId="77777777" w:rsidR="00467CDB" w:rsidRDefault="00000000">
            <w:r>
              <w:t>§3.1, §5.13, §10.2.1</w:t>
            </w:r>
          </w:p>
        </w:tc>
        <w:tc>
          <w:tcPr>
            <w:tcW w:w="2880" w:type="dxa"/>
          </w:tcPr>
          <w:p w14:paraId="13AEAD39" w14:textId="77777777" w:rsidR="00467CDB" w:rsidRDefault="00000000">
            <w:r>
              <w:t>Each component carries one canonical identity from the single registry; admission validates the caller against that registry subject, and Workers run as subprocesses sharing the Controller's identity.</w:t>
            </w:r>
          </w:p>
        </w:tc>
      </w:tr>
      <w:tr w:rsidR="00467CDB" w14:paraId="2443F079" w14:textId="77777777">
        <w:tc>
          <w:tcPr>
            <w:tcW w:w="2880" w:type="dxa"/>
          </w:tcPr>
          <w:p w14:paraId="1684F03F" w14:textId="77777777" w:rsidR="00467CDB" w:rsidRDefault="00000000">
            <w:r>
              <w:t>EPIC-006-F-002-S-001 — Provider Detail display</w:t>
            </w:r>
          </w:p>
        </w:tc>
        <w:tc>
          <w:tcPr>
            <w:tcW w:w="2880" w:type="dxa"/>
          </w:tcPr>
          <w:p w14:paraId="05017170" w14:textId="77777777" w:rsidR="00467CDB" w:rsidRDefault="00000000">
            <w:r>
              <w:t>§10.2.13, §11.1</w:t>
            </w:r>
          </w:p>
        </w:tc>
        <w:tc>
          <w:tcPr>
            <w:tcW w:w="2880" w:type="dxa"/>
          </w:tcPr>
          <w:p w14:paraId="23699348" w14:textId="77777777" w:rsidR="00467CDB" w:rsidRDefault="00000000">
            <w:r>
              <w:t>The pipeline owns and stamps county.urban per address plus the provider urban rollup the Provider Detail panel renders; the marker is absent, never false, where no RUCC resolved, so the panel shows a county with no marker.</w:t>
            </w:r>
          </w:p>
        </w:tc>
      </w:tr>
      <w:tr w:rsidR="00467CDB" w14:paraId="39441142" w14:textId="77777777">
        <w:tc>
          <w:tcPr>
            <w:tcW w:w="2880" w:type="dxa"/>
          </w:tcPr>
          <w:p w14:paraId="5D6D1817" w14:textId="77777777" w:rsidR="00467CDB" w:rsidRDefault="00000000">
            <w:r>
              <w:t>EPIC-008-F-011-S-004 — Uniform AI embedding model</w:t>
            </w:r>
          </w:p>
        </w:tc>
        <w:tc>
          <w:tcPr>
            <w:tcW w:w="2880" w:type="dxa"/>
          </w:tcPr>
          <w:p w14:paraId="3D4204CB" w14:textId="77777777" w:rsidR="00467CDB" w:rsidRDefault="00000000">
            <w:r>
              <w:t>§10.2.8a, §12.1</w:t>
            </w:r>
          </w:p>
        </w:tc>
        <w:tc>
          <w:tcPr>
            <w:tcW w:w="2880" w:type="dxa"/>
          </w:tcPr>
          <w:p w14:paraId="28BEC2CE" w14:textId="77777777" w:rsidR="00467CDB" w:rsidRDefault="00000000">
            <w:r>
              <w:t>SpecialtyMetaData rows are embedded with the single firm-declared global model, whole-collection and all-or-</w:t>
            </w:r>
            <w:r>
              <w:lastRenderedPageBreak/>
              <w:t>nothing; the code hardcodes no model name and follows the deployment_architecture declaration without a code edit.</w:t>
            </w:r>
          </w:p>
        </w:tc>
      </w:tr>
      <w:tr w:rsidR="00467CDB" w14:paraId="294E125E" w14:textId="77777777">
        <w:tc>
          <w:tcPr>
            <w:tcW w:w="2880" w:type="dxa"/>
          </w:tcPr>
          <w:p w14:paraId="0356E234" w14:textId="77777777" w:rsidR="00467CDB" w:rsidRDefault="00000000">
            <w:r>
              <w:lastRenderedPageBreak/>
              <w:t>EPIC-008-F-012-S-003 — Build</w:t>
            </w:r>
          </w:p>
        </w:tc>
        <w:tc>
          <w:tcPr>
            <w:tcW w:w="2880" w:type="dxa"/>
          </w:tcPr>
          <w:p w14:paraId="37309479" w14:textId="77777777" w:rsidR="00467CDB" w:rsidRDefault="00000000">
            <w:r>
              <w:t>§5.2, §5.15</w:t>
            </w:r>
          </w:p>
        </w:tc>
        <w:tc>
          <w:tcPr>
            <w:tcW w:w="2880" w:type="dxa"/>
          </w:tcPr>
          <w:p w14:paraId="5DBCA68B" w14:textId="77777777" w:rsidR="00467CDB" w:rsidRDefault="00000000">
            <w:r>
              <w:t>pipeline_config.json is committed and COPY'd into the pipeline Docker image at build, so a configuration change takes effect only on the next build with no drift between what is committed and what the runtime sees.</w:t>
            </w:r>
          </w:p>
        </w:tc>
      </w:tr>
      <w:tr w:rsidR="00467CDB" w14:paraId="1BFD418C" w14:textId="77777777">
        <w:tc>
          <w:tcPr>
            <w:tcW w:w="2880" w:type="dxa"/>
          </w:tcPr>
          <w:p w14:paraId="33235AE5" w14:textId="77777777" w:rsidR="00467CDB" w:rsidRDefault="00000000">
            <w:r>
              <w:t>EPIC-008-F-012-S-004 — Deploy</w:t>
            </w:r>
          </w:p>
        </w:tc>
        <w:tc>
          <w:tcPr>
            <w:tcW w:w="2880" w:type="dxa"/>
          </w:tcPr>
          <w:p w14:paraId="6E62C640" w14:textId="77777777" w:rsidR="00467CDB" w:rsidRDefault="00000000">
            <w:r>
              <w:t>§3.2, §4.2</w:t>
            </w:r>
          </w:p>
        </w:tc>
        <w:tc>
          <w:tcPr>
            <w:tcW w:w="2880" w:type="dxa"/>
          </w:tcPr>
          <w:p w14:paraId="5E5C74E4" w14:textId="77777777" w:rsidR="00467CDB" w:rsidRDefault="00000000">
            <w:r>
              <w:t>deploy_chathealthy provisions the permanent deploy topology — network, vaults, registries, automation account, storage and the source-archive container — that survives between runs, kept distinct from the per-run runtime topology.</w:t>
            </w:r>
          </w:p>
        </w:tc>
      </w:tr>
    </w:tbl>
    <w:p w14:paraId="5DC84EDB" w14:textId="77777777" w:rsidR="000404C1" w:rsidRDefault="000404C1"/>
    <w:p>
      <w:pPr>
        <w:pStyle w:val="Heading1"/>
      </w:pPr>
      <w:r>
        <w:t>Two-VM Run Compute Topology (new pipelines)</w:t>
      </w:r>
    </w:p>
    <w:p>
      <w:r>
        <w:t>See diagram pipeline_run_compute_deployment. A pipeline run is given compute in one of two shapes. The provider pipeline keeps the single-VM shape it runs today and is unchanged. New pipelines - the Medicare Provider Evaluation pipeline first among them - run a two-VM shape. The trigger tier and the data tier are identical across both; only the run's virtual-machine topology differs.</w:t>
      </w:r>
    </w:p>
    <w:p>
      <w:pPr>
        <w:pStyle w:val="Heading2"/>
      </w:pPr>
      <w:r>
        <w:t>Single-VM run (provider, backward compatible)</w:t>
      </w:r>
    </w:p>
    <w:p>
      <w:r>
        <w:t>The Automation Runbook, authenticating as pipelineEditor, creates one ephemeral Pipeline Run VM per run through an ARM PUT and exits in seconds. Inside that VM the Controller (control_runner) spawns each Worker as a local subprocess per partition. This is the existing mechanism and nothing in it changes.</w:t>
      </w:r>
    </w:p>
    <w:p>
      <w:pPr>
        <w:pStyle w:val="Heading2"/>
      </w:pPr>
      <w:r>
        <w:t>Two-VM run (new pipelines)</w:t>
      </w:r>
    </w:p>
    <w:p>
      <w:r>
        <w:t>The run is split across two kinds of ephemeral VM. Controller VM (small): created by the Runbook; runs the Controller under its own canonical identity, pipelineController, whose Mongo access is confined to the front-end cluster's pipelineAdmin database; it holds the DevOps trust-anchor key and serves the run-status API on port 6969 over mTLS; it enqueues one work_item per partition into the front-end cluster and provisions Worker VMs as each fan-out step requires. Worker VM x N (big compute): each Worker VM boots a resident worker-agent from its cloud-init; the agent claims work_items from the front-end cluster, spawns the worker that does the step's work, heartbeats while it runs, and marks the item complete; a Worker VM self-deletes on clean exit and the watchdog reaps any left behind.</w:t>
      </w:r>
    </w:p>
    <w:p>
      <w:pPr>
        <w:pStyle w:val="Heading2"/>
      </w:pPr>
      <w:r>
        <w:t>Coordination</w:t>
      </w:r>
    </w:p>
    <w:p>
      <w:r>
        <w:t>Controller and workers never speak directly. The sole channel between them is the Mongo work_items collection on the always-on front-end cluster: the Controller writes items, worker-agents claim and complete them. This is the existing coordination substrate, unchanged in kind; the only shift from the single-VM run is that the worker is a resident agent on its own VM rather than a subprocess beside the Controller.</w:t>
      </w:r>
    </w:p>
    <w:p>
      <w:pPr>
        <w:pStyle w:val="Heading2"/>
      </w:pPr>
      <w:r>
        <w:t>Worker cardinality per step (proposal, pending confirmation)</w:t>
      </w:r>
    </w:p>
    <w:p>
      <w:r>
        <w:t>The number of Worker VMs a step fans out to is chosen per step: source fetch, freshness and archival - one worker per source; NPI file / per-provider record build and enrichment - one worker per state, i.e. 52 for the full state set or the states passed as run arguments, the same fan-out the provider pipeline uses; specialty rollup, indication-map build and contract conformance - a single worker.</w:t>
      </w:r>
    </w:p>
    <w:p>
      <w:pPr>
        <w:pStyle w:val="Heading2"/>
      </w:pPr>
      <w:r>
        <w:t>Worker-VM provisioning rights</w:t>
      </w:r>
    </w:p>
    <w:p>
      <w:r>
        <w:t>The Controller creates the Worker VMs directly, authenticating as pipelineController, which holds the Azure rights required to create them - the rights follow the work. Its Mongo access remains confined to the front-end cluster's pipelineAdmin database; the compute-plane grant it needs to provision Worker VMs is separate.</w:t>
      </w:r>
    </w:p>
    <w:p>
      <w:pPr>
        <w:pStyle w:val="Heading2"/>
      </w:pPr>
      <w:r>
        <w:t>Run scope (states) parameter</w:t>
      </w:r>
    </w:p>
    <w:p>
      <w:r>
        <w:t>Both run shapes accept a run-scope parameter, states, with semantics identical to the provider pipeline. The webhook payload may carry states (a JSON list of two-letter state codes, or the single token "ALL"); the provider spelling state_scope is accepted as an alias. Absent, it defaults to ["ALL"] -- the whole country. The only legal shapes are ["ALL"] alone or a non-empty list of state codes with no "ALL" among them; any other shape is rejected at the runbook's parse, before any compute is created.</w:t>
      </w:r>
    </w:p>
    <w:p>
      <w:r>
        <w:t>The scope propagates end to end. The runbook forwards it to the Controller VM as --states on the Medicare control_runner; the controller parses it into PipelineArgs.states; and the orchestrator's partition enumerator fans the per-provider steps (partition_key=provider_state) out through state_partitions. ["ALL"] mints one Worker VM per US state plus a single catch-all worker for providers in no listed state (fifty-two workers); a named list mints exactly one Worker VM per listed state. The scope is also recorded on the run manifest.</w:t>
      </w:r>
    </w:p>
    <w:sectPr w:rsidR="000404C1" w:rsidSect="00034616">
      <w:headerReference w:type="even" r:id="rId20"/>
      <w:headerReference w:type="default" r:id="rId21"/>
      <w:footerReference w:type="even" r:id="rId22"/>
      <w:footerReference w:type="default" r:id="rId23"/>
      <w:headerReference w:type="first" r:id="rId24"/>
      <w:footerReference w:type="first" r:id="rId2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8A4D0" w14:textId="77777777" w:rsidR="00CD5B7E" w:rsidRDefault="00CD5B7E" w:rsidP="000B69D9">
      <w:pPr>
        <w:spacing w:after="0" w:line="240" w:lineRule="auto"/>
      </w:pPr>
      <w:r>
        <w:separator/>
      </w:r>
    </w:p>
  </w:endnote>
  <w:endnote w:type="continuationSeparator" w:id="0">
    <w:p w14:paraId="1AA6ACA7" w14:textId="77777777" w:rsidR="00CD5B7E" w:rsidRDefault="00CD5B7E" w:rsidP="000B6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D2831" w14:textId="77777777" w:rsidR="000B69D9" w:rsidRDefault="000B69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432579"/>
      <w:docPartObj>
        <w:docPartGallery w:val="Page Numbers (Bottom of Page)"/>
        <w:docPartUnique/>
      </w:docPartObj>
    </w:sdtPr>
    <w:sdtEndPr>
      <w:rPr>
        <w:noProof/>
      </w:rPr>
    </w:sdtEndPr>
    <w:sdtContent>
      <w:p w14:paraId="2AD4E402" w14:textId="77777777" w:rsidR="000B69D9" w:rsidRDefault="000B69D9">
        <w:pPr>
          <w:pStyle w:val="Footer"/>
        </w:pPr>
        <w:r>
          <w:fldChar w:fldCharType="begin"/>
        </w:r>
        <w:r>
          <w:instrText xml:space="preserve"> PAGE   \* MERGEFORMAT </w:instrText>
        </w:r>
        <w:r>
          <w:fldChar w:fldCharType="separate"/>
        </w:r>
        <w:r>
          <w:rPr>
            <w:noProof/>
          </w:rPr>
          <w:t>2</w:t>
        </w:r>
        <w:r>
          <w:rPr>
            <w:noProof/>
          </w:rPr>
          <w:fldChar w:fldCharType="end"/>
        </w:r>
      </w:p>
    </w:sdtContent>
  </w:sdt>
  <w:p w14:paraId="443BFC97" w14:textId="77777777" w:rsidR="000B69D9" w:rsidRDefault="000B69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2ED0A" w14:textId="77777777" w:rsidR="000B69D9" w:rsidRDefault="000B6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D5477" w14:textId="77777777" w:rsidR="00CD5B7E" w:rsidRDefault="00CD5B7E" w:rsidP="000B69D9">
      <w:pPr>
        <w:spacing w:after="0" w:line="240" w:lineRule="auto"/>
      </w:pPr>
      <w:r>
        <w:separator/>
      </w:r>
    </w:p>
  </w:footnote>
  <w:footnote w:type="continuationSeparator" w:id="0">
    <w:p w14:paraId="38DA8DBE" w14:textId="77777777" w:rsidR="00CD5B7E" w:rsidRDefault="00CD5B7E" w:rsidP="000B6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EEA8E" w14:textId="77777777" w:rsidR="000B69D9" w:rsidRDefault="000B69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4D1DB" w14:textId="77777777" w:rsidR="000B69D9" w:rsidRDefault="000B69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580C6" w14:textId="77777777" w:rsidR="000B69D9" w:rsidRDefault="000B69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C1"/>
    <w:rsid w:val="0006063C"/>
    <w:rsid w:val="000862C8"/>
    <w:rsid w:val="000B69D9"/>
    <w:rsid w:val="001152C7"/>
    <w:rsid w:val="00130178"/>
    <w:rsid w:val="0014491A"/>
    <w:rsid w:val="0015074B"/>
    <w:rsid w:val="00157A90"/>
    <w:rsid w:val="00157E90"/>
    <w:rsid w:val="00171F9F"/>
    <w:rsid w:val="00177F09"/>
    <w:rsid w:val="002320F4"/>
    <w:rsid w:val="0029639D"/>
    <w:rsid w:val="002C2511"/>
    <w:rsid w:val="00326F90"/>
    <w:rsid w:val="00373B73"/>
    <w:rsid w:val="00381896"/>
    <w:rsid w:val="003913BA"/>
    <w:rsid w:val="003A6126"/>
    <w:rsid w:val="003D3179"/>
    <w:rsid w:val="003D7DC4"/>
    <w:rsid w:val="0045151B"/>
    <w:rsid w:val="00467CDB"/>
    <w:rsid w:val="00475798"/>
    <w:rsid w:val="004B00A8"/>
    <w:rsid w:val="00544B8B"/>
    <w:rsid w:val="00576D4B"/>
    <w:rsid w:val="0057776B"/>
    <w:rsid w:val="005A4209"/>
    <w:rsid w:val="0061173F"/>
    <w:rsid w:val="006310A9"/>
    <w:rsid w:val="00636E74"/>
    <w:rsid w:val="00725BFB"/>
    <w:rsid w:val="007853B3"/>
    <w:rsid w:val="00785D8D"/>
    <w:rsid w:val="007969D8"/>
    <w:rsid w:val="00804740"/>
    <w:rsid w:val="00810C8E"/>
    <w:rsid w:val="00815A25"/>
    <w:rsid w:val="00846585"/>
    <w:rsid w:val="00864677"/>
    <w:rsid w:val="008F533B"/>
    <w:rsid w:val="00920683"/>
    <w:rsid w:val="009808E6"/>
    <w:rsid w:val="00A31B99"/>
    <w:rsid w:val="00AA1D8D"/>
    <w:rsid w:val="00B47730"/>
    <w:rsid w:val="00B9302B"/>
    <w:rsid w:val="00B96A12"/>
    <w:rsid w:val="00BE4C2C"/>
    <w:rsid w:val="00C22E44"/>
    <w:rsid w:val="00C264A1"/>
    <w:rsid w:val="00C300BE"/>
    <w:rsid w:val="00C555CA"/>
    <w:rsid w:val="00C82045"/>
    <w:rsid w:val="00CB0664"/>
    <w:rsid w:val="00CD5B7E"/>
    <w:rsid w:val="00CF16B1"/>
    <w:rsid w:val="00CF388F"/>
    <w:rsid w:val="00CF5E04"/>
    <w:rsid w:val="00D00D49"/>
    <w:rsid w:val="00D67EE9"/>
    <w:rsid w:val="00DB6305"/>
    <w:rsid w:val="00E027F9"/>
    <w:rsid w:val="00E115A8"/>
    <w:rsid w:val="00EB7945"/>
    <w:rsid w:val="00ED3026"/>
    <w:rsid w:val="00EE21F8"/>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971679"/>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Pages>
  <Words>33086</Words>
  <Characters>188594</Characters>
  <Application>Microsoft Office Word</Application>
  <DocSecurity>0</DocSecurity>
  <Lines>1571</Lines>
  <Paragraphs>442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6</cp:revision>
  <dcterms:created xsi:type="dcterms:W3CDTF">2026-10-05T21:19:00Z</dcterms:created>
  <dcterms:modified xsi:type="dcterms:W3CDTF">2026-10-05T23:18:00Z</dcterms:modified>
  <cp:category/>
  <cp:contentStatus>Approved</cp:contentStatus>
</cp:coreProperties>
</file>