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4A4D" w14:textId="77777777" w:rsidR="00B255BF" w:rsidRDefault="00000000">
      <w:pPr>
        <w:pStyle w:val="Title"/>
        <w:jc w:val="center"/>
      </w:pPr>
      <w:r>
        <w:t>Compliance Crosswalk Agent — Morning Review</w:t>
      </w:r>
    </w:p>
    <w:p w14:paraId="06AEDD60" w14:textId="77777777" w:rsidR="00963F3D" w:rsidRDefault="00963F3D" w:rsidP="00963F3D"/>
    <w:p w14:paraId="50075A52" w14:textId="77777777" w:rsidR="00963F3D" w:rsidRDefault="00963F3D" w:rsidP="00963F3D">
      <w:r>
        <w:t>Gap1:</w:t>
      </w:r>
    </w:p>
    <w:p w14:paraId="4520CA2A" w14:textId="77777777" w:rsidR="00963F3D" w:rsidRDefault="00963F3D" w:rsidP="00963F3D">
      <w:r>
        <w:t>Daily report does not have sufficiently and pleasant cover page.</w:t>
      </w:r>
    </w:p>
    <w:p w14:paraId="15F886F3" w14:textId="2CD2330F" w:rsidR="00963F3D" w:rsidRDefault="00963F3D" w:rsidP="00963F3D">
      <w:r>
        <w:t>Gap</w:t>
      </w:r>
      <w:r>
        <w:t>2</w:t>
      </w:r>
      <w:r>
        <w:t>, Daily report does not have a summary</w:t>
      </w:r>
    </w:p>
    <w:p w14:paraId="7A5DDC02" w14:textId="0E54437A" w:rsidR="00963F3D" w:rsidRDefault="00963F3D" w:rsidP="00963F3D">
      <w:r>
        <w:t>Gap</w:t>
      </w:r>
      <w:r>
        <w:t>2</w:t>
      </w:r>
      <w:r>
        <w:t xml:space="preserve"> The content of the report is too technology </w:t>
      </w:r>
      <w:r>
        <w:t>focused and</w:t>
      </w:r>
      <w:r>
        <w:t xml:space="preserve"> not sufficiently focused on What Skip wearing his CEO hat would want to know every day.</w:t>
      </w:r>
    </w:p>
    <w:p w14:paraId="595CCC42" w14:textId="5320CADC" w:rsidR="00963F3D" w:rsidRDefault="00963F3D" w:rsidP="00963F3D">
      <w:r>
        <w:t>Gap 3:</w:t>
      </w:r>
    </w:p>
    <w:p w14:paraId="392AAC18" w14:textId="234B8259" w:rsidR="00FA726D" w:rsidRDefault="00963F3D" w:rsidP="00963F3D">
      <w:r>
        <w:t>The architecture is incorrect. From a business perspective, I want an agent that reports to me daily</w:t>
      </w:r>
      <w:r w:rsidR="00FA726D">
        <w:t xml:space="preserve"> and otherwise assists me.</w:t>
      </w:r>
      <w:r>
        <w:t xml:space="preserve"> </w:t>
      </w:r>
      <w:r w:rsidR="00FA726D">
        <w:t>th</w:t>
      </w:r>
      <w:r w:rsidR="00FA726D">
        <w:t>i</w:t>
      </w:r>
      <w:r w:rsidR="00FA726D">
        <w:t xml:space="preserve"> agent must allow </w:t>
      </w:r>
      <w:r w:rsidR="00FA726D">
        <w:t>a</w:t>
      </w:r>
      <w:r w:rsidR="00FA726D">
        <w:t xml:space="preserve"> human user</w:t>
      </w:r>
      <w:r w:rsidR="00FA726D">
        <w:t xml:space="preserve">(myself) </w:t>
      </w:r>
      <w:r w:rsidR="00FA726D">
        <w:t xml:space="preserve">or </w:t>
      </w:r>
      <w:r w:rsidR="00FA726D">
        <w:t xml:space="preserve">a </w:t>
      </w:r>
      <w:r w:rsidR="00FA726D">
        <w:t>python programmer</w:t>
      </w:r>
      <w:r w:rsidR="00FA726D">
        <w:t xml:space="preserve">, you to interact with it: functionally it must provide the same opportunity for </w:t>
      </w:r>
      <w:r w:rsidR="00877835">
        <w:t>outcomes</w:t>
      </w:r>
      <w:r w:rsidR="00FA726D">
        <w:t xml:space="preserve"> to both channels </w:t>
      </w:r>
      <w:r w:rsidR="00877835">
        <w:t>, in the case an outcome is unknown to the human interface the agent will offer help. Other than that the agent will only produce a change if a python program tells it to, and a requiement exists that mandates that the program is used to implement is truly used. But in this case the agent has authority to make a change.</w:t>
      </w:r>
    </w:p>
    <w:p w14:paraId="79959BE9" w14:textId="34BFE3EE" w:rsidR="00963F3D" w:rsidRDefault="00963F3D" w:rsidP="00963F3D">
      <w:r>
        <w:t xml:space="preserve">I want an agent </w:t>
      </w:r>
      <w:r w:rsidR="00FA726D">
        <w:t>reports on our NIST 800-53 compliance in a CISO level way so that as a CISO I know what my level of compliance is, what things need fast attention with little effort, what areas need fast attention with significant effort, and all the areas of intention that do not need prioritized attention. This matrix must have a default, but each value must be permanently variable. This matric is configurable</w:t>
      </w:r>
      <w:r w:rsidR="00877835">
        <w:t xml:space="preserve"> by means of how it is constructed</w:t>
      </w:r>
      <w:r w:rsidR="00FA726D">
        <w:t xml:space="preserve"> </w:t>
      </w:r>
      <w:r w:rsidR="00877835">
        <w:t>It is expected that this agent will only interact with other agents or python code.</w:t>
      </w:r>
    </w:p>
    <w:p w14:paraId="1A9D50A4" w14:textId="50566829" w:rsidR="00FA726D" w:rsidRDefault="00877835" w:rsidP="00963F3D">
      <w:r>
        <w:t>&lt;Gap 4 Critical gap for today&gt;</w:t>
      </w:r>
    </w:p>
    <w:p w14:paraId="11F83B6F" w14:textId="05DD1DB8" w:rsidR="00877835" w:rsidRDefault="00877835" w:rsidP="00963F3D">
      <w:r>
        <w:t xml:space="preserve">We need to repackage the input &amp; output of this work because though it is good work other then reorganizing it in terms of its input and output there will be no work done at this point to bring this work forward. But we must package the work, specify a reqiement for it, and make a bug that the requirement is only partially fulfilled. </w:t>
      </w:r>
    </w:p>
    <w:p w14:paraId="2F14BE2E" w14:textId="31458AF4" w:rsidR="00877835" w:rsidRDefault="00877835" w:rsidP="00963F3D">
      <w:r>
        <w:t xml:space="preserve">Must be closed for human sign off on work. </w:t>
      </w:r>
    </w:p>
    <w:p w14:paraId="368CBBA4" w14:textId="1935DAA1" w:rsidR="00963F3D" w:rsidRDefault="00877835" w:rsidP="00963F3D">
      <w:r>
        <w:t>&lt;/Gap 4 Critical gap for today&gt;</w:t>
      </w:r>
    </w:p>
    <w:p w14:paraId="24382E38" w14:textId="09830CB3" w:rsidR="00877835" w:rsidRDefault="00877835" w:rsidP="00963F3D">
      <w:r>
        <w:t xml:space="preserve">&lt;  </w:t>
      </w:r>
      <w:r w:rsidR="004C6093">
        <w:t>G</w:t>
      </w:r>
      <w:r w:rsidR="004C6093">
        <w:t>ap</w:t>
      </w:r>
      <w:r w:rsidR="004C6093">
        <w:t xml:space="preserve"> </w:t>
      </w:r>
      <w:r>
        <w:t>5::&gt;</w:t>
      </w:r>
    </w:p>
    <w:p w14:paraId="3E6D2FCB" w14:textId="68B181CB" w:rsidR="00877835" w:rsidRDefault="00877835" w:rsidP="00963F3D">
      <w:r>
        <w:lastRenderedPageBreak/>
        <w:t xml:space="preserve">2 agents must work together Skip’s assistant that gets a daily report from </w:t>
      </w:r>
      <w:r w:rsidR="004C6093">
        <w:t xml:space="preserve">an NiSTCompianceAgent. </w:t>
      </w:r>
    </w:p>
    <w:p w14:paraId="65C2DA01" w14:textId="36E970F4" w:rsidR="004C6093" w:rsidRDefault="004C6093" w:rsidP="00963F3D">
      <w:r>
        <w:t xml:space="preserve">Humans can talke to Skip’s assistant, but only another agent or a python program will talk to the compliance agent. The compliance agent has a natural API based on the work that the three python programs do and so a natural public API that can be expressed Pedantically must be used to interface with the Agent. The Agent must Only do work on behalf of another entity with a sufficient bearer token.  </w:t>
      </w:r>
    </w:p>
    <w:p w14:paraId="13F4FD49" w14:textId="6B2CF615" w:rsidR="004C6093" w:rsidRDefault="004C6093" w:rsidP="00963F3D">
      <w:r>
        <w:t>&lt;/gap  5&gt;</w:t>
      </w:r>
    </w:p>
    <w:p w14:paraId="548E8BF6" w14:textId="5EF2DC94" w:rsidR="004C6093" w:rsidRPr="00963F3D" w:rsidRDefault="004C6093" w:rsidP="00963F3D">
      <w:r>
        <w:t xml:space="preserve">&lt;gap 6 agents must be able to tell tools the scope of work that the tool must do, and it is up to the agents to have a clear list of what services, at what scope it is capable of addressing. I.e. Each service must publish a list of services it offers with a scope for each service that it can service. </w:t>
      </w:r>
    </w:p>
    <w:p w14:paraId="258A67FB" w14:textId="77777777" w:rsidR="00B255BF" w:rsidRDefault="00000000">
      <w:r>
        <w:rPr>
          <w:i/>
        </w:rPr>
        <w:t>Built overnight for Boss (Skip Snow). Generated 2026-04-19 06:54 UTC.</w:t>
      </w:r>
    </w:p>
    <w:p w14:paraId="49C3D356" w14:textId="77777777" w:rsidR="00B255BF" w:rsidRDefault="00000000">
      <w:pPr>
        <w:pStyle w:val="Heading1"/>
      </w:pPr>
      <w:r>
        <w:t>1. What was built</w:t>
      </w:r>
    </w:p>
    <w:p w14:paraId="788F6B32" w14:textId="77777777" w:rsidR="00B255BF" w:rsidRDefault="00000000">
      <w:r>
        <w:t>A two-pass agent that constructs and maintains a master compliance control crosswalk binding NIST SP 800-53 Rev 5 + HITRUST CSF v11 controls to backlog requirements and source code that implements them.</w:t>
      </w:r>
    </w:p>
    <w:p w14:paraId="31105F04" w14:textId="77777777" w:rsidR="00B255BF" w:rsidRDefault="00000000">
      <w:pPr>
        <w:pStyle w:val="ListBullet"/>
      </w:pPr>
      <w:r>
        <w:t>Code: Code/Shared/ops/tools/compliance_crosswalk_agent.py (single module, OO design with CatalogLoader, CrosswalkBuilder, SemanticClassifier, ComplianceCrosswalkAgent, and a CLI).</w:t>
      </w:r>
    </w:p>
    <w:p w14:paraId="5C19EE0C" w14:textId="77777777" w:rsidR="00B255BF" w:rsidRDefault="00000000">
      <w:pPr>
        <w:pStyle w:val="ListBullet"/>
      </w:pPr>
      <w:r>
        <w:t>Tests: Code/Shared/ops/tools/tests/test_compliance_crosswalk_agent.py (17 tests, all green; Pass 2 LLM mocked so the suite never hits the network).</w:t>
      </w:r>
    </w:p>
    <w:p w14:paraId="69CE3B24" w14:textId="77777777" w:rsidR="00B255BF" w:rsidRDefault="00000000">
      <w:pPr>
        <w:pStyle w:val="ListBullet"/>
      </w:pPr>
      <w:r>
        <w:t>Output: brain/machine_artifacts/content/controls.json (generated by Pass 1; updated by Pass 2).</w:t>
      </w:r>
    </w:p>
    <w:p w14:paraId="27BFCCCA" w14:textId="77777777" w:rsidR="00B255BF" w:rsidRDefault="00000000">
      <w:pPr>
        <w:pStyle w:val="ListBullet"/>
      </w:pPr>
      <w:r>
        <w:t>Helper: Code/Shared/ops/tools/_build_compliance_morning_report.py (this report's generator — delete if you don't want it kept).</w:t>
      </w:r>
    </w:p>
    <w:p w14:paraId="04202CC4" w14:textId="77777777" w:rsidR="00B255BF" w:rsidRDefault="00000000">
      <w:pPr>
        <w:pStyle w:val="Heading1"/>
      </w:pPr>
      <w:r>
        <w:t>2. Architecture</w:t>
      </w:r>
    </w:p>
    <w:p w14:paraId="61620456" w14:textId="77777777" w:rsidR="00B255BF" w:rsidRDefault="00000000">
      <w:r>
        <w:t>Single-module, two-pass design. Pass 1 is fully deterministic (no LLM call). Pass 2 uses Claude Sonnet 4.6 with prompt caching: the control catalog summary is sent once per batch and reused for every file classification within the cache window.</w:t>
      </w:r>
    </w:p>
    <w:p w14:paraId="0339B7AC" w14:textId="77777777" w:rsidR="00963F3D" w:rsidRDefault="00963F3D"/>
    <w:p w14:paraId="084D4CBC" w14:textId="77777777" w:rsidR="00B255BF" w:rsidRDefault="00000000">
      <w:pPr>
        <w:pStyle w:val="Heading2"/>
      </w:pPr>
      <w:r>
        <w:t>Data flow</w:t>
      </w:r>
    </w:p>
    <w:p w14:paraId="18857495" w14:textId="77777777" w:rsidR="00B255BF" w:rsidRDefault="00000000">
      <w:pPr>
        <w:pStyle w:val="ListBullet"/>
      </w:pPr>
      <w:r>
        <w:t>Pass 1a — download NIST SP 800-53 Rev 5 OSCAL JSON catalog (open, from usnistgov/oscal-content on GitHub).</w:t>
      </w:r>
    </w:p>
    <w:p w14:paraId="52D63904" w14:textId="77777777" w:rsidR="00B255BF" w:rsidRDefault="00000000">
      <w:pPr>
        <w:pStyle w:val="ListBullet"/>
      </w:pPr>
      <w:r>
        <w:lastRenderedPageBreak/>
        <w:t>Pass 1b — seed HITRUST entries from existing brain/security.json compliance_mapping.hitrust_csf section.</w:t>
      </w:r>
    </w:p>
    <w:p w14:paraId="7F5633D4" w14:textId="77777777" w:rsidR="00B255BF" w:rsidRDefault="00000000">
      <w:pPr>
        <w:pStyle w:val="ListBullet"/>
      </w:pPr>
      <w:r>
        <w:t>Pass 1c — apply the in-agent NIST→HITRUST seed crosswalk to build a single controls list with three buckets: NIST-only, HITRUST-only, both.</w:t>
      </w:r>
    </w:p>
    <w:p w14:paraId="290F4301" w14:textId="77777777" w:rsidR="00B255BF" w:rsidRDefault="00000000">
      <w:pPr>
        <w:pStyle w:val="ListBullet"/>
      </w:pPr>
      <w:r>
        <w:t>Pass 2 — walk the codebase, classify each file with Claude, append implementation entries (file, code blocks, evidence, confidence) to the matching control(s).</w:t>
      </w:r>
    </w:p>
    <w:p w14:paraId="498A41EC" w14:textId="77777777" w:rsidR="00B255BF" w:rsidRDefault="00000000">
      <w:pPr>
        <w:pStyle w:val="Heading1"/>
      </w:pPr>
      <w:r>
        <w:t>3. Pass 1 results</w:t>
      </w:r>
    </w:p>
    <w:tbl>
      <w:tblPr>
        <w:tblStyle w:val="LightGrid-Accent1"/>
        <w:tblW w:w="0" w:type="auto"/>
        <w:tblLook w:val="04A0" w:firstRow="1" w:lastRow="0" w:firstColumn="1" w:lastColumn="0" w:noHBand="0" w:noVBand="1"/>
      </w:tblPr>
      <w:tblGrid>
        <w:gridCol w:w="4320"/>
        <w:gridCol w:w="4320"/>
      </w:tblGrid>
      <w:tr w:rsidR="00B255BF" w14:paraId="01349609" w14:textId="77777777" w:rsidTr="00B25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FDC4A" w14:textId="77777777" w:rsidR="00B255BF" w:rsidRDefault="00000000">
            <w:r>
              <w:t>controls.json size</w:t>
            </w:r>
          </w:p>
        </w:tc>
        <w:tc>
          <w:tcPr>
            <w:tcW w:w="4320" w:type="dxa"/>
          </w:tcPr>
          <w:p w14:paraId="7382EFC0" w14:textId="77777777" w:rsidR="00B255BF" w:rsidRDefault="00000000">
            <w:pPr>
              <w:cnfStyle w:val="100000000000" w:firstRow="1" w:lastRow="0" w:firstColumn="0" w:lastColumn="0" w:oddVBand="0" w:evenVBand="0" w:oddHBand="0" w:evenHBand="0" w:firstRowFirstColumn="0" w:firstRowLastColumn="0" w:lastRowFirstColumn="0" w:lastRowLastColumn="0"/>
            </w:pPr>
            <w:r>
              <w:t>874,623 bytes</w:t>
            </w:r>
          </w:p>
        </w:tc>
      </w:tr>
      <w:tr w:rsidR="00B255BF" w14:paraId="742EABEB"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6C7F5B" w14:textId="77777777" w:rsidR="00B255BF" w:rsidRDefault="00000000">
            <w:r>
              <w:t>NIST 800-53 Rev 5 controls loaded</w:t>
            </w:r>
          </w:p>
        </w:tc>
        <w:tc>
          <w:tcPr>
            <w:tcW w:w="4320" w:type="dxa"/>
          </w:tcPr>
          <w:p w14:paraId="325EA6B8" w14:textId="77777777" w:rsidR="00B255BF" w:rsidRDefault="00000000">
            <w:pPr>
              <w:cnfStyle w:val="000000100000" w:firstRow="0" w:lastRow="0" w:firstColumn="0" w:lastColumn="0" w:oddVBand="0" w:evenVBand="0" w:oddHBand="1" w:evenHBand="0" w:firstRowFirstColumn="0" w:firstRowLastColumn="0" w:lastRowFirstColumn="0" w:lastRowLastColumn="0"/>
            </w:pPr>
            <w:r>
              <w:t>1196</w:t>
            </w:r>
          </w:p>
        </w:tc>
      </w:tr>
      <w:tr w:rsidR="00B255BF" w14:paraId="2575C0F2"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656B9" w14:textId="77777777" w:rsidR="00B255BF" w:rsidRDefault="00000000">
            <w:r>
              <w:t>HITRUST seed controls loaded</w:t>
            </w:r>
          </w:p>
        </w:tc>
        <w:tc>
          <w:tcPr>
            <w:tcW w:w="4320" w:type="dxa"/>
          </w:tcPr>
          <w:p w14:paraId="65B9D6E3" w14:textId="77777777" w:rsidR="00B255BF" w:rsidRDefault="00000000">
            <w:pPr>
              <w:cnfStyle w:val="000000010000" w:firstRow="0" w:lastRow="0" w:firstColumn="0" w:lastColumn="0" w:oddVBand="0" w:evenVBand="0" w:oddHBand="0" w:evenHBand="1" w:firstRowFirstColumn="0" w:firstRowLastColumn="0" w:lastRowFirstColumn="0" w:lastRowLastColumn="0"/>
            </w:pPr>
            <w:r>
              <w:t>13</w:t>
            </w:r>
          </w:p>
        </w:tc>
      </w:tr>
      <w:tr w:rsidR="00B255BF" w14:paraId="3CA56C47"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77CEC5" w14:textId="77777777" w:rsidR="00B255BF" w:rsidRDefault="00000000">
            <w:r>
              <w:t>Total control entries (after crosswalk)</w:t>
            </w:r>
          </w:p>
        </w:tc>
        <w:tc>
          <w:tcPr>
            <w:tcW w:w="4320" w:type="dxa"/>
          </w:tcPr>
          <w:p w14:paraId="5C4420A6" w14:textId="77777777" w:rsidR="00B255BF" w:rsidRDefault="00000000">
            <w:pPr>
              <w:cnfStyle w:val="000000100000" w:firstRow="0" w:lastRow="0" w:firstColumn="0" w:lastColumn="0" w:oddVBand="0" w:evenVBand="0" w:oddHBand="1" w:evenHBand="0" w:firstRowFirstColumn="0" w:firstRowLastColumn="0" w:lastRowFirstColumn="0" w:lastRowLastColumn="0"/>
            </w:pPr>
            <w:r>
              <w:t>1204</w:t>
            </w:r>
          </w:p>
        </w:tc>
      </w:tr>
      <w:tr w:rsidR="00B255BF" w14:paraId="5A77B764"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37AFD1" w14:textId="77777777" w:rsidR="00B255BF" w:rsidRDefault="00000000">
            <w:r>
              <w:t>Crosswalk seed pairs (NIST → HITRUST)</w:t>
            </w:r>
          </w:p>
        </w:tc>
        <w:tc>
          <w:tcPr>
            <w:tcW w:w="4320" w:type="dxa"/>
          </w:tcPr>
          <w:p w14:paraId="4060BE77" w14:textId="77777777" w:rsidR="00B255BF" w:rsidRDefault="00000000">
            <w:pPr>
              <w:cnfStyle w:val="000000010000" w:firstRow="0" w:lastRow="0" w:firstColumn="0" w:lastColumn="0" w:oddVBand="0" w:evenVBand="0" w:oddHBand="0" w:evenHBand="1" w:firstRowFirstColumn="0" w:firstRowLastColumn="0" w:lastRowFirstColumn="0" w:lastRowLastColumn="0"/>
            </w:pPr>
            <w:r>
              <w:t>18</w:t>
            </w:r>
          </w:p>
        </w:tc>
      </w:tr>
    </w:tbl>
    <w:p w14:paraId="3DC36134" w14:textId="77777777" w:rsidR="00B255BF" w:rsidRDefault="00000000">
      <w:pPr>
        <w:pStyle w:val="Heading2"/>
      </w:pPr>
      <w:r>
        <w:t>Membership distribution</w:t>
      </w:r>
    </w:p>
    <w:tbl>
      <w:tblPr>
        <w:tblStyle w:val="LightGrid-Accent1"/>
        <w:tblW w:w="0" w:type="auto"/>
        <w:tblLook w:val="04A0" w:firstRow="1" w:lastRow="0" w:firstColumn="1" w:lastColumn="0" w:noHBand="0" w:noVBand="1"/>
      </w:tblPr>
      <w:tblGrid>
        <w:gridCol w:w="4320"/>
        <w:gridCol w:w="4320"/>
      </w:tblGrid>
      <w:tr w:rsidR="00B255BF" w14:paraId="4EA374D5" w14:textId="77777777" w:rsidTr="00B25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74D49F" w14:textId="77777777" w:rsidR="00B255BF" w:rsidRDefault="00000000">
            <w:r>
              <w:t>nist_800_53</w:t>
            </w:r>
          </w:p>
        </w:tc>
        <w:tc>
          <w:tcPr>
            <w:tcW w:w="4320" w:type="dxa"/>
          </w:tcPr>
          <w:p w14:paraId="1C0D8B3D" w14:textId="77777777" w:rsidR="00B255BF" w:rsidRDefault="00000000">
            <w:pPr>
              <w:cnfStyle w:val="100000000000" w:firstRow="1" w:lastRow="0" w:firstColumn="0" w:lastColumn="0" w:oddVBand="0" w:evenVBand="0" w:oddHBand="0" w:evenHBand="0" w:firstRowFirstColumn="0" w:firstRowLastColumn="0" w:lastRowFirstColumn="0" w:lastRowLastColumn="0"/>
            </w:pPr>
            <w:r>
              <w:t>1182</w:t>
            </w:r>
          </w:p>
        </w:tc>
      </w:tr>
      <w:tr w:rsidR="00B255BF" w14:paraId="38888680"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C5E8C4" w14:textId="77777777" w:rsidR="00B255BF" w:rsidRDefault="00000000">
            <w:r>
              <w:t>hitrust_csf, nist_800_53</w:t>
            </w:r>
          </w:p>
        </w:tc>
        <w:tc>
          <w:tcPr>
            <w:tcW w:w="4320" w:type="dxa"/>
          </w:tcPr>
          <w:p w14:paraId="167F9BCB" w14:textId="77777777" w:rsidR="00B255BF" w:rsidRDefault="00000000">
            <w:pPr>
              <w:cnfStyle w:val="000000100000" w:firstRow="0" w:lastRow="0" w:firstColumn="0" w:lastColumn="0" w:oddVBand="0" w:evenVBand="0" w:oddHBand="1" w:evenHBand="0" w:firstRowFirstColumn="0" w:firstRowLastColumn="0" w:lastRowFirstColumn="0" w:lastRowLastColumn="0"/>
            </w:pPr>
            <w:r>
              <w:t>14</w:t>
            </w:r>
          </w:p>
        </w:tc>
      </w:tr>
      <w:tr w:rsidR="00B255BF" w14:paraId="38846C69"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9CA87A" w14:textId="77777777" w:rsidR="00B255BF" w:rsidRDefault="00000000">
            <w:r>
              <w:t>hitrust_csf</w:t>
            </w:r>
          </w:p>
        </w:tc>
        <w:tc>
          <w:tcPr>
            <w:tcW w:w="4320" w:type="dxa"/>
          </w:tcPr>
          <w:p w14:paraId="5CF83133" w14:textId="77777777" w:rsidR="00B255BF" w:rsidRDefault="00000000">
            <w:pPr>
              <w:cnfStyle w:val="000000010000" w:firstRow="0" w:lastRow="0" w:firstColumn="0" w:lastColumn="0" w:oddVBand="0" w:evenVBand="0" w:oddHBand="0" w:evenHBand="1" w:firstRowFirstColumn="0" w:firstRowLastColumn="0" w:lastRowFirstColumn="0" w:lastRowLastColumn="0"/>
            </w:pPr>
            <w:r>
              <w:t>8</w:t>
            </w:r>
          </w:p>
        </w:tc>
      </w:tr>
    </w:tbl>
    <w:p w14:paraId="4B3FCDCA" w14:textId="77777777" w:rsidR="00B255BF" w:rsidRDefault="00000000">
      <w:pPr>
        <w:pStyle w:val="Heading1"/>
      </w:pPr>
      <w:r>
        <w:t>4. Pass 2 sample-run validation</w:t>
      </w:r>
    </w:p>
    <w:p w14:paraId="69C68975" w14:textId="77777777" w:rsidR="00B255BF" w:rsidRDefault="00000000">
      <w:r>
        <w:t>Two pre-flight runs validated the classifier before the full background run kicked off:</w:t>
      </w:r>
    </w:p>
    <w:p w14:paraId="00944DDC" w14:textId="77777777" w:rsidR="00B255BF" w:rsidRDefault="00000000">
      <w:pPr>
        <w:pStyle w:val="ListBullet"/>
      </w:pPr>
      <w:r>
        <w:t>Dry-run on 3 files (preCommitScan.py, shared_services/app.py, brain_auth.py): 8,873 input + 2,438 output tokens, 23,060 cache reads, 11,530 cache creation. ~$0.11 total. All 3 files produced findings. controls.json NOT updated.</w:t>
      </w:r>
    </w:p>
    <w:p w14:paraId="547BAA2B" w14:textId="77777777" w:rsidR="00B255BF" w:rsidRDefault="00000000">
      <w:pPr>
        <w:pStyle w:val="ListBullet"/>
      </w:pPr>
      <w:r>
        <w:t>Write-back run on shared_services/app.py: 2,642 input + 926 output tokens, 11,530 cache reads (warm hit), 0 cache creation. Six controls received implementation entries: AC-4, AC-17(2), AU-3, AU-12, IA-3, SC-8.</w:t>
      </w:r>
    </w:p>
    <w:p w14:paraId="273C04C5" w14:textId="77777777" w:rsidR="00B255BF" w:rsidRDefault="00000000">
      <w:pPr>
        <w:pStyle w:val="Heading1"/>
      </w:pPr>
      <w:r>
        <w:t>5. Pass 2 full-codebase run</w:t>
      </w:r>
    </w:p>
    <w:p w14:paraId="448FD401" w14:textId="77777777" w:rsidR="00B255BF" w:rsidRDefault="00000000">
      <w:r>
        <w:rPr>
          <w:i/>
        </w:rPr>
        <w:t>Background log \tmp\pass2_full.log not yet present. Job ID was b4dh2oidx — check it after waking with `tail` on the log path captured in the conversation transcript.</w:t>
      </w:r>
    </w:p>
    <w:p w14:paraId="5CC50D6B" w14:textId="77777777" w:rsidR="00B255BF" w:rsidRDefault="00000000">
      <w:pPr>
        <w:pStyle w:val="Heading2"/>
      </w:pPr>
      <w:r>
        <w:t>Coverage so far</w:t>
      </w:r>
    </w:p>
    <w:tbl>
      <w:tblPr>
        <w:tblStyle w:val="LightGrid-Accent1"/>
        <w:tblW w:w="0" w:type="auto"/>
        <w:tblLook w:val="04A0" w:firstRow="1" w:lastRow="0" w:firstColumn="1" w:lastColumn="0" w:noHBand="0" w:noVBand="1"/>
      </w:tblPr>
      <w:tblGrid>
        <w:gridCol w:w="4320"/>
        <w:gridCol w:w="4320"/>
      </w:tblGrid>
      <w:tr w:rsidR="00B255BF" w14:paraId="0DD5798F" w14:textId="77777777" w:rsidTr="00B25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0A0A9" w14:textId="77777777" w:rsidR="00B255BF" w:rsidRDefault="00000000">
            <w:r>
              <w:t>Controls with at least one implementation entry</w:t>
            </w:r>
          </w:p>
        </w:tc>
        <w:tc>
          <w:tcPr>
            <w:tcW w:w="4320" w:type="dxa"/>
          </w:tcPr>
          <w:p w14:paraId="43401E41" w14:textId="77777777" w:rsidR="00B255BF" w:rsidRDefault="00000000">
            <w:pPr>
              <w:cnfStyle w:val="100000000000" w:firstRow="1" w:lastRow="0" w:firstColumn="0" w:lastColumn="0" w:oddVBand="0" w:evenVBand="0" w:oddHBand="0" w:evenHBand="0" w:firstRowFirstColumn="0" w:firstRowLastColumn="0" w:lastRowFirstColumn="0" w:lastRowLastColumn="0"/>
            </w:pPr>
            <w:r>
              <w:t>48</w:t>
            </w:r>
          </w:p>
        </w:tc>
      </w:tr>
      <w:tr w:rsidR="00B255BF" w14:paraId="10770453"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52389" w14:textId="77777777" w:rsidR="00B255BF" w:rsidRDefault="00000000">
            <w:r>
              <w:t>Total implementation entries across all controls</w:t>
            </w:r>
          </w:p>
        </w:tc>
        <w:tc>
          <w:tcPr>
            <w:tcW w:w="4320" w:type="dxa"/>
          </w:tcPr>
          <w:p w14:paraId="47512EA3" w14:textId="77777777" w:rsidR="00B255BF" w:rsidRDefault="00000000">
            <w:pPr>
              <w:cnfStyle w:val="000000100000" w:firstRow="0" w:lastRow="0" w:firstColumn="0" w:lastColumn="0" w:oddVBand="0" w:evenVBand="0" w:oddHBand="1" w:evenHBand="0" w:firstRowFirstColumn="0" w:firstRowLastColumn="0" w:lastRowFirstColumn="0" w:lastRowLastColumn="0"/>
            </w:pPr>
            <w:r>
              <w:t>233</w:t>
            </w:r>
          </w:p>
        </w:tc>
      </w:tr>
    </w:tbl>
    <w:p w14:paraId="40EDA737" w14:textId="77777777" w:rsidR="00B255BF" w:rsidRDefault="00000000">
      <w:pPr>
        <w:pStyle w:val="Heading2"/>
      </w:pPr>
      <w:r>
        <w:t>Sample of populated controls</w:t>
      </w:r>
    </w:p>
    <w:p w14:paraId="7834B242" w14:textId="77777777" w:rsidR="00B255BF" w:rsidRDefault="00000000">
      <w:pPr>
        <w:pStyle w:val="ListBullet"/>
      </w:pPr>
      <w:r>
        <w:t>AC-2: 2 implementation(s) — Account Management</w:t>
      </w:r>
    </w:p>
    <w:p w14:paraId="18A7808B" w14:textId="77777777" w:rsidR="00B255BF" w:rsidRDefault="00000000">
      <w:pPr>
        <w:pStyle w:val="ListBullet"/>
      </w:pPr>
      <w:r>
        <w:lastRenderedPageBreak/>
        <w:t>AC-2.4: 1 implementation(s) — Automated Audit Actions</w:t>
      </w:r>
    </w:p>
    <w:p w14:paraId="6CFB23FE" w14:textId="77777777" w:rsidR="00B255BF" w:rsidRDefault="00000000">
      <w:pPr>
        <w:pStyle w:val="ListBullet"/>
      </w:pPr>
      <w:r>
        <w:t>AC-2.12: 1 implementation(s) — Account Monitoring for Atypical Usage</w:t>
      </w:r>
    </w:p>
    <w:p w14:paraId="79A0BCC2" w14:textId="77777777" w:rsidR="00B255BF" w:rsidRDefault="00000000">
      <w:pPr>
        <w:pStyle w:val="ListBullet"/>
      </w:pPr>
      <w:r>
        <w:t>AC-3: 24 implementation(s) — Access Enforcement</w:t>
      </w:r>
    </w:p>
    <w:p w14:paraId="2676577D" w14:textId="77777777" w:rsidR="00B255BF" w:rsidRDefault="00000000">
      <w:pPr>
        <w:pStyle w:val="ListBullet"/>
      </w:pPr>
      <w:r>
        <w:t>AC-3.7: 4 implementation(s) — Role-based Access Control</w:t>
      </w:r>
    </w:p>
    <w:p w14:paraId="25071760" w14:textId="77777777" w:rsidR="00B255BF" w:rsidRDefault="00000000">
      <w:pPr>
        <w:pStyle w:val="ListBullet"/>
      </w:pPr>
      <w:r>
        <w:t>AC-3.11: 1 implementation(s) — Restrict Access to Specific Information Types</w:t>
      </w:r>
    </w:p>
    <w:p w14:paraId="1C1883DC" w14:textId="77777777" w:rsidR="00B255BF" w:rsidRDefault="00000000">
      <w:pPr>
        <w:pStyle w:val="ListBullet"/>
      </w:pPr>
      <w:r>
        <w:t>AC-4: 9 implementation(s) — Information Flow Enforcement</w:t>
      </w:r>
    </w:p>
    <w:p w14:paraId="73875B6C" w14:textId="77777777" w:rsidR="00B255BF" w:rsidRDefault="00000000">
      <w:pPr>
        <w:pStyle w:val="ListBullet"/>
      </w:pPr>
      <w:r>
        <w:t>AC-4.17: 1 implementation(s) — Domain Authentication</w:t>
      </w:r>
    </w:p>
    <w:p w14:paraId="2ACB2989" w14:textId="77777777" w:rsidR="00B255BF" w:rsidRDefault="00000000">
      <w:pPr>
        <w:pStyle w:val="ListBullet"/>
      </w:pPr>
      <w:r>
        <w:t>AC-6: 14 implementation(s) — Least Privilege</w:t>
      </w:r>
    </w:p>
    <w:p w14:paraId="4F052471" w14:textId="77777777" w:rsidR="00B255BF" w:rsidRDefault="00000000">
      <w:pPr>
        <w:pStyle w:val="ListBullet"/>
      </w:pPr>
      <w:r>
        <w:t>AC-6.1: 1 implementation(s) — Authorize Access to Security Functions</w:t>
      </w:r>
    </w:p>
    <w:p w14:paraId="1353DB52" w14:textId="77777777" w:rsidR="00B255BF" w:rsidRDefault="00000000">
      <w:pPr>
        <w:pStyle w:val="Heading1"/>
      </w:pPr>
      <w:r>
        <w:t>6. Decisions waiting on Boss</w:t>
      </w:r>
    </w:p>
    <w:p w14:paraId="13118B38" w14:textId="2EC236AB" w:rsidR="00B255BF" w:rsidRDefault="00000000">
      <w:pPr>
        <w:pStyle w:val="ListBullet"/>
      </w:pPr>
      <w:r>
        <w:t>Approve the proposed B+T backlog requirements (in section 7).</w:t>
      </w:r>
      <w:r w:rsidR="00963F3D">
        <w:t>&lt;Skipp&gt;No&lt;/Skip&gt;</w:t>
      </w:r>
    </w:p>
    <w:p w14:paraId="2316A030" w14:textId="479255F2" w:rsidR="00B255BF" w:rsidRDefault="00000000">
      <w:pPr>
        <w:pStyle w:val="ListBullet"/>
      </w:pPr>
      <w:r>
        <w:t>Confirm v4-022 alpha-freeze justification on the record (governance work to make rules bind behavior; same justification you gave for the engineering-rules curation overnight).</w:t>
      </w:r>
      <w:r w:rsidR="00963F3D">
        <w:t>&lt;this justiifaction is time bound and ends today at 10:00 AM PST&gt;</w:t>
      </w:r>
    </w:p>
    <w:p w14:paraId="360C17CC" w14:textId="2502777F" w:rsidR="00B255BF" w:rsidRDefault="00000000">
      <w:pPr>
        <w:pStyle w:val="ListBullet"/>
      </w:pPr>
      <w:r>
        <w:t>Decide on the HITRUST gap: do you have a HITRUST CSF v11 catalog source you can drop in (your subscription, a vendor export, or a public summary), or do we accept the seed-from-security.json as the working baseline until a paid catalog is obtained?</w:t>
      </w:r>
      <w:r w:rsidR="00963F3D">
        <w:t xml:space="preserve">&lt;It feels like we can not certify hightrust, unless having NIST 800-53 automatically grants it. </w:t>
      </w:r>
    </w:p>
    <w:p w14:paraId="08F9B618" w14:textId="72164920" w:rsidR="00B255BF" w:rsidRDefault="00000000">
      <w:pPr>
        <w:pStyle w:val="ListBullet"/>
      </w:pPr>
      <w:r>
        <w:t>Spot-check 3-5 implementation entries in controls.json. The classifier is good but variable — it sometimes picks AC-4 (information flow) when SC-8 (transmission confidentiality) is the more direct match. Decide whether to (a) accept agent-level confidence + label, (b) add a human-review pass before asserting any control, or (c) tighten the prompt with explicit code-vs-policy guidance.</w:t>
      </w:r>
      <w:r w:rsidR="00963F3D">
        <w:t xml:space="preserve"> &lt;SKIP content:”This work is sufficient for now but we must immediately separate the Morning Report process from the NIST 800-50 controls proof.  One, the NistContorlJSON needs to be updated by the morning report agent every day, the other one is a transient morning report which the system must only maintain as a mongo db record and should not be a source for the brain as it is ever epherial&gt;</w:t>
      </w:r>
    </w:p>
    <w:p w14:paraId="1437DA9C" w14:textId="781428D7" w:rsidR="00963F3D" w:rsidRDefault="00963F3D">
      <w:pPr>
        <w:pStyle w:val="ListBullet"/>
      </w:pPr>
      <w:r>
        <w:t>&lt;Bug&gt;</w:t>
      </w:r>
    </w:p>
    <w:p w14:paraId="6ECB670C" w14:textId="77777777" w:rsidR="00B255BF" w:rsidRDefault="00000000">
      <w:pPr>
        <w:pStyle w:val="ListBullet"/>
      </w:pPr>
      <w:r>
        <w:t>Decide whether to commit (the agent + tests + controls.json + this report). Per v4-023 nothing was committed overnight — needs the requirement approval first.</w:t>
      </w:r>
    </w:p>
    <w:p w14:paraId="302BFFBA" w14:textId="7A027EE1" w:rsidR="00963F3D" w:rsidRDefault="00963F3D">
      <w:pPr>
        <w:pStyle w:val="ListBullet"/>
      </w:pPr>
      <w:r>
        <w:t>&lt;/Bug&gt;</w:t>
      </w:r>
    </w:p>
    <w:p w14:paraId="0C3D1745" w14:textId="77777777" w:rsidR="00B255BF" w:rsidRDefault="00000000">
      <w:pPr>
        <w:pStyle w:val="Heading1"/>
      </w:pPr>
      <w:r>
        <w:t>7. Proposed backlog requirements (for Boss approval)</w:t>
      </w:r>
    </w:p>
    <w:p w14:paraId="1EB278BA" w14:textId="77777777" w:rsidR="00B255BF" w:rsidRDefault="00000000">
      <w:r>
        <w:t>Place under EPIC-008 Architecture, new feature ARCH-COMPLIANCE-CROSSWALK, new story ARCH-COMPLIANCE-CROSSWALK-001.</w:t>
      </w:r>
    </w:p>
    <w:p w14:paraId="3FCE3610" w14:textId="77777777" w:rsidR="00B255BF" w:rsidRDefault="00000000">
      <w:pPr>
        <w:pStyle w:val="Heading2"/>
      </w:pPr>
      <w:r>
        <w:t>Business requirement</w:t>
      </w:r>
    </w:p>
    <w:tbl>
      <w:tblPr>
        <w:tblStyle w:val="LightGrid-Accent1"/>
        <w:tblW w:w="0" w:type="auto"/>
        <w:tblLook w:val="04A0" w:firstRow="1" w:lastRow="0" w:firstColumn="1" w:lastColumn="0" w:noHBand="0" w:noVBand="1"/>
      </w:tblPr>
      <w:tblGrid>
        <w:gridCol w:w="4320"/>
        <w:gridCol w:w="4320"/>
      </w:tblGrid>
      <w:tr w:rsidR="00B255BF" w14:paraId="168B80A5" w14:textId="77777777" w:rsidTr="00B25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FCCA05" w14:textId="77777777" w:rsidR="00B255BF" w:rsidRDefault="00000000">
            <w:r>
              <w:t>req_id</w:t>
            </w:r>
          </w:p>
        </w:tc>
        <w:tc>
          <w:tcPr>
            <w:tcW w:w="4320" w:type="dxa"/>
          </w:tcPr>
          <w:p w14:paraId="50DF0339" w14:textId="77777777" w:rsidR="00B255BF" w:rsidRDefault="00000000">
            <w:pPr>
              <w:cnfStyle w:val="100000000000" w:firstRow="1" w:lastRow="0" w:firstColumn="0" w:lastColumn="0" w:oddVBand="0" w:evenVBand="0" w:oddHBand="0" w:evenHBand="0" w:firstRowFirstColumn="0" w:firstRowLastColumn="0" w:lastRowFirstColumn="0" w:lastRowLastColumn="0"/>
            </w:pPr>
            <w:r>
              <w:t>ARCH-COMPLIANCE-CROSSWALK-001-REQ-B001</w:t>
            </w:r>
          </w:p>
        </w:tc>
      </w:tr>
      <w:tr w:rsidR="00B255BF" w14:paraId="04155321"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2F2BE" w14:textId="77777777" w:rsidR="00B255BF" w:rsidRDefault="00000000">
            <w:r>
              <w:lastRenderedPageBreak/>
              <w:t>priority</w:t>
            </w:r>
          </w:p>
        </w:tc>
        <w:tc>
          <w:tcPr>
            <w:tcW w:w="4320" w:type="dxa"/>
          </w:tcPr>
          <w:p w14:paraId="37B70A5D" w14:textId="77777777" w:rsidR="00B255BF" w:rsidRDefault="00000000">
            <w:pPr>
              <w:cnfStyle w:val="000000100000" w:firstRow="0" w:lastRow="0" w:firstColumn="0" w:lastColumn="0" w:oddVBand="0" w:evenVBand="0" w:oddHBand="1" w:evenHBand="0" w:firstRowFirstColumn="0" w:firstRowLastColumn="0" w:lastRowFirstColumn="0" w:lastRowLastColumn="0"/>
            </w:pPr>
            <w:r>
              <w:t>must-have</w:t>
            </w:r>
          </w:p>
        </w:tc>
      </w:tr>
      <w:tr w:rsidR="00B255BF" w14:paraId="0D282CB2"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22C08D" w14:textId="77777777" w:rsidR="00B255BF" w:rsidRDefault="00000000">
            <w:r>
              <w:t>status</w:t>
            </w:r>
          </w:p>
        </w:tc>
        <w:tc>
          <w:tcPr>
            <w:tcW w:w="4320" w:type="dxa"/>
          </w:tcPr>
          <w:p w14:paraId="6D41B776" w14:textId="77777777" w:rsidR="00B255BF" w:rsidRDefault="00000000">
            <w:pPr>
              <w:cnfStyle w:val="000000010000" w:firstRow="0" w:lastRow="0" w:firstColumn="0" w:lastColumn="0" w:oddVBand="0" w:evenVBand="0" w:oddHBand="0" w:evenHBand="1" w:firstRowFirstColumn="0" w:firstRowLastColumn="0" w:lastRowFirstColumn="0" w:lastRowLastColumn="0"/>
            </w:pPr>
            <w:r>
              <w:t>in_progress</w:t>
            </w:r>
          </w:p>
        </w:tc>
      </w:tr>
      <w:tr w:rsidR="00B255BF" w14:paraId="4DA5E8D4"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4761D5" w14:textId="77777777" w:rsidR="00B255BF" w:rsidRDefault="00000000">
            <w:r>
              <w:t>requirement</w:t>
            </w:r>
          </w:p>
        </w:tc>
        <w:tc>
          <w:tcPr>
            <w:tcW w:w="4320" w:type="dxa"/>
          </w:tcPr>
          <w:p w14:paraId="228118EC" w14:textId="77777777" w:rsidR="00B255BF" w:rsidRDefault="00000000">
            <w:pPr>
              <w:cnfStyle w:val="000000100000" w:firstRow="0" w:lastRow="0" w:firstColumn="0" w:lastColumn="0" w:oddVBand="0" w:evenVBand="0" w:oddHBand="1" w:evenHBand="0" w:firstRowFirstColumn="0" w:firstRowLastColumn="0" w:lastRowFirstColumn="0" w:lastRowLastColumn="0"/>
            </w:pPr>
            <w:r>
              <w:t>The system MUST be auditable against NIST SP 800-53 Rev 5 and HITRUST CSF v11 by maintaining a control crosswalk that binds every applicable control to the backlog requirements and source code that implement it. The crosswalk MUST be machine-readable, persisted in the brain, and updateable as new code and requirements are added.</w:t>
            </w:r>
          </w:p>
        </w:tc>
      </w:tr>
    </w:tbl>
    <w:p w14:paraId="70E1F7B6" w14:textId="77777777" w:rsidR="00B255BF" w:rsidRDefault="00000000">
      <w:pPr>
        <w:pStyle w:val="Heading2"/>
      </w:pPr>
      <w:r>
        <w:t>Technical requirement</w:t>
      </w:r>
    </w:p>
    <w:tbl>
      <w:tblPr>
        <w:tblStyle w:val="LightGrid-Accent1"/>
        <w:tblW w:w="0" w:type="auto"/>
        <w:tblLook w:val="04A0" w:firstRow="1" w:lastRow="0" w:firstColumn="1" w:lastColumn="0" w:noHBand="0" w:noVBand="1"/>
      </w:tblPr>
      <w:tblGrid>
        <w:gridCol w:w="3133"/>
        <w:gridCol w:w="5723"/>
      </w:tblGrid>
      <w:tr w:rsidR="00B255BF" w14:paraId="7788335E" w14:textId="77777777" w:rsidTr="00B25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8F422" w14:textId="77777777" w:rsidR="00B255BF" w:rsidRDefault="00000000">
            <w:r>
              <w:t>req_id</w:t>
            </w:r>
          </w:p>
        </w:tc>
        <w:tc>
          <w:tcPr>
            <w:tcW w:w="4320" w:type="dxa"/>
          </w:tcPr>
          <w:p w14:paraId="2EEA8F4C" w14:textId="77777777" w:rsidR="00B255BF" w:rsidRDefault="00000000">
            <w:pPr>
              <w:cnfStyle w:val="100000000000" w:firstRow="1" w:lastRow="0" w:firstColumn="0" w:lastColumn="0" w:oddVBand="0" w:evenVBand="0" w:oddHBand="0" w:evenHBand="0" w:firstRowFirstColumn="0" w:firstRowLastColumn="0" w:lastRowFirstColumn="0" w:lastRowLastColumn="0"/>
            </w:pPr>
            <w:r>
              <w:t>ARCH-COMPLIANCE-CROSSWALK-001-REQ-T001</w:t>
            </w:r>
          </w:p>
        </w:tc>
      </w:tr>
      <w:tr w:rsidR="00B255BF" w14:paraId="651C1D9F"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279868" w14:textId="77777777" w:rsidR="00B255BF" w:rsidRDefault="00000000">
            <w:r>
              <w:t>priority</w:t>
            </w:r>
          </w:p>
        </w:tc>
        <w:tc>
          <w:tcPr>
            <w:tcW w:w="4320" w:type="dxa"/>
          </w:tcPr>
          <w:p w14:paraId="6D0E9FFA" w14:textId="63BB1848" w:rsidR="00B255BF" w:rsidRDefault="00D72BC3">
            <w:pPr>
              <w:cnfStyle w:val="000000100000" w:firstRow="0" w:lastRow="0" w:firstColumn="0" w:lastColumn="0" w:oddVBand="0" w:evenVBand="0" w:oddHBand="1" w:evenHBand="0" w:firstRowFirstColumn="0" w:firstRowLastColumn="0" w:lastRowFirstColumn="0" w:lastRowLastColumn="0"/>
            </w:pPr>
            <w:r>
              <w:t>Deferred</w:t>
            </w:r>
          </w:p>
        </w:tc>
      </w:tr>
      <w:tr w:rsidR="00B255BF" w14:paraId="160650E0"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95ADF" w14:textId="77777777" w:rsidR="00B255BF" w:rsidRDefault="00000000">
            <w:r>
              <w:t>status</w:t>
            </w:r>
          </w:p>
        </w:tc>
        <w:tc>
          <w:tcPr>
            <w:tcW w:w="4320" w:type="dxa"/>
          </w:tcPr>
          <w:p w14:paraId="360FC506" w14:textId="67D599A3" w:rsidR="00B255BF" w:rsidRDefault="00D72BC3">
            <w:pPr>
              <w:cnfStyle w:val="000000010000" w:firstRow="0" w:lastRow="0" w:firstColumn="0" w:lastColumn="0" w:oddVBand="0" w:evenVBand="0" w:oddHBand="0" w:evenHBand="1" w:firstRowFirstColumn="0" w:firstRowLastColumn="0" w:lastRowFirstColumn="0" w:lastRowLastColumn="0"/>
            </w:pPr>
            <w:r>
              <w:t>InitialStepMade</w:t>
            </w:r>
          </w:p>
        </w:tc>
      </w:tr>
      <w:tr w:rsidR="00B255BF" w14:paraId="6E9014B9"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5955C1" w14:textId="77777777" w:rsidR="00B255BF" w:rsidRDefault="00000000">
            <w:r>
              <w:t>requirement</w:t>
            </w:r>
          </w:p>
        </w:tc>
        <w:tc>
          <w:tcPr>
            <w:tcW w:w="4320" w:type="dxa"/>
          </w:tcPr>
          <w:p w14:paraId="7D3B7F50" w14:textId="77777777" w:rsidR="00B255BF" w:rsidRDefault="00000000">
            <w:pPr>
              <w:cnfStyle w:val="000000100000" w:firstRow="0" w:lastRow="0" w:firstColumn="0" w:lastColumn="0" w:oddVBand="0" w:evenVBand="0" w:oddHBand="1" w:evenHBand="0" w:firstRowFirstColumn="0" w:firstRowLastColumn="0" w:lastRowFirstColumn="0" w:lastRowLastColumn="0"/>
            </w:pPr>
            <w:r>
              <w:t>An agent (Code/Shared/ops/tools/compliance_crosswalk_agent.py) maintains brain/machine_artifacts/content/controls.json. Pass 1 ingests the NIST OSCAL catalog and seeds HITRUST from security.json deterministically. Pass 2 uses the Anthropic SDK (Claude Sonnet 4.6 default) with prompt caching to semantically map source files to controls. Output validates against the published relaxed schema. The agent has a pytest suite that exercises deterministic paths and mocks the LLM.</w:t>
            </w:r>
          </w:p>
        </w:tc>
      </w:tr>
    </w:tbl>
    <w:p w14:paraId="2877F65E" w14:textId="77777777" w:rsidR="00B255BF" w:rsidRDefault="00000000">
      <w:pPr>
        <w:pStyle w:val="Heading1"/>
      </w:pPr>
      <w:r>
        <w:t>8. Known limitations</w:t>
      </w:r>
    </w:p>
    <w:p w14:paraId="1D33430D" w14:textId="77777777" w:rsidR="00B255BF" w:rsidRDefault="00000000">
      <w:pPr>
        <w:pStyle w:val="ListBullet"/>
      </w:pPr>
      <w:r>
        <w:t>HITRUST CSF v11 catalog is not fully present. Only the controls already in security.json plus the in-agent NIST→HITRUST seed crosswalk are populated. A licensed HITRUST source would fill this in.</w:t>
      </w:r>
    </w:p>
    <w:p w14:paraId="40C74102" w14:textId="2EF222BD" w:rsidR="00D72BC3" w:rsidRDefault="00D72BC3">
      <w:pPr>
        <w:pStyle w:val="ListBullet"/>
      </w:pPr>
      <w:r>
        <w:t>&lt;Bug begin&gt;</w:t>
      </w:r>
    </w:p>
    <w:p w14:paraId="10D130D3" w14:textId="3DF1B2BD" w:rsidR="00D72BC3" w:rsidRDefault="00D72BC3">
      <w:pPr>
        <w:pStyle w:val="ListBullet"/>
      </w:pPr>
      <w:r>
        <w:t>&lt;originalText&gt;</w:t>
      </w:r>
    </w:p>
    <w:p w14:paraId="52A00776" w14:textId="77777777" w:rsidR="00B255BF" w:rsidRDefault="00000000">
      <w:pPr>
        <w:pStyle w:val="ListBullet"/>
      </w:pPr>
      <w:commentRangeStart w:id="0"/>
      <w:r>
        <w:t>The classifier truncates the control catalog context to 250 controls in the system prompt to keep the cached prompt size bounded. With ~1,200 NIST controls in scope, this means some tail-of-catalog controls are not visible to the classifier per call. A future iteration should batch by control family.</w:t>
      </w:r>
      <w:commentRangeEnd w:id="0"/>
      <w:r w:rsidR="00963F3D">
        <w:rPr>
          <w:rStyle w:val="CommentReference"/>
          <w:sz w:val="22"/>
          <w:szCs w:val="22"/>
        </w:rPr>
        <w:commentReference w:id="0"/>
      </w:r>
    </w:p>
    <w:p w14:paraId="733F6709" w14:textId="26D1A5DF" w:rsidR="00D72BC3" w:rsidRDefault="00D72BC3">
      <w:pPr>
        <w:pStyle w:val="ListBullet"/>
      </w:pPr>
      <w:r>
        <w:t>&lt;/originalText</w:t>
      </w:r>
    </w:p>
    <w:p w14:paraId="31806BE9" w14:textId="03858954" w:rsidR="00D72BC3" w:rsidRDefault="00D72BC3">
      <w:pPr>
        <w:pStyle w:val="ListBullet"/>
      </w:pPr>
      <w:r>
        <w:t>&lt;bug description&gt;</w:t>
      </w:r>
    </w:p>
    <w:p w14:paraId="47DF394B" w14:textId="2B90F9A3" w:rsidR="00D72BC3" w:rsidRDefault="00D72BC3">
      <w:pPr>
        <w:pStyle w:val="ListBullet"/>
      </w:pPr>
      <w:r>
        <w:t>&lt;</w:t>
      </w:r>
      <w:r w:rsidRPr="00D72BC3">
        <w:t xml:space="preserve"> </w:t>
      </w:r>
      <w:r>
        <w:t>Severity&gt;</w:t>
      </w:r>
      <w:r>
        <w:t xml:space="preserve"> critical</w:t>
      </w:r>
      <w:r w:rsidRPr="00D72BC3">
        <w:t xml:space="preserve"> </w:t>
      </w:r>
      <w:r>
        <w:t>&lt;</w:t>
      </w:r>
      <w:r>
        <w:t>Severity&gt;</w:t>
      </w:r>
      <w:r>
        <w:t>&gt;</w:t>
      </w:r>
    </w:p>
    <w:p w14:paraId="214E3E57" w14:textId="2383258F" w:rsidR="00D72BC3" w:rsidRDefault="00D72BC3" w:rsidP="00963F3D">
      <w:pPr>
        <w:pStyle w:val="ListBullet"/>
      </w:pPr>
      <w:r>
        <w:t>&lt;bugName&gt;</w:t>
      </w:r>
      <w:r w:rsidR="00963F3D" w:rsidRPr="00963F3D">
        <w:t xml:space="preserve"> </w:t>
      </w:r>
      <w:r w:rsidR="00963F3D">
        <w:t xml:space="preserve">Scope of the classifier is controlled by a public interfase </w:t>
      </w:r>
      <w:r>
        <w:t>&lt;/bugName&gt;</w:t>
      </w:r>
      <w:r w:rsidR="00963F3D">
        <w:br/>
      </w:r>
      <w:r>
        <w:t>BugDescription&gt;</w:t>
      </w:r>
      <w:r w:rsidR="00963F3D">
        <w:t xml:space="preserve">The public Interface Of The daily Report’a agent will maintain a list of capabilities the daily report can offer, for example an orphan report across different dimensions, a list of NIST-500 -50 controls chatHealhtyCan. and cannot. Fullfill, and if it </w:t>
      </w:r>
      <w:r w:rsidR="00963F3D">
        <w:lastRenderedPageBreak/>
        <w:t>can fullfill it what written reqierment shows this, which was implemented by what code. The bar is high. &lt;/bugDescription</w:t>
      </w:r>
    </w:p>
    <w:p w14:paraId="2B7CBC90" w14:textId="64F3AC6B" w:rsidR="00D72BC3" w:rsidRDefault="00D72BC3">
      <w:pPr>
        <w:pStyle w:val="ListBullet"/>
      </w:pPr>
      <w:r>
        <w:t>&lt;/BUG end&gt;</w:t>
      </w:r>
    </w:p>
    <w:p w14:paraId="604B2D7B" w14:textId="77777777" w:rsidR="00B255BF" w:rsidRDefault="00000000">
      <w:pPr>
        <w:pStyle w:val="ListBullet"/>
      </w:pPr>
      <w:r>
        <w:t>file_scan executor in preCommitScan.py is currently a no-op (BUG-GOV-004 — GPT enforcement pending), so 4 of the 9 engineering rules with substantive enforcement contribute zero to actual rule binding. Independent of the crosswalk work.</w:t>
      </w:r>
    </w:p>
    <w:p w14:paraId="3F1CABF0" w14:textId="77777777" w:rsidR="00B255BF" w:rsidRDefault="00000000">
      <w:pPr>
        <w:pStyle w:val="ListBullet"/>
      </w:pPr>
      <w:r>
        <w:t>Files larger than 200 KB are flagged for human review and not sent to the LLM. This excludes large generated JSON brain files (which is what we want).</w:t>
      </w:r>
    </w:p>
    <w:p w14:paraId="49FCF160" w14:textId="77777777" w:rsidR="00B255BF" w:rsidRDefault="00000000">
      <w:pPr>
        <w:pStyle w:val="Heading1"/>
      </w:pPr>
      <w:r>
        <w:t>9. CLI cheat sheet</w:t>
      </w:r>
    </w:p>
    <w:tbl>
      <w:tblPr>
        <w:tblStyle w:val="LightGrid-Accent1"/>
        <w:tblW w:w="0" w:type="auto"/>
        <w:tblLook w:val="04A0" w:firstRow="1" w:lastRow="0" w:firstColumn="1" w:lastColumn="0" w:noHBand="0" w:noVBand="1"/>
      </w:tblPr>
      <w:tblGrid>
        <w:gridCol w:w="3301"/>
        <w:gridCol w:w="5555"/>
      </w:tblGrid>
      <w:tr w:rsidR="00B255BF" w14:paraId="48C60763" w14:textId="77777777" w:rsidTr="00B255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C4CBE4" w14:textId="77777777" w:rsidR="00B255BF" w:rsidRDefault="00000000">
            <w:r>
              <w:t>Build catalog (no LLM)</w:t>
            </w:r>
          </w:p>
        </w:tc>
        <w:tc>
          <w:tcPr>
            <w:tcW w:w="4320" w:type="dxa"/>
          </w:tcPr>
          <w:p w14:paraId="23CE9F67" w14:textId="77777777" w:rsidR="00B255BF" w:rsidRDefault="00000000">
            <w:pPr>
              <w:cnfStyle w:val="100000000000" w:firstRow="1" w:lastRow="0" w:firstColumn="0" w:lastColumn="0" w:oddVBand="0" w:evenVBand="0" w:oddHBand="0" w:evenHBand="0" w:firstRowFirstColumn="0" w:firstRowLastColumn="0" w:lastRowFirstColumn="0" w:lastRowLastColumn="0"/>
            </w:pPr>
            <w:r>
              <w:t>python Code/Shared/ops/tools/compliance_crosswalk_agent.py pass1</w:t>
            </w:r>
          </w:p>
        </w:tc>
      </w:tr>
      <w:tr w:rsidR="00B255BF" w14:paraId="57A4ABB5"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163A0D" w14:textId="77777777" w:rsidR="00B255BF" w:rsidRDefault="00000000">
            <w:r>
              <w:t>Status</w:t>
            </w:r>
          </w:p>
        </w:tc>
        <w:tc>
          <w:tcPr>
            <w:tcW w:w="4320" w:type="dxa"/>
          </w:tcPr>
          <w:p w14:paraId="1FBE03CE" w14:textId="77777777" w:rsidR="00B255BF" w:rsidRDefault="00000000">
            <w:pPr>
              <w:cnfStyle w:val="000000100000" w:firstRow="0" w:lastRow="0" w:firstColumn="0" w:lastColumn="0" w:oddVBand="0" w:evenVBand="0" w:oddHBand="1" w:evenHBand="0" w:firstRowFirstColumn="0" w:firstRowLastColumn="0" w:lastRowFirstColumn="0" w:lastRowLastColumn="0"/>
            </w:pPr>
            <w:r>
              <w:t>python Code/Shared/ops/tools/compliance_crosswalk_agent.py status</w:t>
            </w:r>
          </w:p>
        </w:tc>
      </w:tr>
      <w:tr w:rsidR="00B255BF" w14:paraId="672510A6"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5C2F98" w14:textId="77777777" w:rsidR="00B255BF" w:rsidRDefault="00000000">
            <w:r>
              <w:t>Pass 2 — single sample, dry-run</w:t>
            </w:r>
          </w:p>
        </w:tc>
        <w:tc>
          <w:tcPr>
            <w:tcW w:w="4320" w:type="dxa"/>
          </w:tcPr>
          <w:p w14:paraId="629AC930" w14:textId="77777777" w:rsidR="00B255BF" w:rsidRDefault="00000000">
            <w:pPr>
              <w:cnfStyle w:val="000000010000" w:firstRow="0" w:lastRow="0" w:firstColumn="0" w:lastColumn="0" w:oddVBand="0" w:evenVBand="0" w:oddHBand="0" w:evenHBand="1" w:firstRowFirstColumn="0" w:firstRowLastColumn="0" w:lastRowFirstColumn="0" w:lastRowLastColumn="0"/>
            </w:pPr>
            <w:r>
              <w:t>python ... pass2 --sample &lt;path&gt; --dry-run --print-results</w:t>
            </w:r>
          </w:p>
        </w:tc>
      </w:tr>
      <w:tr w:rsidR="00B255BF" w14:paraId="1DA09601"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CA4D2" w14:textId="77777777" w:rsidR="00B255BF" w:rsidRDefault="00000000">
            <w:r>
              <w:t>Pass 2 — sample, write-back</w:t>
            </w:r>
          </w:p>
        </w:tc>
        <w:tc>
          <w:tcPr>
            <w:tcW w:w="4320" w:type="dxa"/>
          </w:tcPr>
          <w:p w14:paraId="5E4BD112" w14:textId="77777777" w:rsidR="00B255BF" w:rsidRDefault="00000000">
            <w:pPr>
              <w:cnfStyle w:val="000000100000" w:firstRow="0" w:lastRow="0" w:firstColumn="0" w:lastColumn="0" w:oddVBand="0" w:evenVBand="0" w:oddHBand="1" w:evenHBand="0" w:firstRowFirstColumn="0" w:firstRowLastColumn="0" w:lastRowFirstColumn="0" w:lastRowLastColumn="0"/>
            </w:pPr>
            <w:r>
              <w:t>python ... pass2 --sample &lt;path1&gt; &lt;path2&gt;</w:t>
            </w:r>
          </w:p>
        </w:tc>
      </w:tr>
      <w:tr w:rsidR="00B255BF" w14:paraId="4BF60FF3"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75E82" w14:textId="77777777" w:rsidR="00B255BF" w:rsidRDefault="00000000">
            <w:r>
              <w:t>Pass 2 — full codebase</w:t>
            </w:r>
          </w:p>
        </w:tc>
        <w:tc>
          <w:tcPr>
            <w:tcW w:w="4320" w:type="dxa"/>
          </w:tcPr>
          <w:p w14:paraId="13E17945" w14:textId="77777777" w:rsidR="00B255BF" w:rsidRDefault="00000000">
            <w:pPr>
              <w:cnfStyle w:val="000000010000" w:firstRow="0" w:lastRow="0" w:firstColumn="0" w:lastColumn="0" w:oddVBand="0" w:evenVBand="0" w:oddHBand="0" w:evenHBand="1" w:firstRowFirstColumn="0" w:firstRowLastColumn="0" w:lastRowFirstColumn="0" w:lastRowLastColumn="0"/>
            </w:pPr>
            <w:r>
              <w:t>python ... pass2</w:t>
            </w:r>
          </w:p>
        </w:tc>
      </w:tr>
      <w:tr w:rsidR="00B255BF" w14:paraId="77796DB8" w14:textId="77777777" w:rsidTr="00B255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CECCD9" w14:textId="77777777" w:rsidR="00B255BF" w:rsidRDefault="00000000">
            <w:r>
              <w:t>Pass 2 — full codebase, capped</w:t>
            </w:r>
          </w:p>
        </w:tc>
        <w:tc>
          <w:tcPr>
            <w:tcW w:w="4320" w:type="dxa"/>
          </w:tcPr>
          <w:p w14:paraId="4D956611" w14:textId="77777777" w:rsidR="00B255BF" w:rsidRDefault="00000000">
            <w:pPr>
              <w:cnfStyle w:val="000000100000" w:firstRow="0" w:lastRow="0" w:firstColumn="0" w:lastColumn="0" w:oddVBand="0" w:evenVBand="0" w:oddHBand="1" w:evenHBand="0" w:firstRowFirstColumn="0" w:firstRowLastColumn="0" w:lastRowFirstColumn="0" w:lastRowLastColumn="0"/>
            </w:pPr>
            <w:r>
              <w:t>python ... pass2 --max-files 50</w:t>
            </w:r>
          </w:p>
        </w:tc>
      </w:tr>
      <w:tr w:rsidR="00B255BF" w14:paraId="48770E63" w14:textId="77777777" w:rsidTr="00B255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7319FE" w14:textId="77777777" w:rsidR="00B255BF" w:rsidRDefault="00000000">
            <w:r>
              <w:t>Switch model (Opus / Haiku)</w:t>
            </w:r>
          </w:p>
        </w:tc>
        <w:tc>
          <w:tcPr>
            <w:tcW w:w="4320" w:type="dxa"/>
          </w:tcPr>
          <w:p w14:paraId="42B8D959" w14:textId="77777777" w:rsidR="00B255BF" w:rsidRDefault="00000000">
            <w:pPr>
              <w:cnfStyle w:val="000000010000" w:firstRow="0" w:lastRow="0" w:firstColumn="0" w:lastColumn="0" w:oddVBand="0" w:evenVBand="0" w:oddHBand="0" w:evenHBand="1" w:firstRowFirstColumn="0" w:firstRowLastColumn="0" w:lastRowFirstColumn="0" w:lastRowLastColumn="0"/>
            </w:pPr>
            <w:r>
              <w:t>python ... pass2 --model claude-opus-4-7</w:t>
            </w:r>
          </w:p>
        </w:tc>
      </w:tr>
    </w:tbl>
    <w:p w14:paraId="1A6FCAC0" w14:textId="77777777" w:rsidR="005768A6" w:rsidRDefault="005768A6"/>
    <w:sectPr w:rsidR="005768A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kip snow" w:date="2026-04-19T07:40:00Z" w:initials="ss">
    <w:p w14:paraId="182F48C2" w14:textId="77777777" w:rsidR="00963F3D" w:rsidRDefault="00963F3D" w:rsidP="00963F3D">
      <w:pPr>
        <w:pStyle w:val="CommentText"/>
      </w:pPr>
      <w:r>
        <w:rPr>
          <w:rStyle w:val="CommentReference"/>
        </w:rPr>
        <w:annotationRef/>
      </w:r>
      <w:r>
        <w:t xml:space="preserve">This is a bug. Defer Fixing it, associate it with the requirement that the public interface to  Define The Scope of work and the agent will do that work completely, which means a list of scope types must be defined.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F48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29764" w16cex:dateUtc="2026-04-19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F48C2" w16cid:durableId="50D297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4084618">
    <w:abstractNumId w:val="8"/>
  </w:num>
  <w:num w:numId="2" w16cid:durableId="878932921">
    <w:abstractNumId w:val="6"/>
  </w:num>
  <w:num w:numId="3" w16cid:durableId="1331250912">
    <w:abstractNumId w:val="5"/>
  </w:num>
  <w:num w:numId="4" w16cid:durableId="1393044145">
    <w:abstractNumId w:val="4"/>
  </w:num>
  <w:num w:numId="5" w16cid:durableId="1212154068">
    <w:abstractNumId w:val="7"/>
  </w:num>
  <w:num w:numId="6" w16cid:durableId="788858049">
    <w:abstractNumId w:val="3"/>
  </w:num>
  <w:num w:numId="7" w16cid:durableId="711732142">
    <w:abstractNumId w:val="2"/>
  </w:num>
  <w:num w:numId="8" w16cid:durableId="296493343">
    <w:abstractNumId w:val="1"/>
  </w:num>
  <w:num w:numId="9" w16cid:durableId="1027290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kip snow">
    <w15:presenceInfo w15:providerId="Windows Live" w15:userId="5edd19fd25536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EB1"/>
    <w:rsid w:val="004C6093"/>
    <w:rsid w:val="005768A6"/>
    <w:rsid w:val="00877835"/>
    <w:rsid w:val="00963F3D"/>
    <w:rsid w:val="00AA1D8D"/>
    <w:rsid w:val="00B255BF"/>
    <w:rsid w:val="00B47730"/>
    <w:rsid w:val="00CB0664"/>
    <w:rsid w:val="00D72BC3"/>
    <w:rsid w:val="00FA7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2343B"/>
  <w14:defaultImageDpi w14:val="300"/>
  <w15:docId w15:val="{493D7432-AC17-4819-A636-014213566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63F3D"/>
    <w:rPr>
      <w:sz w:val="16"/>
      <w:szCs w:val="16"/>
    </w:rPr>
  </w:style>
  <w:style w:type="paragraph" w:styleId="CommentText">
    <w:name w:val="annotation text"/>
    <w:basedOn w:val="Normal"/>
    <w:link w:val="CommentTextChar"/>
    <w:uiPriority w:val="99"/>
    <w:unhideWhenUsed/>
    <w:rsid w:val="00963F3D"/>
    <w:pPr>
      <w:spacing w:line="240" w:lineRule="auto"/>
    </w:pPr>
    <w:rPr>
      <w:sz w:val="20"/>
      <w:szCs w:val="20"/>
    </w:rPr>
  </w:style>
  <w:style w:type="character" w:customStyle="1" w:styleId="CommentTextChar">
    <w:name w:val="Comment Text Char"/>
    <w:basedOn w:val="DefaultParagraphFont"/>
    <w:link w:val="CommentText"/>
    <w:uiPriority w:val="99"/>
    <w:rsid w:val="00963F3D"/>
    <w:rPr>
      <w:sz w:val="20"/>
      <w:szCs w:val="20"/>
    </w:rPr>
  </w:style>
  <w:style w:type="paragraph" w:styleId="CommentSubject">
    <w:name w:val="annotation subject"/>
    <w:basedOn w:val="CommentText"/>
    <w:next w:val="CommentText"/>
    <w:link w:val="CommentSubjectChar"/>
    <w:uiPriority w:val="99"/>
    <w:semiHidden/>
    <w:unhideWhenUsed/>
    <w:rsid w:val="00963F3D"/>
    <w:rPr>
      <w:b/>
      <w:bCs/>
    </w:rPr>
  </w:style>
  <w:style w:type="character" w:customStyle="1" w:styleId="CommentSubjectChar">
    <w:name w:val="Comment Subject Char"/>
    <w:basedOn w:val="CommentTextChar"/>
    <w:link w:val="CommentSubject"/>
    <w:uiPriority w:val="99"/>
    <w:semiHidden/>
    <w:rsid w:val="00963F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1488</Words>
  <Characters>9529</Characters>
  <Application>Microsoft Office Word</Application>
  <DocSecurity>0</DocSecurity>
  <Lines>250</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2026-04-19T15:17:00Z</dcterms:created>
  <dcterms:modified xsi:type="dcterms:W3CDTF">2026-04-19T15:17:00Z</dcterms:modified>
  <cp:category/>
</cp:coreProperties>
</file>