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Provider Pipeline v32 — Requirements + Code Audit</w:t>
      </w:r>
    </w:p>
    <w:p>
      <w:r>
        <w:rPr>
          <w:i/>
        </w:rPr>
        <w:t>Cross-reference of the v32 LLD, the approved F-101 / F-102 / F-103 / F-105 requirements, and the pipeline/Code tree. Read-only audit. Deliverable target: first live fire with state_scope=[VT,DE], load_mode=full.</w:t>
      </w:r>
    </w:p>
    <w:p>
      <w:pPr>
        <w:pStyle w:val="Heading1"/>
      </w:pPr>
      <w:r>
        <w:t>Section 1 — Requirements Coverage Matrix</w:t>
      </w:r>
    </w:p>
    <w:p>
      <w:r>
        <w:rPr>
          <w:b w:val="0"/>
        </w:rPr>
        <w:t>One row per approved requirement across the four target features (113 rows). Columns: REQ | intent (short) | code / manifest artifact | verdict + evidence. Verdict legend: MATCH (approved, delivered), GAP-BLOCKING (approved, first live fire will not deliver — must fix or retire REQ), GAP-TOLERATE (approved req superseded by v32 design; backlog wording is stale but behavior is coherent — safe to defer to a backlog scrub), UNVERIFIABLE (correctness only observable during live fire).</w:t>
      </w:r>
    </w:p>
    <w:p>
      <w:r>
        <w:rPr>
          <w:b/>
        </w:rPr>
        <w:t>Summary: MATCH=53  GAP-BLOCKING=21  GAP-TOLERATE=24  UNVERIFIABLE=11  (total 109)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REQ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 + short evidence</w:t>
            </w:r>
          </w:p>
        </w:tc>
      </w:tr>
      <w:tr>
        <w:tc>
          <w:tcPr>
            <w:tcW w:type="dxa" w:w="2880"/>
          </w:tcPr>
          <w:p>
            <w:r>
              <w:t>F-101-S001-REQ-B-001</w:t>
            </w:r>
          </w:p>
        </w:tc>
        <w:tc>
          <w:tcPr>
            <w:tcW w:type="dxa" w:w="2880"/>
          </w:tcPr>
          <w:p>
            <w:r>
              <w:t>Reservations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chathealthyfrontend.admin.cluster_lifecycle carries active reservation docs; PipelineServices/reservations.py + cluster_lifecycle_manager.py implement read/acquire/release.</w:t>
            </w:r>
          </w:p>
        </w:tc>
      </w:tr>
      <w:tr>
        <w:tc>
          <w:tcPr>
            <w:tcW w:type="dxa" w:w="2880"/>
          </w:tcPr>
          <w:p>
            <w:r>
              <w:t>F-101-S001-REQ-B-002</w:t>
            </w:r>
          </w:p>
        </w:tc>
        <w:tc>
          <w:tcPr>
            <w:tcW w:type="dxa" w:w="2880"/>
          </w:tcPr>
          <w:p>
            <w:r>
              <w:t>Orchestration Make Reservation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cluster_lifecycle_manager.py acquires on wake.</w:t>
            </w:r>
          </w:p>
        </w:tc>
      </w:tr>
      <w:tr>
        <w:tc>
          <w:tcPr>
            <w:tcW w:type="dxa" w:w="2880"/>
          </w:tcPr>
          <w:p>
            <w:r>
              <w:t>F-101-S001-REQ-B-003</w:t>
            </w:r>
          </w:p>
        </w:tc>
        <w:tc>
          <w:tcPr>
            <w:tcW w:type="dxa" w:w="2880"/>
          </w:tcPr>
          <w:p>
            <w:r>
              <w:t>Orchestration Delete Reservation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v32 quiesce writes final manifest and fires az vm delete; the release-reservation call is present but the *finally* wiring assumes Controller lives to the finally</w:t>
            </w:r>
          </w:p>
        </w:tc>
      </w:tr>
      <w:tr>
        <w:tc>
          <w:tcPr>
            <w:tcW w:type="dxa" w:w="2880"/>
          </w:tcPr>
          <w:p>
            <w:r>
              <w:t>F-101-S001-REQ-B-004</w:t>
            </w:r>
          </w:p>
        </w:tc>
        <w:tc>
          <w:tcPr>
            <w:tcW w:type="dxa" w:w="2880"/>
          </w:tcPr>
          <w:p>
            <w:r>
              <w:t>Externally Cluster Uptime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External uptime constraint honored by cluster_lifecycle contract.</w:t>
            </w:r>
          </w:p>
        </w:tc>
      </w:tr>
      <w:tr>
        <w:tc>
          <w:tcPr>
            <w:tcW w:type="dxa" w:w="2880"/>
          </w:tcPr>
          <w:p>
            <w:r>
              <w:t>F-101-S001-REQ-B-005</w:t>
            </w:r>
          </w:p>
        </w:tc>
        <w:tc>
          <w:tcPr>
            <w:tcW w:type="dxa" w:w="2880"/>
          </w:tcPr>
          <w:p>
            <w:r>
              <w:t>Warm-up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cluster_lifecycle_manager.py polls for warm state before releasing wakeup barrier.</w:t>
            </w:r>
          </w:p>
        </w:tc>
      </w:tr>
      <w:tr>
        <w:tc>
          <w:tcPr>
            <w:tcW w:type="dxa" w:w="2880"/>
          </w:tcPr>
          <w:p>
            <w:r>
              <w:t>F-101-S001-REQ-T-001</w:t>
            </w:r>
          </w:p>
        </w:tc>
        <w:tc>
          <w:tcPr>
            <w:tcW w:type="dxa" w:w="2880"/>
          </w:tcPr>
          <w:p>
            <w:r>
              <w:t>Parent orchestrator reserves Mongo pipeline cluster in wakeup phase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REQ names 'parent orchestrator' meaning the Durable-Functions orchestrator that v32 retires</w:t>
            </w:r>
          </w:p>
        </w:tc>
      </w:tr>
      <w:tr>
        <w:tc>
          <w:tcPr>
            <w:tcW w:type="dxa" w:w="2880"/>
          </w:tcPr>
          <w:p>
            <w:r>
              <w:t>F-101-S001-REQ-T-002</w:t>
            </w:r>
          </w:p>
        </w:tc>
        <w:tc>
          <w:tcPr>
            <w:tcW w:type="dxa" w:w="2880"/>
          </w:tcPr>
          <w:p>
            <w:r>
              <w:t>Parent orchestrator releases cluster reservation in finally block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Same as T-001 — mechanism is Controller finally-block, not Durable orchestrator finally.</w:t>
            </w:r>
          </w:p>
        </w:tc>
      </w:tr>
      <w:tr>
        <w:tc>
          <w:tcPr>
            <w:tcW w:type="dxa" w:w="2880"/>
          </w:tcPr>
          <w:p>
            <w:r>
              <w:t>F-101-S002-REQ-B-001</w:t>
            </w:r>
          </w:p>
        </w:tc>
        <w:tc>
          <w:tcPr>
            <w:tcW w:type="dxa" w:w="2880"/>
          </w:tcPr>
          <w:p>
            <w:r>
              <w:t>Maintain Cluster Tier at Smallest Practical Size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Atlas tier is set out-of-band by ClaudeCode SA; no code path enforces smallest practical size</w:t>
            </w:r>
          </w:p>
        </w:tc>
      </w:tr>
      <w:tr>
        <w:tc>
          <w:tcPr>
            <w:tcW w:type="dxa" w:w="2880"/>
          </w:tcPr>
          <w:p>
            <w:r>
              <w:t>F-101-S003-REQ-B-001</w:t>
            </w:r>
          </w:p>
        </w:tc>
        <w:tc>
          <w:tcPr>
            <w:tcW w:type="dxa" w:w="2880"/>
          </w:tcPr>
          <w:p>
            <w:r>
              <w:t>Warm Instances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warm_instances refers to Azure Functions Flex Consumption always_ready; v32 replaces Functions with a per-run VM</w:t>
            </w:r>
          </w:p>
        </w:tc>
      </w:tr>
      <w:tr>
        <w:tc>
          <w:tcPr>
            <w:tcW w:type="dxa" w:w="2880"/>
          </w:tcPr>
          <w:p>
            <w:r>
              <w:t>F-101-S003-REQ-B-002</w:t>
            </w:r>
          </w:p>
        </w:tc>
        <w:tc>
          <w:tcPr>
            <w:tcW w:type="dxa" w:w="2880"/>
          </w:tcPr>
          <w:p>
            <w:r>
              <w:t>Cool Instances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Same — v32 tears down the VM instead of cooling always_ready count to 0.</w:t>
            </w:r>
          </w:p>
        </w:tc>
      </w:tr>
      <w:tr>
        <w:tc>
          <w:tcPr>
            <w:tcW w:type="dxa" w:w="2880"/>
          </w:tcPr>
          <w:p>
            <w:r>
              <w:t>F-101-S003-REQ-T-001</w:t>
            </w:r>
          </w:p>
        </w:tc>
        <w:tc>
          <w:tcPr>
            <w:tcW w:type="dxa" w:w="2880"/>
          </w:tcPr>
          <w:p>
            <w:r>
              <w:t>warm_instances_activity call in infrastructure setup phase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warm_instances_activity does not exist in v32 code path.</w:t>
            </w:r>
          </w:p>
        </w:tc>
      </w:tr>
      <w:tr>
        <w:tc>
          <w:tcPr>
            <w:tcW w:type="dxa" w:w="2880"/>
          </w:tcPr>
          <w:p>
            <w:r>
              <w:t>F-101-S003-REQ-T-002</w:t>
            </w:r>
          </w:p>
        </w:tc>
        <w:tc>
          <w:tcPr>
            <w:tcW w:type="dxa" w:w="2880"/>
          </w:tcPr>
          <w:p>
            <w:r>
              <w:t>cool_instances_activity invocation in parent orchestrator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cool_instances_activity does not exist in v32 code path.</w:t>
            </w:r>
          </w:p>
        </w:tc>
      </w:tr>
      <w:tr>
        <w:tc>
          <w:tcPr>
            <w:tcW w:type="dxa" w:w="2880"/>
          </w:tcPr>
          <w:p>
            <w:r>
              <w:t>F-101-S004-REQ-B-001</w:t>
            </w:r>
          </w:p>
        </w:tc>
        <w:tc>
          <w:tcPr>
            <w:tcW w:type="dxa" w:w="2880"/>
          </w:tcPr>
          <w:p>
            <w:r>
              <w:t>Substrate selection is conditional on cost parity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Substrate parity gate</w:t>
            </w:r>
          </w:p>
        </w:tc>
      </w:tr>
      <w:tr>
        <w:tc>
          <w:tcPr>
            <w:tcW w:type="dxa" w:w="2880"/>
          </w:tcPr>
          <w:p>
            <w:r>
              <w:t>F-101-S004-REQ-T-001</w:t>
            </w:r>
          </w:p>
        </w:tc>
        <w:tc>
          <w:tcPr>
            <w:tcW w:type="dxa" w:w="2880"/>
          </w:tcPr>
          <w:p>
            <w:r>
              <w:t>Adopt Container Apps with Netherite per v9 Â§10 Option C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REQ *mandates* 'Adopt Container Apps with Netherite per v9 §10 Option C'</w:t>
            </w:r>
          </w:p>
        </w:tc>
      </w:tr>
      <w:tr>
        <w:tc>
          <w:tcPr>
            <w:tcW w:type="dxa" w:w="2880"/>
          </w:tcPr>
          <w:p>
            <w:r>
              <w:t>F-101-S004-REQ-T-002</w:t>
            </w:r>
          </w:p>
        </w:tc>
        <w:tc>
          <w:tcPr>
            <w:tcW w:type="dxa" w:w="2880"/>
          </w:tcPr>
          <w:p>
            <w:r>
              <w:t>deployment_architecture.json carries a Container Apps target_kind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No 'container_apps' target_kind exists in deployment_architecture.json (verified: 0 hits)</w:t>
            </w:r>
          </w:p>
        </w:tc>
      </w:tr>
      <w:tr>
        <w:tc>
          <w:tcPr>
            <w:tcW w:type="dxa" w:w="2880"/>
          </w:tcPr>
          <w:p>
            <w:r>
              <w:t>F-101-S004-REQ-T-003</w:t>
            </w:r>
          </w:p>
        </w:tc>
        <w:tc>
          <w:tcPr>
            <w:tcW w:type="dxa" w:w="2880"/>
          </w:tcPr>
          <w:p>
            <w:r>
              <w:t>Phase-1 dry-run records minute-billed compute cost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Cost dry-run was ACA-scoped and never executed; v32 supersedes.</w:t>
            </w:r>
          </w:p>
        </w:tc>
      </w:tr>
      <w:tr>
        <w:tc>
          <w:tcPr>
            <w:tcW w:type="dxa" w:w="2880"/>
          </w:tcPr>
          <w:p>
            <w:r>
              <w:t>F-101-S005-REQ-B-001</w:t>
            </w:r>
          </w:p>
        </w:tc>
        <w:tc>
          <w:tcPr>
            <w:tcW w:type="dxa" w:w="2880"/>
          </w:tcPr>
          <w:p>
            <w:r>
              <w:t>Provider collection must support versioning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(no verdict entered)</w:t>
            </w:r>
          </w:p>
        </w:tc>
      </w:tr>
      <w:tr>
        <w:tc>
          <w:tcPr>
            <w:tcW w:type="dxa" w:w="2880"/>
          </w:tcPr>
          <w:p>
            <w:r>
              <w:t>F-101-S005-REQ-B-002</w:t>
            </w:r>
          </w:p>
        </w:tc>
        <w:tc>
          <w:tcPr>
            <w:tcW w:type="dxa" w:w="2880"/>
          </w:tcPr>
          <w:p>
            <w:r>
              <w:t>SpecialtyMetaData collection must support versioning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(no verdict entered)</w:t>
            </w:r>
          </w:p>
        </w:tc>
      </w:tr>
      <w:tr>
        <w:tc>
          <w:tcPr>
            <w:tcW w:type="dxa" w:w="2880"/>
          </w:tcPr>
          <w:p>
            <w:r>
              <w:t>F-101-S005-REQ-B-003</w:t>
            </w:r>
          </w:p>
        </w:tc>
        <w:tc>
          <w:tcPr>
            <w:tcW w:type="dxa" w:w="2880"/>
          </w:tcPr>
          <w:p>
            <w:r>
              <w:t>All version configurations live in one MongoDB collection, hand-maintained by Claude as SA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(no verdict entered)</w:t>
            </w:r>
          </w:p>
        </w:tc>
      </w:tr>
      <w:tr>
        <w:tc>
          <w:tcPr>
            <w:tcW w:type="dxa" w:w="2880"/>
          </w:tcPr>
          <w:p>
            <w:r>
              <w:t>F-101-S005-REQ-B-004</w:t>
            </w:r>
          </w:p>
        </w:tc>
        <w:tc>
          <w:tcPr>
            <w:tcW w:type="dxa" w:w="2880"/>
          </w:tcPr>
          <w:p>
            <w:r>
              <w:t>Gateway is the facade; ChatHealthyJobManager spawns the propagation job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(no verdict entered)</w:t>
            </w:r>
          </w:p>
        </w:tc>
      </w:tr>
      <w:tr>
        <w:tc>
          <w:tcPr>
            <w:tcW w:type="dxa" w:w="2880"/>
          </w:tcPr>
          <w:p>
            <w:r>
              <w:t>F-102-S001-REQ-B-001</w:t>
            </w:r>
          </w:p>
        </w:tc>
        <w:tc>
          <w:tcPr>
            <w:tcW w:type="dxa" w:w="2880"/>
          </w:tcPr>
          <w:p>
            <w:r>
              <w:t>Durable Orchestration Framework + Activity Contract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'Durable Orchestration Framework + Activity Contract' as a category is retired by v32 (base_pipeline_orchestrator.py comment: 'In-process ACA Control substrate</w:t>
            </w:r>
          </w:p>
        </w:tc>
      </w:tr>
      <w:tr>
        <w:tc>
          <w:tcPr>
            <w:tcW w:type="dxa" w:w="2880"/>
          </w:tcPr>
          <w:p>
            <w:r>
              <w:t>F-102-S001-REQ-T-001</w:t>
            </w:r>
          </w:p>
        </w:tc>
        <w:tc>
          <w:tcPr>
            <w:tcW w:type="dxa" w:w="2880"/>
          </w:tcPr>
          <w:p>
            <w:r>
              <w:t>Adopt the Netherite four-primitive Durable Functions model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REQ literally says 'Adopt the Netherite four-primitive Durable Functions model'</w:t>
            </w:r>
          </w:p>
        </w:tc>
      </w:tr>
      <w:tr>
        <w:tc>
          <w:tcPr>
            <w:tcW w:type="dxa" w:w="2880"/>
          </w:tcPr>
          <w:p>
            <w:r>
              <w:t>F-102-S001-REQ-T-002</w:t>
            </w:r>
          </w:p>
        </w:tc>
        <w:tc>
          <w:tcPr>
            <w:tcW w:type="dxa" w:w="2880"/>
          </w:tcPr>
          <w:p>
            <w:r>
              <w:t>Boundary principle: Netherite vs Mongo vs ChatHealthy code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Netherite-vs-Mongo boundary principle vacated by v32.</w:t>
            </w:r>
          </w:p>
        </w:tc>
      </w:tr>
      <w:tr>
        <w:tc>
          <w:tcPr>
            <w:tcW w:type="dxa" w:w="2880"/>
          </w:tcPr>
          <w:p>
            <w:r>
              <w:t>F-102-S001-REQ-T-003</w:t>
            </w:r>
          </w:p>
        </w:tc>
        <w:tc>
          <w:tcPr>
            <w:tcW w:type="dxa" w:w="2880"/>
          </w:tcPr>
          <w:p>
            <w:r>
              <w:t>No application-side retry, claim, release, or in-flight registry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REQ forbids app-side claim/release; v32 pipeline_worker.py implements atomic findOneAndUpdate claim — direct violation.</w:t>
            </w:r>
          </w:p>
        </w:tc>
      </w:tr>
      <w:tr>
        <w:tc>
          <w:tcPr>
            <w:tcW w:type="dxa" w:w="2880"/>
          </w:tcPr>
          <w:p>
            <w:r>
              <w:t>F-102-S001-REQ-T-004</w:t>
            </w:r>
          </w:p>
        </w:tc>
        <w:tc>
          <w:tcPr>
            <w:tcW w:type="dxa" w:w="2880"/>
          </w:tcPr>
          <w:p>
            <w:r>
              <w:t>No fallbacks, no exception catching, discrepancy report is the failure surface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No-fallback / no-exception-catching principle survives; discrepancy_reporter.py exists.</w:t>
            </w:r>
          </w:p>
        </w:tc>
      </w:tr>
      <w:tr>
        <w:tc>
          <w:tcPr>
            <w:tcW w:type="dxa" w:w="2880"/>
          </w:tcPr>
          <w:p>
            <w:r>
              <w:t>F-102-S001-REQ-T-005</w:t>
            </w:r>
          </w:p>
        </w:tc>
        <w:tc>
          <w:tcPr>
            <w:tcW w:type="dxa" w:w="2880"/>
          </w:tcPr>
          <w:p>
            <w:r>
              <w:t>Constant runtime footprint is a precondition, not a consequence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Constant footprint premise is ACA-era; v32 has a single VM.</w:t>
            </w:r>
          </w:p>
        </w:tc>
      </w:tr>
      <w:tr>
        <w:tc>
          <w:tcPr>
            <w:tcW w:type="dxa" w:w="2880"/>
          </w:tcPr>
          <w:p>
            <w:r>
              <w:t>F-102-S001-REQ-T-006</w:t>
            </w:r>
          </w:p>
        </w:tc>
        <w:tc>
          <w:tcPr>
            <w:tcW w:type="dxa" w:w="2880"/>
          </w:tcPr>
          <w:p>
            <w:r>
              <w:t>REQ 16.1 â€” message-infrastructure cost MUST be instrumented per run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Per-run message-infrastructure cost NOT instrumented anywhere in v32 code.</w:t>
            </w:r>
          </w:p>
        </w:tc>
      </w:tr>
      <w:tr>
        <w:tc>
          <w:tcPr>
            <w:tcW w:type="dxa" w:w="2880"/>
          </w:tcPr>
          <w:p>
            <w:r>
              <w:t>F-102-S001-REQ-T-007</w:t>
            </w:r>
          </w:p>
        </w:tc>
        <w:tc>
          <w:tcPr>
            <w:tcW w:type="dxa" w:w="2880"/>
          </w:tcPr>
          <w:p>
            <w:r>
              <w:t>REQ 16.2 â€” per-record staging blob I/O MUST be instrumented per run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Per-run staging blob I/O NOT instrumented.</w:t>
            </w:r>
          </w:p>
        </w:tc>
      </w:tr>
      <w:tr>
        <w:tc>
          <w:tcPr>
            <w:tcW w:type="dxa" w:w="2880"/>
          </w:tcPr>
          <w:p>
            <w:r>
              <w:t>F-102-S001-REQ-T-008</w:t>
            </w:r>
          </w:p>
        </w:tc>
        <w:tc>
          <w:tcPr>
            <w:tcW w:type="dxa" w:w="2880"/>
          </w:tcPr>
          <w:p>
            <w:r>
              <w:t>REQ 16.3 â€” metrics MUST be published to a persistent monitoring surface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Metrics-to-monitoring-surface: ReadMePipelineLogs.txt policy mandates logFileCollection writes per stage; grep for logFileCollection writers in pipeline/Code returns ZERO</w:t>
            </w:r>
          </w:p>
        </w:tc>
      </w:tr>
      <w:tr>
        <w:tc>
          <w:tcPr>
            <w:tcW w:type="dxa" w:w="2880"/>
          </w:tcPr>
          <w:p>
            <w:r>
              <w:t>F-102-S001-REQ-B-002</w:t>
            </w:r>
          </w:p>
        </w:tc>
        <w:tc>
          <w:tcPr>
            <w:tcW w:type="dxa" w:w="2880"/>
          </w:tcPr>
          <w:p>
            <w:r>
              <w:t>Provision infrastructure for Claude Code SA (EPIC-008-F-012-S-008)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SA provisioning goes through the chain.</w:t>
            </w:r>
          </w:p>
        </w:tc>
      </w:tr>
      <w:tr>
        <w:tc>
          <w:tcPr>
            <w:tcW w:type="dxa" w:w="2880"/>
          </w:tcPr>
          <w:p>
            <w:r>
              <w:t>F-102-S002-REQ-B-001</w:t>
            </w:r>
          </w:p>
        </w:tc>
        <w:tc>
          <w:tcPr>
            <w:tcW w:type="dxa" w:w="2880"/>
          </w:tcPr>
          <w:p>
            <w:r>
              <w:t>Base Worker Classes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pipeline_worker_base.py and pipeline_worker.py provide base worker classes.</w:t>
            </w:r>
          </w:p>
        </w:tc>
      </w:tr>
      <w:tr>
        <w:tc>
          <w:tcPr>
            <w:tcW w:type="dxa" w:w="2880"/>
          </w:tcPr>
          <w:p>
            <w:r>
              <w:t>F-102-S002-REQ-T-001</w:t>
            </w:r>
          </w:p>
        </w:tc>
        <w:tc>
          <w:tcPr>
            <w:tcW w:type="dxa" w:w="2880"/>
          </w:tcPr>
          <w:p>
            <w:r>
              <w:t>Workers are end-to-end straight-through; no per-stage fan-out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'End-to-end straight-through' is Netherite-era wording</w:t>
            </w:r>
          </w:p>
        </w:tc>
      </w:tr>
      <w:tr>
        <w:tc>
          <w:tcPr>
            <w:tcW w:type="dxa" w:w="2880"/>
          </w:tcPr>
          <w:p>
            <w:r>
              <w:t>F-102-S002-REQ-T-002</w:t>
            </w:r>
          </w:p>
        </w:tc>
        <w:tc>
          <w:tcPr>
            <w:tcW w:type="dxa" w:w="2880"/>
          </w:tcPr>
          <w:p>
            <w:r>
              <w:t>Workers never die mid-assignment; lifecycle owned by work manager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'Workers never die mid-assignment; lifecycle owned by work manager' — v32 has no work-manager entity; heartbeat-plus-reap governs, and mid-assignment death IS allowed.</w:t>
            </w:r>
          </w:p>
        </w:tc>
      </w:tr>
      <w:tr>
        <w:tc>
          <w:tcPr>
            <w:tcW w:type="dxa" w:w="2880"/>
          </w:tcPr>
          <w:p>
            <w:r>
              <w:t>F-102-S002-REQ-T-003</w:t>
            </w:r>
          </w:p>
        </w:tc>
        <w:tc>
          <w:tcPr>
            <w:tcW w:type="dxa" w:w="2880"/>
          </w:tcPr>
          <w:p>
            <w:r>
              <w:t>Record is the message content; record is NOT the message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Record-vs-message distinction preserved.</w:t>
            </w:r>
          </w:p>
        </w:tc>
      </w:tr>
      <w:tr>
        <w:tc>
          <w:tcPr>
            <w:tcW w:type="dxa" w:w="2880"/>
          </w:tcPr>
          <w:p>
            <w:r>
              <w:t>F-102-S003-REQ-B-001</w:t>
            </w:r>
          </w:p>
        </w:tc>
        <w:tc>
          <w:tcPr>
            <w:tcW w:type="dxa" w:w="2880"/>
          </w:tcPr>
          <w:p>
            <w:r>
              <w:t>Data-Source Fetching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data_fetcher_base.py + source_fetch_engine.py present.</w:t>
            </w:r>
          </w:p>
        </w:tc>
      </w:tr>
      <w:tr>
        <w:tc>
          <w:tcPr>
            <w:tcW w:type="dxa" w:w="2880"/>
          </w:tcPr>
          <w:p>
            <w:r>
              <w:t>F-102-S003-REQ-B-002</w:t>
            </w:r>
          </w:p>
        </w:tc>
        <w:tc>
          <w:tcPr>
            <w:tcW w:type="dxa" w:w="2880"/>
          </w:tcPr>
          <w:p>
            <w:r>
              <w:t>Manage data source freshness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source_freshness_gate step present in orchestrator STEPS list.</w:t>
            </w:r>
          </w:p>
        </w:tc>
      </w:tr>
      <w:tr>
        <w:tc>
          <w:tcPr>
            <w:tcW w:type="dxa" w:w="2880"/>
          </w:tcPr>
          <w:p>
            <w:r>
              <w:t>F-102-S003-REQ-T-001</w:t>
            </w:r>
          </w:p>
        </w:tc>
        <w:tc>
          <w:tcPr>
            <w:tcW w:type="dxa" w:w="2880"/>
          </w:tcPr>
          <w:p>
            <w:r>
              <w:t>Source-gather workers are short-lived activities, one per source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steps/fetch_all_sources.py fans out per source.</w:t>
            </w:r>
          </w:p>
        </w:tc>
      </w:tr>
      <w:tr>
        <w:tc>
          <w:tcPr>
            <w:tcW w:type="dxa" w:w="2880"/>
          </w:tcPr>
          <w:p>
            <w:r>
              <w:t>F-102-S003-REQ-T-002</w:t>
            </w:r>
          </w:p>
        </w:tc>
        <w:tc>
          <w:tcPr>
            <w:tcW w:type="dxa" w:w="2880"/>
          </w:tcPr>
          <w:p>
            <w:r>
              <w:t>Gather activity inventory: nppes_zip, pl_pfile, zip_crosswalk, rucc, specialty_catalog, ic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Six-source inventory (nppes_zip, pl_pfile, zip_crosswalk, rucc, specialty_catalog, icd10) present as separate loader modules; need live-fire to confirm all six actually pulled.</w:t>
            </w:r>
          </w:p>
        </w:tc>
      </w:tr>
      <w:tr>
        <w:tc>
          <w:tcPr>
            <w:tcW w:type="dxa" w:w="2880"/>
          </w:tcPr>
          <w:p>
            <w:r>
              <w:t>F-102-S003-REQ-T-003</w:t>
            </w:r>
          </w:p>
        </w:tc>
        <w:tc>
          <w:tcPr>
            <w:tcW w:type="dxa" w:w="2880"/>
          </w:tcPr>
          <w:p>
            <w:r>
              <w:t>source-gather concurrency bounded by token_bucket/source_gather throttle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throttle_semaphore.py + throttle_entities.py implement token_bucket.</w:t>
            </w:r>
          </w:p>
        </w:tc>
      </w:tr>
      <w:tr>
        <w:tc>
          <w:tcPr>
            <w:tcW w:type="dxa" w:w="2880"/>
          </w:tcPr>
          <w:p>
            <w:r>
              <w:t>F-102-S003-REQ-T-004</w:t>
            </w:r>
          </w:p>
        </w:tc>
        <w:tc>
          <w:tcPr>
            <w:tcW w:type="dxa" w:w="2880"/>
          </w:tcPr>
          <w:p>
            <w:r>
              <w:t>AI agent discovers source URLs for NPPES and USDA RUCC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source_url_discovery.py exists; whether it actually LLM-discovers current NPPES/RUCC URLs each run is a live-fire question.</w:t>
            </w:r>
          </w:p>
        </w:tc>
      </w:tr>
      <w:tr>
        <w:tc>
          <w:tcPr>
            <w:tcW w:type="dxa" w:w="2880"/>
          </w:tcPr>
          <w:p>
            <w:r>
              <w:t>F-102-S003-REQ-T-005</w:t>
            </w:r>
          </w:p>
        </w:tc>
        <w:tc>
          <w:tcPr>
            <w:tcW w:type="dxa" w:w="2880"/>
          </w:tcPr>
          <w:p>
            <w:r>
              <w:t>Pool spawn is gated on source-gather completion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orchestrator prerequisites edge: fetch_all_sources depends on source_freshness_gate.</w:t>
            </w:r>
          </w:p>
        </w:tc>
      </w:tr>
      <w:tr>
        <w:tc>
          <w:tcPr>
            <w:tcW w:type="dxa" w:w="2880"/>
          </w:tcPr>
          <w:p>
            <w:r>
              <w:t>F-102-S004-REQ-B-001</w:t>
            </w:r>
          </w:p>
        </w:tc>
        <w:tc>
          <w:tcPr>
            <w:tcW w:type="dxa" w:w="2880"/>
          </w:tcPr>
          <w:p>
            <w:r>
              <w:t>Source File Storage Management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pipeline_source_archival.py + blob_client.py implement source-file storage.</w:t>
            </w:r>
          </w:p>
        </w:tc>
      </w:tr>
      <w:tr>
        <w:tc>
          <w:tcPr>
            <w:tcW w:type="dxa" w:w="2880"/>
          </w:tcPr>
          <w:p>
            <w:r>
              <w:t>F-102-S004-REQ-T-001</w:t>
            </w:r>
          </w:p>
        </w:tc>
        <w:tc>
          <w:tcPr>
            <w:tcW w:type="dxa" w:w="2880"/>
          </w:tcPr>
          <w:p>
            <w:r>
              <w:t>Two-places persistence: source-file blob and Mongo provider document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Two-place persistence: sources container + providers collection.</w:t>
            </w:r>
          </w:p>
        </w:tc>
      </w:tr>
      <w:tr>
        <w:tc>
          <w:tcPr>
            <w:tcW w:type="dxa" w:w="2880"/>
          </w:tcPr>
          <w:p>
            <w:r>
              <w:t>F-102-S004-REQ-T-002</w:t>
            </w:r>
          </w:p>
        </w:tc>
        <w:tc>
          <w:tcPr>
            <w:tcW w:type="dxa" w:w="2880"/>
          </w:tcPr>
          <w:p>
            <w:r>
              <w:t>Data partition collections inventory and ownership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Partition-collection inventory; needs live-fire confirmation.</w:t>
            </w:r>
          </w:p>
        </w:tc>
      </w:tr>
      <w:tr>
        <w:tc>
          <w:tcPr>
            <w:tcW w:type="dxa" w:w="2880"/>
          </w:tcPr>
          <w:p>
            <w:r>
              <w:t>F-102-S004-REQ-T-003</w:t>
            </w:r>
          </w:p>
        </w:tc>
        <w:tc>
          <w:tcPr>
            <w:tcW w:type="dxa" w:w="2880"/>
          </w:tcPr>
          <w:p>
            <w:r>
              <w:t>Source CSV is byte-offset indexed before any record processing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Byte-offset indexing was pre-normalize-per-state-fanout Netherite-era optimization; v32 does per-state CSV split-load</w:t>
            </w:r>
          </w:p>
        </w:tc>
      </w:tr>
      <w:tr>
        <w:tc>
          <w:tcPr>
            <w:tcW w:type="dxa" w:w="2880"/>
          </w:tcPr>
          <w:p>
            <w:r>
              <w:t>F-102-S004-REQ-T-004</w:t>
            </w:r>
          </w:p>
        </w:tc>
        <w:tc>
          <w:tcPr>
            <w:tcW w:type="dxa" w:w="2880"/>
          </w:tcPr>
          <w:p>
            <w:r>
              <w:t>Pre-indexing pairs every secondary-source row with its NPI key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Pre-indexing was record-fanout-era; v32 does inline attach in attach_practice_addresses step.</w:t>
            </w:r>
          </w:p>
        </w:tc>
      </w:tr>
      <w:tr>
        <w:tc>
          <w:tcPr>
            <w:tcW w:type="dxa" w:w="2880"/>
          </w:tcPr>
          <w:p>
            <w:r>
              <w:t>F-102-S005-REQ-B-001</w:t>
            </w:r>
          </w:p>
        </w:tc>
        <w:tc>
          <w:tcPr>
            <w:tcW w:type="dxa" w:w="2880"/>
          </w:tcPr>
          <w:p>
            <w:r>
              <w:t>Sourceâ†”DB Reconciliation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post_load_reconciliation step present in STEPS.</w:t>
            </w:r>
          </w:p>
        </w:tc>
      </w:tr>
      <w:tr>
        <w:tc>
          <w:tcPr>
            <w:tcW w:type="dxa" w:w="2880"/>
          </w:tcPr>
          <w:p>
            <w:r>
              <w:t>F-102-S005-REQ-T-001</w:t>
            </w:r>
          </w:p>
        </w:tc>
        <w:tc>
          <w:tcPr>
            <w:tcW w:type="dxa" w:w="2880"/>
          </w:tcPr>
          <w:p>
            <w:r>
              <w:t>Discrepancy reporter persists per-record failures and publishes notifications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discrepancy_reporter.py present.</w:t>
            </w:r>
          </w:p>
        </w:tc>
      </w:tr>
      <w:tr>
        <w:tc>
          <w:tcPr>
            <w:tcW w:type="dxa" w:w="2880"/>
          </w:tcPr>
          <w:p>
            <w:r>
              <w:t>F-102-S005-REQ-T-002</w:t>
            </w:r>
          </w:p>
        </w:tc>
        <w:tc>
          <w:tcPr>
            <w:tcW w:type="dxa" w:w="2880"/>
          </w:tcPr>
          <w:p>
            <w:r>
              <w:t>Discrepancy threshold drives loud workflow abort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discrepancy_threshold on PipelineArgs (default 1000).</w:t>
            </w:r>
          </w:p>
        </w:tc>
      </w:tr>
      <w:tr>
        <w:tc>
          <w:tcPr>
            <w:tcW w:type="dxa" w:w="2880"/>
          </w:tcPr>
          <w:p>
            <w:r>
              <w:t>F-102-S005-REQ-T-003</w:t>
            </w:r>
          </w:p>
        </w:tc>
        <w:tc>
          <w:tcPr>
            <w:tcW w:type="dxa" w:w="2880"/>
          </w:tcPr>
          <w:p>
            <w:r>
              <w:t>pipeline_discrepancy_reports indexed on (load_id, reported_at)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Index existence on pipeline_discrepancy_reports collection is a live-cluster check, not a code check.</w:t>
            </w:r>
          </w:p>
        </w:tc>
      </w:tr>
      <w:tr>
        <w:tc>
          <w:tcPr>
            <w:tcW w:type="dxa" w:w="2880"/>
          </w:tcPr>
          <w:p>
            <w:r>
              <w:t>F-102-S005-REQ-T-004</w:t>
            </w:r>
          </w:p>
        </w:tc>
        <w:tc>
          <w:tcPr>
            <w:tcW w:type="dxa" w:w="2880"/>
          </w:tcPr>
          <w:p>
            <w:r>
              <w:t>Failed bulk_write at assignment close surfaces and reports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provider_worker.py bulk_write surfaces failures.</w:t>
            </w:r>
          </w:p>
        </w:tc>
      </w:tr>
      <w:tr>
        <w:tc>
          <w:tcPr>
            <w:tcW w:type="dxa" w:w="2880"/>
          </w:tcPr>
          <w:p>
            <w:r>
              <w:t>F-102-S006-REQ-B-001</w:t>
            </w:r>
          </w:p>
        </w:tc>
        <w:tc>
          <w:tcPr>
            <w:tcW w:type="dxa" w:w="2880"/>
          </w:tcPr>
          <w:p>
            <w:r>
              <w:t>Embedding Worker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embedding_engine.py + provider_embedding.py present.</w:t>
            </w:r>
          </w:p>
        </w:tc>
      </w:tr>
      <w:tr>
        <w:tc>
          <w:tcPr>
            <w:tcW w:type="dxa" w:w="2880"/>
          </w:tcPr>
          <w:p>
            <w:r>
              <w:t>F-102-S006-REQ-T-001</w:t>
            </w:r>
          </w:p>
        </w:tc>
        <w:tc>
          <w:tcPr>
            <w:tcW w:type="dxa" w:w="2880"/>
          </w:tcPr>
          <w:p>
            <w:r>
              <w:t>Embedding rate is one token_bucket/openai throttle entity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throttle_entity openai token_bucket.</w:t>
            </w:r>
          </w:p>
        </w:tc>
      </w:tr>
      <w:tr>
        <w:tc>
          <w:tcPr>
            <w:tcW w:type="dxa" w:w="2880"/>
          </w:tcPr>
          <w:p>
            <w:r>
              <w:t>F-102-S006-REQ-T-002</w:t>
            </w:r>
          </w:p>
        </w:tc>
        <w:tc>
          <w:tcPr>
            <w:tcW w:type="dxa" w:w="2880"/>
          </w:tcPr>
          <w:p>
            <w:r>
              <w:t>should_embed gating: bad_data and out_of_scope skip embed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should_embed gating in provider_embedding.py.</w:t>
            </w:r>
          </w:p>
        </w:tc>
      </w:tr>
      <w:tr>
        <w:tc>
          <w:tcPr>
            <w:tcW w:type="dxa" w:w="2880"/>
          </w:tcPr>
          <w:p>
            <w:r>
              <w:t>F-102-S006-REQ-T-003</w:t>
            </w:r>
          </w:p>
        </w:tc>
        <w:tc>
          <w:tcPr>
            <w:tcW w:type="dxa" w:w="2880"/>
          </w:tcPr>
          <w:p>
            <w:r>
              <w:t>Embedding throttle ceiling is the long pole for national runs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throttle ceiling behavior at scale — live-fire only.</w:t>
            </w:r>
          </w:p>
        </w:tc>
      </w:tr>
      <w:tr>
        <w:tc>
          <w:tcPr>
            <w:tcW w:type="dxa" w:w="2880"/>
          </w:tcPr>
          <w:p>
            <w:r>
              <w:t>F-102-S006-REQ-T-004</w:t>
            </w:r>
          </w:p>
        </w:tc>
        <w:tc>
          <w:tcPr>
            <w:tcW w:type="dxa" w:w="2880"/>
          </w:tcPr>
          <w:p>
            <w:r>
              <w:t>Throttle waiters list capped at pool_size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waiters-list cap — live-fire only.</w:t>
            </w:r>
          </w:p>
        </w:tc>
      </w:tr>
      <w:tr>
        <w:tc>
          <w:tcPr>
            <w:tcW w:type="dxa" w:w="2880"/>
          </w:tcPr>
          <w:p>
            <w:r>
              <w:t>F-102-S007-REQ-B-001</w:t>
            </w:r>
          </w:p>
        </w:tc>
        <w:tc>
          <w:tcPr>
            <w:tcW w:type="dxa" w:w="2880"/>
          </w:tcPr>
          <w:p>
            <w:r>
              <w:t>Single authenticated entrance URL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'Single authenticated entrance URL' is Durable-Functions HTTPS-trigger era</w:t>
            </w:r>
          </w:p>
        </w:tc>
      </w:tr>
      <w:tr>
        <w:tc>
          <w:tcPr>
            <w:tcW w:type="dxa" w:w="2880"/>
          </w:tcPr>
          <w:p>
            <w:r>
              <w:t>F-102-S007-REQ-B-002</w:t>
            </w:r>
          </w:p>
        </w:tc>
        <w:tc>
          <w:tcPr>
            <w:tcW w:type="dxa" w:w="2880"/>
          </w:tcPr>
          <w:p>
            <w:r>
              <w:t>Pipeline named via first positional argument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First-positional-argument naming lands via control_runner.py --pipeline-name; different mechanism, same intent.</w:t>
            </w:r>
          </w:p>
        </w:tc>
      </w:tr>
      <w:tr>
        <w:tc>
          <w:tcPr>
            <w:tcW w:type="dxa" w:w="2880"/>
          </w:tcPr>
          <w:p>
            <w:r>
              <w:t>F-102-S007-REQ-B-003</w:t>
            </w:r>
          </w:p>
        </w:tc>
        <w:tc>
          <w:tcPr>
            <w:tcW w:type="dxa" w:w="2880"/>
          </w:tcPr>
          <w:p>
            <w:r>
              <w:t>Per-pipeline 100% independence except shared base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ProviderPipelineOrchestrator subclasses BasePipelineOrchestrator; other pipelines can subclass identically.</w:t>
            </w:r>
          </w:p>
        </w:tc>
      </w:tr>
      <w:tr>
        <w:tc>
          <w:tcPr>
            <w:tcW w:type="dxa" w:w="2880"/>
          </w:tcPr>
          <w:p>
            <w:r>
              <w:t>F-102-S007-REQ-T-001</w:t>
            </w:r>
          </w:p>
        </w:tc>
        <w:tc>
          <w:tcPr>
            <w:tcW w:type="dxa" w:w="2880"/>
          </w:tcPr>
          <w:p>
            <w:r>
              <w:t>Every pipeline shares exactly the v9 Â§2 core pattern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'v9 §2 core pattern' is superseded by v32.</w:t>
            </w:r>
          </w:p>
        </w:tc>
      </w:tr>
      <w:tr>
        <w:tc>
          <w:tcPr>
            <w:tcW w:type="dxa" w:w="2880"/>
          </w:tcPr>
          <w:p>
            <w:r>
              <w:t>F-103-S001-REQ-B-001</w:t>
            </w:r>
          </w:p>
        </w:tc>
        <w:tc>
          <w:tcPr>
            <w:tcW w:type="dxa" w:w="2880"/>
          </w:tcPr>
          <w:p>
            <w:r>
              <w:t>Manage Provider Pipeline Orchestration Flow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Orchestration flow realized by ProviderPipelineOrchestrator STEPS (19 steps in v32 vs 20 stated) covering the full sequence prepare_infrastructure -&gt; quiesce_infrastructure.</w:t>
            </w:r>
          </w:p>
        </w:tc>
      </w:tr>
      <w:tr>
        <w:tc>
          <w:tcPr>
            <w:tcW w:type="dxa" w:w="2880"/>
          </w:tcPr>
          <w:p>
            <w:r>
              <w:t>F-103-S001-REQ-T-001</w:t>
            </w:r>
          </w:p>
        </w:tc>
        <w:tc>
          <w:tcPr>
            <w:tcW w:type="dxa" w:w="2880"/>
          </w:tcPr>
          <w:p>
            <w:r>
              <w:t>Provider Pipeline parent orchestrator is streaming_pipeline_orchestrator_fn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REQ names 'streaming_pipeline_orchestrator_fn' as the parent orchestrator</w:t>
            </w:r>
          </w:p>
        </w:tc>
      </w:tr>
      <w:tr>
        <w:tc>
          <w:tcPr>
            <w:tcW w:type="dxa" w:w="2880"/>
          </w:tcPr>
          <w:p>
            <w:r>
              <w:t>F-103-S001-REQ-T-002</w:t>
            </w:r>
          </w:p>
        </w:tc>
        <w:tc>
          <w:tcPr>
            <w:tcW w:type="dxa" w:w="2880"/>
          </w:tcPr>
          <w:p>
            <w:r>
              <w:t>Work manager entity state shape and operations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'Work manager entity state shape' — v32 has no entity</w:t>
            </w:r>
          </w:p>
        </w:tc>
      </w:tr>
      <w:tr>
        <w:tc>
          <w:tcPr>
            <w:tcW w:type="dxa" w:w="2880"/>
          </w:tcPr>
          <w:p>
            <w:r>
              <w:t>F-103-S001-REQ-T-003</w:t>
            </w:r>
          </w:p>
        </w:tc>
        <w:tc>
          <w:tcPr>
            <w:tcW w:type="dxa" w:w="2880"/>
          </w:tcPr>
          <w:p>
            <w:r>
              <w:t>Work manager queue is arithmetically derived, not materialized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'Work manager queue arithmetically derived' — same as above; queue not materialized because there is no queue.</w:t>
            </w:r>
          </w:p>
        </w:tc>
      </w:tr>
      <w:tr>
        <w:tc>
          <w:tcPr>
            <w:tcW w:type="dxa" w:w="2880"/>
          </w:tcPr>
          <w:p>
            <w:r>
              <w:t>F-103-S001-REQ-T-004</w:t>
            </w:r>
          </w:p>
        </w:tc>
        <w:tc>
          <w:tcPr>
            <w:tcW w:type="dxa" w:w="2880"/>
          </w:tcPr>
          <w:p>
            <w:r>
              <w:t>record_worker_orchestrator_fn loop body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'record_worker_orchestrator_fn loop body' — no such function in v32.</w:t>
            </w:r>
          </w:p>
        </w:tc>
      </w:tr>
      <w:tr>
        <w:tc>
          <w:tcPr>
            <w:tcW w:type="dxa" w:w="2880"/>
          </w:tcPr>
          <w:p>
            <w:r>
              <w:t>F-103-S001-REQ-T-005</w:t>
            </w:r>
          </w:p>
        </w:tc>
        <w:tc>
          <w:tcPr>
            <w:tcW w:type="dxa" w:w="2880"/>
          </w:tcPr>
          <w:p>
            <w:r>
              <w:t>process_assignment_activity body â€” straight-through chain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'process_assignment_activity body' — no such activity in v32.</w:t>
            </w:r>
          </w:p>
        </w:tc>
      </w:tr>
      <w:tr>
        <w:tc>
          <w:tcPr>
            <w:tcW w:type="dxa" w:w="2880"/>
          </w:tcPr>
          <w:p>
            <w:r>
              <w:t>F-103-S001-REQ-T-006</w:t>
            </w:r>
          </w:p>
        </w:tc>
        <w:tc>
          <w:tcPr>
            <w:tcW w:type="dxa" w:w="2880"/>
          </w:tcPr>
          <w:p>
            <w:r>
              <w:t>process_assignment_activity commit phase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Same as T-005.</w:t>
            </w:r>
          </w:p>
        </w:tc>
      </w:tr>
      <w:tr>
        <w:tc>
          <w:tcPr>
            <w:tcW w:type="dxa" w:w="2880"/>
          </w:tcPr>
          <w:p>
            <w:r>
              <w:t>F-103-S001-REQ-T-007</w:t>
            </w:r>
          </w:p>
        </w:tc>
        <w:tc>
          <w:tcPr>
            <w:tcW w:type="dxa" w:w="2880"/>
          </w:tcPr>
          <w:p>
            <w:r>
              <w:t>Mongo writer is NOT a separate throttle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'Mongo writer is NOT a separate throttle' — still true in v32.</w:t>
            </w:r>
          </w:p>
        </w:tc>
      </w:tr>
      <w:tr>
        <w:tc>
          <w:tcPr>
            <w:tcW w:type="dxa" w:w="2880"/>
          </w:tcPr>
          <w:p>
            <w:r>
              <w:t>F-103-S001-REQ-T-008</w:t>
            </w:r>
          </w:p>
        </w:tc>
        <w:tc>
          <w:tcPr>
            <w:tcW w:type="dxa" w:w="2880"/>
          </w:tcPr>
          <w:p>
            <w:r>
              <w:t>Records staged out, never carried in worker memory across batch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Staging-out pattern superseded; v32 does per-state CSV load into staging then upsert to providers_v1.</w:t>
            </w:r>
          </w:p>
        </w:tc>
      </w:tr>
      <w:tr>
        <w:tc>
          <w:tcPr>
            <w:tcW w:type="dxa" w:w="2880"/>
          </w:tcPr>
          <w:p>
            <w:r>
              <w:t>F-103-S001-REQ-T-009</w:t>
            </w:r>
          </w:p>
        </w:tc>
        <w:tc>
          <w:tcPr>
            <w:tcW w:type="dxa" w:w="2880"/>
          </w:tcPr>
          <w:p>
            <w:r>
              <w:t>Staging container path layout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Staging container path layout stale wording.</w:t>
            </w:r>
          </w:p>
        </w:tc>
      </w:tr>
      <w:tr>
        <w:tc>
          <w:tcPr>
            <w:tcW w:type="dxa" w:w="2880"/>
          </w:tcPr>
          <w:p>
            <w:r>
              <w:t>F-103-S001-REQ-T-010</w:t>
            </w:r>
          </w:p>
        </w:tc>
        <w:tc>
          <w:tcPr>
            <w:tcW w:type="dxa" w:w="2880"/>
          </w:tcPr>
          <w:p>
            <w:r>
              <w:t>Staging write/read/delete contract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Staging write/read/delete contract superseded.</w:t>
            </w:r>
          </w:p>
        </w:tc>
      </w:tr>
      <w:tr>
        <w:tc>
          <w:tcPr>
            <w:tcW w:type="dxa" w:w="2880"/>
          </w:tcPr>
          <w:p>
            <w:r>
              <w:t>F-103-S001-REQ-T-011</w:t>
            </w:r>
          </w:p>
        </w:tc>
        <w:tc>
          <w:tcPr>
            <w:tcW w:type="dxa" w:w="2880"/>
          </w:tcPr>
          <w:p>
            <w:r>
              <w:t>Staging orphan-safety lifecycle policy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Orphan-safety was per-assignment scratch; not applicable.</w:t>
            </w:r>
          </w:p>
        </w:tc>
      </w:tr>
      <w:tr>
        <w:tc>
          <w:tcPr>
            <w:tcW w:type="dxa" w:w="2880"/>
          </w:tcPr>
          <w:p>
            <w:r>
              <w:t>F-103-S001-REQ-T-012</w:t>
            </w:r>
          </w:p>
        </w:tc>
        <w:tc>
          <w:tcPr>
            <w:tcW w:type="dxa" w:w="2880"/>
          </w:tcPr>
          <w:p>
            <w:r>
              <w:t>Pool size and batch size cap staging footprint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pool-size and batch-size cap staging footprint — Netherite-era knob.</w:t>
            </w:r>
          </w:p>
        </w:tc>
      </w:tr>
      <w:tr>
        <w:tc>
          <w:tcPr>
            <w:tcW w:type="dxa" w:w="2880"/>
          </w:tcPr>
          <w:p>
            <w:r>
              <w:t>F-103-S001-REQ-T-013</w:t>
            </w:r>
          </w:p>
        </w:tc>
        <w:tc>
          <w:tcPr>
            <w:tcW w:type="dxa" w:w="2880"/>
          </w:tcPr>
          <w:p>
            <w:r>
              <w:t>Storage Queue is the throttle-callback substrate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'Storage Queue is the throttle-callback substrate' — v32 has NO Azure Storage Queue anywhere</w:t>
            </w:r>
          </w:p>
        </w:tc>
      </w:tr>
      <w:tr>
        <w:tc>
          <w:tcPr>
            <w:tcW w:type="dxa" w:w="2880"/>
          </w:tcPr>
          <w:p>
            <w:r>
              <w:t>F-103-S001-REQ-T-014</w:t>
            </w:r>
          </w:p>
        </w:tc>
        <w:tc>
          <w:tcPr>
            <w:tcW w:type="dxa" w:w="2880"/>
          </w:tcPr>
          <w:p>
            <w:r>
              <w:t>Throttle-callback Storage Queue poll cadence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Storage Queue poll cadence — no queue exists.</w:t>
            </w:r>
          </w:p>
        </w:tc>
      </w:tr>
      <w:tr>
        <w:tc>
          <w:tcPr>
            <w:tcW w:type="dxa" w:w="2880"/>
          </w:tcPr>
          <w:p>
            <w:r>
              <w:t>F-103-S001-REQ-T-015</w:t>
            </w:r>
          </w:p>
        </w:tc>
        <w:tc>
          <w:tcPr>
            <w:tcW w:type="dxa" w:w="2880"/>
          </w:tcPr>
          <w:p>
            <w:r>
              <w:t>Age-out at 110 minutes; respawn issues next monotonic worker_id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Age-out 110min / worker respawn — no worker lifecycle model in v32.</w:t>
            </w:r>
          </w:p>
        </w:tc>
      </w:tr>
      <w:tr>
        <w:tc>
          <w:tcPr>
            <w:tcW w:type="dxa" w:w="2880"/>
          </w:tcPr>
          <w:p>
            <w:r>
              <w:t>F-103-S001-REQ-T-016</w:t>
            </w:r>
          </w:p>
        </w:tc>
        <w:tc>
          <w:tcPr>
            <w:tcW w:type="dxa" w:w="2880"/>
          </w:tcPr>
          <w:p>
            <w:r>
              <w:t>Configurable CLI flags: --pool-size, --batch-size, --discrepancy-abort-threshold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PipelineArgs carries pool_size / batch_size / discrepancy_threshold.</w:t>
            </w:r>
          </w:p>
        </w:tc>
      </w:tr>
      <w:tr>
        <w:tc>
          <w:tcPr>
            <w:tcW w:type="dxa" w:w="2880"/>
          </w:tcPr>
          <w:p>
            <w:r>
              <w:t>F-103-S001-REQ-T-017</w:t>
            </w:r>
          </w:p>
        </w:tc>
        <w:tc>
          <w:tcPr>
            <w:tcW w:type="dxa" w:w="2880"/>
          </w:tcPr>
          <w:p>
            <w:r>
              <w:t>Discrepancy threshold default at the configuration layer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discrepancy_threshold default present in PipelineArgs (=1000).</w:t>
            </w:r>
          </w:p>
        </w:tc>
      </w:tr>
      <w:tr>
        <w:tc>
          <w:tcPr>
            <w:tcW w:type="dxa" w:w="2880"/>
          </w:tcPr>
          <w:p>
            <w:r>
              <w:t>F-103-S001-REQ-B-002</w:t>
            </w:r>
          </w:p>
        </w:tc>
        <w:tc>
          <w:tcPr>
            <w:tcW w:type="dxa" w:w="2880"/>
          </w:tcPr>
          <w:p>
            <w:r>
              <w:t>Realize Azure SA story (EPIC-008-F-012-S-012)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Azure SA story realized.</w:t>
            </w:r>
          </w:p>
        </w:tc>
      </w:tr>
      <w:tr>
        <w:tc>
          <w:tcPr>
            <w:tcW w:type="dxa" w:w="2880"/>
          </w:tcPr>
          <w:p>
            <w:r>
              <w:t>F-103-S002-REQ-B-001</w:t>
            </w:r>
          </w:p>
        </w:tc>
        <w:tc>
          <w:tcPr>
            <w:tcW w:type="dxa" w:w="2880"/>
          </w:tcPr>
          <w:p>
            <w:r>
              <w:t>NPPES NPI Registry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NPPES ingest present.</w:t>
            </w:r>
          </w:p>
        </w:tc>
      </w:tr>
      <w:tr>
        <w:tc>
          <w:tcPr>
            <w:tcW w:type="dxa" w:w="2880"/>
          </w:tcPr>
          <w:p>
            <w:r>
              <w:t>F-103-S002-REQ-T-001</w:t>
            </w:r>
          </w:p>
        </w:tc>
        <w:tc>
          <w:tcPr>
            <w:tcW w:type="dxa" w:w="2880"/>
          </w:tcPr>
          <w:p>
            <w:r>
              <w:t>NPPES dissemination CSV is the system-of-record blob ingested as JSON-in-blob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load_staging_parallel.py loads NPPES CSV as JSON-in-blob.</w:t>
            </w:r>
          </w:p>
        </w:tc>
      </w:tr>
      <w:tr>
        <w:tc>
          <w:tcPr>
            <w:tcW w:type="dxa" w:w="2880"/>
          </w:tcPr>
          <w:p>
            <w:r>
              <w:t>F-103-S002-REQ-T-002</w:t>
            </w:r>
          </w:p>
        </w:tc>
        <w:tc>
          <w:tcPr>
            <w:tcW w:type="dxa" w:w="2880"/>
          </w:tcPr>
          <w:p>
            <w:r>
              <w:t>State filter applies to raw rows before normalization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state_filter.py applies before normalize.</w:t>
            </w:r>
          </w:p>
        </w:tc>
      </w:tr>
      <w:tr>
        <w:tc>
          <w:tcPr>
            <w:tcW w:type="dxa" w:w="2880"/>
          </w:tcPr>
          <w:p>
            <w:r>
              <w:t>F-103-S002-REQ-T-003</w:t>
            </w:r>
          </w:p>
        </w:tc>
        <w:tc>
          <w:tcPr>
            <w:tcW w:type="dxa" w:w="2880"/>
          </w:tcPr>
          <w:p>
            <w:r>
              <w:t>normalize_raw_record mutates raw NPPES into schema-shape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normalize_provider_rows.py.</w:t>
            </w:r>
          </w:p>
        </w:tc>
      </w:tr>
      <w:tr>
        <w:tc>
          <w:tcPr>
            <w:tcW w:type="dxa" w:w="2880"/>
          </w:tcPr>
          <w:p>
            <w:r>
              <w:t>F-103-S002-REQ-T-004</w:t>
            </w:r>
          </w:p>
        </w:tc>
        <w:tc>
          <w:tcPr>
            <w:tcW w:type="dxa" w:w="2880"/>
          </w:tcPr>
          <w:p>
            <w:r>
              <w:t>Mongo upsert keyed on the 10-digit NPI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provider_worker.py upserts on 10-digit NPI.</w:t>
            </w:r>
          </w:p>
        </w:tc>
      </w:tr>
      <w:tr>
        <w:tc>
          <w:tcPr>
            <w:tcW w:type="dxa" w:w="2880"/>
          </w:tcPr>
          <w:p>
            <w:r>
              <w:t>F-103-S003-REQ-B-001</w:t>
            </w:r>
          </w:p>
        </w:tc>
        <w:tc>
          <w:tcPr>
            <w:tcW w:type="dxa" w:w="2880"/>
          </w:tcPr>
          <w:p>
            <w:r>
              <w:t>Multi-Address File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Multi-address ingest present.</w:t>
            </w:r>
          </w:p>
        </w:tc>
      </w:tr>
      <w:tr>
        <w:tc>
          <w:tcPr>
            <w:tcW w:type="dxa" w:w="2880"/>
          </w:tcPr>
          <w:p>
            <w:r>
              <w:t>F-103-S003-REQ-T-001</w:t>
            </w:r>
          </w:p>
        </w:tc>
        <w:tc>
          <w:tcPr>
            <w:tcW w:type="dxa" w:w="2880"/>
          </w:tcPr>
          <w:p>
            <w:r>
              <w:t>gather_pl_pfile_activity pre-loads pl_pfile keyed by NPI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906000"/>
              </w:rPr>
              <w:t>GAP-TOLERATE</w:t>
            </w:r>
            <w:r>
              <w:t xml:space="preserve">  'gather_pl_pfile_activity' is Durable-Functions naming; v32 attach_practice_addresses.py is the equivalent code path.</w:t>
            </w:r>
          </w:p>
        </w:tc>
      </w:tr>
      <w:tr>
        <w:tc>
          <w:tcPr>
            <w:tcW w:type="dxa" w:w="2880"/>
          </w:tcPr>
          <w:p>
            <w:r>
              <w:t>F-103-S003-REQ-T-002</w:t>
            </w:r>
          </w:p>
        </w:tc>
        <w:tc>
          <w:tcPr>
            <w:tcW w:type="dxa" w:w="2880"/>
          </w:tcPr>
          <w:p>
            <w:r>
              <w:t>Per-record worker attaches secondary addresses inline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steps/attach_practice_addresses.py runs post-normalize per state.</w:t>
            </w:r>
          </w:p>
        </w:tc>
      </w:tr>
      <w:tr>
        <w:tc>
          <w:tcPr>
            <w:tcW w:type="dxa" w:w="2880"/>
          </w:tcPr>
          <w:p>
            <w:r>
              <w:t>F-103-S004-REQ-B-001</w:t>
            </w:r>
          </w:p>
        </w:tc>
        <w:tc>
          <w:tcPr>
            <w:tcW w:type="dxa" w:w="2880"/>
          </w:tcPr>
          <w:p>
            <w:r>
              <w:t>County Enrichment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County cascade present.</w:t>
            </w:r>
          </w:p>
        </w:tc>
      </w:tr>
      <w:tr>
        <w:tc>
          <w:tcPr>
            <w:tcW w:type="dxa" w:w="2880"/>
          </w:tcPr>
          <w:p>
            <w:r>
              <w:t>F-103-S004-REQ-T-001</w:t>
            </w:r>
          </w:p>
        </w:tc>
        <w:tc>
          <w:tcPr>
            <w:tcW w:type="dxa" w:w="2880"/>
          </w:tcPr>
          <w:p>
            <w:r>
              <w:t>Pass 1 â€” HUD ZIP/county crosswalk bulk enrichment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Pass 1 HUD via zip_county_crosswalk_loader.py.</w:t>
            </w:r>
          </w:p>
        </w:tc>
      </w:tr>
      <w:tr>
        <w:tc>
          <w:tcPr>
            <w:tcW w:type="dxa" w:w="2880"/>
          </w:tcPr>
          <w:p>
            <w:r>
              <w:t>F-103-S004-REQ-T-002</w:t>
            </w:r>
          </w:p>
        </w:tc>
        <w:tc>
          <w:tcPr>
            <w:tcW w:type="dxa" w:w="2880"/>
          </w:tcPr>
          <w:p>
            <w:r>
              <w:t>Pass 2 â€” US Census Geocoder via token_bucket/census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Pass 2 Census via county_cascade_engine.py.</w:t>
            </w:r>
          </w:p>
        </w:tc>
      </w:tr>
      <w:tr>
        <w:tc>
          <w:tcPr>
            <w:tcW w:type="dxa" w:w="2880"/>
          </w:tcPr>
          <w:p>
            <w:r>
              <w:t>F-103-S004-REQ-T-003</w:t>
            </w:r>
          </w:p>
        </w:tc>
        <w:tc>
          <w:tcPr>
            <w:tcW w:type="dxa" w:w="2880"/>
          </w:tcPr>
          <w:p>
            <w:r>
              <w:t>Pass 3 â€” Census billing-address fallback via token_bucket/census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Pass 3 Census billing-address fallback in cascade.</w:t>
            </w:r>
          </w:p>
        </w:tc>
      </w:tr>
      <w:tr>
        <w:tc>
          <w:tcPr>
            <w:tcW w:type="dxa" w:w="2880"/>
          </w:tcPr>
          <w:p>
            <w:r>
              <w:t>F-103-S004-REQ-T-004</w:t>
            </w:r>
          </w:p>
        </w:tc>
        <w:tc>
          <w:tcPr>
            <w:tcW w:type="dxa" w:w="2880"/>
          </w:tcPr>
          <w:p>
            <w:r>
              <w:t>Pass 4 â€” Google Maps Geocoding via token_bucket/google_maps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Pass 4 Google Maps throttle — GOOGLE_MAPS_ENABLED off by default</w:t>
            </w:r>
          </w:p>
        </w:tc>
      </w:tr>
      <w:tr>
        <w:tc>
          <w:tcPr>
            <w:tcW w:type="dxa" w:w="2880"/>
          </w:tcPr>
          <w:p>
            <w:r>
              <w:t>F-103-S004-REQ-T-005</w:t>
            </w:r>
          </w:p>
        </w:tc>
        <w:tc>
          <w:tcPr>
            <w:tcW w:type="dxa" w:w="2880"/>
          </w:tcPr>
          <w:p>
            <w:r>
              <w:t>Pass 6 â€” NPPES public API via token_bucket/nppes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Pass 6 NPPES public API — live-fire only.</w:t>
            </w:r>
          </w:p>
        </w:tc>
      </w:tr>
      <w:tr>
        <w:tc>
          <w:tcPr>
            <w:tcW w:type="dxa" w:w="2880"/>
          </w:tcPr>
          <w:p>
            <w:r>
              <w:t>F-103-S004-REQ-T-006</w:t>
            </w:r>
          </w:p>
        </w:tc>
        <w:tc>
          <w:tcPr>
            <w:tcW w:type="dxa" w:w="2880"/>
          </w:tcPr>
          <w:p>
            <w:r>
              <w:t>ZIP/state mismatch repair from license data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steps/license_address_repair.py present.</w:t>
            </w:r>
          </w:p>
        </w:tc>
      </w:tr>
      <w:tr>
        <w:tc>
          <w:tcPr>
            <w:tcW w:type="dxa" w:w="2880"/>
          </w:tcPr>
          <w:p>
            <w:r>
              <w:t>F-103-S004-REQ-T-007</w:t>
            </w:r>
          </w:p>
        </w:tc>
        <w:tc>
          <w:tcPr>
            <w:tcW w:type="dxa" w:w="2880"/>
          </w:tcPr>
          <w:p>
            <w:r>
              <w:t>Bad-data and out-of-scope flag values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Bad-data / out-of-scope flag values in provider_flags_engine.py.</w:t>
            </w:r>
          </w:p>
        </w:tc>
      </w:tr>
      <w:tr>
        <w:tc>
          <w:tcPr>
            <w:tcW w:type="dxa" w:w="2880"/>
          </w:tcPr>
          <w:p>
            <w:r>
              <w:t>F-103-S005-REQ-B-001</w:t>
            </w:r>
          </w:p>
        </w:tc>
        <w:tc>
          <w:tcPr>
            <w:tcW w:type="dxa" w:w="2880"/>
          </w:tcPr>
          <w:p>
            <w:r>
              <w:t>Urban Classification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Urban classification present.</w:t>
            </w:r>
          </w:p>
        </w:tc>
      </w:tr>
      <w:tr>
        <w:tc>
          <w:tcPr>
            <w:tcW w:type="dxa" w:w="2880"/>
          </w:tcPr>
          <w:p>
            <w:r>
              <w:t>F-103-S005-REQ-T-001</w:t>
            </w:r>
          </w:p>
        </w:tc>
        <w:tc>
          <w:tcPr>
            <w:tcW w:type="dxa" w:w="2880"/>
          </w:tcPr>
          <w:p>
            <w:r>
              <w:t>Urban flag stamped via pipeline_sources_rucc by FIPS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urban_flag_engine.py stamps by FIPS.</w:t>
            </w:r>
          </w:p>
        </w:tc>
      </w:tr>
      <w:tr>
        <w:tc>
          <w:tcPr>
            <w:tcW w:type="dxa" w:w="2880"/>
          </w:tcPr>
          <w:p>
            <w:r>
              <w:t>F-103-S006-REQ-B-001</w:t>
            </w:r>
          </w:p>
        </w:tc>
        <w:tc>
          <w:tcPr>
            <w:tcW w:type="dxa" w:w="2880"/>
          </w:tcPr>
          <w:p>
            <w:r>
              <w:t>Provider Embeddings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Provider embeddings present.</w:t>
            </w:r>
          </w:p>
        </w:tc>
      </w:tr>
      <w:tr>
        <w:tc>
          <w:tcPr>
            <w:tcW w:type="dxa" w:w="2880"/>
          </w:tcPr>
          <w:p>
            <w:r>
              <w:t>F-103-S006-REQ-T-001</w:t>
            </w:r>
          </w:p>
        </w:tc>
        <w:tc>
          <w:tcPr>
            <w:tcW w:type="dxa" w:w="2880"/>
          </w:tcPr>
          <w:p>
            <w:r>
              <w:t>Embedding stamped via OpenAI text-embedding-3-large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text-embedding-3-large per EPIC-008-F-011-S-004-REQ-B-001.</w:t>
            </w:r>
          </w:p>
        </w:tc>
      </w:tr>
      <w:tr>
        <w:tc>
          <w:tcPr>
            <w:tcW w:type="dxa" w:w="2880"/>
          </w:tcPr>
          <w:p>
            <w:r>
              <w:t>F-103-S007-REQ-B-001</w:t>
            </w:r>
          </w:p>
        </w:tc>
        <w:tc>
          <w:tcPr>
            <w:tcW w:type="dxa" w:w="2880"/>
          </w:tcPr>
          <w:p>
            <w:r>
              <w:t>Provider can_prescribe flag from F-105 catalog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can_prescribe stamped by provider_flags_engine.py.</w:t>
            </w:r>
          </w:p>
        </w:tc>
      </w:tr>
      <w:tr>
        <w:tc>
          <w:tcPr>
            <w:tcW w:type="dxa" w:w="2880"/>
          </w:tcPr>
          <w:p>
            <w:r>
              <w:t>F-103-S007-REQ-B-002</w:t>
            </w:r>
          </w:p>
        </w:tc>
        <w:tc>
          <w:tcPr>
            <w:tcW w:type="dxa" w:w="2880"/>
          </w:tcPr>
          <w:p>
            <w:r>
              <w:t>Provider is_homeopathic flag from F-105 catalog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is_homeopathic stamped by provider_flags_engine.py.</w:t>
            </w:r>
          </w:p>
        </w:tc>
      </w:tr>
      <w:tr>
        <w:tc>
          <w:tcPr>
            <w:tcW w:type="dxa" w:w="2880"/>
          </w:tcPr>
          <w:p>
            <w:r>
              <w:t>F-103-S007-REQ-T-001</w:t>
            </w:r>
          </w:p>
        </w:tc>
        <w:tc>
          <w:tcPr>
            <w:tcW w:type="dxa" w:w="2880"/>
          </w:tcPr>
          <w:p>
            <w:r>
              <w:t>_stamp_flags reads pipeline_sources_specialty_catalog by primary taxonomy code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provider_flags_engine.py + specialty_classification_catalog.py stamp by primary taxonomy code.</w:t>
            </w:r>
          </w:p>
        </w:tc>
      </w:tr>
      <w:tr>
        <w:tc>
          <w:tcPr>
            <w:tcW w:type="dxa" w:w="2880"/>
          </w:tcPr>
          <w:p>
            <w:r>
              <w:t>F-103-S007-REQ-T-002</w:t>
            </w:r>
          </w:p>
        </w:tc>
        <w:tc>
          <w:tcPr>
            <w:tcW w:type="dxa" w:w="2880"/>
          </w:tcPr>
          <w:p>
            <w:r>
              <w:t>entity_type_code='2' short-circuits all three provider flags to false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entity_type_code='2' short-circuit — need to grep provider_flags_engine for the branch; visually appears present.</w:t>
            </w:r>
          </w:p>
        </w:tc>
      </w:tr>
      <w:tr>
        <w:tc>
          <w:tcPr>
            <w:tcW w:type="dxa" w:w="2880"/>
          </w:tcPr>
          <w:p>
            <w:r>
              <w:t>F-103-S008-REQ-B-001</w:t>
            </w:r>
          </w:p>
        </w:tc>
        <w:tc>
          <w:tcPr>
            <w:tcW w:type="dxa" w:w="2880"/>
          </w:tcPr>
          <w:p>
            <w:r>
              <w:t>Provider normative schema URL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Website/schemas/ChatHealthyProvidersSchema.json exists at the documented publish surface.</w:t>
            </w:r>
          </w:p>
        </w:tc>
      </w:tr>
      <w:tr>
        <w:tc>
          <w:tcPr>
            <w:tcW w:type="dxa" w:w="2880"/>
          </w:tcPr>
          <w:p>
            <w:r>
              <w:t>F-103-S008-REQ-T-001</w:t>
            </w:r>
          </w:p>
        </w:tc>
        <w:tc>
          <w:tcPr>
            <w:tcW w:type="dxa" w:w="2880"/>
          </w:tcPr>
          <w:p>
            <w:r>
              <w:t>ChatHealthyProvidersSchema.json is the authoritative business-rule artifact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Schema file present.</w:t>
            </w:r>
          </w:p>
        </w:tc>
      </w:tr>
      <w:tr>
        <w:tc>
          <w:tcPr>
            <w:tcW w:type="dxa" w:w="2880"/>
          </w:tcPr>
          <w:p>
            <w:r>
              <w:t>F-103-S008-REQ-T-002</w:t>
            </w:r>
          </w:p>
        </w:tc>
        <w:tc>
          <w:tcPr>
            <w:tcW w:type="dxa" w:w="2880"/>
          </w:tcPr>
          <w:p>
            <w:r>
              <w:t>Every emitted provider document MUST validate against the schema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B00000"/>
              </w:rPr>
              <w:t>GAP-BLOCKING</w:t>
            </w:r>
            <w:r>
              <w:t xml:space="preserve">  REQ requires every emitted provider document to validate against the schema</w:t>
            </w:r>
          </w:p>
        </w:tc>
      </w:tr>
      <w:tr>
        <w:tc>
          <w:tcPr>
            <w:tcW w:type="dxa" w:w="2880"/>
          </w:tcPr>
          <w:p>
            <w:r>
              <w:t>F-105-S001-REQ-B-001</w:t>
            </w:r>
          </w:p>
        </w:tc>
        <w:tc>
          <w:tcPr>
            <w:tcW w:type="dxa" w:w="2880"/>
          </w:tcPr>
          <w:p>
            <w:r>
              <w:t>Maintain One Source of Truth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One catalog blob is source of truth.</w:t>
            </w:r>
          </w:p>
        </w:tc>
      </w:tr>
      <w:tr>
        <w:tc>
          <w:tcPr>
            <w:tcW w:type="dxa" w:w="2880"/>
          </w:tcPr>
          <w:p>
            <w:r>
              <w:t>F-105-S001-REQ-T-001</w:t>
            </w:r>
          </w:p>
        </w:tc>
        <w:tc>
          <w:tcPr>
            <w:tcW w:type="dxa" w:w="2880"/>
          </w:tcPr>
          <w:p>
            <w:r>
              <w:t>Catalog lives in ProprietaryData.SpecialtyAndProviderFlags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404080"/>
              </w:rPr>
              <w:t>UNVERIFIABLE</w:t>
            </w:r>
            <w:r>
              <w:t xml:space="preserve">  Live blob path check — first fire will confirm findcarestorage/chathealthy-public-data/enrichment_content/specialty_classification_gpt41.json is readable.</w:t>
            </w:r>
          </w:p>
        </w:tc>
      </w:tr>
      <w:tr>
        <w:tc>
          <w:tcPr>
            <w:tcW w:type="dxa" w:w="2880"/>
          </w:tcPr>
          <w:p>
            <w:r>
              <w:t>F-105-S001-REQ-T-002</w:t>
            </w:r>
          </w:p>
        </w:tc>
        <w:tc>
          <w:tcPr>
            <w:tcW w:type="dxa" w:w="2880"/>
          </w:tcPr>
          <w:p>
            <w:r>
              <w:t>Catalog read shape: NUCC taxonomy code â†’ three booleans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load_nucc_classification_catalog step loads the catalog once per run.</w:t>
            </w:r>
          </w:p>
        </w:tc>
      </w:tr>
      <w:tr>
        <w:tc>
          <w:tcPr>
            <w:tcW w:type="dxa" w:w="2880"/>
          </w:tcPr>
          <w:p>
            <w:r>
              <w:t>F-105-S002-REQ-B-001</w:t>
            </w:r>
          </w:p>
        </w:tc>
        <w:tc>
          <w:tcPr>
            <w:tcW w:type="dxa" w:w="2880"/>
          </w:tcPr>
          <w:p>
            <w:r>
              <w:t>can_prescribe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can_prescribe realized by provider_flags_engine.py.</w:t>
            </w:r>
          </w:p>
        </w:tc>
      </w:tr>
      <w:tr>
        <w:tc>
          <w:tcPr>
            <w:tcW w:type="dxa" w:w="2880"/>
          </w:tcPr>
          <w:p>
            <w:r>
              <w:t>F-105-S002-REQ-T-001</w:t>
            </w:r>
          </w:p>
        </w:tc>
        <w:tc>
          <w:tcPr>
            <w:tcW w:type="dxa" w:w="2880"/>
          </w:tcPr>
          <w:p>
            <w:r>
              <w:t>can_prescribe is stamped by _stamp_flags via the catalog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Denormalized per primary taxonomy code.</w:t>
            </w:r>
          </w:p>
        </w:tc>
      </w:tr>
      <w:tr>
        <w:tc>
          <w:tcPr>
            <w:tcW w:type="dxa" w:w="2880"/>
          </w:tcPr>
          <w:p>
            <w:r>
              <w:t>F-105-S003-REQ-B-001</w:t>
            </w:r>
          </w:p>
        </w:tc>
        <w:tc>
          <w:tcPr>
            <w:tcW w:type="dxa" w:w="2880"/>
          </w:tcPr>
          <w:p>
            <w:r>
              <w:t>is_homeopathic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is_homeopathic realized.</w:t>
            </w:r>
          </w:p>
        </w:tc>
      </w:tr>
      <w:tr>
        <w:tc>
          <w:tcPr>
            <w:tcW w:type="dxa" w:w="2880"/>
          </w:tcPr>
          <w:p>
            <w:r>
              <w:t>F-105-S003-REQ-T-001</w:t>
            </w:r>
          </w:p>
        </w:tc>
        <w:tc>
          <w:tcPr>
            <w:tcW w:type="dxa" w:w="2880"/>
          </w:tcPr>
          <w:p>
            <w:r>
              <w:t>is_homeopathic is stamped by _stamp_flags via the catalog</w:t>
            </w:r>
          </w:p>
        </w:tc>
        <w:tc>
          <w:tcPr>
            <w:tcW w:type="dxa" w:w="2880"/>
          </w:tcPr>
          <w:p>
            <w:r/>
            <w:r>
              <w:rPr>
                <w:b/>
                <w:color w:val="006600"/>
              </w:rPr>
              <w:t>MATCH</w:t>
            </w:r>
            <w:r>
              <w:t xml:space="preserve">  Denormalized per primary taxonomy code.</w:t>
            </w:r>
          </w:p>
        </w:tc>
      </w:tr>
    </w:tbl>
    <w:p>
      <w:r>
        <w:br w:type="page"/>
      </w:r>
    </w:p>
    <w:p>
      <w:pPr>
        <w:pStyle w:val="Heading1"/>
      </w:pPr>
      <w:r>
        <w:t>Section 2 — Design (v32 LLD) vs Code Gaps</w:t>
      </w:r>
    </w:p>
    <w:p>
      <w:r>
        <w:rPr>
          <w:b w:val="0"/>
        </w:rPr>
        <w:t>The ten failure-surface categories examined in the original audit scope, each now grounded in v32-specific evidence.</w:t>
      </w:r>
    </w:p>
    <w:p>
      <w:r>
        <w:rPr>
          <w:b/>
          <w:sz w:val="24"/>
        </w:rPr>
        <w:t>2.1 Substrate / manifest</w:t>
      </w:r>
    </w:p>
    <w:p>
      <w:r>
        <w:rPr>
          <w:b w:val="0"/>
        </w:rPr>
        <w:t>v32 §3.1 declares a per-run Azure Virtual Machine (Standard_D32s_v5) as the runtime substrate. brain/machine_artifacts/content/deployment_architecture.json contains ZERO azure_vm target_kind entries (verified: grep on 'target_kind' returned only azure_resource_group, azure_key_vault, azure_storage_account, azure_vnet, azure_container_registry, atlas, identity, azure_automation_account). The design cannot be provisioned by deploy_chathealthy.py in its current state. BLOCKING.</w:t>
      </w:r>
    </w:p>
    <w:p>
      <w:r>
        <w:rPr>
          <w:b/>
          <w:sz w:val="24"/>
        </w:rPr>
        <w:t>2.2 Controller / cloud-init</w:t>
      </w:r>
    </w:p>
    <w:p>
      <w:r>
        <w:rPr>
          <w:b w:val="0"/>
        </w:rPr>
        <w:t>control_runner.py exists and implements v32 §3.1.4 semantics (heartbeat, quiesce, farewell az vm delete --no-wait). The image the VM boots from is baked by build_chathealthy.py + pushed to the ACR named in the manifest. Cloud-init template that invokes control_runner is NOT visible in pipeline/Code/runbooks/; the Runbook code under pipeline/Code/runbooks/ names data_migrator and reservation_reaper only. The v32 Runbook chathealthy-pipeline-provider-runbook-dev is undocumented in code. BLOCKING for cold-start.</w:t>
      </w:r>
    </w:p>
    <w:p>
      <w:r>
        <w:rPr>
          <w:b/>
          <w:sz w:val="24"/>
        </w:rPr>
        <w:t>2.3 Watchdog runbook</w:t>
      </w:r>
    </w:p>
    <w:p>
      <w:r>
        <w:rPr>
          <w:b w:val="0"/>
        </w:rPr>
        <w:t>v32 §3.1.2 specifies a 4-check state machine (reservation / manifest terminal / heartbeat 15min / missing manifest 30min grace). pipeline/Code/runbooks/reservation_reaper.py exists but reads as a reservation-only reaper, not the full VM state machine. Runtime not verified — BLOCKING for cost-safety on Controller-death paths.</w:t>
      </w:r>
    </w:p>
    <w:p>
      <w:r>
        <w:rPr>
          <w:b/>
          <w:sz w:val="24"/>
        </w:rPr>
        <w:t>2.4 Worker subprocess model</w:t>
      </w:r>
    </w:p>
    <w:p>
      <w:r>
        <w:rPr>
          <w:b w:val="0"/>
        </w:rPr>
        <w:t>pipeline/Code/pipeline_worker.py implements: _claim_work_item (Mongo findOneAndUpdate), heartbeat thread, _mark_done, _mark_failed. base_pipeline_orchestrator.py._invoke_process_pool currently runs partitions SEQUENTIALLY in the Controller process (explicit note: 'the parallelism knob that used to fan work out to ACA Job replicas is deferred'). Fan-out is stubbed. First live fire will run serial where v32 §5.2.2 promises parallel. Behavior is correct — throughput expectation is not. Flag as PERFORMANCE-GAP, not blocking correctness.</w:t>
      </w:r>
    </w:p>
    <w:p>
      <w:r>
        <w:rPr>
          <w:b/>
          <w:sz w:val="24"/>
        </w:rPr>
        <w:t>2.5 Observability contract</w:t>
      </w:r>
    </w:p>
    <w:p>
      <w:r>
        <w:rPr>
          <w:b w:val="0"/>
        </w:rPr>
        <w:t>pipeline/ArchitectureDesignAndAudit/ReadMePipelineLogs.txt: 'every pipeline stage that runs MUST write structured log events to logFileCollection. If write to that collection fails, the stage MUST abend.' grep -c 'logFileCollection' across pipeline/Code returned ZERO WRITERS. First live fire produces no queryable runtime log. BLOCKING for operator visibility.</w:t>
      </w:r>
    </w:p>
    <w:p>
      <w:r>
        <w:rPr>
          <w:b/>
          <w:sz w:val="24"/>
        </w:rPr>
        <w:t>2.6 Reservation / cluster lifecycle</w:t>
      </w:r>
    </w:p>
    <w:p>
      <w:r>
        <w:rPr>
          <w:b w:val="0"/>
        </w:rPr>
        <w:t>cluster_lifecycle_manager.py + PipelineServices/reservations.py present. Reservation acquired at wakeup; released at orchestrator finally-block. Controller-death path relies on Watchdog reaper (see 2.3). Present but coupled to 2.3.</w:t>
      </w:r>
    </w:p>
    <w:p>
      <w:r>
        <w:rPr>
          <w:b/>
          <w:sz w:val="24"/>
        </w:rPr>
        <w:t>2.7 F-105 catalog</w:t>
      </w:r>
    </w:p>
    <w:p>
      <w:r>
        <w:rPr>
          <w:b w:val="0"/>
        </w:rPr>
        <w:t>specialty_classification_catalog.py + provider_flags_engine.py wire the blob-borne catalog into per-provider stamp. Live blob path readability is an UNVERIFIABLE until first fire touches the storage account.</w:t>
      </w:r>
    </w:p>
    <w:p>
      <w:r>
        <w:rPr>
          <w:b/>
          <w:sz w:val="24"/>
        </w:rPr>
        <w:t>2.8 Schema validation</w:t>
      </w:r>
    </w:p>
    <w:p>
      <w:r>
        <w:rPr>
          <w:b w:val="0"/>
        </w:rPr>
        <w:t>Website/schemas/ChatHealthyProvidersSchema.json exists (v32 §7 consumer contract source). pipeline/Code/schemas/provider_record_validator.py validates only 3 top-level fields (npi, entity_type_code, npi shape). It does NOT load or enforce ChatHealthyProvidersSchema.json. Direct violation of F-103-S-008-REQ-T-002. BLOCKING.</w:t>
      </w:r>
    </w:p>
    <w:p>
      <w:r>
        <w:rPr>
          <w:b/>
          <w:sz w:val="24"/>
        </w:rPr>
        <w:t>2.9 Notifications</w:t>
      </w:r>
    </w:p>
    <w:p>
      <w:r>
        <w:rPr>
          <w:b w:val="0"/>
        </w:rPr>
        <w:t>notification_client.py present; Twilio + SparkPost credentials named as KV secrets in v32 §3.1.6. End-of-run notification wiring (Chapter 8) is not visible from control_runner.py entry. UNVERIFIABLE without live fire.</w:t>
      </w:r>
    </w:p>
    <w:p>
      <w:r>
        <w:rPr>
          <w:b/>
          <w:sz w:val="24"/>
        </w:rPr>
        <w:t>2.10 Retired-ACA leftovers</w:t>
      </w:r>
    </w:p>
    <w:p>
      <w:r>
        <w:rPr>
          <w:b w:val="0"/>
        </w:rPr>
        <w:t>aca_job_manager.py + aca_* references still exist in pipeline/Code (grep of aca_job returned hits). v32 explicitly retires ACA. Manifest correctly carries NO ACA target_kind. Dead-code carriage is a cleanliness issue, not a correctness blocker for first fire.</w:t>
      </w:r>
    </w:p>
    <w:p>
      <w:r>
        <w:br w:type="page"/>
      </w:r>
    </w:p>
    <w:p>
      <w:pPr>
        <w:pStyle w:val="Heading1"/>
      </w:pPr>
      <w:r>
        <w:t>Section 3 — Ranked Punch List for First Live Fire (state_scope=[VT,DE], full)</w:t>
      </w:r>
    </w:p>
    <w:p>
      <w:r>
        <w:rPr>
          <w:b w:val="0"/>
        </w:rPr>
        <w:t>Ordered by blast radius on the first live fire. Fix in order; items marked 'REQ-scrub' can be handled asynchronously in the backlog and do NOT block the fire.</w:t>
      </w:r>
    </w:p>
    <w:p>
      <w:r>
        <w:rPr>
          <w:b w:val="0"/>
        </w:rPr>
        <w:t>1. P0 — Manifest missing azure_vm target_kind (Section 2.1). Without it deploy_chathealthy.py cannot provision the Pipeline Run VM. First fire cannot start. Fix: author target_azure_vm_pipeline_control target_kind in deployment_architecture.json under EPIC-008-F-012-S-001; wire deploy_chathealthy.py to render the ARM template. Also retire F-101-S-004-REQ-T-001/T-002 (ACA/Netherite mandate) in the same commit — REQ contradiction with substrate must not stand.</w:t>
      </w:r>
    </w:p>
    <w:p>
      <w:r>
        <w:rPr>
          <w:b w:val="0"/>
        </w:rPr>
        <w:t>2. P0 — logFileCollection writers missing (Section 2.5). First fire produces no operator-visible runtime log. Fix: add a shared log-emitter in pipeline_env.py or PipelineServices/observability_gate.py; wire every step runner (steps/*.py) to emit at begin / end / partition. Follow the abend-on-write-failure policy in ReadMePipelineLogs.txt.</w:t>
      </w:r>
    </w:p>
    <w:p>
      <w:r>
        <w:rPr>
          <w:b w:val="0"/>
        </w:rPr>
        <w:t>3. P0 — Cloud-init / Runbook code missing (Section 2.2, 2.3). The v32 Automation Runbook `chathealthy-pipeline-provider-runbook-dev` and Watchdog Runbook `chathealthy-pipeline-watchdog-runbook-dev` are named in v32 §3.1.1 / §3.1.2 but no matching Python module in pipeline/Code/runbooks/ ships them. Fix: implement both runbooks; embed cloud-init user_data as python -m chathealthy.pipeline.control_runner --run-id ... --env-prefix ...; deploy via Automation Account.</w:t>
      </w:r>
    </w:p>
    <w:p>
      <w:r>
        <w:rPr>
          <w:b w:val="0"/>
        </w:rPr>
        <w:t>4. P0 — Schema validation is a 3-field stub (Section 2.8, F-103-S-008-REQ-T-002). First fire will happily emit provider documents that violate the published schema. Fix: replace pipeline/Code/schemas/provider_record_validator.py with a jsonschema.validate call against Website/schemas/ChatHealthyProvidersSchema.json; wire into provider_worker.py upsert path; discrepancy_reporter on failure. Behavior: emitted rows that fail schema go to discrepancy report, not to providers_v1.</w:t>
      </w:r>
    </w:p>
    <w:p>
      <w:r>
        <w:rPr>
          <w:b w:val="0"/>
        </w:rPr>
        <w:t>5. P1 — Fan-out is serial-in-Controller (Section 2.4). For state_scope=[VT,DE] the throughput cost is small (2 states × 2 entity types = 4 partitions). Correctness unaffected; throughput will be. Do NOT block first fire on this. Track under F-103-S-001 as a performance follow-up; wire subprocess.Popen fan-out once Worker subprocess model is stress-tested.</w:t>
      </w:r>
    </w:p>
    <w:p>
      <w:r>
        <w:rPr>
          <w:b w:val="0"/>
        </w:rPr>
        <w:t>6. P1 — Watchdog state machine partial (Section 2.3). reservation_reaper.py addresses reservation orphans but not the full v32 four-check flow. For a two-state controlled fire the Controller-death blast radius is bounded (single VM); still, add the PowerState + heartbeat checks before the first NATIONAL fire.</w:t>
      </w:r>
    </w:p>
    <w:p>
      <w:r>
        <w:rPr>
          <w:b w:val="0"/>
        </w:rPr>
        <w:t>7. P2 — REQ-scrub for F-102-S-001 (all 8 T-reqs) and F-103-S-001 (T-001..T-006, T-013..T-015). These are approved reqs whose wording mandates the Durable Functions / Netherite / Storage Queue substrate that v32 explicitly retires. They will remain contradictions in agile_backlog until re-authored to v32 wording. Does NOT block the fire (behavior is coherent, only wording is wrong); DOES violate the 'requirements outrank design' invariant in this audit's contract if left unaddressed. Backlog authoring is CTO scope.</w:t>
      </w:r>
    </w:p>
    <w:p>
      <w:r>
        <w:rPr>
          <w:b w:val="0"/>
        </w:rPr>
        <w:t>8. P2 — Aca_job_manager.py + aca_* leftovers (Section 2.10). Retire dead code in a followup commit; not a first-fire blocker.</w:t>
      </w:r>
    </w:p>
    <w:p>
      <w:r>
        <w:rPr>
          <w:b w:val="0"/>
        </w:rPr>
        <w:t>9. P3 — F-101-S-001-REQ-T-001/T-002 wording refers to 'parent orchestrator' meaning the Durable orchestrator. Rewrite to name control_runner.py wakeup and finally-block. Backlog authoring.</w:t>
      </w:r>
    </w:p>
    <w:p>
      <w:r>
        <w:rPr>
          <w:b w:val="0"/>
        </w:rPr>
        <w:t>10. P3 — F-101-S-003 warm/cool instances reqs assume Azure Functions Flex Consumption. Rewrite as VM boot / VM teardown, or retire outright since VM lifecycle IS the warm/cool cycle in v32.</w:t>
      </w:r>
    </w:p>
    <w:p>
      <w:r>
        <w:br w:type="page"/>
      </w:r>
    </w:p>
    <w:p>
      <w:pPr>
        <w:pStyle w:val="Heading1"/>
      </w:pPr>
      <w:r>
        <w:t>Appendix — Verdict Distribution by Feature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MATCH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GAP-BLOCKING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GAP-TOLERATE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UNVERIFIABLE</w:t>
            </w:r>
          </w:p>
        </w:tc>
      </w:tr>
      <w:tr>
        <w:tc>
          <w:tcPr>
            <w:tcW w:type="dxa" w:w="1728"/>
          </w:tcPr>
          <w:p>
            <w:r>
              <w:t>EPIC-010-F-101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1728"/>
          </w:tcPr>
          <w:p>
            <w:r>
              <w:t>EPIC-010-F-102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6</w:t>
            </w:r>
          </w:p>
        </w:tc>
      </w:tr>
      <w:tr>
        <w:tc>
          <w:tcPr>
            <w:tcW w:type="dxa" w:w="1728"/>
          </w:tcPr>
          <w:p>
            <w:r>
              <w:t>EPIC-010-F-103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EPIC-010-F-105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