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Code/_pending/ - Deferred work directory (governed by v4-041)</w:t>
      </w:r>
    </w:p>
    <w:p>
      <w:r>
        <w:rPr>
          <w:i/>
          <w:sz w:val="22"/>
        </w:rPr>
        <w:t>Generated 2026-04-19.</w:t>
      </w:r>
    </w:p>
    <w:p>
      <w:r>
        <w:rPr>
          <w:sz w:val="22"/>
        </w:rPr>
        <w:t>This is a deferred-work directory under Code/_pending/. Per engineering rule v4-041, every deferred unit of work MUST live here with input/, output/, src/, and a README. Do NOT promote to QA or prod until the linked requirement is approved-and-completed and the linked tracking bug is closed.</w:t>
      </w:r>
    </w:p>
    <w:p>
      <w:pPr>
        <w:pStyle w:val="Heading1"/>
      </w:pPr>
      <w:r>
        <w:t>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Date deferred</w:t>
            </w:r>
          </w:p>
        </w:tc>
        <w:tc>
          <w:tcPr>
            <w:tcW w:type="dxa" w:w="4320"/>
          </w:tcPr>
          <w:p>
            <w:r>
              <w:t>2026-04-19</w:t>
            </w:r>
          </w:p>
        </w:tc>
      </w:tr>
    </w:tbl>
    <w:p>
      <w:pPr>
        <w:pStyle w:val="Heading1"/>
      </w:pPr>
      <w:r>
        <w:t>Linked requirements (agile_backlog.json)</w:t>
      </w:r>
    </w:p>
    <w:p>
      <w:pPr>
        <w:pStyle w:val="ListBullet"/>
      </w:pPr>
      <w:r>
        <w:rPr>
          <w:sz w:val="22"/>
        </w:rPr>
        <w:t>Each subdirectory = one deferred unit of work. Each unit has paired requirement(s) in agile_backlog.json and a tracking bug in bugs.json. See the per-unit README.docx for details.</w:t>
      </w:r>
    </w:p>
    <w:p>
      <w:pPr>
        <w:pStyle w:val="Heading1"/>
      </w:pPr>
      <w:r>
        <w:t>Linked tracking bugs (bugs.json)</w:t>
      </w:r>
    </w:p>
    <w:p>
      <w:r>
        <w:rPr>
          <w:i/>
          <w:sz w:val="22"/>
        </w:rPr>
        <w:t>(none yet)</w:t>
      </w:r>
    </w:p>
    <w:p>
      <w:pPr>
        <w:pStyle w:val="Heading1"/>
      </w:pPr>
      <w:r>
        <w:t>Inputs (live brain paths - do not copy)</w:t>
      </w:r>
    </w:p>
    <w:p>
      <w:r>
        <w:rPr>
          <w:i/>
          <w:sz w:val="22"/>
        </w:rPr>
        <w:t>(none required)</w:t>
      </w:r>
    </w:p>
    <w:p>
      <w:pPr>
        <w:pStyle w:val="Heading1"/>
      </w:pPr>
      <w:r>
        <w:t>Outputs (live brain paths)</w:t>
      </w:r>
    </w:p>
    <w:p>
      <w:r>
        <w:rPr>
          <w:i/>
          <w:sz w:val="22"/>
        </w:rPr>
        <w:t>(none yet - work not started)</w:t>
      </w:r>
    </w:p>
    <w:p>
      <w:pPr>
        <w:pStyle w:val="Heading1"/>
      </w:pPr>
      <w:r>
        <w:t>Source files in src/</w:t>
      </w:r>
    </w:p>
    <w:p>
      <w:pPr>
        <w:pStyle w:val="ListBullet"/>
      </w:pPr>
      <w:r>
        <w:rPr>
          <w:sz w:val="22"/>
        </w:rPr>
        <w:t>compliance_crosswalk/ - built, awaiting prod approval</w:t>
      </w:r>
    </w:p>
    <w:p>
      <w:pPr>
        <w:pStyle w:val="ListBullet"/>
      </w:pPr>
      <w:r>
        <w:rPr>
          <w:sz w:val="22"/>
        </w:rPr>
        <w:t>compliance_crosswalk_third_framework/ - design captured, blocked on engineering_rules_redesign</w:t>
      </w:r>
    </w:p>
    <w:p>
      <w:pPr>
        <w:pStyle w:val="ListBullet"/>
      </w:pPr>
      <w:r>
        <w:rPr>
          <w:sz w:val="22"/>
        </w:rPr>
        <w:t>engineering_rules_redesign/ - design captured in V2 .docx, migration not started</w:t>
      </w:r>
    </w:p>
    <w:p>
      <w:pPr>
        <w:pStyle w:val="ListBullet"/>
      </w:pPr>
      <w:r>
        <w:rPr>
          <w:sz w:val="22"/>
        </w:rPr>
        <w:t>deferred_work_pattern/ - pattern codified in v4-041, BugManagerAgent not built</w:t>
      </w:r>
    </w:p>
    <w:p>
      <w:pPr>
        <w:pStyle w:val="Heading1"/>
      </w:pPr>
      <w:r>
        <w:t>How to resume</w:t>
      </w:r>
    </w:p>
    <w:p>
      <w:r>
        <w:rPr>
          <w:sz w:val="22"/>
        </w:rPr>
        <w:t>Per v4-041: a deferred unit closes only when its requirement is fulfilled AND its tracking bug is closed AND the src/ files are moved out of Code/_pending/. Per v4-042: a Boss assignment overrides ordinary engineering rules during execution of that assignment (with named exceptions for prod sign-off and governance matrix changes).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