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FindCare</w:t>
      </w:r>
    </w:p>
    <w:p>
      <w:pPr>
        <w:spacing w:after="200"/>
      </w:pPr>
      <w:r>
        <w:rPr>
          <w:b w:val="0"/>
          <w:i/>
          <w:sz w:val="21"/>
        </w:rPr>
        <w:t>EPIC-006 — the requirements of the epic, and the state of each one in the code as it stands on 31 August 2026.</w:t>
      </w:r>
    </w:p>
    <w:p>
      <w:pPr>
        <w:spacing w:after="40"/>
      </w:pPr>
      <w:r>
        <w:rPr>
          <w:b/>
          <w:i w:val="0"/>
          <w:sz w:val="20"/>
        </w:rPr>
        <w:t>The epic, as the backlog states it:</w:t>
      </w:r>
    </w:p>
    <w:p>
      <w:pPr>
        <w:spacing w:after="100"/>
        <w:ind w:left="360"/>
      </w:pPr>
      <w:r>
        <w:rPr>
          <w:b w:val="0"/>
          <w:i/>
          <w:sz w:val="20"/>
        </w:rPr>
        <w:t>The part of ChatHealthy.ai that finds care and presents what it finds.</w:t>
      </w:r>
    </w:p>
    <w:p>
      <w:pPr>
        <w:spacing w:after="100"/>
        <w:ind w:left="360"/>
      </w:pPr>
      <w:r>
        <w:rPr>
          <w:b w:val="0"/>
          <w:i/>
          <w:sz w:val="20"/>
        </w:rPr>
        <w:t>It holds four subjects. Specialties are NUCC taxonomy codes resolved from a person's own words. Providers are individual practitioners, NPI entity type 1. Facilities are organizations that hold an NPI in their own right, entity type 2. Clinical trials are studies recruiting from ClinicalTrials.gov. Each subject is managed as a list and as a detail, which is the seven features.</w:t>
      </w:r>
    </w:p>
    <w:p>
      <w:pPr>
        <w:spacing w:after="100"/>
        <w:ind w:left="360"/>
      </w:pPr>
      <w:r>
        <w:rPr>
          <w:b w:val="0"/>
          <w:i/>
          <w:sz w:val="20"/>
        </w:rPr>
        <w:t>It ends where presentation ends. The frames it paints into, the control frame, the router that dispatches it, the utterance manager that classifies for it, and the handoff to EvaluateCare are EPIC-002. The data it reads is produced by EPIC-010. The library it shares is EPIC-003. It owns no session state, no navigation and no persistence of its own.</w:t>
      </w:r>
    </w:p>
    <w:p/>
    <w:tbl>
      <w:tblPr>
        <w:tblStyle w:val="TableGrid"/>
        <w:tblW w:type="auto" w:w="0"/>
        <w:jc w:val="left"/>
        <w:tblLook w:firstColumn="1" w:firstRow="1" w:lastColumn="0" w:lastRow="0" w:noHBand="0" w:noVBand="1" w:val="04A0"/>
      </w:tblPr>
      <w:tblGrid>
        <w:gridCol w:w="4320"/>
        <w:gridCol w:w="4320"/>
      </w:tblGrid>
      <w:tr>
        <w:tc>
          <w:tcPr>
            <w:tcW w:type="dxa" w:w="2736"/>
          </w:tcPr>
          <w:p>
            <w:pPr>
              <w:spacing w:before="20" w:after="20"/>
            </w:pPr>
            <w:r/>
            <w:r>
              <w:rPr>
                <w:b/>
                <w:sz w:val="18"/>
              </w:rPr>
              <w:t>Epic</w:t>
            </w:r>
          </w:p>
        </w:tc>
        <w:tc>
          <w:tcPr>
            <w:tcW w:type="dxa" w:w="6624"/>
          </w:tcPr>
          <w:p>
            <w:pPr>
              <w:spacing w:before="20" w:after="20"/>
            </w:pPr>
            <w:r/>
            <w:r>
              <w:rPr>
                <w:sz w:val="18"/>
              </w:rPr>
              <w:t>EPIC-006 — FindCare</w:t>
            </w:r>
          </w:p>
        </w:tc>
      </w:tr>
      <w:tr>
        <w:tc>
          <w:tcPr>
            <w:tcW w:type="dxa" w:w="2736"/>
          </w:tcPr>
          <w:p>
            <w:pPr>
              <w:spacing w:before="20" w:after="20"/>
            </w:pPr>
            <w:r/>
            <w:r>
              <w:rPr>
                <w:b/>
                <w:sz w:val="18"/>
              </w:rPr>
              <w:t>Epic status (backlog)</w:t>
            </w:r>
          </w:p>
        </w:tc>
        <w:tc>
          <w:tcPr>
            <w:tcW w:type="dxa" w:w="6624"/>
          </w:tcPr>
          <w:p>
            <w:pPr>
              <w:spacing w:before="20" w:after="20"/>
            </w:pPr>
            <w:r/>
            <w:r>
              <w:rPr>
                <w:sz w:val="18"/>
              </w:rPr>
              <w:t>in_progress / approval: proposed / type: functional</w:t>
            </w:r>
          </w:p>
        </w:tc>
      </w:tr>
      <w:tr>
        <w:tc>
          <w:tcPr>
            <w:tcW w:type="dxa" w:w="2736"/>
          </w:tcPr>
          <w:p>
            <w:pPr>
              <w:spacing w:before="20" w:after="20"/>
            </w:pPr>
            <w:r/>
            <w:r>
              <w:rPr>
                <w:b/>
                <w:sz w:val="18"/>
              </w:rPr>
              <w:t>Features</w:t>
            </w:r>
          </w:p>
        </w:tc>
        <w:tc>
          <w:tcPr>
            <w:tcW w:type="dxa" w:w="6624"/>
          </w:tcPr>
          <w:p>
            <w:pPr>
              <w:spacing w:before="20" w:after="20"/>
            </w:pPr>
            <w:r/>
            <w:r>
              <w:rPr>
                <w:sz w:val="18"/>
              </w:rPr>
              <w:t>7 — five carrying stories, two empty</w:t>
            </w:r>
          </w:p>
        </w:tc>
      </w:tr>
      <w:tr>
        <w:tc>
          <w:tcPr>
            <w:tcW w:type="dxa" w:w="2736"/>
          </w:tcPr>
          <w:p>
            <w:pPr>
              <w:spacing w:before="20" w:after="20"/>
            </w:pPr>
            <w:r/>
            <w:r>
              <w:rPr>
                <w:b/>
                <w:sz w:val="18"/>
              </w:rPr>
              <w:t>Stories</w:t>
            </w:r>
          </w:p>
        </w:tc>
        <w:tc>
          <w:tcPr>
            <w:tcW w:type="dxa" w:w="6624"/>
          </w:tcPr>
          <w:p>
            <w:pPr>
              <w:spacing w:before="20" w:after="20"/>
            </w:pPr>
            <w:r/>
            <w:r>
              <w:rPr>
                <w:sz w:val="18"/>
              </w:rPr>
              <w:t>18</w:t>
            </w:r>
          </w:p>
        </w:tc>
      </w:tr>
      <w:tr>
        <w:tc>
          <w:tcPr>
            <w:tcW w:type="dxa" w:w="2736"/>
          </w:tcPr>
          <w:p>
            <w:pPr>
              <w:spacing w:before="20" w:after="20"/>
            </w:pPr>
            <w:r/>
            <w:r>
              <w:rPr>
                <w:b/>
                <w:sz w:val="18"/>
              </w:rPr>
              <w:t>Requirements</w:t>
            </w:r>
          </w:p>
        </w:tc>
        <w:tc>
          <w:tcPr>
            <w:tcW w:type="dxa" w:w="6624"/>
          </w:tcPr>
          <w:p>
            <w:pPr>
              <w:spacing w:before="20" w:after="20"/>
            </w:pPr>
            <w:r/>
            <w:r>
              <w:rPr>
                <w:sz w:val="18"/>
              </w:rPr>
              <w:t>85, all business requirements</w:t>
            </w:r>
          </w:p>
        </w:tc>
      </w:tr>
      <w:tr>
        <w:tc>
          <w:tcPr>
            <w:tcW w:type="dxa" w:w="2736"/>
          </w:tcPr>
          <w:p>
            <w:pPr>
              <w:spacing w:before="20" w:after="20"/>
            </w:pPr>
            <w:r/>
            <w:r>
              <w:rPr>
                <w:b/>
                <w:sz w:val="18"/>
              </w:rPr>
              <w:t>Complete</w:t>
            </w:r>
          </w:p>
        </w:tc>
        <w:tc>
          <w:tcPr>
            <w:tcW w:type="dxa" w:w="6624"/>
          </w:tcPr>
          <w:p>
            <w:pPr>
              <w:spacing w:before="20" w:after="20"/>
            </w:pPr>
            <w:r/>
            <w:r>
              <w:rPr>
                <w:sz w:val="18"/>
              </w:rPr>
              <w:t>39</w:t>
            </w:r>
          </w:p>
        </w:tc>
      </w:tr>
      <w:tr>
        <w:tc>
          <w:tcPr>
            <w:tcW w:type="dxa" w:w="2736"/>
          </w:tcPr>
          <w:p>
            <w:pPr>
              <w:spacing w:before="20" w:after="20"/>
            </w:pPr>
            <w:r/>
            <w:r>
              <w:rPr>
                <w:b/>
                <w:sz w:val="18"/>
              </w:rPr>
              <w:t>Started</w:t>
            </w:r>
          </w:p>
        </w:tc>
        <w:tc>
          <w:tcPr>
            <w:tcW w:type="dxa" w:w="6624"/>
          </w:tcPr>
          <w:p>
            <w:pPr>
              <w:spacing w:before="20" w:after="20"/>
            </w:pPr>
            <w:r/>
            <w:r>
              <w:rPr>
                <w:sz w:val="18"/>
              </w:rPr>
              <w:t>37</w:t>
            </w:r>
          </w:p>
        </w:tc>
      </w:tr>
      <w:tr>
        <w:tc>
          <w:tcPr>
            <w:tcW w:type="dxa" w:w="2736"/>
          </w:tcPr>
          <w:p>
            <w:pPr>
              <w:spacing w:before="20" w:after="20"/>
            </w:pPr>
            <w:r/>
            <w:r>
              <w:rPr>
                <w:b/>
                <w:sz w:val="18"/>
              </w:rPr>
              <w:t>Planned</w:t>
            </w:r>
          </w:p>
        </w:tc>
        <w:tc>
          <w:tcPr>
            <w:tcW w:type="dxa" w:w="6624"/>
          </w:tcPr>
          <w:p>
            <w:pPr>
              <w:spacing w:before="20" w:after="20"/>
            </w:pPr>
            <w:r/>
            <w:r>
              <w:rPr>
                <w:sz w:val="18"/>
              </w:rPr>
              <w:t>9</w:t>
            </w:r>
          </w:p>
        </w:tc>
      </w:tr>
    </w:tbl>
    <w:p/>
    <w:p>
      <w:pPr>
        <w:pStyle w:val="Heading1"/>
      </w:pPr>
      <w:r>
        <w:t>What this document is, and how the states were set</w:t>
      </w:r>
    </w:p>
    <w:p>
      <w:pPr>
        <w:spacing w:after="120"/>
      </w:pPr>
      <w:r>
        <w:rPr>
          <w:b w:val="0"/>
          <w:i w:val="0"/>
          <w:sz w:val="21"/>
        </w:rPr>
        <w:t>The epic is the document. Each of the seven features is a chapter, each story a section, each requirement a titled sub-section. Requirement text and requirement identifiers are quoted verbatim from brain/machine_artifacts/content/agile_backlog.json, which is the source of record. Where a source string names a person, the name is replaced with [the operator]. Where the stored file holds the three-character sequence a UTF-8 em dash becomes when it is read once as Windows-1252, the em dash is restored. Nothing else in a quoted string is altered.</w:t>
      </w:r>
    </w:p>
    <w:p>
      <w:pPr>
        <w:spacing w:after="120"/>
      </w:pPr>
      <w:r>
        <w:rPr>
          <w:b w:val="0"/>
          <w:i w:val="0"/>
          <w:sz w:val="21"/>
        </w:rPr>
        <w:t>Every requirement carries exactly one state. COMPLETE means code exists that makes the requirement true and that code was read for this document; every complete requirement names its implementation file, its entrance, how it is invoked, where it sits, and the observable that decides it. STARTED means work towards the requirement exists but does not yet make it true. PLANNED means nothing that serves it exists.</w:t>
      </w:r>
    </w:p>
    <w:p>
      <w:pPr>
        <w:spacing w:after="120"/>
      </w:pPr>
      <w:r>
        <w:rPr>
          <w:b w:val="0"/>
          <w:i w:val="0"/>
          <w:sz w:val="21"/>
        </w:rPr>
        <w:t>The state is set from the code, not from the backlog's status field. Where the two disagree the code decides, and the disagreement is stated in the requirement's own sub-section. Twenty-six requirements the backlog marks done are not true of the running system and are recorded here as started or planned. Ten requirements the backlog marks not_started or in_progress are complete, and are recorded as complete.</w:t>
      </w:r>
    </w:p>
    <w:p>
      <w:pPr>
        <w:spacing w:after="120"/>
      </w:pPr>
      <w:r>
        <w:rPr>
          <w:b w:val="0"/>
          <w:i w:val="0"/>
          <w:sz w:val="21"/>
        </w:rPr>
        <w:t>Implementations were looked for across the whole repository and judged on what the code does, not on which tree it sits in. FindCare capability is spread over FindCare/, Code/ConversationalUX/FindCareChat/ (backend and React front end), sharedServices/Code/, ChatHealthyLib/ and Website/. Build outputs, __pycache__, node_modules, .git, _oneshots, _port_out, .bak and dist were excluded.</w:t>
      </w:r>
    </w:p>
    <w:p>
      <w:r>
        <w:br w:type="page"/>
      </w:r>
    </w:p>
    <w:p>
      <w:pPr>
        <w:pStyle w:val="Heading1"/>
      </w:pPr>
      <w:r>
        <w:t>EPIC-006-F-001 — Manage Front End Provider List</w:t>
      </w:r>
    </w:p>
    <w:p>
      <w:pPr>
        <w:spacing w:after="160"/>
      </w:pPr>
      <w:r>
        <w:rPr>
          <w:b w:val="0"/>
          <w:i/>
          <w:sz w:val="21"/>
        </w:rPr>
        <w:t>Search for providers by specialty, condition, or location. Select individual providers from results for evaluation.</w:t>
      </w:r>
    </w:p>
    <w:tbl>
      <w:tblPr>
        <w:tblStyle w:val="TableGrid"/>
        <w:tblW w:type="auto" w:w="0"/>
        <w:jc w:val="left"/>
        <w:tblLook w:firstColumn="1" w:firstRow="1" w:lastColumn="0" w:lastRow="0" w:noHBand="0" w:noVBand="1" w:val="04A0"/>
      </w:tblPr>
      <w:tblGrid>
        <w:gridCol w:w="4320"/>
        <w:gridCol w:w="4320"/>
      </w:tblGrid>
      <w:tr>
        <w:tc>
          <w:tcPr>
            <w:tcW w:type="dxa" w:w="2736"/>
          </w:tcPr>
          <w:p>
            <w:pPr>
              <w:spacing w:before="20" w:after="20"/>
            </w:pPr>
            <w:r/>
            <w:r>
              <w:rPr>
                <w:b/>
                <w:sz w:val="18"/>
              </w:rPr>
              <w:t>Readiness (backlog status)</w:t>
            </w:r>
          </w:p>
        </w:tc>
        <w:tc>
          <w:tcPr>
            <w:tcW w:type="dxa" w:w="6624"/>
          </w:tcPr>
          <w:p>
            <w:pPr>
              <w:spacing w:before="20" w:after="20"/>
            </w:pPr>
            <w:r/>
            <w:r>
              <w:rPr>
                <w:sz w:val="18"/>
              </w:rPr>
              <w:t>in_progress</w:t>
            </w:r>
          </w:p>
        </w:tc>
      </w:tr>
      <w:tr>
        <w:tc>
          <w:tcPr>
            <w:tcW w:type="dxa" w:w="2736"/>
          </w:tcPr>
          <w:p>
            <w:pPr>
              <w:spacing w:before="20" w:after="20"/>
            </w:pPr>
            <w:r/>
            <w:r>
              <w:rPr>
                <w:b/>
                <w:sz w:val="18"/>
              </w:rPr>
              <w:t>Approval</w:t>
            </w:r>
          </w:p>
        </w:tc>
        <w:tc>
          <w:tcPr>
            <w:tcW w:type="dxa" w:w="6624"/>
          </w:tcPr>
          <w:p>
            <w:pPr>
              <w:spacing w:before="20" w:after="20"/>
            </w:pPr>
            <w:r/>
            <w:r>
              <w:rPr>
                <w:sz w:val="18"/>
              </w:rPr>
              <w:t>approved</w:t>
            </w:r>
          </w:p>
        </w:tc>
      </w:tr>
      <w:tr>
        <w:tc>
          <w:tcPr>
            <w:tcW w:type="dxa" w:w="2736"/>
          </w:tcPr>
          <w:p>
            <w:pPr>
              <w:spacing w:before="20" w:after="20"/>
            </w:pPr>
            <w:r/>
            <w:r>
              <w:rPr>
                <w:b/>
                <w:sz w:val="18"/>
              </w:rPr>
              <w:t>Priority</w:t>
            </w:r>
          </w:p>
        </w:tc>
        <w:tc>
          <w:tcPr>
            <w:tcW w:type="dxa" w:w="6624"/>
          </w:tcPr>
          <w:p>
            <w:pPr>
              <w:spacing w:before="20" w:after="20"/>
            </w:pPr>
            <w:r/>
            <w:r>
              <w:rPr>
                <w:sz w:val="18"/>
              </w:rPr>
              <w:t>must-have</w:t>
            </w:r>
          </w:p>
        </w:tc>
      </w:tr>
      <w:tr>
        <w:tc>
          <w:tcPr>
            <w:tcW w:type="dxa" w:w="2736"/>
          </w:tcPr>
          <w:p>
            <w:pPr>
              <w:spacing w:before="20" w:after="20"/>
            </w:pPr>
            <w:r/>
            <w:r>
              <w:rPr>
                <w:b/>
                <w:sz w:val="18"/>
              </w:rPr>
              <w:t>Due date</w:t>
            </w:r>
          </w:p>
        </w:tc>
        <w:tc>
          <w:tcPr>
            <w:tcW w:type="dxa" w:w="6624"/>
          </w:tcPr>
          <w:p>
            <w:pPr>
              <w:spacing w:before="20" w:after="20"/>
            </w:pPr>
            <w:r/>
            <w:r>
              <w:rPr>
                <w:sz w:val="18"/>
              </w:rPr>
              <w:t>2026-04-01</w:t>
            </w:r>
          </w:p>
        </w:tc>
      </w:tr>
      <w:tr>
        <w:tc>
          <w:tcPr>
            <w:tcW w:type="dxa" w:w="2736"/>
          </w:tcPr>
          <w:p>
            <w:pPr>
              <w:spacing w:before="20" w:after="20"/>
            </w:pPr>
            <w:r/>
            <w:r>
              <w:rPr>
                <w:b/>
                <w:sz w:val="18"/>
              </w:rPr>
              <w:t>Stories</w:t>
            </w:r>
          </w:p>
        </w:tc>
        <w:tc>
          <w:tcPr>
            <w:tcW w:type="dxa" w:w="6624"/>
          </w:tcPr>
          <w:p>
            <w:pPr>
              <w:spacing w:before="20" w:after="20"/>
            </w:pPr>
            <w:r/>
            <w:r>
              <w:rPr>
                <w:sz w:val="18"/>
              </w:rPr>
              <w:t>6</w:t>
            </w:r>
          </w:p>
        </w:tc>
      </w:tr>
      <w:tr>
        <w:tc>
          <w:tcPr>
            <w:tcW w:type="dxa" w:w="2736"/>
          </w:tcPr>
          <w:p>
            <w:pPr>
              <w:spacing w:before="20" w:after="20"/>
            </w:pPr>
            <w:r/>
            <w:r>
              <w:rPr>
                <w:b/>
                <w:sz w:val="18"/>
              </w:rPr>
              <w:t>Requirements</w:t>
            </w:r>
          </w:p>
        </w:tc>
        <w:tc>
          <w:tcPr>
            <w:tcW w:type="dxa" w:w="6624"/>
          </w:tcPr>
          <w:p>
            <w:pPr>
              <w:spacing w:before="20" w:after="20"/>
            </w:pPr>
            <w:r/>
            <w:r>
              <w:rPr>
                <w:sz w:val="18"/>
              </w:rPr>
              <w:t>35</w:t>
            </w:r>
          </w:p>
        </w:tc>
      </w:tr>
      <w:tr>
        <w:tc>
          <w:tcPr>
            <w:tcW w:type="dxa" w:w="2736"/>
          </w:tcPr>
          <w:p>
            <w:pPr>
              <w:spacing w:before="20" w:after="20"/>
            </w:pPr>
            <w:r/>
            <w:r>
              <w:rPr>
                <w:b/>
                <w:sz w:val="18"/>
              </w:rPr>
              <w:t>Requirement states</w:t>
            </w:r>
          </w:p>
        </w:tc>
        <w:tc>
          <w:tcPr>
            <w:tcW w:type="dxa" w:w="6624"/>
          </w:tcPr>
          <w:p>
            <w:pPr>
              <w:spacing w:before="20" w:after="20"/>
            </w:pPr>
            <w:r/>
            <w:r>
              <w:rPr>
                <w:sz w:val="18"/>
              </w:rPr>
              <w:t>16 complete, 18 started, 1 planned</w:t>
            </w:r>
          </w:p>
        </w:tc>
      </w:tr>
    </w:tbl>
    <w:p/>
    <w:p>
      <w:pPr>
        <w:pStyle w:val="Heading2"/>
      </w:pPr>
      <w:r>
        <w:t>EPIC-006-F-001-S-001 — Provider search</w:t>
      </w:r>
    </w:p>
    <w:p>
      <w:pPr>
        <w:spacing w:after="160"/>
      </w:pPr>
      <w:r>
        <w:rPr>
          <w:b w:val="0"/>
          <w:i/>
          <w:sz w:val="21"/>
        </w:rPr>
        <w:t>User searches for providers by specialty, condition, location, or free text. System returns matching providers.</w:t>
      </w:r>
    </w:p>
    <w:tbl>
      <w:tblPr>
        <w:tblStyle w:val="TableGrid"/>
        <w:tblW w:type="auto" w:w="0"/>
        <w:jc w:val="left"/>
        <w:tblLook w:firstColumn="1" w:firstRow="1" w:lastColumn="0" w:lastRow="0" w:noHBand="0" w:noVBand="1" w:val="04A0"/>
      </w:tblPr>
      <w:tblGrid>
        <w:gridCol w:w="4320"/>
        <w:gridCol w:w="4320"/>
      </w:tblGrid>
      <w:tr>
        <w:tc>
          <w:tcPr>
            <w:tcW w:type="dxa" w:w="2736"/>
          </w:tcPr>
          <w:p>
            <w:pPr>
              <w:spacing w:before="20" w:after="20"/>
            </w:pPr>
            <w:r/>
            <w:r>
              <w:rPr>
                <w:b/>
                <w:sz w:val="18"/>
              </w:rPr>
              <w:t>Size</w:t>
            </w:r>
          </w:p>
        </w:tc>
        <w:tc>
          <w:tcPr>
            <w:tcW w:type="dxa" w:w="6624"/>
          </w:tcPr>
          <w:p>
            <w:pPr>
              <w:spacing w:before="20" w:after="20"/>
            </w:pPr>
            <w:r/>
            <w:r>
              <w:rPr>
                <w:sz w:val="18"/>
              </w:rPr>
              <w:t>L</w:t>
            </w:r>
          </w:p>
        </w:tc>
      </w:tr>
      <w:tr>
        <w:tc>
          <w:tcPr>
            <w:tcW w:type="dxa" w:w="2736"/>
          </w:tcPr>
          <w:p>
            <w:pPr>
              <w:spacing w:before="20" w:after="20"/>
            </w:pPr>
            <w:r/>
            <w:r>
              <w:rPr>
                <w:b/>
                <w:sz w:val="18"/>
              </w:rPr>
              <w:t>Status (backlog)</w:t>
            </w:r>
          </w:p>
        </w:tc>
        <w:tc>
          <w:tcPr>
            <w:tcW w:type="dxa" w:w="6624"/>
          </w:tcPr>
          <w:p>
            <w:pPr>
              <w:spacing w:before="20" w:after="20"/>
            </w:pPr>
            <w:r/>
            <w:r>
              <w:rPr>
                <w:sz w:val="18"/>
              </w:rPr>
              <w:t>done</w:t>
            </w:r>
          </w:p>
        </w:tc>
      </w:tr>
      <w:tr>
        <w:tc>
          <w:tcPr>
            <w:tcW w:type="dxa" w:w="2736"/>
          </w:tcPr>
          <w:p>
            <w:pPr>
              <w:spacing w:before="20" w:after="20"/>
            </w:pPr>
            <w:r/>
            <w:r>
              <w:rPr>
                <w:b/>
                <w:sz w:val="18"/>
              </w:rPr>
              <w:t>Approval</w:t>
            </w:r>
          </w:p>
        </w:tc>
        <w:tc>
          <w:tcPr>
            <w:tcW w:type="dxa" w:w="6624"/>
          </w:tcPr>
          <w:p>
            <w:pPr>
              <w:spacing w:before="20" w:after="20"/>
            </w:pPr>
            <w:r/>
            <w:r>
              <w:rPr>
                <w:sz w:val="18"/>
              </w:rPr>
              <w:t>approved</w:t>
            </w:r>
          </w:p>
        </w:tc>
      </w:tr>
      <w:tr>
        <w:tc>
          <w:tcPr>
            <w:tcW w:type="dxa" w:w="2736"/>
          </w:tcPr>
          <w:p>
            <w:pPr>
              <w:spacing w:before="20" w:after="20"/>
            </w:pPr>
            <w:r/>
            <w:r>
              <w:rPr>
                <w:b/>
                <w:sz w:val="18"/>
              </w:rPr>
              <w:t>Requirements</w:t>
            </w:r>
          </w:p>
        </w:tc>
        <w:tc>
          <w:tcPr>
            <w:tcW w:type="dxa" w:w="6624"/>
          </w:tcPr>
          <w:p>
            <w:pPr>
              <w:spacing w:before="20" w:after="20"/>
            </w:pPr>
            <w:r/>
            <w:r>
              <w:rPr>
                <w:sz w:val="18"/>
              </w:rPr>
              <w:t>6 — 4 complete, 2 started, 0 planned</w:t>
            </w:r>
          </w:p>
        </w:tc>
      </w:tr>
    </w:tbl>
    <w:p/>
    <w:p>
      <w:pPr>
        <w:pStyle w:val="Heading3"/>
      </w:pPr>
      <w:r>
        <w:t>Enable free text search for users</w:t>
      </w:r>
    </w:p>
    <w:p>
      <w:pPr>
        <w:spacing w:after="80"/>
        <w:ind w:left="0"/>
      </w:pPr>
      <w:r>
        <w:rPr>
          <w:b/>
          <w:sz w:val="20"/>
        </w:rPr>
        <w:t xml:space="preserve">Requirement ID: </w:t>
      </w:r>
      <w:r>
        <w:rPr>
          <w:sz w:val="20"/>
        </w:rPr>
        <w:t>EPIC-006-F-001-S-001-REQ-B-001</w:t>
      </w:r>
    </w:p>
    <w:p>
      <w:pPr>
        <w:spacing w:after="80"/>
        <w:ind w:left="0"/>
      </w:pPr>
      <w:r>
        <w:rPr>
          <w:b/>
          <w:sz w:val="20"/>
        </w:rPr>
        <w:t xml:space="preserve">Lineage: </w:t>
      </w:r>
      <w:r>
        <w:rPr>
          <w:sz w:val="20"/>
        </w:rPr>
        <w:t>Requirement “Enable free text search for users” → Story EPIC-006-F-001-S-001 Provider search → Feature EPIC-006-F-001 Manage Front End Provider List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User can search by free text</w:t>
      </w:r>
    </w:p>
    <w:p>
      <w:pPr>
        <w:spacing w:after="80"/>
      </w:pPr>
      <w:r>
        <w:rPr>
          <w:b/>
          <w:sz w:val="20"/>
        </w:rPr>
        <w:t xml:space="preserve">State: </w:t>
      </w:r>
      <w:r>
        <w:rPr>
          <w:b/>
          <w:color w:val="1B6B3A"/>
          <w:sz w:val="20"/>
        </w:rPr>
        <w:t>COMPLETE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sharedServices/Code/AuthorizationsAndAuthentications/universal_navigation_tool.py</w:t>
            </w:r>
          </w:p>
        </w:tc>
      </w:tr>
      <w:tr>
        <w:tc>
          <w:tcPr>
            <w:tcW w:type="dxa" w:w="2448"/>
          </w:tcPr>
          <w:p>
            <w:pPr>
              <w:spacing w:before="20" w:after="20"/>
            </w:pPr>
            <w:r/>
            <w:r>
              <w:rPr>
                <w:b/>
                <w:sz w:val="18"/>
              </w:rPr>
              <w:t>Entrance</w:t>
            </w:r>
          </w:p>
        </w:tc>
        <w:tc>
          <w:tcPr>
            <w:tcW w:type="dxa" w:w="6912"/>
          </w:tcPr>
          <w:p>
            <w:pPr>
              <w:spacing w:before="20" w:after="20"/>
            </w:pPr>
            <w:r/>
            <w:r>
              <w:rPr>
                <w:sz w:val="18"/>
              </w:rPr>
              <w:t>UniversalNavigationTool._handle_utterance, reached from UniversalNavigationTool.run through the _OP_HANDLERS entry "utterance".</w:t>
            </w:r>
          </w:p>
        </w:tc>
      </w:tr>
      <w:tr>
        <w:tc>
          <w:tcPr>
            <w:tcW w:type="dxa" w:w="2448"/>
          </w:tcPr>
          <w:p>
            <w:pPr>
              <w:spacing w:before="20" w:after="20"/>
            </w:pPr>
            <w:r/>
            <w:r>
              <w:rPr>
                <w:b/>
                <w:sz w:val="18"/>
              </w:rPr>
              <w:t>How it is invoked</w:t>
            </w:r>
          </w:p>
        </w:tc>
        <w:tc>
          <w:tcPr>
            <w:tcW w:type="dxa" w:w="6912"/>
          </w:tcPr>
          <w:p>
            <w:pPr>
              <w:spacing w:before="20" w:after="20"/>
            </w:pPr>
            <w:r/>
            <w:r>
              <w:rPr>
                <w:sz w:val="18"/>
              </w:rPr>
              <w:t>The user types into the prompt. ClientRouter posts the text to the SharedServices /gate endpoint as op='utterance'; handle_gate builds the deps and calls run(); _handle_utterance persists the utterance and hands it to UtteranceManagerTool, which classifies it into an IntentDocument; _dispatch_target_action then runs SpecialtyFilterTool (which calls FindCare POST /classify) and ProviderSearchTool (which calls FindCare POST /search). No specialty codes and no structured fields are required from the user.</w:t>
            </w:r>
          </w:p>
        </w:tc>
      </w:tr>
      <w:tr>
        <w:tc>
          <w:tcPr>
            <w:tcW w:type="dxa" w:w="2448"/>
          </w:tcPr>
          <w:p>
            <w:pPr>
              <w:spacing w:before="20" w:after="20"/>
            </w:pPr>
            <w:r/>
            <w:r>
              <w:rPr>
                <w:b/>
                <w:sz w:val="18"/>
              </w:rPr>
              <w:t>Where it sits</w:t>
            </w:r>
          </w:p>
        </w:tc>
        <w:tc>
          <w:tcPr>
            <w:tcW w:type="dxa" w:w="6912"/>
          </w:tcPr>
          <w:p>
            <w:pPr>
              <w:spacing w:before="20" w:after="20"/>
            </w:pPr>
            <w:r/>
            <w:r>
              <w:rPr>
                <w:sz w:val="18"/>
              </w:rPr>
              <w:t>SharedServices routing tier owns it. It depends on UtteranceManager for classification, on FindCare/SpecialtyFilter/filter.py to turn the phrase into NUCC codes, and on FindCare/ProviderManagement/provider_search_service.py to run the query.</w:t>
            </w:r>
          </w:p>
        </w:tc>
      </w:tr>
      <w:tr>
        <w:tc>
          <w:tcPr>
            <w:tcW w:type="dxa" w:w="2448"/>
          </w:tcPr>
          <w:p>
            <w:pPr>
              <w:spacing w:before="20" w:after="20"/>
            </w:pPr>
            <w:r/>
            <w:r>
              <w:rPr>
                <w:b/>
                <w:sz w:val="18"/>
              </w:rPr>
              <w:t>Boolean test</w:t>
            </w:r>
          </w:p>
        </w:tc>
        <w:tc>
          <w:tcPr>
            <w:tcW w:type="dxa" w:w="6912"/>
          </w:tcPr>
          <w:p>
            <w:pPr>
              <w:spacing w:before="20" w:after="20"/>
            </w:pPr>
            <w:r/>
            <w:r>
              <w:rPr>
                <w:sz w:val="18"/>
              </w:rPr>
              <w:t>Type a complaint in ordinary words with a state and no other input, and a kind:'providers' stream event arrives carrying a non-empty providers[].</w:t>
            </w:r>
          </w:p>
        </w:tc>
      </w:tr>
    </w:tbl>
    <w:p/>
    <w:p>
      <w:pPr>
        <w:pStyle w:val="Heading3"/>
      </w:pPr>
      <w:r>
        <w:t>Return provider name, NPI, address, county, and phone</w:t>
      </w:r>
    </w:p>
    <w:p>
      <w:pPr>
        <w:spacing w:after="80"/>
        <w:ind w:left="0"/>
      </w:pPr>
      <w:r>
        <w:rPr>
          <w:b/>
          <w:sz w:val="20"/>
        </w:rPr>
        <w:t xml:space="preserve">Requirement ID: </w:t>
      </w:r>
      <w:r>
        <w:rPr>
          <w:sz w:val="20"/>
        </w:rPr>
        <w:t>EPIC-006-F-001-S-001-REQ-B-002</w:t>
      </w:r>
    </w:p>
    <w:p>
      <w:pPr>
        <w:spacing w:after="80"/>
        <w:ind w:left="0"/>
      </w:pPr>
      <w:r>
        <w:rPr>
          <w:b/>
          <w:sz w:val="20"/>
        </w:rPr>
        <w:t xml:space="preserve">Lineage: </w:t>
      </w:r>
      <w:r>
        <w:rPr>
          <w:sz w:val="20"/>
        </w:rPr>
        <w:t>Requirement “Return provider name, NPI, address, county, and phone” → Story EPIC-006-F-001-S-001 Provider search → Feature EPIC-006-F-001 Manage Front End Provider List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System returns provider name, NPI, address, county, phone</w:t>
      </w:r>
    </w:p>
    <w:p>
      <w:pPr>
        <w:spacing w:after="80"/>
      </w:pPr>
      <w:r>
        <w:rPr>
          <w:b/>
          <w:sz w:val="20"/>
        </w:rPr>
        <w:t xml:space="preserve">State: </w:t>
      </w:r>
      <w:r>
        <w:rPr>
          <w:b/>
          <w:color w:val="1B6B3A"/>
          <w:sz w:val="20"/>
        </w:rPr>
        <w:t>COMPLETE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FindCare/ProviderManagement/provider_search_service.py</w:t>
            </w:r>
          </w:p>
        </w:tc>
      </w:tr>
      <w:tr>
        <w:tc>
          <w:tcPr>
            <w:tcW w:type="dxa" w:w="2448"/>
          </w:tcPr>
          <w:p>
            <w:pPr>
              <w:spacing w:before="20" w:after="20"/>
            </w:pPr>
            <w:r/>
            <w:r>
              <w:rPr>
                <w:b/>
                <w:sz w:val="18"/>
              </w:rPr>
              <w:t>Entrance</w:t>
            </w:r>
          </w:p>
        </w:tc>
        <w:tc>
          <w:tcPr>
            <w:tcW w:type="dxa" w:w="6912"/>
          </w:tcPr>
          <w:p>
            <w:pPr>
              <w:spacing w:before="20" w:after="20"/>
            </w:pPr>
            <w:r/>
            <w:r>
              <w:rPr>
                <w:sz w:val="18"/>
              </w:rPr>
              <w:t>FindCareService._format_provider.</w:t>
            </w:r>
          </w:p>
        </w:tc>
      </w:tr>
      <w:tr>
        <w:tc>
          <w:tcPr>
            <w:tcW w:type="dxa" w:w="2448"/>
          </w:tcPr>
          <w:p>
            <w:pPr>
              <w:spacing w:before="20" w:after="20"/>
            </w:pPr>
            <w:r/>
            <w:r>
              <w:rPr>
                <w:b/>
                <w:sz w:val="18"/>
              </w:rPr>
              <w:t>How it is invoked</w:t>
            </w:r>
          </w:p>
        </w:tc>
        <w:tc>
          <w:tcPr>
            <w:tcW w:type="dxa" w:w="6912"/>
          </w:tcPr>
          <w:p>
            <w:pPr>
              <w:spacing w:before="20" w:after="20"/>
            </w:pPr>
            <w:r/>
            <w:r>
              <w:rPr>
                <w:sz w:val="18"/>
              </w:rPr>
              <w:t>Every document returned by FindCareService._facet_query and by the NPI route inside FindCareService.search_providers is passed through it. search_providers is the body of the FindCare POST /search endpoint (Code/ConversationalUX/FindCareChat/backend/app.py), which SharedServices reaches through provider_search_tool.py.</w:t>
            </w:r>
          </w:p>
        </w:tc>
      </w:tr>
      <w:tr>
        <w:tc>
          <w:tcPr>
            <w:tcW w:type="dxa" w:w="2448"/>
          </w:tcPr>
          <w:p>
            <w:pPr>
              <w:spacing w:before="20" w:after="20"/>
            </w:pPr>
            <w:r/>
            <w:r>
              <w:rPr>
                <w:b/>
                <w:sz w:val="18"/>
              </w:rPr>
              <w:t>Where it sits</w:t>
            </w:r>
          </w:p>
        </w:tc>
        <w:tc>
          <w:tcPr>
            <w:tcW w:type="dxa" w:w="6912"/>
          </w:tcPr>
          <w:p>
            <w:pPr>
              <w:spacing w:before="20" w:after="20"/>
            </w:pPr>
            <w:r/>
            <w:r>
              <w:rPr>
                <w:sz w:val="18"/>
              </w:rPr>
              <w:t>FindCare domain tier. It reads the providers collection through chathealthy_lib.runtime_data_collections.providers_coll, takes the address from practice_addresses[0] and the county from that address's county sub-document.</w:t>
            </w:r>
          </w:p>
        </w:tc>
      </w:tr>
      <w:tr>
        <w:tc>
          <w:tcPr>
            <w:tcW w:type="dxa" w:w="2448"/>
          </w:tcPr>
          <w:p>
            <w:pPr>
              <w:spacing w:before="20" w:after="20"/>
            </w:pPr>
            <w:r/>
            <w:r>
              <w:rPr>
                <w:b/>
                <w:sz w:val="18"/>
              </w:rPr>
              <w:t>Boolean test</w:t>
            </w:r>
          </w:p>
        </w:tc>
        <w:tc>
          <w:tcPr>
            <w:tcW w:type="dxa" w:w="6912"/>
          </w:tcPr>
          <w:p>
            <w:pPr>
              <w:spacing w:before="20" w:after="20"/>
            </w:pPr>
            <w:r/>
            <w:r>
              <w:rPr>
                <w:sz w:val="18"/>
              </w:rPr>
              <w:t>Every element of providers[] on a /search response carries the keys name, npi, address, county and phone.</w:t>
            </w:r>
          </w:p>
        </w:tc>
      </w:tr>
    </w:tbl>
    <w:p/>
    <w:p>
      <w:pPr>
        <w:pStyle w:val="Heading3"/>
      </w:pPr>
      <w:r>
        <w:t>Paginate results with forward and back controls</w:t>
      </w:r>
    </w:p>
    <w:p>
      <w:pPr>
        <w:spacing w:after="80"/>
        <w:ind w:left="0"/>
      </w:pPr>
      <w:r>
        <w:rPr>
          <w:b/>
          <w:sz w:val="20"/>
        </w:rPr>
        <w:t xml:space="preserve">Requirement ID: </w:t>
      </w:r>
      <w:r>
        <w:rPr>
          <w:sz w:val="20"/>
        </w:rPr>
        <w:t>EPIC-006-F-001-S-001-REQ-B-003</w:t>
      </w:r>
    </w:p>
    <w:p>
      <w:pPr>
        <w:spacing w:after="80"/>
        <w:ind w:left="0"/>
      </w:pPr>
      <w:r>
        <w:rPr>
          <w:b/>
          <w:sz w:val="20"/>
        </w:rPr>
        <w:t xml:space="preserve">Lineage: </w:t>
      </w:r>
      <w:r>
        <w:rPr>
          <w:sz w:val="20"/>
        </w:rPr>
        <w:t>Requirement “Paginate results with forward and back controls” → Story EPIC-006-F-001-S-001 Provider search → Feature EPIC-006-F-001 Manage Front End Provider List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Results paginated with forward/back controls</w:t>
      </w:r>
    </w:p>
    <w:p>
      <w:pPr>
        <w:spacing w:after="80"/>
      </w:pPr>
      <w:r>
        <w:rPr>
          <w:b/>
          <w:sz w:val="20"/>
        </w:rPr>
        <w:t xml:space="preserve">State: </w:t>
      </w:r>
      <w:r>
        <w:rPr>
          <w:b/>
          <w:color w:val="B46C00"/>
          <w:sz w:val="20"/>
        </w:rPr>
        <w:t>STARTED</w:t>
      </w:r>
    </w:p>
    <w:p>
      <w:pPr>
        <w:spacing w:after="80"/>
      </w:pPr>
      <w:r>
        <w:rPr>
          <w:b/>
          <w:i w:val="0"/>
          <w:sz w:val="20"/>
        </w:rPr>
        <w:t>The backlog records this requirement as done. It is not true of the running system, and the state above is set from the code.</w:t>
      </w:r>
    </w:p>
    <w:p>
      <w:pPr>
        <w:spacing w:after="80"/>
        <w:ind w:left="0"/>
      </w:pPr>
      <w:r>
        <w:rPr>
          <w:b/>
          <w:sz w:val="20"/>
        </w:rPr>
        <w:t xml:space="preserve">What exists, what is missing: </w:t>
      </w:r>
      <w:r>
        <w:rPr>
          <w:sz w:val="20"/>
        </w:rPr>
        <w:t>Forward paging exists and back paging does not. The server takes a keyset cursor (after_npi) and returns has_more and last_npi; UniversalNavigationTool._handle_provider_page advances it and stores the position on userParameters.page_cursors; ProviderResultsWidget renders one control, "Show more providers →". There is no back op in _OP_HANDLERS, no prior cursor is retained, and no back control is painted.</w:t>
      </w:r>
    </w:p>
    <w:p/>
    <w:p>
      <w:pPr>
        <w:pStyle w:val="Heading3"/>
      </w:pPr>
      <w:r>
        <w:t>Identify matching specialty types from user search queries</w:t>
      </w:r>
    </w:p>
    <w:p>
      <w:pPr>
        <w:spacing w:after="80"/>
        <w:ind w:left="0"/>
      </w:pPr>
      <w:r>
        <w:rPr>
          <w:b/>
          <w:sz w:val="20"/>
        </w:rPr>
        <w:t xml:space="preserve">Requirement ID: </w:t>
      </w:r>
      <w:r>
        <w:rPr>
          <w:sz w:val="20"/>
        </w:rPr>
        <w:t>EPIC-006-F-001-S-001-REQ-B-004</w:t>
      </w:r>
    </w:p>
    <w:p>
      <w:pPr>
        <w:spacing w:after="80"/>
        <w:ind w:left="0"/>
      </w:pPr>
      <w:r>
        <w:rPr>
          <w:b/>
          <w:sz w:val="20"/>
        </w:rPr>
        <w:t xml:space="preserve">Lineage: </w:t>
      </w:r>
      <w:r>
        <w:rPr>
          <w:sz w:val="20"/>
        </w:rPr>
        <w:t>Requirement “Identify matching specialty types from user search queries” → Story EPIC-006-F-001-S-001 Provider search → Feature EPIC-006-F-001 Manage Front End Provider List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System identifies matching specialty types from search query</w:t>
      </w:r>
    </w:p>
    <w:p>
      <w:pPr>
        <w:spacing w:after="80"/>
      </w:pPr>
      <w:r>
        <w:rPr>
          <w:b/>
          <w:sz w:val="20"/>
        </w:rPr>
        <w:t xml:space="preserve">State: </w:t>
      </w:r>
      <w:r>
        <w:rPr>
          <w:b/>
          <w:color w:val="1B6B3A"/>
          <w:sz w:val="20"/>
        </w:rPr>
        <w:t>COMPLETE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FindCare/SpecialtyFilter/filter.py</w:t>
            </w:r>
          </w:p>
        </w:tc>
      </w:tr>
      <w:tr>
        <w:tc>
          <w:tcPr>
            <w:tcW w:type="dxa" w:w="2448"/>
          </w:tcPr>
          <w:p>
            <w:pPr>
              <w:spacing w:before="20" w:after="20"/>
            </w:pPr>
            <w:r/>
            <w:r>
              <w:rPr>
                <w:b/>
                <w:sz w:val="18"/>
              </w:rPr>
              <w:t>Entrance</w:t>
            </w:r>
          </w:p>
        </w:tc>
        <w:tc>
          <w:tcPr>
            <w:tcW w:type="dxa" w:w="6912"/>
          </w:tcPr>
          <w:p>
            <w:pPr>
              <w:spacing w:before="20" w:after="20"/>
            </w:pPr>
            <w:r/>
            <w:r>
              <w:rPr>
                <w:sz w:val="18"/>
              </w:rPr>
              <w:t>SpecialtyFilter.find_specialties.</w:t>
            </w:r>
          </w:p>
        </w:tc>
      </w:tr>
      <w:tr>
        <w:tc>
          <w:tcPr>
            <w:tcW w:type="dxa" w:w="2448"/>
          </w:tcPr>
          <w:p>
            <w:pPr>
              <w:spacing w:before="20" w:after="20"/>
            </w:pPr>
            <w:r/>
            <w:r>
              <w:rPr>
                <w:b/>
                <w:sz w:val="18"/>
              </w:rPr>
              <w:t>How it is invoked</w:t>
            </w:r>
          </w:p>
        </w:tc>
        <w:tc>
          <w:tcPr>
            <w:tcW w:type="dxa" w:w="6912"/>
          </w:tcPr>
          <w:p>
            <w:pPr>
              <w:spacing w:before="20" w:after="20"/>
            </w:pPr>
            <w:r/>
            <w:r>
              <w:rPr>
                <w:sz w:val="18"/>
              </w:rPr>
              <w:t>SpecialtyFilterTool.run posts the UtteranceManager-extracted complaint to FindCare POST /classify; the endpoint calls find_specialties on a worker thread and returns the ranked specialty rows, which the tool streams to the browser as kind:'specialties'.</w:t>
            </w:r>
          </w:p>
        </w:tc>
      </w:tr>
      <w:tr>
        <w:tc>
          <w:tcPr>
            <w:tcW w:type="dxa" w:w="2448"/>
          </w:tcPr>
          <w:p>
            <w:pPr>
              <w:spacing w:before="20" w:after="20"/>
            </w:pPr>
            <w:r/>
            <w:r>
              <w:rPr>
                <w:b/>
                <w:sz w:val="18"/>
              </w:rPr>
              <w:t>Where it sits</w:t>
            </w:r>
          </w:p>
        </w:tc>
        <w:tc>
          <w:tcPr>
            <w:tcW w:type="dxa" w:w="6912"/>
          </w:tcPr>
          <w:p>
            <w:pPr>
              <w:spacing w:before="20" w:after="20"/>
            </w:pPr>
            <w:r/>
            <w:r>
              <w:rPr>
                <w:sz w:val="18"/>
              </w:rPr>
              <w:t>FindCare domain tier. Four stages: an LLM normalization of the phrase, an embedding call, a $vectorSearch against SpecialtyMetaData filtered to Section='Individual', and a second LLM call that keeps only the codes that treat the complaint. It depends on the SpecialtyMetaData collection and its specialty_vector_index.</w:t>
            </w:r>
          </w:p>
        </w:tc>
      </w:tr>
      <w:tr>
        <w:tc>
          <w:tcPr>
            <w:tcW w:type="dxa" w:w="2448"/>
          </w:tcPr>
          <w:p>
            <w:pPr>
              <w:spacing w:before="20" w:after="20"/>
            </w:pPr>
            <w:r/>
            <w:r>
              <w:rPr>
                <w:b/>
                <w:sz w:val="18"/>
              </w:rPr>
              <w:t>Boolean test</w:t>
            </w:r>
          </w:p>
        </w:tc>
        <w:tc>
          <w:tcPr>
            <w:tcW w:type="dxa" w:w="6912"/>
          </w:tcPr>
          <w:p>
            <w:pPr>
              <w:spacing w:before="20" w:after="20"/>
            </w:pPr>
            <w:r/>
            <w:r>
              <w:rPr>
                <w:sz w:val="18"/>
              </w:rPr>
              <w:t>Post a complaint phrase to /classify and the response's specialties[] holds NUCC codes whose display names name provider types that treat it.</w:t>
            </w:r>
          </w:p>
        </w:tc>
      </w:tr>
    </w:tbl>
    <w:p/>
    <w:p>
      <w:pPr>
        <w:pStyle w:val="Heading3"/>
      </w:pPr>
      <w:r>
        <w:t>Show provider specialty on card second row, matching selected specialty filter</w:t>
      </w:r>
    </w:p>
    <w:p>
      <w:pPr>
        <w:spacing w:after="80"/>
        <w:ind w:left="0"/>
      </w:pPr>
      <w:r>
        <w:rPr>
          <w:b/>
          <w:sz w:val="20"/>
        </w:rPr>
        <w:t xml:space="preserve">Requirement ID: </w:t>
      </w:r>
      <w:r>
        <w:rPr>
          <w:sz w:val="20"/>
        </w:rPr>
        <w:t>EPIC-006-F-001-S-001-REQ-B-005</w:t>
      </w:r>
    </w:p>
    <w:p>
      <w:pPr>
        <w:spacing w:after="80"/>
        <w:ind w:left="0"/>
      </w:pPr>
      <w:r>
        <w:rPr>
          <w:b/>
          <w:sz w:val="20"/>
        </w:rPr>
        <w:t xml:space="preserve">Lineage: </w:t>
      </w:r>
      <w:r>
        <w:rPr>
          <w:sz w:val="20"/>
        </w:rPr>
        <w:t>Requirement “Show provider specialty on card second row, matching selected specialty filter” → Story EPIC-006-F-001-S-001 Provider search → Feature EPIC-006-F-001 Manage Front End Provider List → Epic EPIC-006 FindCare.</w:t>
      </w:r>
    </w:p>
    <w:p>
      <w:pPr>
        <w:spacing w:after="80"/>
        <w:ind w:left="0"/>
      </w:pPr>
      <w:r>
        <w:rPr>
          <w:b/>
          <w:sz w:val="20"/>
        </w:rPr>
        <w:t xml:space="preserve">Backlog status: </w:t>
      </w:r>
      <w:r>
        <w:rPr>
          <w:sz w:val="20"/>
        </w:rPr>
        <w:t>not_started (approval: approved)</w:t>
      </w:r>
    </w:p>
    <w:p>
      <w:pPr>
        <w:spacing w:after="40"/>
      </w:pPr>
      <w:r>
        <w:rPr>
          <w:b/>
          <w:i w:val="0"/>
          <w:sz w:val="20"/>
        </w:rPr>
        <w:t>Requirement, verbatim:</w:t>
      </w:r>
    </w:p>
    <w:p>
      <w:pPr>
        <w:spacing w:after="120"/>
        <w:ind w:left="360"/>
      </w:pPr>
      <w:r>
        <w:rPr>
          <w:b w:val="0"/>
          <w:i/>
          <w:sz w:val="20"/>
        </w:rPr>
        <w:t>Available provider cards show provider specialty on second row, matching the specialty from the filter that found them</w:t>
      </w:r>
    </w:p>
    <w:p>
      <w:pPr>
        <w:spacing w:after="80"/>
      </w:pPr>
      <w:r>
        <w:rPr>
          <w:b/>
          <w:sz w:val="20"/>
        </w:rPr>
        <w:t xml:space="preserve">State: </w:t>
      </w:r>
      <w:r>
        <w:rPr>
          <w:b/>
          <w:color w:val="B46C00"/>
          <w:sz w:val="20"/>
        </w:rPr>
        <w:t>STARTED</w:t>
      </w:r>
    </w:p>
    <w:p>
      <w:pPr>
        <w:spacing w:after="80"/>
        <w:ind w:left="0"/>
      </w:pPr>
      <w:r>
        <w:rPr>
          <w:b/>
          <w:sz w:val="20"/>
        </w:rPr>
        <w:t xml:space="preserve">What exists, what is missing: </w:t>
      </w:r>
      <w:r>
        <w:rPr>
          <w:sz w:val="20"/>
        </w:rPr>
        <w:t>The specialty is displayed on the card but neither half of the requirement holds. It is the fourth line, after the name, the address line and the NPI/phone/county line (ProviderResultsWidget.tsx builds the rows in that order). Its value resolves through SPECIALTY_NAMES, a map built from every specialty the classifier broadcast rather than from the checked subset, and falls back to the bare taxonomy code; the search payload itself carries taxonomy_code and no specialty field.</w:t>
      </w:r>
    </w:p>
    <w:p/>
    <w:p>
      <w:pPr>
        <w:pStyle w:val="Heading3"/>
      </w:pPr>
      <w:r>
        <w:t>Search timer counts seconds continuously until results or error, never freezing</w:t>
      </w:r>
    </w:p>
    <w:p>
      <w:pPr>
        <w:spacing w:after="80"/>
        <w:ind w:left="0"/>
      </w:pPr>
      <w:r>
        <w:rPr>
          <w:b/>
          <w:sz w:val="20"/>
        </w:rPr>
        <w:t xml:space="preserve">Requirement ID: </w:t>
      </w:r>
      <w:r>
        <w:rPr>
          <w:sz w:val="20"/>
        </w:rPr>
        <w:t>EPIC-006-F-001-S-001-REQ-B-006</w:t>
      </w:r>
    </w:p>
    <w:p>
      <w:pPr>
        <w:spacing w:after="80"/>
        <w:ind w:left="0"/>
      </w:pPr>
      <w:r>
        <w:rPr>
          <w:b/>
          <w:sz w:val="20"/>
        </w:rPr>
        <w:t xml:space="preserve">Lineage: </w:t>
      </w:r>
      <w:r>
        <w:rPr>
          <w:sz w:val="20"/>
        </w:rPr>
        <w:t>Requirement “Search timer counts seconds continuously until results or error, never freezing” → Story EPIC-006-F-001-S-001 Provider search → Feature EPIC-006-F-001 Manage Front End Provider List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The search timer must count elapsed seconds continuously from the moment the user submits a search until provider results are displayed. The timer must not stall, freeze, or clear between the AI classify call and the DB search call. Timer clears only when results render or an error is shown.</w:t>
      </w:r>
    </w:p>
    <w:p>
      <w:pPr>
        <w:spacing w:after="80"/>
      </w:pPr>
      <w:r>
        <w:rPr>
          <w:b/>
          <w:sz w:val="20"/>
        </w:rPr>
        <w:t xml:space="preserve">State: </w:t>
      </w:r>
      <w:r>
        <w:rPr>
          <w:b/>
          <w:color w:val="1B6B3A"/>
          <w:sz w:val="20"/>
        </w:rPr>
        <w:t>COMPLETE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Code/ConversationalUX/FindCareChat/frontend/src/components/NewQueryLoadingWidget.tsx</w:t>
            </w:r>
          </w:p>
        </w:tc>
      </w:tr>
      <w:tr>
        <w:tc>
          <w:tcPr>
            <w:tcW w:type="dxa" w:w="2448"/>
          </w:tcPr>
          <w:p>
            <w:pPr>
              <w:spacing w:before="20" w:after="20"/>
            </w:pPr>
            <w:r/>
            <w:r>
              <w:rPr>
                <w:b/>
                <w:sz w:val="18"/>
              </w:rPr>
              <w:t>Entrance</w:t>
            </w:r>
          </w:p>
        </w:tc>
        <w:tc>
          <w:tcPr>
            <w:tcW w:type="dxa" w:w="6912"/>
          </w:tcPr>
          <w:p>
            <w:pPr>
              <w:spacing w:before="20" w:after="20"/>
            </w:pPr>
            <w:r/>
            <w:r>
              <w:rPr>
                <w:sz w:val="18"/>
              </w:rPr>
              <w:t>The widget's onMessage handler, on router:action 'user:submit', calling startTicking().</w:t>
            </w:r>
          </w:p>
        </w:tc>
      </w:tr>
      <w:tr>
        <w:tc>
          <w:tcPr>
            <w:tcW w:type="dxa" w:w="2448"/>
          </w:tcPr>
          <w:p>
            <w:pPr>
              <w:spacing w:before="20" w:after="20"/>
            </w:pPr>
            <w:r/>
            <w:r>
              <w:rPr>
                <w:b/>
                <w:sz w:val="18"/>
              </w:rPr>
              <w:t>How it is invoked</w:t>
            </w:r>
          </w:p>
        </w:tc>
        <w:tc>
          <w:tcPr>
            <w:tcW w:type="dxa" w:w="6912"/>
          </w:tcPr>
          <w:p>
            <w:pPr>
              <w:spacing w:before="20" w:after="20"/>
            </w:pPr>
            <w:r/>
            <w:r>
              <w:rPr>
                <w:sz w:val="18"/>
              </w:rPr>
              <w:t>App.tsx mounts the widget. ClientRouter fans the prompt submission out to every widget as router:action user:submit; startTicking begins a one-second interval immediately, with no server round-trip. When kind:'intent_classified' arrives the handler repaints the frames but guards the timer (`if (startTsRef.current === null) startTicking()`) so the count is not reset at the classify boundary. stopTicking runs only on router:final or router:error.</w:t>
            </w:r>
          </w:p>
        </w:tc>
      </w:tr>
      <w:tr>
        <w:tc>
          <w:tcPr>
            <w:tcW w:type="dxa" w:w="2448"/>
          </w:tcPr>
          <w:p>
            <w:pPr>
              <w:spacing w:before="20" w:after="20"/>
            </w:pPr>
            <w:r/>
            <w:r>
              <w:rPr>
                <w:b/>
                <w:sz w:val="18"/>
              </w:rPr>
              <w:t>Where it sits</w:t>
            </w:r>
          </w:p>
        </w:tc>
        <w:tc>
          <w:tcPr>
            <w:tcW w:type="dxa" w:w="6912"/>
          </w:tcPr>
          <w:p>
            <w:pPr>
              <w:spacing w:before="20" w:after="20"/>
            </w:pPr>
            <w:r/>
            <w:r>
              <w:rPr>
                <w:sz w:val="18"/>
              </w:rPr>
              <w:t>React iframe presentation tier. It drives the prompt-row timer element #userInputTimer, which lives in the wrapper's UserPromptAndControl frame and is reached through router:exec, and a second timer region in frame_MainWindow that content overwrites when it paints.</w:t>
            </w:r>
          </w:p>
        </w:tc>
      </w:tr>
      <w:tr>
        <w:tc>
          <w:tcPr>
            <w:tcW w:type="dxa" w:w="2448"/>
          </w:tcPr>
          <w:p>
            <w:pPr>
              <w:spacing w:before="20" w:after="20"/>
            </w:pPr>
            <w:r/>
            <w:r>
              <w:rPr>
                <w:b/>
                <w:sz w:val="18"/>
              </w:rPr>
              <w:t>Boolean test</w:t>
            </w:r>
          </w:p>
        </w:tc>
        <w:tc>
          <w:tcPr>
            <w:tcW w:type="dxa" w:w="6912"/>
          </w:tcPr>
          <w:p>
            <w:pPr>
              <w:spacing w:before="20" w:after="20"/>
            </w:pPr>
            <w:r/>
            <w:r>
              <w:rPr>
                <w:sz w:val="18"/>
              </w:rPr>
              <w:t>Submit a search and watch #userInputTimer: it increments every second from the submit, across the classify hop and the database hop, without resetting or blanking, and disappears when the results paint or an error is shown.</w:t>
            </w:r>
          </w:p>
        </w:tc>
      </w:tr>
    </w:tbl>
    <w:p/>
    <w:p>
      <w:pPr>
        <w:pStyle w:val="Heading2"/>
      </w:pPr>
      <w:r>
        <w:t>EPIC-006-F-001-S-002 — Provider selection</w:t>
      </w:r>
    </w:p>
    <w:p>
      <w:pPr>
        <w:spacing w:after="160"/>
      </w:pPr>
      <w:r>
        <w:rPr>
          <w:b w:val="0"/>
          <w:i/>
          <w:sz w:val="21"/>
        </w:rPr>
        <w:t>User selects individual providers from search results before sending to EvaluateCare. Different UX paradigm from specialty filter.</w:t>
      </w:r>
    </w:p>
    <w:tbl>
      <w:tblPr>
        <w:tblStyle w:val="TableGrid"/>
        <w:tblW w:type="auto" w:w="0"/>
        <w:jc w:val="left"/>
        <w:tblLook w:firstColumn="1" w:firstRow="1" w:lastColumn="0" w:lastRow="0" w:noHBand="0" w:noVBand="1" w:val="04A0"/>
      </w:tblPr>
      <w:tblGrid>
        <w:gridCol w:w="4320"/>
        <w:gridCol w:w="4320"/>
      </w:tblGrid>
      <w:tr>
        <w:tc>
          <w:tcPr>
            <w:tcW w:type="dxa" w:w="2736"/>
          </w:tcPr>
          <w:p>
            <w:pPr>
              <w:spacing w:before="20" w:after="20"/>
            </w:pPr>
            <w:r/>
            <w:r>
              <w:rPr>
                <w:b/>
                <w:sz w:val="18"/>
              </w:rPr>
              <w:t>Size</w:t>
            </w:r>
          </w:p>
        </w:tc>
        <w:tc>
          <w:tcPr>
            <w:tcW w:type="dxa" w:w="6624"/>
          </w:tcPr>
          <w:p>
            <w:pPr>
              <w:spacing w:before="20" w:after="20"/>
            </w:pPr>
            <w:r/>
            <w:r>
              <w:rPr>
                <w:sz w:val="18"/>
              </w:rPr>
              <w:t>L</w:t>
            </w:r>
          </w:p>
        </w:tc>
      </w:tr>
      <w:tr>
        <w:tc>
          <w:tcPr>
            <w:tcW w:type="dxa" w:w="2736"/>
          </w:tcPr>
          <w:p>
            <w:pPr>
              <w:spacing w:before="20" w:after="20"/>
            </w:pPr>
            <w:r/>
            <w:r>
              <w:rPr>
                <w:b/>
                <w:sz w:val="18"/>
              </w:rPr>
              <w:t>Status (backlog)</w:t>
            </w:r>
          </w:p>
        </w:tc>
        <w:tc>
          <w:tcPr>
            <w:tcW w:type="dxa" w:w="6624"/>
          </w:tcPr>
          <w:p>
            <w:pPr>
              <w:spacing w:before="20" w:after="20"/>
            </w:pPr>
            <w:r/>
            <w:r>
              <w:rPr>
                <w:sz w:val="18"/>
              </w:rPr>
              <w:t>done</w:t>
            </w:r>
          </w:p>
        </w:tc>
      </w:tr>
      <w:tr>
        <w:tc>
          <w:tcPr>
            <w:tcW w:type="dxa" w:w="2736"/>
          </w:tcPr>
          <w:p>
            <w:pPr>
              <w:spacing w:before="20" w:after="20"/>
            </w:pPr>
            <w:r/>
            <w:r>
              <w:rPr>
                <w:b/>
                <w:sz w:val="18"/>
              </w:rPr>
              <w:t>Approval</w:t>
            </w:r>
          </w:p>
        </w:tc>
        <w:tc>
          <w:tcPr>
            <w:tcW w:type="dxa" w:w="6624"/>
          </w:tcPr>
          <w:p>
            <w:pPr>
              <w:spacing w:before="20" w:after="20"/>
            </w:pPr>
            <w:r/>
            <w:r>
              <w:rPr>
                <w:sz w:val="18"/>
              </w:rPr>
              <w:t>approved</w:t>
            </w:r>
          </w:p>
        </w:tc>
      </w:tr>
      <w:tr>
        <w:tc>
          <w:tcPr>
            <w:tcW w:type="dxa" w:w="2736"/>
          </w:tcPr>
          <w:p>
            <w:pPr>
              <w:spacing w:before="20" w:after="20"/>
            </w:pPr>
            <w:r/>
            <w:r>
              <w:rPr>
                <w:b/>
                <w:sz w:val="18"/>
              </w:rPr>
              <w:t>Requirements</w:t>
            </w:r>
          </w:p>
        </w:tc>
        <w:tc>
          <w:tcPr>
            <w:tcW w:type="dxa" w:w="6624"/>
          </w:tcPr>
          <w:p>
            <w:pPr>
              <w:spacing w:before="20" w:after="20"/>
            </w:pPr>
            <w:r/>
            <w:r>
              <w:rPr>
                <w:sz w:val="18"/>
              </w:rPr>
              <w:t>15 — 5 complete, 10 started, 0 planned</w:t>
            </w:r>
          </w:p>
        </w:tc>
      </w:tr>
    </w:tbl>
    <w:p/>
    <w:p>
      <w:pPr>
        <w:pStyle w:val="Heading3"/>
      </w:pPr>
      <w:r>
        <w:t>Chat window vertical split: top providers list, bottom selected (max 5)</w:t>
      </w:r>
    </w:p>
    <w:p>
      <w:pPr>
        <w:spacing w:after="80"/>
        <w:ind w:left="0"/>
      </w:pPr>
      <w:r>
        <w:rPr>
          <w:b/>
          <w:sz w:val="20"/>
        </w:rPr>
        <w:t xml:space="preserve">Requirement ID: </w:t>
      </w:r>
      <w:r>
        <w:rPr>
          <w:sz w:val="20"/>
        </w:rPr>
        <w:t>EPIC-006-F-001-S-002-REQ-B-001</w:t>
      </w:r>
    </w:p>
    <w:p>
      <w:pPr>
        <w:spacing w:after="80"/>
        <w:ind w:left="0"/>
      </w:pPr>
      <w:r>
        <w:rPr>
          <w:b/>
          <w:sz w:val="20"/>
        </w:rPr>
        <w:t xml:space="preserve">Lineage: </w:t>
      </w:r>
      <w:r>
        <w:rPr>
          <w:sz w:val="20"/>
        </w:rPr>
        <w:t>Requirement “Chat window vertical split: top providers list, bottom selected (max 5)” → Story EPIC-006-F-001-S-002 Provider selection → Feature EPIC-006-F-001 Manage Front End Provider List → Epic EPIC-006 FindCare.</w:t>
      </w:r>
    </w:p>
    <w:p>
      <w:pPr>
        <w:spacing w:after="80"/>
        <w:ind w:left="0"/>
      </w:pPr>
      <w:r>
        <w:rPr>
          <w:b/>
          <w:sz w:val="20"/>
        </w:rPr>
        <w:t xml:space="preserve">Backlog status: </w:t>
      </w:r>
      <w:r>
        <w:rPr>
          <w:sz w:val="20"/>
        </w:rPr>
        <w:t>in_progress (approval: approved)</w:t>
      </w:r>
    </w:p>
    <w:p>
      <w:pPr>
        <w:spacing w:after="40"/>
      </w:pPr>
      <w:r>
        <w:rPr>
          <w:b/>
          <w:i w:val="0"/>
          <w:sz w:val="20"/>
        </w:rPr>
        <w:t>Requirement, verbatim:</w:t>
      </w:r>
    </w:p>
    <w:p>
      <w:pPr>
        <w:spacing w:after="120"/>
        <w:ind w:left="360"/>
      </w:pPr>
      <w:r>
        <w:rPr>
          <w:b w:val="0"/>
          <w:i/>
          <w:sz w:val="20"/>
        </w:rPr>
        <w:t>Main chat window splits vertically: top = available providers, bottom = selected providers (max 5)</w:t>
      </w:r>
    </w:p>
    <w:p>
      <w:pPr>
        <w:spacing w:after="80"/>
      </w:pPr>
      <w:r>
        <w:rPr>
          <w:b/>
          <w:sz w:val="20"/>
        </w:rPr>
        <w:t xml:space="preserve">State: </w:t>
      </w:r>
      <w:r>
        <w:rPr>
          <w:b/>
          <w:color w:val="1B6B3A"/>
          <w:sz w:val="20"/>
        </w:rPr>
        <w:t>COMPLETE</w:t>
      </w:r>
    </w:p>
    <w:p>
      <w:pPr>
        <w:spacing w:after="80"/>
      </w:pPr>
      <w:r>
        <w:rPr>
          <w:b/>
          <w:i w:val="0"/>
          <w:sz w:val="20"/>
        </w:rPr>
        <w:t>The backlog records this requirement as in_progress. The code delivers it, and the state above is set from the code.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Code/ConversationalUX/FindCareChat/frontend/src/components/ProviderResultsWidget.tsx</w:t>
            </w:r>
          </w:p>
        </w:tc>
      </w:tr>
      <w:tr>
        <w:tc>
          <w:tcPr>
            <w:tcW w:type="dxa" w:w="2448"/>
          </w:tcPr>
          <w:p>
            <w:pPr>
              <w:spacing w:before="20" w:after="20"/>
            </w:pPr>
            <w:r/>
            <w:r>
              <w:rPr>
                <w:b/>
                <w:sz w:val="18"/>
              </w:rPr>
              <w:t>Entrance</w:t>
            </w:r>
          </w:p>
        </w:tc>
        <w:tc>
          <w:tcPr>
            <w:tcW w:type="dxa" w:w="6912"/>
          </w:tcPr>
          <w:p>
            <w:pPr>
              <w:spacing w:before="20" w:after="20"/>
            </w:pPr>
            <w:r/>
            <w:r>
              <w:rPr>
                <w:sz w:val="18"/>
              </w:rPr>
              <w:t>buildScaffoldHtml, painted by the onMessage branch for kind:'providers'.</w:t>
            </w:r>
          </w:p>
        </w:tc>
      </w:tr>
      <w:tr>
        <w:tc>
          <w:tcPr>
            <w:tcW w:type="dxa" w:w="2448"/>
          </w:tcPr>
          <w:p>
            <w:pPr>
              <w:spacing w:before="20" w:after="20"/>
            </w:pPr>
            <w:r/>
            <w:r>
              <w:rPr>
                <w:b/>
                <w:sz w:val="18"/>
              </w:rPr>
              <w:t>How it is invoked</w:t>
            </w:r>
          </w:p>
        </w:tc>
        <w:tc>
          <w:tcPr>
            <w:tcW w:type="dxa" w:w="6912"/>
          </w:tcPr>
          <w:p>
            <w:pPr>
              <w:spacing w:before="20" w:after="20"/>
            </w:pPr>
            <w:r/>
            <w:r>
              <w:rPr>
                <w:sz w:val="18"/>
              </w:rPr>
              <w:t>ProviderSearchTool streams kind:'providers'; ClientRouter broadcasts it to subscribed widgets; ProviderResultsWidget renders the scaffold into frame_MainWindow as two stacked regions, #results_area above and #selected_strip below, then merges the provider list into the first. SelectedProvidersWidget merges the selected strip into the second.</w:t>
            </w:r>
          </w:p>
        </w:tc>
      </w:tr>
      <w:tr>
        <w:tc>
          <w:tcPr>
            <w:tcW w:type="dxa" w:w="2448"/>
          </w:tcPr>
          <w:p>
            <w:pPr>
              <w:spacing w:before="20" w:after="20"/>
            </w:pPr>
            <w:r/>
            <w:r>
              <w:rPr>
                <w:b/>
                <w:sz w:val="18"/>
              </w:rPr>
              <w:t>Where it sits</w:t>
            </w:r>
          </w:p>
        </w:tc>
        <w:tc>
          <w:tcPr>
            <w:tcW w:type="dxa" w:w="6912"/>
          </w:tcPr>
          <w:p>
            <w:pPr>
              <w:spacing w:before="20" w:after="20"/>
            </w:pPr>
            <w:r/>
            <w:r>
              <w:rPr>
                <w:sz w:val="18"/>
              </w:rPr>
              <w:t>React iframe presentation tier. The cap of five is not a client constant: it arrives on the kind:'selection_changed' event as max_selected, sourced from sharedServices/Code/ProviderSelection/provider_selection_tool.py MAX_SELECTED.</w:t>
            </w:r>
          </w:p>
        </w:tc>
      </w:tr>
      <w:tr>
        <w:tc>
          <w:tcPr>
            <w:tcW w:type="dxa" w:w="2448"/>
          </w:tcPr>
          <w:p>
            <w:pPr>
              <w:spacing w:before="20" w:after="20"/>
            </w:pPr>
            <w:r/>
            <w:r>
              <w:rPr>
                <w:b/>
                <w:sz w:val="18"/>
              </w:rPr>
              <w:t>Boolean test</w:t>
            </w:r>
          </w:p>
        </w:tc>
        <w:tc>
          <w:tcPr>
            <w:tcW w:type="dxa" w:w="6912"/>
          </w:tcPr>
          <w:p>
            <w:pPr>
              <w:spacing w:before="20" w:after="20"/>
            </w:pPr>
            <w:r/>
            <w:r>
              <w:rPr>
                <w:sz w:val="18"/>
              </w:rPr>
              <w:t>After a search, frame_MainWindow holds #results_area above #selected_strip and the strip's header prints "n / 5".</w:t>
            </w:r>
          </w:p>
        </w:tc>
      </w:tr>
    </w:tbl>
    <w:p/>
    <w:p>
      <w:pPr>
        <w:pStyle w:val="Heading3"/>
      </w:pPr>
      <w:r>
        <w:t>Enable drag and drop of provider from top to bottom list for selection</w:t>
      </w:r>
    </w:p>
    <w:p>
      <w:pPr>
        <w:spacing w:after="80"/>
        <w:ind w:left="0"/>
      </w:pPr>
      <w:r>
        <w:rPr>
          <w:b/>
          <w:sz w:val="20"/>
        </w:rPr>
        <w:t xml:space="preserve">Requirement ID: </w:t>
      </w:r>
      <w:r>
        <w:rPr>
          <w:sz w:val="20"/>
        </w:rPr>
        <w:t>EPIC-006-F-001-S-002-REQ-B-002</w:t>
      </w:r>
    </w:p>
    <w:p>
      <w:pPr>
        <w:spacing w:after="80"/>
        <w:ind w:left="0"/>
      </w:pPr>
      <w:r>
        <w:rPr>
          <w:b/>
          <w:sz w:val="20"/>
        </w:rPr>
        <w:t xml:space="preserve">Lineage: </w:t>
      </w:r>
      <w:r>
        <w:rPr>
          <w:sz w:val="20"/>
        </w:rPr>
        <w:t>Requirement “Enable drag and drop of provider from top to bottom list for selection” → Story EPIC-006-F-001-S-002 Provider selection → Feature EPIC-006-F-001 Manage Front End Provider List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User can drag and drop a provider from top list to bottom list to select</w:t>
      </w:r>
    </w:p>
    <w:p>
      <w:pPr>
        <w:spacing w:after="80"/>
      </w:pPr>
      <w:r>
        <w:rPr>
          <w:b/>
          <w:sz w:val="20"/>
        </w:rPr>
        <w:t xml:space="preserve">State: </w:t>
      </w:r>
      <w:r>
        <w:rPr>
          <w:b/>
          <w:color w:val="1B6B3A"/>
          <w:sz w:val="20"/>
        </w:rPr>
        <w:t>COMPLETE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Website/ClientRouter.js</w:t>
            </w:r>
          </w:p>
        </w:tc>
      </w:tr>
      <w:tr>
        <w:tc>
          <w:tcPr>
            <w:tcW w:type="dxa" w:w="2448"/>
          </w:tcPr>
          <w:p>
            <w:pPr>
              <w:spacing w:before="20" w:after="20"/>
            </w:pPr>
            <w:r/>
            <w:r>
              <w:rPr>
                <w:b/>
                <w:sz w:val="18"/>
              </w:rPr>
              <w:t>Entrance</w:t>
            </w:r>
          </w:p>
        </w:tc>
        <w:tc>
          <w:tcPr>
            <w:tcW w:type="dxa" w:w="6912"/>
          </w:tcPr>
          <w:p>
            <w:pPr>
              <w:spacing w:before="20" w:after="20"/>
            </w:pPr>
            <w:r/>
            <w:r>
              <w:rPr>
                <w:sz w:val="18"/>
              </w:rPr>
              <w:t>The dragstart binding on every [draggable="true"][data-drag-payload] element and the dragover/drop binding on every [data-router-drop-action] element, both installed by _bindActions after each render.</w:t>
            </w:r>
          </w:p>
        </w:tc>
      </w:tr>
      <w:tr>
        <w:tc>
          <w:tcPr>
            <w:tcW w:type="dxa" w:w="2448"/>
          </w:tcPr>
          <w:p>
            <w:pPr>
              <w:spacing w:before="20" w:after="20"/>
            </w:pPr>
            <w:r/>
            <w:r>
              <w:rPr>
                <w:b/>
                <w:sz w:val="18"/>
              </w:rPr>
              <w:t>How it is invoked</w:t>
            </w:r>
          </w:p>
        </w:tc>
        <w:tc>
          <w:tcPr>
            <w:tcW w:type="dxa" w:w="6912"/>
          </w:tcPr>
          <w:p>
            <w:pPr>
              <w:spacing w:before="20" w:after="20"/>
            </w:pPr>
            <w:r/>
            <w:r>
              <w:rPr>
                <w:sz w:val="18"/>
              </w:rPr>
              <w:t>ProviderResultsWidget emits each provider card with draggable="true" and data-drag-payload=&lt;npi&gt;; SelectedProvidersWidget emits the strip with data-router-drop-action="provider:drop". The drop writes the NPI from dataTransfer into a router:action provider:drop, which SelectedProvidersWidget turns into makeCall('provider_selection', {verb:'select', npi}) against /gate.</w:t>
            </w:r>
          </w:p>
        </w:tc>
      </w:tr>
      <w:tr>
        <w:tc>
          <w:tcPr>
            <w:tcW w:type="dxa" w:w="2448"/>
          </w:tcPr>
          <w:p>
            <w:pPr>
              <w:spacing w:before="20" w:after="20"/>
            </w:pPr>
            <w:r/>
            <w:r>
              <w:rPr>
                <w:b/>
                <w:sz w:val="18"/>
              </w:rPr>
              <w:t>Where it sits</w:t>
            </w:r>
          </w:p>
        </w:tc>
        <w:tc>
          <w:tcPr>
            <w:tcW w:type="dxa" w:w="6912"/>
          </w:tcPr>
          <w:p>
            <w:pPr>
              <w:spacing w:before="20" w:after="20"/>
            </w:pPr>
            <w:r/>
            <w:r>
              <w:rPr>
                <w:sz w:val="18"/>
              </w:rPr>
              <w:t>Wrapper plumbing tier, between the React iframe and the /gate call. It depends on ProviderSelectionTool to make the change and on the kind:'selection_changed' broadcast to repaint.</w:t>
            </w:r>
          </w:p>
        </w:tc>
      </w:tr>
      <w:tr>
        <w:tc>
          <w:tcPr>
            <w:tcW w:type="dxa" w:w="2448"/>
          </w:tcPr>
          <w:p>
            <w:pPr>
              <w:spacing w:before="20" w:after="20"/>
            </w:pPr>
            <w:r/>
            <w:r>
              <w:rPr>
                <w:b/>
                <w:sz w:val="18"/>
              </w:rPr>
              <w:t>Boolean test</w:t>
            </w:r>
          </w:p>
        </w:tc>
        <w:tc>
          <w:tcPr>
            <w:tcW w:type="dxa" w:w="6912"/>
          </w:tcPr>
          <w:p>
            <w:pPr>
              <w:spacing w:before="20" w:after="20"/>
            </w:pPr>
            <w:r/>
            <w:r>
              <w:rPr>
                <w:sz w:val="18"/>
              </w:rPr>
              <w:t>Drag a provider card onto the selected strip and the strip repaints containing that NPI.</w:t>
            </w:r>
          </w:p>
        </w:tc>
      </w:tr>
    </w:tbl>
    <w:p/>
    <w:p>
      <w:pPr>
        <w:pStyle w:val="Heading3"/>
      </w:pPr>
      <w:r>
        <w:t>Arrow button moves provider row to selected list</w:t>
      </w:r>
    </w:p>
    <w:p>
      <w:pPr>
        <w:spacing w:after="80"/>
        <w:ind w:left="0"/>
      </w:pPr>
      <w:r>
        <w:rPr>
          <w:b/>
          <w:sz w:val="20"/>
        </w:rPr>
        <w:t xml:space="preserve">Requirement ID: </w:t>
      </w:r>
      <w:r>
        <w:rPr>
          <w:sz w:val="20"/>
        </w:rPr>
        <w:t>EPIC-006-F-001-S-002-REQ-B-003</w:t>
      </w:r>
    </w:p>
    <w:p>
      <w:pPr>
        <w:spacing w:after="80"/>
        <w:ind w:left="0"/>
      </w:pPr>
      <w:r>
        <w:rPr>
          <w:b/>
          <w:sz w:val="20"/>
        </w:rPr>
        <w:t xml:space="preserve">Lineage: </w:t>
      </w:r>
      <w:r>
        <w:rPr>
          <w:sz w:val="20"/>
        </w:rPr>
        <w:t>Requirement “Arrow button moves provider row to selected list” → Story EPIC-006-F-001-S-002 Provider selection → Feature EPIC-006-F-001 Manage Front End Provider List → Epic EPIC-006 FindCare.</w:t>
      </w:r>
    </w:p>
    <w:p>
      <w:pPr>
        <w:spacing w:after="80"/>
        <w:ind w:left="0"/>
      </w:pPr>
      <w:r>
        <w:rPr>
          <w:b/>
          <w:sz w:val="20"/>
        </w:rPr>
        <w:t xml:space="preserve">Backlog status: </w:t>
      </w:r>
      <w:r>
        <w:rPr>
          <w:sz w:val="20"/>
        </w:rPr>
        <w:t>not_started (approval: approved)</w:t>
      </w:r>
    </w:p>
    <w:p>
      <w:pPr>
        <w:spacing w:after="40"/>
      </w:pPr>
      <w:r>
        <w:rPr>
          <w:b/>
          <w:i w:val="0"/>
          <w:sz w:val="20"/>
        </w:rPr>
        <w:t>Requirement, verbatim:</w:t>
      </w:r>
    </w:p>
    <w:p>
      <w:pPr>
        <w:spacing w:after="120"/>
        <w:ind w:left="360"/>
      </w:pPr>
      <w:r>
        <w:rPr>
          <w:b w:val="0"/>
          <w:i/>
          <w:sz w:val="20"/>
        </w:rPr>
        <w:t>User can click an arrow button on a provider row to move it to selected list</w:t>
      </w:r>
    </w:p>
    <w:p>
      <w:pPr>
        <w:spacing w:after="80"/>
      </w:pPr>
      <w:r>
        <w:rPr>
          <w:b/>
          <w:sz w:val="20"/>
        </w:rPr>
        <w:t xml:space="preserve">State: </w:t>
      </w:r>
      <w:r>
        <w:rPr>
          <w:b/>
          <w:color w:val="1B6B3A"/>
          <w:sz w:val="20"/>
        </w:rPr>
        <w:t>COMPLETE</w:t>
      </w:r>
    </w:p>
    <w:p>
      <w:pPr>
        <w:spacing w:after="80"/>
      </w:pPr>
      <w:r>
        <w:rPr>
          <w:b/>
          <w:i w:val="0"/>
          <w:sz w:val="20"/>
        </w:rPr>
        <w:t>The backlog records this requirement as not_started. The code delivers it, and the state above is set from the code.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Code/ConversationalUX/FindCareChat/frontend/src/components/ProviderResultsWidget.tsx</w:t>
            </w:r>
          </w:p>
        </w:tc>
      </w:tr>
      <w:tr>
        <w:tc>
          <w:tcPr>
            <w:tcW w:type="dxa" w:w="2448"/>
          </w:tcPr>
          <w:p>
            <w:pPr>
              <w:spacing w:before="20" w:after="20"/>
            </w:pPr>
            <w:r/>
            <w:r>
              <w:rPr>
                <w:b/>
                <w:sz w:val="18"/>
              </w:rPr>
              <w:t>Entrance</w:t>
            </w:r>
          </w:p>
        </w:tc>
        <w:tc>
          <w:tcPr>
            <w:tcW w:type="dxa" w:w="6912"/>
          </w:tcPr>
          <w:p>
            <w:pPr>
              <w:spacing w:before="20" w:after="20"/>
            </w:pPr>
            <w:r/>
            <w:r>
              <w:rPr>
                <w:sz w:val="18"/>
              </w:rPr>
              <w:t>The per-row button carrying data-router-action="provider:select-click", labelled "↓ Select".</w:t>
            </w:r>
          </w:p>
        </w:tc>
      </w:tr>
      <w:tr>
        <w:tc>
          <w:tcPr>
            <w:tcW w:type="dxa" w:w="2448"/>
          </w:tcPr>
          <w:p>
            <w:pPr>
              <w:spacing w:before="20" w:after="20"/>
            </w:pPr>
            <w:r/>
            <w:r>
              <w:rPr>
                <w:b/>
                <w:sz w:val="18"/>
              </w:rPr>
              <w:t>How it is invoked</w:t>
            </w:r>
          </w:p>
        </w:tc>
        <w:tc>
          <w:tcPr>
            <w:tcW w:type="dxa" w:w="6912"/>
          </w:tcPr>
          <w:p>
            <w:pPr>
              <w:spacing w:before="20" w:after="20"/>
            </w:pPr>
            <w:r/>
            <w:r>
              <w:rPr>
                <w:sz w:val="18"/>
              </w:rPr>
              <w:t>ClientRouter._bindActions binds the click and posts router:action provider:select-click with the row's NPI; SelectedProvidersWidget answers it with makeCall('provider_selection', {verb:'select', npi}); the server's selection_changed broadcast repaints the strip.</w:t>
            </w:r>
          </w:p>
        </w:tc>
      </w:tr>
      <w:tr>
        <w:tc>
          <w:tcPr>
            <w:tcW w:type="dxa" w:w="2448"/>
          </w:tcPr>
          <w:p>
            <w:pPr>
              <w:spacing w:before="20" w:after="20"/>
            </w:pPr>
            <w:r/>
            <w:r>
              <w:rPr>
                <w:b/>
                <w:sz w:val="18"/>
              </w:rPr>
              <w:t>Where it sits</w:t>
            </w:r>
          </w:p>
        </w:tc>
        <w:tc>
          <w:tcPr>
            <w:tcW w:type="dxa" w:w="6912"/>
          </w:tcPr>
          <w:p>
            <w:pPr>
              <w:spacing w:before="20" w:after="20"/>
            </w:pPr>
            <w:r/>
            <w:r>
              <w:rPr>
                <w:sz w:val="18"/>
              </w:rPr>
              <w:t>React iframe presentation tier; the set itself is server state on user_object.selected_providers, owned by ProviderSelectionTool.</w:t>
            </w:r>
          </w:p>
        </w:tc>
      </w:tr>
      <w:tr>
        <w:tc>
          <w:tcPr>
            <w:tcW w:type="dxa" w:w="2448"/>
          </w:tcPr>
          <w:p>
            <w:pPr>
              <w:spacing w:before="20" w:after="20"/>
            </w:pPr>
            <w:r/>
            <w:r>
              <w:rPr>
                <w:b/>
                <w:sz w:val="18"/>
              </w:rPr>
              <w:t>Boolean test</w:t>
            </w:r>
          </w:p>
        </w:tc>
        <w:tc>
          <w:tcPr>
            <w:tcW w:type="dxa" w:w="6912"/>
          </w:tcPr>
          <w:p>
            <w:pPr>
              <w:spacing w:before="20" w:after="20"/>
            </w:pPr>
            <w:r/>
            <w:r>
              <w:rPr>
                <w:sz w:val="18"/>
              </w:rPr>
              <w:t>Click ↓ Select on a row and that NPI appears in the selected strip below.</w:t>
            </w:r>
          </w:p>
        </w:tc>
      </w:tr>
    </w:tbl>
    <w:p/>
    <w:p>
      <w:pPr>
        <w:pStyle w:val="Heading3"/>
      </w:pPr>
      <w:r>
        <w:t>Add delete icon to selected providers for moving them back to top list</w:t>
      </w:r>
    </w:p>
    <w:p>
      <w:pPr>
        <w:spacing w:after="80"/>
        <w:ind w:left="0"/>
      </w:pPr>
      <w:r>
        <w:rPr>
          <w:b/>
          <w:sz w:val="20"/>
        </w:rPr>
        <w:t xml:space="preserve">Requirement ID: </w:t>
      </w:r>
      <w:r>
        <w:rPr>
          <w:sz w:val="20"/>
        </w:rPr>
        <w:t>EPIC-006-F-001-S-002-REQ-B-004</w:t>
      </w:r>
    </w:p>
    <w:p>
      <w:pPr>
        <w:spacing w:after="80"/>
        <w:ind w:left="0"/>
      </w:pPr>
      <w:r>
        <w:rPr>
          <w:b/>
          <w:sz w:val="20"/>
        </w:rPr>
        <w:t xml:space="preserve">Lineage: </w:t>
      </w:r>
      <w:r>
        <w:rPr>
          <w:sz w:val="20"/>
        </w:rPr>
        <w:t>Requirement “Add delete icon to selected providers for moving them back to top list” → Story EPIC-006-F-001-S-002 Provider selection → Feature EPIC-006-F-001 Manage Front End Provider List → Epic EPIC-006 FindCare.</w:t>
      </w:r>
    </w:p>
    <w:p>
      <w:pPr>
        <w:spacing w:after="80"/>
        <w:ind w:left="0"/>
      </w:pPr>
      <w:r>
        <w:rPr>
          <w:b/>
          <w:sz w:val="20"/>
        </w:rPr>
        <w:t xml:space="preserve">Backlog status: </w:t>
      </w:r>
      <w:r>
        <w:rPr>
          <w:sz w:val="20"/>
        </w:rPr>
        <w:t>not_started (approval: approved)</w:t>
      </w:r>
    </w:p>
    <w:p>
      <w:pPr>
        <w:spacing w:after="40"/>
      </w:pPr>
      <w:r>
        <w:rPr>
          <w:b/>
          <w:i w:val="0"/>
          <w:sz w:val="20"/>
        </w:rPr>
        <w:t>Requirement, verbatim:</w:t>
      </w:r>
    </w:p>
    <w:p>
      <w:pPr>
        <w:spacing w:after="120"/>
        <w:ind w:left="360"/>
      </w:pPr>
      <w:r>
        <w:rPr>
          <w:b w:val="0"/>
          <w:i/>
          <w:sz w:val="20"/>
        </w:rPr>
        <w:t>Selected providers (bottom list) have a delete/erase icon to move back to top list</w:t>
      </w:r>
    </w:p>
    <w:p>
      <w:pPr>
        <w:spacing w:after="80"/>
      </w:pPr>
      <w:r>
        <w:rPr>
          <w:b/>
          <w:sz w:val="20"/>
        </w:rPr>
        <w:t xml:space="preserve">State: </w:t>
      </w:r>
      <w:r>
        <w:rPr>
          <w:b/>
          <w:color w:val="1B6B3A"/>
          <w:sz w:val="20"/>
        </w:rPr>
        <w:t>COMPLETE</w:t>
      </w:r>
    </w:p>
    <w:p>
      <w:pPr>
        <w:spacing w:after="80"/>
      </w:pPr>
      <w:r>
        <w:rPr>
          <w:b/>
          <w:i w:val="0"/>
          <w:sz w:val="20"/>
        </w:rPr>
        <w:t>The backlog records this requirement as not_started. The code delivers it, and the state above is set from the code.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Code/ConversationalUX/FindCareChat/frontend/src/components/SelectedProvidersWidget.tsx</w:t>
            </w:r>
          </w:p>
        </w:tc>
      </w:tr>
      <w:tr>
        <w:tc>
          <w:tcPr>
            <w:tcW w:type="dxa" w:w="2448"/>
          </w:tcPr>
          <w:p>
            <w:pPr>
              <w:spacing w:before="20" w:after="20"/>
            </w:pPr>
            <w:r/>
            <w:r>
              <w:rPr>
                <w:b/>
                <w:sz w:val="18"/>
              </w:rPr>
              <w:t>Entrance</w:t>
            </w:r>
          </w:p>
        </w:tc>
        <w:tc>
          <w:tcPr>
            <w:tcW w:type="dxa" w:w="6912"/>
          </w:tcPr>
          <w:p>
            <w:pPr>
              <w:spacing w:before="20" w:after="20"/>
            </w:pPr>
            <w:r/>
            <w:r>
              <w:rPr>
                <w:sz w:val="18"/>
              </w:rPr>
              <w:t>The per-row "✕" anchor carrying data-router-action="provider:deselect", titled "Remove from selection".</w:t>
            </w:r>
          </w:p>
        </w:tc>
      </w:tr>
      <w:tr>
        <w:tc>
          <w:tcPr>
            <w:tcW w:type="dxa" w:w="2448"/>
          </w:tcPr>
          <w:p>
            <w:pPr>
              <w:spacing w:before="20" w:after="20"/>
            </w:pPr>
            <w:r/>
            <w:r>
              <w:rPr>
                <w:b/>
                <w:sz w:val="18"/>
              </w:rPr>
              <w:t>How it is invoked</w:t>
            </w:r>
          </w:p>
        </w:tc>
        <w:tc>
          <w:tcPr>
            <w:tcW w:type="dxa" w:w="6912"/>
          </w:tcPr>
          <w:p>
            <w:pPr>
              <w:spacing w:before="20" w:after="20"/>
            </w:pPr>
            <w:r/>
            <w:r>
              <w:rPr>
                <w:sz w:val="18"/>
              </w:rPr>
              <w:t>ClientRouter binds the click; the widget answers with makeCall('provider_selection', {verb:'deselect', npi}); ProviderSelectionTool removes the NPI and broadcasts selection_changed, which repaints the strip without it.</w:t>
            </w:r>
          </w:p>
        </w:tc>
      </w:tr>
      <w:tr>
        <w:tc>
          <w:tcPr>
            <w:tcW w:type="dxa" w:w="2448"/>
          </w:tcPr>
          <w:p>
            <w:pPr>
              <w:spacing w:before="20" w:after="20"/>
            </w:pPr>
            <w:r/>
            <w:r>
              <w:rPr>
                <w:b/>
                <w:sz w:val="18"/>
              </w:rPr>
              <w:t>Where it sits</w:t>
            </w:r>
          </w:p>
        </w:tc>
        <w:tc>
          <w:tcPr>
            <w:tcW w:type="dxa" w:w="6912"/>
          </w:tcPr>
          <w:p>
            <w:pPr>
              <w:spacing w:before="20" w:after="20"/>
            </w:pPr>
            <w:r/>
            <w:r>
              <w:rPr>
                <w:sz w:val="18"/>
              </w:rPr>
              <w:t>React iframe presentation tier over ProviderSelectionTool. Selecting never removes a row from the available list above, so deselecting returns the provider to a list it never left.</w:t>
            </w:r>
          </w:p>
        </w:tc>
      </w:tr>
      <w:tr>
        <w:tc>
          <w:tcPr>
            <w:tcW w:type="dxa" w:w="2448"/>
          </w:tcPr>
          <w:p>
            <w:pPr>
              <w:spacing w:before="20" w:after="20"/>
            </w:pPr>
            <w:r/>
            <w:r>
              <w:rPr>
                <w:b/>
                <w:sz w:val="18"/>
              </w:rPr>
              <w:t>Boolean test</w:t>
            </w:r>
          </w:p>
        </w:tc>
        <w:tc>
          <w:tcPr>
            <w:tcW w:type="dxa" w:w="6912"/>
          </w:tcPr>
          <w:p>
            <w:pPr>
              <w:spacing w:before="20" w:after="20"/>
            </w:pPr>
            <w:r/>
            <w:r>
              <w:rPr>
                <w:sz w:val="18"/>
              </w:rPr>
              <w:t>Click ✕ on a selected row and the NPI leaves the strip while its row in the available list above remains present and selectable.</w:t>
            </w:r>
          </w:p>
        </w:tc>
      </w:tr>
    </w:tbl>
    <w:p/>
    <w:p>
      <w:pPr>
        <w:pStyle w:val="Heading3"/>
      </w:pPr>
      <w:r>
        <w:t>Limit provider selection to 5; block and give feedback when exceeding limit</w:t>
      </w:r>
    </w:p>
    <w:p>
      <w:pPr>
        <w:spacing w:after="80"/>
        <w:ind w:left="0"/>
      </w:pPr>
      <w:r>
        <w:rPr>
          <w:b/>
          <w:sz w:val="20"/>
        </w:rPr>
        <w:t xml:space="preserve">Requirement ID: </w:t>
      </w:r>
      <w:r>
        <w:rPr>
          <w:sz w:val="20"/>
        </w:rPr>
        <w:t>EPIC-006-F-001-S-002-REQ-B-005</w:t>
      </w:r>
    </w:p>
    <w:p>
      <w:pPr>
        <w:spacing w:after="80"/>
        <w:ind w:left="0"/>
      </w:pPr>
      <w:r>
        <w:rPr>
          <w:b/>
          <w:sz w:val="20"/>
        </w:rPr>
        <w:t xml:space="preserve">Lineage: </w:t>
      </w:r>
      <w:r>
        <w:rPr>
          <w:sz w:val="20"/>
        </w:rPr>
        <w:t>Requirement “Limit provider selection to 5; block and give feedback when exceeding limit” → Story EPIC-006-F-001-S-002 Provider selection → Feature EPIC-006-F-001 Manage Front End Provider List → Epic EPIC-006 FindCare.</w:t>
      </w:r>
    </w:p>
    <w:p>
      <w:pPr>
        <w:spacing w:after="80"/>
        <w:ind w:left="0"/>
      </w:pPr>
      <w:r>
        <w:rPr>
          <w:b/>
          <w:sz w:val="20"/>
        </w:rPr>
        <w:t xml:space="preserve">Backlog status: </w:t>
      </w:r>
      <w:r>
        <w:rPr>
          <w:sz w:val="20"/>
        </w:rPr>
        <w:t>not_started (approval: approved)</w:t>
      </w:r>
    </w:p>
    <w:p>
      <w:pPr>
        <w:spacing w:after="40"/>
      </w:pPr>
      <w:r>
        <w:rPr>
          <w:b/>
          <w:i w:val="0"/>
          <w:sz w:val="20"/>
        </w:rPr>
        <w:t>Requirement, verbatim:</w:t>
      </w:r>
    </w:p>
    <w:p>
      <w:pPr>
        <w:spacing w:after="120"/>
        <w:ind w:left="360"/>
      </w:pPr>
      <w:r>
        <w:rPr>
          <w:b w:val="0"/>
          <w:i/>
          <w:sz w:val="20"/>
        </w:rPr>
        <w:t>Maximum 5 providers in selected list. Attempting to add a 6th is blocked with feedback</w:t>
      </w:r>
    </w:p>
    <w:p>
      <w:pPr>
        <w:spacing w:after="80"/>
      </w:pPr>
      <w:r>
        <w:rPr>
          <w:b/>
          <w:sz w:val="20"/>
        </w:rPr>
        <w:t xml:space="preserve">State: </w:t>
      </w:r>
      <w:r>
        <w:rPr>
          <w:b/>
          <w:color w:val="B46C00"/>
          <w:sz w:val="20"/>
        </w:rPr>
        <w:t>STARTED</w:t>
      </w:r>
    </w:p>
    <w:p>
      <w:pPr>
        <w:spacing w:after="80"/>
        <w:ind w:left="0"/>
      </w:pPr>
      <w:r>
        <w:rPr>
          <w:b/>
          <w:sz w:val="20"/>
        </w:rPr>
        <w:t xml:space="preserve">What exists, what is missing: </w:t>
      </w:r>
      <w:r>
        <w:rPr>
          <w:sz w:val="20"/>
        </w:rPr>
        <w:t>The block exists and the feedback does not. ProviderSelectionTool refuses the sixth NPI and returns error="selection full (max 5)" on the response. SelectedProvidersWidget posts every select unconditionally and has no branch that reads Response.error, so the strip simply repaints unchanged and the user is told nothing.</w:t>
      </w:r>
    </w:p>
    <w:p/>
    <w:p>
      <w:pPr>
        <w:pStyle w:val="Heading3"/>
      </w:pPr>
      <w:r>
        <w:t>Show 'select at least one provider' popup if Evaluate Care clicked with no items</w:t>
      </w:r>
    </w:p>
    <w:p>
      <w:pPr>
        <w:spacing w:after="80"/>
        <w:ind w:left="0"/>
      </w:pPr>
      <w:r>
        <w:rPr>
          <w:b/>
          <w:sz w:val="20"/>
        </w:rPr>
        <w:t xml:space="preserve">Requirement ID: </w:t>
      </w:r>
      <w:r>
        <w:rPr>
          <w:sz w:val="20"/>
        </w:rPr>
        <w:t>EPIC-006-F-001-S-002-REQ-B-006</w:t>
      </w:r>
    </w:p>
    <w:p>
      <w:pPr>
        <w:spacing w:after="80"/>
        <w:ind w:left="0"/>
      </w:pPr>
      <w:r>
        <w:rPr>
          <w:b/>
          <w:sz w:val="20"/>
        </w:rPr>
        <w:t xml:space="preserve">Lineage: </w:t>
      </w:r>
      <w:r>
        <w:rPr>
          <w:sz w:val="20"/>
        </w:rPr>
        <w:t>Requirement “Show 'select at least one provider' popup if Evaluate Care clicked with no items” → Story EPIC-006-F-001-S-002 Provider selection → Feature EPIC-006-F-001 Manage Front End Provider List → Epic EPIC-006 FindCare.</w:t>
      </w:r>
    </w:p>
    <w:p>
      <w:pPr>
        <w:spacing w:after="80"/>
        <w:ind w:left="0"/>
      </w:pPr>
      <w:r>
        <w:rPr>
          <w:b/>
          <w:sz w:val="20"/>
        </w:rPr>
        <w:t xml:space="preserve">Backlog status: </w:t>
      </w:r>
      <w:r>
        <w:rPr>
          <w:sz w:val="20"/>
        </w:rPr>
        <w:t>not_started (approval: approved)</w:t>
      </w:r>
    </w:p>
    <w:p>
      <w:pPr>
        <w:spacing w:after="40"/>
      </w:pPr>
      <w:r>
        <w:rPr>
          <w:b/>
          <w:i w:val="0"/>
          <w:sz w:val="20"/>
        </w:rPr>
        <w:t>Requirement, verbatim:</w:t>
      </w:r>
    </w:p>
    <w:p>
      <w:pPr>
        <w:spacing w:after="120"/>
        <w:ind w:left="360"/>
      </w:pPr>
      <w:r>
        <w:rPr>
          <w:b w:val="0"/>
          <w:i/>
          <w:sz w:val="20"/>
        </w:rPr>
        <w:t>Click Evaluate Care with empty selected list shows popup: select at least one provider</w:t>
      </w:r>
    </w:p>
    <w:p>
      <w:pPr>
        <w:spacing w:after="80"/>
      </w:pPr>
      <w:r>
        <w:rPr>
          <w:b/>
          <w:sz w:val="20"/>
        </w:rPr>
        <w:t xml:space="preserve">State: </w:t>
      </w:r>
      <w:r>
        <w:rPr>
          <w:b/>
          <w:color w:val="B46C00"/>
          <w:sz w:val="20"/>
        </w:rPr>
        <w:t>STARTED</w:t>
      </w:r>
    </w:p>
    <w:p>
      <w:pPr>
        <w:spacing w:after="80"/>
        <w:ind w:left="0"/>
      </w:pPr>
      <w:r>
        <w:rPr>
          <w:b/>
          <w:sz w:val="20"/>
        </w:rPr>
        <w:t xml:space="preserve">What exists, what is missing: </w:t>
      </w:r>
      <w:r>
        <w:rPr>
          <w:sz w:val="20"/>
        </w:rPr>
        <w:t>The empty-selection case is handled, but not by the specified means. SelectedProvidersWidget renders the Evaluate button disabled whenever the selection is empty, so the click that would raise the message cannot occur and no popup exists anywhere in the widget.</w:t>
      </w:r>
    </w:p>
    <w:p/>
    <w:p>
      <w:pPr>
        <w:pStyle w:val="Heading3"/>
      </w:pPr>
      <w:r>
        <w:t>Send only bottom-list selected providers to EvaluateCare on handoff</w:t>
      </w:r>
    </w:p>
    <w:p>
      <w:pPr>
        <w:spacing w:after="80"/>
        <w:ind w:left="0"/>
      </w:pPr>
      <w:r>
        <w:rPr>
          <w:b/>
          <w:sz w:val="20"/>
        </w:rPr>
        <w:t xml:space="preserve">Requirement ID: </w:t>
      </w:r>
      <w:r>
        <w:rPr>
          <w:sz w:val="20"/>
        </w:rPr>
        <w:t>EPIC-006-F-001-S-002-REQ-B-007</w:t>
      </w:r>
    </w:p>
    <w:p>
      <w:pPr>
        <w:spacing w:after="80"/>
        <w:ind w:left="0"/>
      </w:pPr>
      <w:r>
        <w:rPr>
          <w:b/>
          <w:sz w:val="20"/>
        </w:rPr>
        <w:t xml:space="preserve">Lineage: </w:t>
      </w:r>
      <w:r>
        <w:rPr>
          <w:sz w:val="20"/>
        </w:rPr>
        <w:t>Requirement “Send only bottom-list selected providers to EvaluateCare on handoff” → Story EPIC-006-F-001-S-002 Provider selection → Feature EPIC-006-F-001 Manage Front End Provider List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Only selected providers (bottom list) sent to EvaluateCare on handoff</w:t>
      </w:r>
    </w:p>
    <w:p>
      <w:pPr>
        <w:spacing w:after="80"/>
      </w:pPr>
      <w:r>
        <w:rPr>
          <w:b/>
          <w:sz w:val="20"/>
        </w:rPr>
        <w:t xml:space="preserve">State: </w:t>
      </w:r>
      <w:r>
        <w:rPr>
          <w:b/>
          <w:color w:val="B46C00"/>
          <w:sz w:val="20"/>
        </w:rPr>
        <w:t>STARTED</w:t>
      </w:r>
    </w:p>
    <w:p>
      <w:pPr>
        <w:spacing w:after="80"/>
      </w:pPr>
      <w:r>
        <w:rPr>
          <w:b/>
          <w:i w:val="0"/>
          <w:sz w:val="20"/>
        </w:rPr>
        <w:t>The backlog records this requirement as done. It is not true of the running system, and the state above is set from the code.</w:t>
      </w:r>
    </w:p>
    <w:p>
      <w:pPr>
        <w:spacing w:after="80"/>
        <w:ind w:left="0"/>
      </w:pPr>
      <w:r>
        <w:rPr>
          <w:b/>
          <w:sz w:val="20"/>
        </w:rPr>
        <w:t xml:space="preserve">What exists, what is missing: </w:t>
      </w:r>
      <w:r>
        <w:rPr>
          <w:sz w:val="20"/>
        </w:rPr>
        <w:t>The curated set is correct and the handoff does not happen. ProviderSelectionTool holds exactly the selected NPIs on user_object.selected_providers, and nothing else writes it. But no code reads that field for a handoff: a repository-wide search finds it referenced only by the tool that owns it and by the user_object model. On the Evaluate click SelectedProvidersWidget paints a locally-built right panel and the literal string "EvaluateCare is still unimplemented." into the main window. Nothing is sent.</w:t>
      </w:r>
    </w:p>
    <w:p/>
    <w:p>
      <w:pPr>
        <w:pStyle w:val="Heading3"/>
      </w:pPr>
      <w:r>
        <w:t>Garbage icon removes providers from list and shows a count badge</w:t>
      </w:r>
    </w:p>
    <w:p>
      <w:pPr>
        <w:spacing w:after="80"/>
        <w:ind w:left="0"/>
      </w:pPr>
      <w:r>
        <w:rPr>
          <w:b/>
          <w:sz w:val="20"/>
        </w:rPr>
        <w:t xml:space="preserve">Requirement ID: </w:t>
      </w:r>
      <w:r>
        <w:rPr>
          <w:sz w:val="20"/>
        </w:rPr>
        <w:t>EPIC-006-F-001-S-002-REQ-B-008</w:t>
      </w:r>
    </w:p>
    <w:p>
      <w:pPr>
        <w:spacing w:after="80"/>
        <w:ind w:left="0"/>
      </w:pPr>
      <w:r>
        <w:rPr>
          <w:b/>
          <w:sz w:val="20"/>
        </w:rPr>
        <w:t xml:space="preserve">Lineage: </w:t>
      </w:r>
      <w:r>
        <w:rPr>
          <w:sz w:val="20"/>
        </w:rPr>
        <w:t>Requirement “Garbage icon removes providers from list and shows a count badge” → Story EPIC-006-F-001-S-002 Provider selection → Feature EPIC-006-F-001 Manage Front End Provider List → Epic EPIC-006 FindCare.</w:t>
      </w:r>
    </w:p>
    <w:p>
      <w:pPr>
        <w:spacing w:after="80"/>
        <w:ind w:left="0"/>
      </w:pPr>
      <w:r>
        <w:rPr>
          <w:b/>
          <w:sz w:val="20"/>
        </w:rPr>
        <w:t xml:space="preserve">Backlog status: </w:t>
      </w:r>
      <w:r>
        <w:rPr>
          <w:sz w:val="20"/>
        </w:rPr>
        <w:t>not_started (approval: approved)</w:t>
      </w:r>
    </w:p>
    <w:p>
      <w:pPr>
        <w:spacing w:after="40"/>
      </w:pPr>
      <w:r>
        <w:rPr>
          <w:b/>
          <w:i w:val="0"/>
          <w:sz w:val="20"/>
        </w:rPr>
        <w:t>Requirement, verbatim:</w:t>
      </w:r>
    </w:p>
    <w:p>
      <w:pPr>
        <w:spacing w:after="120"/>
        <w:ind w:left="360"/>
      </w:pPr>
      <w:r>
        <w:rPr>
          <w:b w:val="0"/>
          <w:i/>
          <w:sz w:val="20"/>
        </w:rPr>
        <w:t>Garbage icon on top list providers dismisses them from view. Garbage shows count badge</w:t>
      </w:r>
    </w:p>
    <w:p>
      <w:pPr>
        <w:spacing w:after="80"/>
      </w:pPr>
      <w:r>
        <w:rPr>
          <w:b/>
          <w:sz w:val="20"/>
        </w:rPr>
        <w:t xml:space="preserve">State: </w:t>
      </w:r>
      <w:r>
        <w:rPr>
          <w:b/>
          <w:color w:val="B46C00"/>
          <w:sz w:val="20"/>
        </w:rPr>
        <w:t>STARTED</w:t>
      </w:r>
    </w:p>
    <w:p>
      <w:pPr>
        <w:spacing w:after="80"/>
        <w:ind w:left="0"/>
      </w:pPr>
      <w:r>
        <w:rPr>
          <w:b/>
          <w:sz w:val="20"/>
        </w:rPr>
        <w:t xml:space="preserve">What exists, what is missing: </w:t>
      </w:r>
      <w:r>
        <w:rPr>
          <w:sz w:val="20"/>
        </w:rPr>
        <w:t>The behaviour is written and unreachable. A garbage icon with a count badge exists in FindCare/ProviderManagement/ProviderCard.tsx (a 🗑 dismiss button) and FindCare/ProviderManagement/SelectionManager.tsx (a 🗑️ header badge printing state.garbage.length). Neither file is imported anywhere in the repository; App.tsx mounts only components under ./components. The shipping list renders a drag handle, a detail link and a select button per card and nothing else.</w:t>
      </w:r>
    </w:p>
    <w:p/>
    <w:p>
      <w:pPr>
        <w:pStyle w:val="Heading3"/>
      </w:pPr>
      <w:r>
        <w:t>Dismissed providers remain hidden until user submits new chat prompt</w:t>
      </w:r>
    </w:p>
    <w:p>
      <w:pPr>
        <w:spacing w:after="80"/>
        <w:ind w:left="0"/>
      </w:pPr>
      <w:r>
        <w:rPr>
          <w:b/>
          <w:sz w:val="20"/>
        </w:rPr>
        <w:t xml:space="preserve">Requirement ID: </w:t>
      </w:r>
      <w:r>
        <w:rPr>
          <w:sz w:val="20"/>
        </w:rPr>
        <w:t>EPIC-006-F-001-S-002-REQ-B-009</w:t>
      </w:r>
    </w:p>
    <w:p>
      <w:pPr>
        <w:spacing w:after="80"/>
        <w:ind w:left="0"/>
      </w:pPr>
      <w:r>
        <w:rPr>
          <w:b/>
          <w:sz w:val="20"/>
        </w:rPr>
        <w:t xml:space="preserve">Lineage: </w:t>
      </w:r>
      <w:r>
        <w:rPr>
          <w:sz w:val="20"/>
        </w:rPr>
        <w:t>Requirement “Dismissed providers remain hidden until user submits new chat prompt” → Story EPIC-006-F-001-S-002 Provider selection → Feature EPIC-006-F-001 Manage Front End Provider List → Epic EPIC-006 FindCare.</w:t>
      </w:r>
    </w:p>
    <w:p>
      <w:pPr>
        <w:spacing w:after="80"/>
        <w:ind w:left="0"/>
      </w:pPr>
      <w:r>
        <w:rPr>
          <w:b/>
          <w:sz w:val="20"/>
        </w:rPr>
        <w:t xml:space="preserve">Backlog status: </w:t>
      </w:r>
      <w:r>
        <w:rPr>
          <w:sz w:val="20"/>
        </w:rPr>
        <w:t>not_started (approval: approved)</w:t>
      </w:r>
    </w:p>
    <w:p>
      <w:pPr>
        <w:spacing w:after="40"/>
      </w:pPr>
      <w:r>
        <w:rPr>
          <w:b/>
          <w:i w:val="0"/>
          <w:sz w:val="20"/>
        </w:rPr>
        <w:t>Requirement, verbatim:</w:t>
      </w:r>
    </w:p>
    <w:p>
      <w:pPr>
        <w:spacing w:after="120"/>
        <w:ind w:left="360"/>
      </w:pPr>
      <w:r>
        <w:rPr>
          <w:b w:val="0"/>
          <w:i/>
          <w:sz w:val="20"/>
        </w:rPr>
        <w:t>Dismissed providers stay gone until user asks a new question in chat prompt</w:t>
      </w:r>
    </w:p>
    <w:p>
      <w:pPr>
        <w:spacing w:after="80"/>
      </w:pPr>
      <w:r>
        <w:rPr>
          <w:b/>
          <w:sz w:val="20"/>
        </w:rPr>
        <w:t xml:space="preserve">State: </w:t>
      </w:r>
      <w:r>
        <w:rPr>
          <w:b/>
          <w:color w:val="B46C00"/>
          <w:sz w:val="20"/>
        </w:rPr>
        <w:t>STARTED</w:t>
      </w:r>
    </w:p>
    <w:p>
      <w:pPr>
        <w:spacing w:after="80"/>
        <w:ind w:left="0"/>
      </w:pPr>
      <w:r>
        <w:rPr>
          <w:b/>
          <w:sz w:val="20"/>
        </w:rPr>
        <w:t xml:space="preserve">What exists, what is missing: </w:t>
      </w:r>
      <w:r>
        <w:rPr>
          <w:sz w:val="20"/>
        </w:rPr>
        <w:t>There is no dismissal in the shipping widgets, so there is nothing to keep hidden. The three-bucket reducer that would hold dismissed providers lives in FindCare/ProviderManagement/useSelectionState.ts and has no caller. Each page replaces the results area wholesale.</w:t>
      </w:r>
    </w:p>
    <w:p/>
    <w:p>
      <w:pPr>
        <w:pStyle w:val="Heading3"/>
      </w:pPr>
      <w:r>
        <w:t>Flush question: count resets, dismissed providers reappear, update is visible to</w:t>
      </w:r>
    </w:p>
    <w:p>
      <w:pPr>
        <w:spacing w:after="80"/>
        <w:ind w:left="0"/>
      </w:pPr>
      <w:r>
        <w:rPr>
          <w:b/>
          <w:sz w:val="20"/>
        </w:rPr>
        <w:t xml:space="preserve">Requirement ID: </w:t>
      </w:r>
      <w:r>
        <w:rPr>
          <w:sz w:val="20"/>
        </w:rPr>
        <w:t>EPIC-006-F-001-S-002-REQ-B-010</w:t>
      </w:r>
    </w:p>
    <w:p>
      <w:pPr>
        <w:spacing w:after="80"/>
        <w:ind w:left="0"/>
      </w:pPr>
      <w:r>
        <w:rPr>
          <w:b/>
          <w:sz w:val="20"/>
        </w:rPr>
        <w:t xml:space="preserve">Lineage: </w:t>
      </w:r>
      <w:r>
        <w:rPr>
          <w:sz w:val="20"/>
        </w:rPr>
        <w:t>Requirement “Flush question: count resets, dismissed providers reappear, update is visible to” → Story EPIC-006-F-001-S-002 Provider selection → Feature EPIC-006-F-001 Manage Front End Provider List → Epic EPIC-006 FindCare.</w:t>
      </w:r>
    </w:p>
    <w:p>
      <w:pPr>
        <w:spacing w:after="80"/>
        <w:ind w:left="0"/>
      </w:pPr>
      <w:r>
        <w:rPr>
          <w:b/>
          <w:sz w:val="20"/>
        </w:rPr>
        <w:t xml:space="preserve">Backlog status: </w:t>
      </w:r>
      <w:r>
        <w:rPr>
          <w:sz w:val="20"/>
        </w:rPr>
        <w:t>not_started (approval: approved)</w:t>
      </w:r>
    </w:p>
    <w:p>
      <w:pPr>
        <w:spacing w:after="40"/>
      </w:pPr>
      <w:r>
        <w:rPr>
          <w:b/>
          <w:i w:val="0"/>
          <w:sz w:val="20"/>
        </w:rPr>
        <w:t>Requirement, verbatim:</w:t>
      </w:r>
    </w:p>
    <w:p>
      <w:pPr>
        <w:spacing w:after="120"/>
        <w:ind w:left="360"/>
      </w:pPr>
      <w:r>
        <w:rPr>
          <w:b w:val="0"/>
          <w:i/>
          <w:sz w:val="20"/>
        </w:rPr>
        <w:t>New chat question flushes garbage: count goes to 0, dismissed providers reappear, user sees it happen</w:t>
      </w:r>
    </w:p>
    <w:p>
      <w:pPr>
        <w:spacing w:after="80"/>
      </w:pPr>
      <w:r>
        <w:rPr>
          <w:b/>
          <w:sz w:val="20"/>
        </w:rPr>
        <w:t xml:space="preserve">State: </w:t>
      </w:r>
      <w:r>
        <w:rPr>
          <w:b/>
          <w:color w:val="B46C00"/>
          <w:sz w:val="20"/>
        </w:rPr>
        <w:t>STARTED</w:t>
      </w:r>
    </w:p>
    <w:p>
      <w:pPr>
        <w:spacing w:after="80"/>
        <w:ind w:left="0"/>
      </w:pPr>
      <w:r>
        <w:rPr>
          <w:b/>
          <w:sz w:val="20"/>
        </w:rPr>
        <w:t xml:space="preserve">What exists, what is missing: </w:t>
      </w:r>
      <w:r>
        <w:rPr>
          <w:sz w:val="20"/>
        </w:rPr>
        <w:t>The flush is implemented and never runs. useSelectionState.ts carries a FLUSH_GARBAGE case that returns the dismissed providers to the available pool and empties the garbage list; the reducer has no caller anywhere in the repository, and no new-question path dispatches it.</w:t>
      </w:r>
    </w:p>
    <w:p/>
    <w:p>
      <w:pPr>
        <w:pStyle w:val="Heading3"/>
      </w:pPr>
      <w:r>
        <w:t>Filter applies, list re-renders with matching providers and updated counts</w:t>
      </w:r>
    </w:p>
    <w:p>
      <w:pPr>
        <w:spacing w:after="80"/>
        <w:ind w:left="0"/>
      </w:pPr>
      <w:r>
        <w:rPr>
          <w:b/>
          <w:sz w:val="20"/>
        </w:rPr>
        <w:t xml:space="preserve">Requirement ID: </w:t>
      </w:r>
      <w:r>
        <w:rPr>
          <w:sz w:val="20"/>
        </w:rPr>
        <w:t>EPIC-006-F-001-S-002-REQ-B-011</w:t>
      </w:r>
    </w:p>
    <w:p>
      <w:pPr>
        <w:spacing w:after="80"/>
        <w:ind w:left="0"/>
      </w:pPr>
      <w:r>
        <w:rPr>
          <w:b/>
          <w:sz w:val="20"/>
        </w:rPr>
        <w:t xml:space="preserve">Lineage: </w:t>
      </w:r>
      <w:r>
        <w:rPr>
          <w:sz w:val="20"/>
        </w:rPr>
        <w:t>Requirement “Filter applies, list re-renders with matching providers and updated counts” → Story EPIC-006-F-001-S-002 Provider selection → Feature EPIC-006-F-001 Manage Front End Provider List → Epic EPIC-006 FindCare.</w:t>
      </w:r>
    </w:p>
    <w:p>
      <w:pPr>
        <w:spacing w:after="80"/>
        <w:ind w:left="0"/>
      </w:pPr>
      <w:r>
        <w:rPr>
          <w:b/>
          <w:sz w:val="20"/>
        </w:rPr>
        <w:t xml:space="preserve">Backlog status: </w:t>
      </w:r>
      <w:r>
        <w:rPr>
          <w:sz w:val="20"/>
        </w:rPr>
        <w:t>not_started (approval: approved)</w:t>
      </w:r>
    </w:p>
    <w:p>
      <w:pPr>
        <w:spacing w:after="40"/>
      </w:pPr>
      <w:r>
        <w:rPr>
          <w:b/>
          <w:i w:val="0"/>
          <w:sz w:val="20"/>
        </w:rPr>
        <w:t>Requirement, verbatim:</w:t>
      </w:r>
    </w:p>
    <w:p>
      <w:pPr>
        <w:spacing w:after="120"/>
        <w:ind w:left="360"/>
      </w:pPr>
      <w:r>
        <w:rPr>
          <w:b w:val="0"/>
          <w:i/>
          <w:sz w:val="20"/>
        </w:rPr>
        <w:t>When filter applied, top list re-renders with matching providers and all counts update</w:t>
      </w:r>
    </w:p>
    <w:p>
      <w:pPr>
        <w:spacing w:after="80"/>
      </w:pPr>
      <w:r>
        <w:rPr>
          <w:b/>
          <w:sz w:val="20"/>
        </w:rPr>
        <w:t xml:space="preserve">State: </w:t>
      </w:r>
      <w:r>
        <w:rPr>
          <w:b/>
          <w:color w:val="1B6B3A"/>
          <w:sz w:val="20"/>
        </w:rPr>
        <w:t>COMPLETE</w:t>
      </w:r>
    </w:p>
    <w:p>
      <w:pPr>
        <w:spacing w:after="80"/>
      </w:pPr>
      <w:r>
        <w:rPr>
          <w:b/>
          <w:i w:val="0"/>
          <w:sz w:val="20"/>
        </w:rPr>
        <w:t>The backlog records this requirement as not_started. The code delivers it, and the state above is set from the code.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sharedServices/Code/AuthorizationsAndAuthentications/universal_navigation_tool.py</w:t>
            </w:r>
          </w:p>
        </w:tc>
      </w:tr>
      <w:tr>
        <w:tc>
          <w:tcPr>
            <w:tcW w:type="dxa" w:w="2448"/>
          </w:tcPr>
          <w:p>
            <w:pPr>
              <w:spacing w:before="20" w:after="20"/>
            </w:pPr>
            <w:r/>
            <w:r>
              <w:rPr>
                <w:b/>
                <w:sz w:val="18"/>
              </w:rPr>
              <w:t>Entrance</w:t>
            </w:r>
          </w:p>
        </w:tc>
        <w:tc>
          <w:tcPr>
            <w:tcW w:type="dxa" w:w="6912"/>
          </w:tcPr>
          <w:p>
            <w:pPr>
              <w:spacing w:before="20" w:after="20"/>
            </w:pPr>
            <w:r/>
            <w:r>
              <w:rPr>
                <w:sz w:val="18"/>
              </w:rPr>
              <w:t>UniversalNavigationTool._handle_apply_filter.</w:t>
            </w:r>
          </w:p>
        </w:tc>
      </w:tr>
      <w:tr>
        <w:tc>
          <w:tcPr>
            <w:tcW w:type="dxa" w:w="2448"/>
          </w:tcPr>
          <w:p>
            <w:pPr>
              <w:spacing w:before="20" w:after="20"/>
            </w:pPr>
            <w:r/>
            <w:r>
              <w:rPr>
                <w:b/>
                <w:sz w:val="18"/>
              </w:rPr>
              <w:t>How it is invoked</w:t>
            </w:r>
          </w:p>
        </w:tc>
        <w:tc>
          <w:tcPr>
            <w:tcW w:type="dxa" w:w="6912"/>
          </w:tcPr>
          <w:p>
            <w:pPr>
              <w:spacing w:before="20" w:after="20"/>
            </w:pPr>
            <w:r/>
            <w:r>
              <w:rPr>
                <w:sz w:val="18"/>
              </w:rPr>
              <w:t>The Apply Filter button in SpecialtyFilterWidget posts router:makeCall op='apply_filter' with the checked codes as selected_codes. The handler writes them to userParameters.selected_specialty_codes through UserParametersTool, streams kind:'search_running' (deliberately not intent_classified, which would blank the panel being filtered with), and dispatches the same findAProvider the utterance path dispatches through _search_providers.</w:t>
            </w:r>
          </w:p>
        </w:tc>
      </w:tr>
      <w:tr>
        <w:tc>
          <w:tcPr>
            <w:tcW w:type="dxa" w:w="2448"/>
          </w:tcPr>
          <w:p>
            <w:pPr>
              <w:spacing w:before="20" w:after="20"/>
            </w:pPr>
            <w:r/>
            <w:r>
              <w:rPr>
                <w:b/>
                <w:sz w:val="18"/>
              </w:rPr>
              <w:t>Where it sits</w:t>
            </w:r>
          </w:p>
        </w:tc>
        <w:tc>
          <w:tcPr>
            <w:tcW w:type="dxa" w:w="6912"/>
          </w:tcPr>
          <w:p>
            <w:pPr>
              <w:spacing w:before="20" w:after="20"/>
            </w:pPr>
            <w:r/>
            <w:r>
              <w:rPr>
                <w:sz w:val="18"/>
              </w:rPr>
              <w:t>SharedServices routing tier. It depends on UserParametersTool for the selection, on ProviderSearchTool and FindCare /search for the new list, and on SpecialtyFilterWidget, whose three header counts are recomputed from the checked map on every repaint.</w:t>
            </w:r>
          </w:p>
        </w:tc>
      </w:tr>
      <w:tr>
        <w:tc>
          <w:tcPr>
            <w:tcW w:type="dxa" w:w="2448"/>
          </w:tcPr>
          <w:p>
            <w:pPr>
              <w:spacing w:before="20" w:after="20"/>
            </w:pPr>
            <w:r/>
            <w:r>
              <w:rPr>
                <w:b/>
                <w:sz w:val="18"/>
              </w:rPr>
              <w:t>Boolean test</w:t>
            </w:r>
          </w:p>
        </w:tc>
        <w:tc>
          <w:tcPr>
            <w:tcW w:type="dxa" w:w="6912"/>
          </w:tcPr>
          <w:p>
            <w:pPr>
              <w:spacing w:before="20" w:after="20"/>
            </w:pPr>
            <w:r/>
            <w:r>
              <w:rPr>
                <w:sz w:val="18"/>
              </w:rPr>
              <w:t>Uncheck a specialty and click Apply Filter: the available list repaints with a different provider count and the "Your choices" count falls by one.</w:t>
            </w:r>
          </w:p>
        </w:tc>
      </w:tr>
    </w:tbl>
    <w:p/>
    <w:p>
      <w:pPr>
        <w:pStyle w:val="Heading3"/>
      </w:pPr>
      <w:r>
        <w:t>Indicate with color and tooltip when provider is outside current filter</w:t>
      </w:r>
    </w:p>
    <w:p>
      <w:pPr>
        <w:spacing w:after="80"/>
        <w:ind w:left="0"/>
      </w:pPr>
      <w:r>
        <w:rPr>
          <w:b/>
          <w:sz w:val="20"/>
        </w:rPr>
        <w:t xml:space="preserve">Requirement ID: </w:t>
      </w:r>
      <w:r>
        <w:rPr>
          <w:sz w:val="20"/>
        </w:rPr>
        <w:t>EPIC-006-F-001-S-002-REQ-B-012</w:t>
      </w:r>
    </w:p>
    <w:p>
      <w:pPr>
        <w:spacing w:after="80"/>
        <w:ind w:left="0"/>
      </w:pPr>
      <w:r>
        <w:rPr>
          <w:b/>
          <w:sz w:val="20"/>
        </w:rPr>
        <w:t xml:space="preserve">Lineage: </w:t>
      </w:r>
      <w:r>
        <w:rPr>
          <w:sz w:val="20"/>
        </w:rPr>
        <w:t>Requirement “Indicate with color and tooltip when provider is outside current filter” → Story EPIC-006-F-001-S-002 Provider selection → Feature EPIC-006-F-001 Manage Front End Provider List → Epic EPIC-006 FindCare.</w:t>
      </w:r>
    </w:p>
    <w:p>
      <w:pPr>
        <w:spacing w:after="80"/>
        <w:ind w:left="0"/>
      </w:pPr>
      <w:r>
        <w:rPr>
          <w:b/>
          <w:sz w:val="20"/>
        </w:rPr>
        <w:t xml:space="preserve">Backlog status: </w:t>
      </w:r>
      <w:r>
        <w:rPr>
          <w:sz w:val="20"/>
        </w:rPr>
        <w:t>not_started (approval: approved)</w:t>
      </w:r>
    </w:p>
    <w:p>
      <w:pPr>
        <w:spacing w:after="40"/>
      </w:pPr>
      <w:r>
        <w:rPr>
          <w:b/>
          <w:i w:val="0"/>
          <w:sz w:val="20"/>
        </w:rPr>
        <w:t>Requirement, verbatim:</w:t>
      </w:r>
    </w:p>
    <w:p>
      <w:pPr>
        <w:spacing w:after="120"/>
        <w:ind w:left="360"/>
      </w:pPr>
      <w:r>
        <w:rPr>
          <w:b w:val="0"/>
          <w:i/>
          <w:sz w:val="20"/>
        </w:rPr>
        <w:t>If selected provider no longer matches active filter, row color changes and tooltip shows on hover: not in your filter</w:t>
      </w:r>
    </w:p>
    <w:p>
      <w:pPr>
        <w:spacing w:after="80"/>
      </w:pPr>
      <w:r>
        <w:rPr>
          <w:b/>
          <w:sz w:val="20"/>
        </w:rPr>
        <w:t xml:space="preserve">State: </w:t>
      </w:r>
      <w:r>
        <w:rPr>
          <w:b/>
          <w:color w:val="B46C00"/>
          <w:sz w:val="20"/>
        </w:rPr>
        <w:t>STARTED</w:t>
      </w:r>
    </w:p>
    <w:p>
      <w:pPr>
        <w:spacing w:after="80"/>
        <w:ind w:left="0"/>
      </w:pPr>
      <w:r>
        <w:rPr>
          <w:b/>
          <w:sz w:val="20"/>
        </w:rPr>
        <w:t xml:space="preserve">What exists, what is missing: </w:t>
      </w:r>
      <w:r>
        <w:rPr>
          <w:sz w:val="20"/>
        </w:rPr>
        <w:t>The amber row styling and the "Not in your filter" tooltip exist in the unmounted FindCare/ProviderManagement/ProviderCard.tsx (filteredOutStyle, and a title attribute reading "Not in your filter — click to keep or remove"). The shipping selected strip has no filter awareness at all: it renders name, specialty, NPI and a remove link, with no title attribute and no conditional styling.</w:t>
      </w:r>
    </w:p>
    <w:p/>
    <w:p>
      <w:pPr>
        <w:pStyle w:val="Heading3"/>
      </w:pPr>
      <w:r>
        <w:t>Filtered-out provider selection: choose keep or delete, delete moves to garbage</w:t>
      </w:r>
    </w:p>
    <w:p>
      <w:pPr>
        <w:spacing w:after="80"/>
        <w:ind w:left="0"/>
      </w:pPr>
      <w:r>
        <w:rPr>
          <w:b/>
          <w:sz w:val="20"/>
        </w:rPr>
        <w:t xml:space="preserve">Requirement ID: </w:t>
      </w:r>
      <w:r>
        <w:rPr>
          <w:sz w:val="20"/>
        </w:rPr>
        <w:t>EPIC-006-F-001-S-002-REQ-B-013</w:t>
      </w:r>
    </w:p>
    <w:p>
      <w:pPr>
        <w:spacing w:after="80"/>
        <w:ind w:left="0"/>
      </w:pPr>
      <w:r>
        <w:rPr>
          <w:b/>
          <w:sz w:val="20"/>
        </w:rPr>
        <w:t xml:space="preserve">Lineage: </w:t>
      </w:r>
      <w:r>
        <w:rPr>
          <w:sz w:val="20"/>
        </w:rPr>
        <w:t>Requirement “Filtered-out provider selection: choose keep or delete, delete moves to garbage” → Story EPIC-006-F-001-S-002 Provider selection → Feature EPIC-006-F-001 Manage Front End Provider List → Epic EPIC-006 FindCare.</w:t>
      </w:r>
    </w:p>
    <w:p>
      <w:pPr>
        <w:spacing w:after="80"/>
        <w:ind w:left="0"/>
      </w:pPr>
      <w:r>
        <w:rPr>
          <w:b/>
          <w:sz w:val="20"/>
        </w:rPr>
        <w:t xml:space="preserve">Backlog status: </w:t>
      </w:r>
      <w:r>
        <w:rPr>
          <w:sz w:val="20"/>
        </w:rPr>
        <w:t>not_started (approval: approved)</w:t>
      </w:r>
    </w:p>
    <w:p>
      <w:pPr>
        <w:spacing w:after="40"/>
      </w:pPr>
      <w:r>
        <w:rPr>
          <w:b/>
          <w:i w:val="0"/>
          <w:sz w:val="20"/>
        </w:rPr>
        <w:t>Requirement, verbatim:</w:t>
      </w:r>
    </w:p>
    <w:p>
      <w:pPr>
        <w:spacing w:after="120"/>
        <w:ind w:left="360"/>
      </w:pPr>
      <w:r>
        <w:rPr>
          <w:b w:val="0"/>
          <w:i/>
          <w:sz w:val="20"/>
        </w:rPr>
        <w:t>Click on filtered-out selected provider gives choice: keep or delete. Delete moves to garbage</w:t>
      </w:r>
    </w:p>
    <w:p>
      <w:pPr>
        <w:spacing w:after="80"/>
      </w:pPr>
      <w:r>
        <w:rPr>
          <w:b/>
          <w:sz w:val="20"/>
        </w:rPr>
        <w:t xml:space="preserve">State: </w:t>
      </w:r>
      <w:r>
        <w:rPr>
          <w:b/>
          <w:color w:val="B46C00"/>
          <w:sz w:val="20"/>
        </w:rPr>
        <w:t>STARTED</w:t>
      </w:r>
    </w:p>
    <w:p>
      <w:pPr>
        <w:spacing w:after="80"/>
        <w:ind w:left="0"/>
      </w:pPr>
      <w:r>
        <w:rPr>
          <w:b/>
          <w:sz w:val="20"/>
        </w:rPr>
        <w:t xml:space="preserve">What exists, what is missing: </w:t>
      </w:r>
      <w:r>
        <w:rPr>
          <w:sz w:val="20"/>
        </w:rPr>
        <w:t>The keep/remove panel exists in the unmounted FindCare/ProviderManagement/SelectionManager.tsx — an inline amber dialog reading "Not in your filter — keep this provider?" with Keep and Remove buttons, backed by the KEEP_FILTERED and REMOVE_FILTERED reducer cases in useSelectionState.ts. Nothing imports either file, so no click can reach it.</w:t>
      </w:r>
    </w:p>
    <w:p/>
    <w:p>
      <w:pPr>
        <w:pStyle w:val="Heading3"/>
      </w:pPr>
      <w:r>
        <w:t>Persist selected list and garbage cache across pagination</w:t>
      </w:r>
    </w:p>
    <w:p>
      <w:pPr>
        <w:spacing w:after="80"/>
        <w:ind w:left="0"/>
      </w:pPr>
      <w:r>
        <w:rPr>
          <w:b/>
          <w:sz w:val="20"/>
        </w:rPr>
        <w:t xml:space="preserve">Requirement ID: </w:t>
      </w:r>
      <w:r>
        <w:rPr>
          <w:sz w:val="20"/>
        </w:rPr>
        <w:t>EPIC-006-F-001-S-002-REQ-B-014</w:t>
      </w:r>
    </w:p>
    <w:p>
      <w:pPr>
        <w:spacing w:after="80"/>
        <w:ind w:left="0"/>
      </w:pPr>
      <w:r>
        <w:rPr>
          <w:b/>
          <w:sz w:val="20"/>
        </w:rPr>
        <w:t xml:space="preserve">Lineage: </w:t>
      </w:r>
      <w:r>
        <w:rPr>
          <w:sz w:val="20"/>
        </w:rPr>
        <w:t>Requirement “Persist selected list and garbage cache across pagination” → Story EPIC-006-F-001-S-002 Provider selection → Feature EPIC-006-F-001 Manage Front End Provider List → Epic EPIC-006 FindCare.</w:t>
      </w:r>
    </w:p>
    <w:p>
      <w:pPr>
        <w:spacing w:after="80"/>
        <w:ind w:left="0"/>
      </w:pPr>
      <w:r>
        <w:rPr>
          <w:b/>
          <w:sz w:val="20"/>
        </w:rPr>
        <w:t xml:space="preserve">Backlog status: </w:t>
      </w:r>
      <w:r>
        <w:rPr>
          <w:sz w:val="20"/>
        </w:rPr>
        <w:t>not_started (approval: approved)</w:t>
      </w:r>
    </w:p>
    <w:p>
      <w:pPr>
        <w:spacing w:after="40"/>
      </w:pPr>
      <w:r>
        <w:rPr>
          <w:b/>
          <w:i w:val="0"/>
          <w:sz w:val="20"/>
        </w:rPr>
        <w:t>Requirement, verbatim:</w:t>
      </w:r>
    </w:p>
    <w:p>
      <w:pPr>
        <w:spacing w:after="120"/>
        <w:ind w:left="360"/>
      </w:pPr>
      <w:r>
        <w:rPr>
          <w:b w:val="0"/>
          <w:i/>
          <w:sz w:val="20"/>
        </w:rPr>
        <w:t>Selected list and garbage cache persist across pagination</w:t>
      </w:r>
    </w:p>
    <w:p>
      <w:pPr>
        <w:spacing w:after="80"/>
      </w:pPr>
      <w:r>
        <w:rPr>
          <w:b/>
          <w:sz w:val="20"/>
        </w:rPr>
        <w:t xml:space="preserve">State: </w:t>
      </w:r>
      <w:r>
        <w:rPr>
          <w:b/>
          <w:color w:val="B46C00"/>
          <w:sz w:val="20"/>
        </w:rPr>
        <w:t>STARTED</w:t>
      </w:r>
    </w:p>
    <w:p>
      <w:pPr>
        <w:spacing w:after="80"/>
        <w:ind w:left="0"/>
      </w:pPr>
      <w:r>
        <w:rPr>
          <w:b/>
          <w:sz w:val="20"/>
        </w:rPr>
        <w:t xml:space="preserve">What exists, what is missing: </w:t>
      </w:r>
      <w:r>
        <w:rPr>
          <w:sz w:val="20"/>
        </w:rPr>
        <w:t>Half of it holds. The selected list survives pagination because it is server state: SelectedProvidersWidget re-issues provider_selection list on every kind:'providers' broadcast and repaints from the answer, so a new page leaves the strip intact. There is no garbage cache in the shipping widgets, so the second half has nothing to persist.</w:t>
      </w:r>
    </w:p>
    <w:p/>
    <w:p>
      <w:pPr>
        <w:pStyle w:val="Heading3"/>
      </w:pPr>
      <w:r>
        <w:t>Show name, specialty, NPI in list; address, county, phone in hover tooltip</w:t>
      </w:r>
    </w:p>
    <w:p>
      <w:pPr>
        <w:spacing w:after="80"/>
        <w:ind w:left="0"/>
      </w:pPr>
      <w:r>
        <w:rPr>
          <w:b/>
          <w:sz w:val="20"/>
        </w:rPr>
        <w:t xml:space="preserve">Requirement ID: </w:t>
      </w:r>
      <w:r>
        <w:rPr>
          <w:sz w:val="20"/>
        </w:rPr>
        <w:t>EPIC-006-F-001-S-002-REQ-B-015</w:t>
      </w:r>
    </w:p>
    <w:p>
      <w:pPr>
        <w:spacing w:after="80"/>
        <w:ind w:left="0"/>
      </w:pPr>
      <w:r>
        <w:rPr>
          <w:b/>
          <w:sz w:val="20"/>
        </w:rPr>
        <w:t xml:space="preserve">Lineage: </w:t>
      </w:r>
      <w:r>
        <w:rPr>
          <w:sz w:val="20"/>
        </w:rPr>
        <w:t>Requirement “Show name, specialty, NPI in list; address, county, phone in hover tooltip” → Story EPIC-006-F-001-S-002 Provider selection → Feature EPIC-006-F-001 Manage Front End Provider List → Epic EPIC-006 FindCare.</w:t>
      </w:r>
    </w:p>
    <w:p>
      <w:pPr>
        <w:spacing w:after="80"/>
        <w:ind w:left="0"/>
      </w:pPr>
      <w:r>
        <w:rPr>
          <w:b/>
          <w:sz w:val="20"/>
        </w:rPr>
        <w:t xml:space="preserve">Backlog status: </w:t>
      </w:r>
      <w:r>
        <w:rPr>
          <w:sz w:val="20"/>
        </w:rPr>
        <w:t>not_started (approval: approved)</w:t>
      </w:r>
    </w:p>
    <w:p>
      <w:pPr>
        <w:spacing w:after="40"/>
      </w:pPr>
      <w:r>
        <w:rPr>
          <w:b/>
          <w:i w:val="0"/>
          <w:sz w:val="20"/>
        </w:rPr>
        <w:t>Requirement, verbatim:</w:t>
      </w:r>
    </w:p>
    <w:p>
      <w:pPr>
        <w:spacing w:after="120"/>
        <w:ind w:left="360"/>
      </w:pPr>
      <w:r>
        <w:rPr>
          <w:b w:val="0"/>
          <w:i/>
          <w:sz w:val="20"/>
        </w:rPr>
        <w:t>Selected providers list (bottom) shows only provider name, specialty, and NPI. Full details (address, county, phone) shown in tooltip on hover.</w:t>
      </w:r>
    </w:p>
    <w:p>
      <w:pPr>
        <w:spacing w:after="80"/>
      </w:pPr>
      <w:r>
        <w:rPr>
          <w:b/>
          <w:sz w:val="20"/>
        </w:rPr>
        <w:t xml:space="preserve">State: </w:t>
      </w:r>
      <w:r>
        <w:rPr>
          <w:b/>
          <w:color w:val="B46C00"/>
          <w:sz w:val="20"/>
        </w:rPr>
        <w:t>STARTED</w:t>
      </w:r>
    </w:p>
    <w:p>
      <w:pPr>
        <w:spacing w:after="80"/>
        <w:ind w:left="0"/>
      </w:pPr>
      <w:r>
        <w:rPr>
          <w:b/>
          <w:sz w:val="20"/>
        </w:rPr>
        <w:t xml:space="preserve">What exists, what is missing: </w:t>
      </w:r>
      <w:r>
        <w:rPr>
          <w:sz w:val="20"/>
        </w:rPr>
        <w:t>The first sentence holds and the second does not. SelectedProvidersWidget renders exactly name, specialty and NPI per selected row. No title attribute is emitted on those rows, so there is no hover tooltip; address, county and phone appear only in the EvaluateCare right panel that the Evaluate click builds.</w:t>
      </w:r>
    </w:p>
    <w:p/>
    <w:p>
      <w:pPr>
        <w:pStyle w:val="Heading2"/>
      </w:pPr>
      <w:r>
        <w:t>EPIC-006-F-001-S-003 — index.html is the one and only HTTP-allowed page</w:t>
      </w:r>
    </w:p>
    <w:p>
      <w:pPr>
        <w:spacing w:after="160"/>
      </w:pPr>
      <w:r>
        <w:rPr>
          <w:b w:val="0"/>
          <w:i/>
          <w:sz w:val="21"/>
        </w:rPr>
        <w:t>index.html served on :80 redirects 301 to HTTPS. It is the sole exception to the 426 rule. Every other HTTP request returns 426 Upgrade Required.</w:t>
      </w:r>
    </w:p>
    <w:tbl>
      <w:tblPr>
        <w:tblStyle w:val="TableGrid"/>
        <w:tblW w:type="auto" w:w="0"/>
        <w:jc w:val="left"/>
        <w:tblLook w:firstColumn="1" w:firstRow="1" w:lastColumn="0" w:lastRow="0" w:noHBand="0" w:noVBand="1" w:val="04A0"/>
      </w:tblPr>
      <w:tblGrid>
        <w:gridCol w:w="4320"/>
        <w:gridCol w:w="4320"/>
      </w:tblGrid>
      <w:tr>
        <w:tc>
          <w:tcPr>
            <w:tcW w:type="dxa" w:w="2736"/>
          </w:tcPr>
          <w:p>
            <w:pPr>
              <w:spacing w:before="20" w:after="20"/>
            </w:pPr>
            <w:r/>
            <w:r>
              <w:rPr>
                <w:b/>
                <w:sz w:val="18"/>
              </w:rPr>
              <w:t>Size</w:t>
            </w:r>
          </w:p>
        </w:tc>
        <w:tc>
          <w:tcPr>
            <w:tcW w:type="dxa" w:w="6624"/>
          </w:tcPr>
          <w:p>
            <w:pPr>
              <w:spacing w:before="20" w:after="20"/>
            </w:pPr>
            <w:r/>
            <w:r>
              <w:rPr>
                <w:sz w:val="18"/>
              </w:rPr>
              <w:t>S</w:t>
            </w:r>
          </w:p>
        </w:tc>
      </w:tr>
      <w:tr>
        <w:tc>
          <w:tcPr>
            <w:tcW w:type="dxa" w:w="2736"/>
          </w:tcPr>
          <w:p>
            <w:pPr>
              <w:spacing w:before="20" w:after="20"/>
            </w:pPr>
            <w:r/>
            <w:r>
              <w:rPr>
                <w:b/>
                <w:sz w:val="18"/>
              </w:rPr>
              <w:t>Status (backlog)</w:t>
            </w:r>
          </w:p>
        </w:tc>
        <w:tc>
          <w:tcPr>
            <w:tcW w:type="dxa" w:w="6624"/>
          </w:tcPr>
          <w:p>
            <w:pPr>
              <w:spacing w:before="20" w:after="20"/>
            </w:pPr>
            <w:r/>
            <w:r>
              <w:rPr>
                <w:sz w:val="18"/>
              </w:rPr>
              <w:t>done</w:t>
            </w:r>
          </w:p>
        </w:tc>
      </w:tr>
      <w:tr>
        <w:tc>
          <w:tcPr>
            <w:tcW w:type="dxa" w:w="2736"/>
          </w:tcPr>
          <w:p>
            <w:pPr>
              <w:spacing w:before="20" w:after="20"/>
            </w:pPr>
            <w:r/>
            <w:r>
              <w:rPr>
                <w:b/>
                <w:sz w:val="18"/>
              </w:rPr>
              <w:t>Approval</w:t>
            </w:r>
          </w:p>
        </w:tc>
        <w:tc>
          <w:tcPr>
            <w:tcW w:type="dxa" w:w="6624"/>
          </w:tcPr>
          <w:p>
            <w:pPr>
              <w:spacing w:before="20" w:after="20"/>
            </w:pPr>
            <w:r/>
            <w:r>
              <w:rPr>
                <w:sz w:val="18"/>
              </w:rPr>
              <w:t>approved</w:t>
            </w:r>
          </w:p>
        </w:tc>
      </w:tr>
      <w:tr>
        <w:tc>
          <w:tcPr>
            <w:tcW w:type="dxa" w:w="2736"/>
          </w:tcPr>
          <w:p>
            <w:pPr>
              <w:spacing w:before="20" w:after="20"/>
            </w:pPr>
            <w:r/>
            <w:r>
              <w:rPr>
                <w:b/>
                <w:sz w:val="18"/>
              </w:rPr>
              <w:t>Requirements</w:t>
            </w:r>
          </w:p>
        </w:tc>
        <w:tc>
          <w:tcPr>
            <w:tcW w:type="dxa" w:w="6624"/>
          </w:tcPr>
          <w:p>
            <w:pPr>
              <w:spacing w:before="20" w:after="20"/>
            </w:pPr>
            <w:r/>
            <w:r>
              <w:rPr>
                <w:sz w:val="18"/>
              </w:rPr>
              <w:t>1 — 0 complete, 0 started, 1 planned</w:t>
            </w:r>
          </w:p>
        </w:tc>
      </w:tr>
    </w:tbl>
    <w:p/>
    <w:p>
      <w:pPr>
        <w:pStyle w:val="Heading3"/>
      </w:pPr>
      <w:r>
        <w:t>Alternate HTTP requests return 426 with 'This server refuses HTTP requests'</w:t>
      </w:r>
    </w:p>
    <w:p>
      <w:pPr>
        <w:spacing w:after="80"/>
        <w:ind w:left="0"/>
      </w:pPr>
      <w:r>
        <w:rPr>
          <w:b/>
          <w:sz w:val="20"/>
        </w:rPr>
        <w:t xml:space="preserve">Requirement ID: </w:t>
      </w:r>
      <w:r>
        <w:rPr>
          <w:sz w:val="20"/>
        </w:rPr>
        <w:t>EPIC-006-F-001-S-003-REQ-B-003</w:t>
      </w:r>
    </w:p>
    <w:p>
      <w:pPr>
        <w:spacing w:after="80"/>
        <w:ind w:left="0"/>
      </w:pPr>
      <w:r>
        <w:rPr>
          <w:b/>
          <w:sz w:val="20"/>
        </w:rPr>
        <w:t xml:space="preserve">Lineage: </w:t>
      </w:r>
      <w:r>
        <w:rPr>
          <w:sz w:val="20"/>
        </w:rPr>
        <w:t>Requirement “Alternate HTTP requests return 426 with 'This server refuses HTTP requests'” → Story EPIC-006-F-001-S-003 index.html is the one and only HTTP-allowed page → Feature EPIC-006-F-001 Manage Front End Provider List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Every other HTTP request to any path returns 426 Upgrade Required with message: This server refuses HTTP requests.</w:t>
      </w:r>
    </w:p>
    <w:p>
      <w:pPr>
        <w:spacing w:after="80"/>
      </w:pPr>
      <w:r>
        <w:rPr>
          <w:b/>
          <w:sz w:val="20"/>
        </w:rPr>
        <w:t xml:space="preserve">State: </w:t>
      </w:r>
      <w:r>
        <w:rPr>
          <w:b/>
          <w:color w:val="8A1C1C"/>
          <w:sz w:val="20"/>
        </w:rPr>
        <w:t>PLANNED</w:t>
      </w:r>
    </w:p>
    <w:p>
      <w:pPr>
        <w:spacing w:after="80"/>
      </w:pPr>
      <w:r>
        <w:rPr>
          <w:b/>
          <w:i w:val="0"/>
          <w:sz w:val="20"/>
        </w:rPr>
        <w:t>The backlog records this requirement as done. It is not true of the running system, and the state above is set from the code.</w:t>
      </w:r>
    </w:p>
    <w:p>
      <w:pPr>
        <w:spacing w:after="80"/>
        <w:ind w:left="0"/>
      </w:pPr>
      <w:r>
        <w:rPr>
          <w:b/>
          <w:sz w:val="20"/>
        </w:rPr>
        <w:t xml:space="preserve">What exists, what is missing: </w:t>
      </w:r>
      <w:r>
        <w:rPr>
          <w:sz w:val="20"/>
        </w:rPr>
        <w:t>Nothing in the repository returns 426. A search of every tracked source file for the status code and for the message text "This server refuses HTTP requests" returns no match outside the virtual environment. The named test file, Code/ConversationalUX/FindCareChat/backend/tests/test_https_security.py, asserts 426 against http://localhost and reads a component file, FindCareApp.tsx, that does not exist in the front-end source tree.</w:t>
      </w:r>
    </w:p>
    <w:p/>
    <w:p>
      <w:pPr>
        <w:pStyle w:val="Heading2"/>
      </w:pPr>
      <w:r>
        <w:t>EPIC-006-F-001-S-004 — Provider display format</w:t>
      </w:r>
    </w:p>
    <w:p>
      <w:pPr>
        <w:spacing w:after="160"/>
      </w:pPr>
      <w:r>
        <w:rPr>
          <w:b w:val="0"/>
          <w:i/>
          <w:sz w:val="21"/>
        </w:rPr>
        <w:t>How provider information is displayed in the available and selected provider lists.</w:t>
      </w:r>
    </w:p>
    <w:tbl>
      <w:tblPr>
        <w:tblStyle w:val="TableGrid"/>
        <w:tblW w:type="auto" w:w="0"/>
        <w:jc w:val="left"/>
        <w:tblLook w:firstColumn="1" w:firstRow="1" w:lastColumn="0" w:lastRow="0" w:noHBand="0" w:noVBand="1" w:val="04A0"/>
      </w:tblPr>
      <w:tblGrid>
        <w:gridCol w:w="4320"/>
        <w:gridCol w:w="4320"/>
      </w:tblGrid>
      <w:tr>
        <w:tc>
          <w:tcPr>
            <w:tcW w:type="dxa" w:w="2736"/>
          </w:tcPr>
          <w:p>
            <w:pPr>
              <w:spacing w:before="20" w:after="20"/>
            </w:pPr>
            <w:r/>
            <w:r>
              <w:rPr>
                <w:b/>
                <w:sz w:val="18"/>
              </w:rPr>
              <w:t>Size</w:t>
            </w:r>
          </w:p>
        </w:tc>
        <w:tc>
          <w:tcPr>
            <w:tcW w:type="dxa" w:w="6624"/>
          </w:tcPr>
          <w:p>
            <w:pPr>
              <w:spacing w:before="20" w:after="20"/>
            </w:pPr>
            <w:r/>
            <w:r>
              <w:rPr>
                <w:sz w:val="18"/>
              </w:rPr>
              <w:t>S</w:t>
            </w:r>
          </w:p>
        </w:tc>
      </w:tr>
      <w:tr>
        <w:tc>
          <w:tcPr>
            <w:tcW w:type="dxa" w:w="2736"/>
          </w:tcPr>
          <w:p>
            <w:pPr>
              <w:spacing w:before="20" w:after="20"/>
            </w:pPr>
            <w:r/>
            <w:r>
              <w:rPr>
                <w:b/>
                <w:sz w:val="18"/>
              </w:rPr>
              <w:t>Status (backlog)</w:t>
            </w:r>
          </w:p>
        </w:tc>
        <w:tc>
          <w:tcPr>
            <w:tcW w:type="dxa" w:w="6624"/>
          </w:tcPr>
          <w:p>
            <w:pPr>
              <w:spacing w:before="20" w:after="20"/>
            </w:pPr>
            <w:r/>
            <w:r>
              <w:rPr>
                <w:sz w:val="18"/>
              </w:rPr>
              <w:t>not_started</w:t>
            </w:r>
          </w:p>
        </w:tc>
      </w:tr>
      <w:tr>
        <w:tc>
          <w:tcPr>
            <w:tcW w:type="dxa" w:w="2736"/>
          </w:tcPr>
          <w:p>
            <w:pPr>
              <w:spacing w:before="20" w:after="20"/>
            </w:pPr>
            <w:r/>
            <w:r>
              <w:rPr>
                <w:b/>
                <w:sz w:val="18"/>
              </w:rPr>
              <w:t>Approval</w:t>
            </w:r>
          </w:p>
        </w:tc>
        <w:tc>
          <w:tcPr>
            <w:tcW w:type="dxa" w:w="6624"/>
          </w:tcPr>
          <w:p>
            <w:pPr>
              <w:spacing w:before="20" w:after="20"/>
            </w:pPr>
            <w:r/>
            <w:r>
              <w:rPr>
                <w:sz w:val="18"/>
              </w:rPr>
              <w:t>approved</w:t>
            </w:r>
          </w:p>
        </w:tc>
      </w:tr>
      <w:tr>
        <w:tc>
          <w:tcPr>
            <w:tcW w:type="dxa" w:w="2736"/>
          </w:tcPr>
          <w:p>
            <w:pPr>
              <w:spacing w:before="20" w:after="20"/>
            </w:pPr>
            <w:r/>
            <w:r>
              <w:rPr>
                <w:b/>
                <w:sz w:val="18"/>
              </w:rPr>
              <w:t>Requirements</w:t>
            </w:r>
          </w:p>
        </w:tc>
        <w:tc>
          <w:tcPr>
            <w:tcW w:type="dxa" w:w="6624"/>
          </w:tcPr>
          <w:p>
            <w:pPr>
              <w:spacing w:before="20" w:after="20"/>
            </w:pPr>
            <w:r/>
            <w:r>
              <w:rPr>
                <w:sz w:val="18"/>
              </w:rPr>
              <w:t>2 — 0 complete, 2 started, 0 planned</w:t>
            </w:r>
          </w:p>
        </w:tc>
      </w:tr>
    </w:tbl>
    <w:p/>
    <w:p>
      <w:pPr>
        <w:pStyle w:val="Heading3"/>
      </w:pPr>
      <w:r>
        <w:t>Display provider specialty after provider name</w:t>
      </w:r>
    </w:p>
    <w:p>
      <w:pPr>
        <w:spacing w:after="80"/>
        <w:ind w:left="0"/>
      </w:pPr>
      <w:r>
        <w:rPr>
          <w:b/>
          <w:sz w:val="20"/>
        </w:rPr>
        <w:t xml:space="preserve">Requirement ID: </w:t>
      </w:r>
      <w:r>
        <w:rPr>
          <w:sz w:val="20"/>
        </w:rPr>
        <w:t>none — this requirement carries no req_id, is marked orphan, and its approval is "proposed" rather than approved.</w:t>
      </w:r>
    </w:p>
    <w:p>
      <w:pPr>
        <w:spacing w:after="80"/>
        <w:ind w:left="0"/>
      </w:pPr>
      <w:r>
        <w:rPr>
          <w:b/>
          <w:sz w:val="20"/>
        </w:rPr>
        <w:t xml:space="preserve">Lineage: </w:t>
      </w:r>
      <w:r>
        <w:rPr>
          <w:sz w:val="20"/>
        </w:rPr>
        <w:t>Requirement “Display provider specialty after provider name” → Story EPIC-006-F-001-S-004 Provider display format → Feature EPIC-006-F-001 Manage Front End Provider List → Epic EPIC-006 FindCare.</w:t>
      </w:r>
    </w:p>
    <w:p>
      <w:pPr>
        <w:spacing w:after="80"/>
        <w:ind w:left="0"/>
      </w:pPr>
      <w:r>
        <w:rPr>
          <w:b/>
          <w:sz w:val="20"/>
        </w:rPr>
        <w:t xml:space="preserve">Backlog status: </w:t>
      </w:r>
      <w:r>
        <w:rPr>
          <w:sz w:val="20"/>
        </w:rPr>
        <w:t>not_started (approval: proposed)</w:t>
      </w:r>
    </w:p>
    <w:p>
      <w:pPr>
        <w:spacing w:after="40"/>
      </w:pPr>
      <w:r>
        <w:rPr>
          <w:b/>
          <w:i w:val="0"/>
          <w:sz w:val="20"/>
        </w:rPr>
        <w:t>Requirement, verbatim:</w:t>
      </w:r>
    </w:p>
    <w:p>
      <w:pPr>
        <w:spacing w:after="120"/>
        <w:ind w:left="360"/>
      </w:pPr>
      <w:r>
        <w:rPr>
          <w:b w:val="0"/>
          <w:i/>
          <w:sz w:val="20"/>
        </w:rPr>
        <w:t>After the provider name, the provider specialty MUST be displayed.</w:t>
      </w:r>
    </w:p>
    <w:p>
      <w:pPr>
        <w:spacing w:after="80"/>
      </w:pPr>
      <w:r>
        <w:rPr>
          <w:b/>
          <w:sz w:val="20"/>
        </w:rPr>
        <w:t xml:space="preserve">State: </w:t>
      </w:r>
      <w:r>
        <w:rPr>
          <w:b/>
          <w:color w:val="B46C00"/>
          <w:sz w:val="20"/>
        </w:rPr>
        <w:t>STARTED</w:t>
      </w:r>
    </w:p>
    <w:p>
      <w:pPr>
        <w:spacing w:after="80"/>
        <w:ind w:left="0"/>
      </w:pPr>
      <w:r>
        <w:rPr>
          <w:b/>
          <w:sz w:val="20"/>
        </w:rPr>
        <w:t xml:space="preserve">What exists, what is missing: </w:t>
      </w:r>
      <w:r>
        <w:rPr>
          <w:sz w:val="20"/>
        </w:rPr>
        <w:t>The specialty is displayed on the card, but not after the name. ProviderResultsWidget places it fourth, below the name, the address line and the NPI/phone/county line.</w:t>
      </w:r>
    </w:p>
    <w:p/>
    <w:p>
      <w:pPr>
        <w:pStyle w:val="Heading3"/>
      </w:pPr>
      <w:r>
        <w:t>Display specialty from user-selected filter, not NPI taxonomy, on provider card</w:t>
      </w:r>
    </w:p>
    <w:p>
      <w:pPr>
        <w:spacing w:after="80"/>
        <w:ind w:left="0"/>
      </w:pPr>
      <w:r>
        <w:rPr>
          <w:b/>
          <w:sz w:val="20"/>
        </w:rPr>
        <w:t xml:space="preserve">Requirement ID: </w:t>
      </w:r>
      <w:r>
        <w:rPr>
          <w:sz w:val="20"/>
        </w:rPr>
        <w:t>none — this requirement carries no req_id, is marked orphan, and its approval is "proposed" rather than approved.</w:t>
      </w:r>
    </w:p>
    <w:p>
      <w:pPr>
        <w:spacing w:after="80"/>
        <w:ind w:left="0"/>
      </w:pPr>
      <w:r>
        <w:rPr>
          <w:b/>
          <w:sz w:val="20"/>
        </w:rPr>
        <w:t xml:space="preserve">Lineage: </w:t>
      </w:r>
      <w:r>
        <w:rPr>
          <w:sz w:val="20"/>
        </w:rPr>
        <w:t>Requirement “Display specialty from user-selected filter, not NPI taxonomy, on provider card” → Story EPIC-006-F-001-S-004 Provider display format → Feature EPIC-006-F-001 Manage Front End Provider List → Epic EPIC-006 FindCare.</w:t>
      </w:r>
    </w:p>
    <w:p>
      <w:pPr>
        <w:spacing w:after="80"/>
        <w:ind w:left="0"/>
      </w:pPr>
      <w:r>
        <w:rPr>
          <w:b/>
          <w:sz w:val="20"/>
        </w:rPr>
        <w:t xml:space="preserve">Backlog status: </w:t>
      </w:r>
      <w:r>
        <w:rPr>
          <w:sz w:val="20"/>
        </w:rPr>
        <w:t>not_started (approval: proposed)</w:t>
      </w:r>
    </w:p>
    <w:p>
      <w:pPr>
        <w:spacing w:after="40"/>
      </w:pPr>
      <w:r>
        <w:rPr>
          <w:b/>
          <w:i w:val="0"/>
          <w:sz w:val="20"/>
        </w:rPr>
        <w:t>Requirement, verbatim:</w:t>
      </w:r>
    </w:p>
    <w:p>
      <w:pPr>
        <w:spacing w:after="120"/>
        <w:ind w:left="360"/>
      </w:pPr>
      <w:r>
        <w:rPr>
          <w:b w:val="0"/>
          <w:i/>
          <w:sz w:val="20"/>
        </w:rPr>
        <w:t>The specialty name displayed on a provider card MUST come from the user-selected specialty list (the filter), not from the NPI taxonomy record. This ensures consistency between what the user chose and what is displayed.</w:t>
      </w:r>
    </w:p>
    <w:p>
      <w:pPr>
        <w:spacing w:after="80"/>
      </w:pPr>
      <w:r>
        <w:rPr>
          <w:b/>
          <w:sz w:val="20"/>
        </w:rPr>
        <w:t xml:space="preserve">State: </w:t>
      </w:r>
      <w:r>
        <w:rPr>
          <w:b/>
          <w:color w:val="B46C00"/>
          <w:sz w:val="20"/>
        </w:rPr>
        <w:t>STARTED</w:t>
      </w:r>
    </w:p>
    <w:p>
      <w:pPr>
        <w:spacing w:after="80"/>
        <w:ind w:left="0"/>
      </w:pPr>
      <w:r>
        <w:rPr>
          <w:b/>
          <w:sz w:val="20"/>
        </w:rPr>
        <w:t xml:space="preserve">What exists, what is missing: </w:t>
      </w:r>
      <w:r>
        <w:rPr>
          <w:sz w:val="20"/>
        </w:rPr>
        <w:t>The card prefers p.specialty or p.primary_specialty and then falls back to SPECIALTY_NAMES[p.taxonomy_code] and finally to the bare code. SPECIALTY_NAMES is built from every row on the kind:'specialties' broadcast — the whole offered list, not the subset the user checked — and the search payload carries taxonomy_code, which is the NPI taxonomy record. So the displayed name comes from the taxonomy the provider holds, resolved through the offered list, and not from the user's selection.</w:t>
      </w:r>
    </w:p>
    <w:p/>
    <w:p>
      <w:pPr>
        <w:pStyle w:val="Heading2"/>
      </w:pPr>
      <w:r>
        <w:t>EPIC-006-F-001-S-005 — Build summary_message from structured search result data</w:t>
      </w:r>
    </w:p>
    <w:p>
      <w:pPr>
        <w:spacing w:after="160"/>
      </w:pPr>
      <w:r>
        <w:rPr>
          <w:b w:val="0"/>
          <w:i/>
          <w:sz w:val="21"/>
        </w:rPr>
        <w:t>The backend must construct a summary_message string from the structured tool result fields (specialty_searched, total_count, count, specialization_options, state, city, county). This message is system-built per GOV-011 — the LLM does not write it. Template: "There are N more '{term}' in '{state}'. We have included M types of providers. Shall I show you [more '{term}'] or would you like to [filter '{term}' by provider type]? You can also search by {zipcode, county, or city — omit the one they already used}."</w:t>
      </w:r>
    </w:p>
    <w:tbl>
      <w:tblPr>
        <w:tblStyle w:val="TableGrid"/>
        <w:tblW w:type="auto" w:w="0"/>
        <w:jc w:val="left"/>
        <w:tblLook w:firstColumn="1" w:firstRow="1" w:lastColumn="0" w:lastRow="0" w:noHBand="0" w:noVBand="1" w:val="04A0"/>
      </w:tblPr>
      <w:tblGrid>
        <w:gridCol w:w="4320"/>
        <w:gridCol w:w="4320"/>
      </w:tblGrid>
      <w:tr>
        <w:tc>
          <w:tcPr>
            <w:tcW w:type="dxa" w:w="2736"/>
          </w:tcPr>
          <w:p>
            <w:pPr>
              <w:spacing w:before="20" w:after="20"/>
            </w:pPr>
            <w:r/>
            <w:r>
              <w:rPr>
                <w:b/>
                <w:sz w:val="18"/>
              </w:rPr>
              <w:t>Size</w:t>
            </w:r>
          </w:p>
        </w:tc>
        <w:tc>
          <w:tcPr>
            <w:tcW w:type="dxa" w:w="6624"/>
          </w:tcPr>
          <w:p>
            <w:pPr>
              <w:spacing w:before="20" w:after="20"/>
            </w:pPr>
            <w:r/>
            <w:r>
              <w:rPr>
                <w:sz w:val="18"/>
              </w:rPr>
              <w:t>M</w:t>
            </w:r>
          </w:p>
        </w:tc>
      </w:tr>
      <w:tr>
        <w:tc>
          <w:tcPr>
            <w:tcW w:type="dxa" w:w="2736"/>
          </w:tcPr>
          <w:p>
            <w:pPr>
              <w:spacing w:before="20" w:after="20"/>
            </w:pPr>
            <w:r/>
            <w:r>
              <w:rPr>
                <w:b/>
                <w:sz w:val="18"/>
              </w:rPr>
              <w:t>Status (backlog)</w:t>
            </w:r>
          </w:p>
        </w:tc>
        <w:tc>
          <w:tcPr>
            <w:tcW w:type="dxa" w:w="6624"/>
          </w:tcPr>
          <w:p>
            <w:pPr>
              <w:spacing w:before="20" w:after="20"/>
            </w:pPr>
            <w:r/>
            <w:r>
              <w:rPr>
                <w:sz w:val="18"/>
              </w:rPr>
              <w:t>done</w:t>
            </w:r>
          </w:p>
        </w:tc>
      </w:tr>
      <w:tr>
        <w:tc>
          <w:tcPr>
            <w:tcW w:type="dxa" w:w="2736"/>
          </w:tcPr>
          <w:p>
            <w:pPr>
              <w:spacing w:before="20" w:after="20"/>
            </w:pPr>
            <w:r/>
            <w:r>
              <w:rPr>
                <w:b/>
                <w:sz w:val="18"/>
              </w:rPr>
              <w:t>Approval</w:t>
            </w:r>
          </w:p>
        </w:tc>
        <w:tc>
          <w:tcPr>
            <w:tcW w:type="dxa" w:w="6624"/>
          </w:tcPr>
          <w:p>
            <w:pPr>
              <w:spacing w:before="20" w:after="20"/>
            </w:pPr>
            <w:r/>
            <w:r>
              <w:rPr>
                <w:sz w:val="18"/>
              </w:rPr>
              <w:t>approved</w:t>
            </w:r>
          </w:p>
        </w:tc>
      </w:tr>
      <w:tr>
        <w:tc>
          <w:tcPr>
            <w:tcW w:type="dxa" w:w="2736"/>
          </w:tcPr>
          <w:p>
            <w:pPr>
              <w:spacing w:before="20" w:after="20"/>
            </w:pPr>
            <w:r/>
            <w:r>
              <w:rPr>
                <w:b/>
                <w:sz w:val="18"/>
              </w:rPr>
              <w:t>Requirements</w:t>
            </w:r>
          </w:p>
        </w:tc>
        <w:tc>
          <w:tcPr>
            <w:tcW w:type="dxa" w:w="6624"/>
          </w:tcPr>
          <w:p>
            <w:pPr>
              <w:spacing w:before="20" w:after="20"/>
            </w:pPr>
            <w:r/>
            <w:r>
              <w:rPr>
                <w:sz w:val="18"/>
              </w:rPr>
              <w:t>8 — 7 complete, 1 started, 0 planned</w:t>
            </w:r>
          </w:p>
        </w:tc>
      </w:tr>
    </w:tbl>
    <w:p/>
    <w:p>
      <w:pPr>
        <w:pStyle w:val="Heading3"/>
      </w:pPr>
      <w:r>
        <w:t>Summary uses user's specialty_searched term instead of 'providers'</w:t>
      </w:r>
    </w:p>
    <w:p>
      <w:pPr>
        <w:spacing w:after="80"/>
        <w:ind w:left="0"/>
      </w:pPr>
      <w:r>
        <w:rPr>
          <w:b/>
          <w:sz w:val="20"/>
        </w:rPr>
        <w:t xml:space="preserve">Requirement ID: </w:t>
      </w:r>
      <w:r>
        <w:rPr>
          <w:sz w:val="20"/>
        </w:rPr>
        <w:t>EPIC-006-F-001-S-005-REQ-B-001</w:t>
      </w:r>
    </w:p>
    <w:p>
      <w:pPr>
        <w:spacing w:after="80"/>
        <w:ind w:left="0"/>
      </w:pPr>
      <w:r>
        <w:rPr>
          <w:b/>
          <w:sz w:val="20"/>
        </w:rPr>
        <w:t xml:space="preserve">Lineage: </w:t>
      </w:r>
      <w:r>
        <w:rPr>
          <w:sz w:val="20"/>
        </w:rPr>
        <w:t>Requirement “Summary uses user's specialty_searched term instead of 'providers'” → Story EPIC-006-F-001-S-005 Build summary_message from structured search result data → Feature EPIC-006-F-001 Manage Front End Provider List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The summary must use the user's search term (specialty_searched), not the generic word 'providers'.</w:t>
      </w:r>
    </w:p>
    <w:p>
      <w:pPr>
        <w:spacing w:after="80"/>
      </w:pPr>
      <w:r>
        <w:rPr>
          <w:b/>
          <w:sz w:val="20"/>
        </w:rPr>
        <w:t xml:space="preserve">State: </w:t>
      </w:r>
      <w:r>
        <w:rPr>
          <w:b/>
          <w:color w:val="1B6B3A"/>
          <w:sz w:val="20"/>
        </w:rPr>
        <w:t>COMPLETE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FindCare/ProviderManagement/provider_search_service.py</w:t>
            </w:r>
          </w:p>
        </w:tc>
      </w:tr>
      <w:tr>
        <w:tc>
          <w:tcPr>
            <w:tcW w:type="dxa" w:w="2448"/>
          </w:tcPr>
          <w:p>
            <w:pPr>
              <w:spacing w:before="20" w:after="20"/>
            </w:pPr>
            <w:r/>
            <w:r>
              <w:rPr>
                <w:b/>
                <w:sz w:val="18"/>
              </w:rPr>
              <w:t>Entrance</w:t>
            </w:r>
          </w:p>
        </w:tc>
        <w:tc>
          <w:tcPr>
            <w:tcW w:type="dxa" w:w="6912"/>
          </w:tcPr>
          <w:p>
            <w:pPr>
              <w:spacing w:before="20" w:after="20"/>
            </w:pPr>
            <w:r/>
            <w:r>
              <w:rPr>
                <w:sz w:val="18"/>
              </w:rPr>
              <w:t>FindCareService._build_summary_message.</w:t>
            </w:r>
          </w:p>
        </w:tc>
      </w:tr>
      <w:tr>
        <w:tc>
          <w:tcPr>
            <w:tcW w:type="dxa" w:w="2448"/>
          </w:tcPr>
          <w:p>
            <w:pPr>
              <w:spacing w:before="20" w:after="20"/>
            </w:pPr>
            <w:r/>
            <w:r>
              <w:rPr>
                <w:b/>
                <w:sz w:val="18"/>
              </w:rPr>
              <w:t>How it is invoked</w:t>
            </w:r>
          </w:p>
        </w:tc>
        <w:tc>
          <w:tcPr>
            <w:tcW w:type="dxa" w:w="6912"/>
          </w:tcPr>
          <w:p>
            <w:pPr>
              <w:spacing w:before="20" w:after="20"/>
            </w:pPr>
            <w:r/>
            <w:r>
              <w:rPr>
                <w:sz w:val="18"/>
              </w:rPr>
              <w:t>FindCareService._paginated_result calls it on every paginated route of search_providers — the name route, the specialty-codes route, the taxonomy route and the county fallback — and puts the string on the result as summary_message, which the FindCare POST /search endpoint returns.</w:t>
            </w:r>
          </w:p>
        </w:tc>
      </w:tr>
      <w:tr>
        <w:tc>
          <w:tcPr>
            <w:tcW w:type="dxa" w:w="2448"/>
          </w:tcPr>
          <w:p>
            <w:pPr>
              <w:spacing w:before="20" w:after="20"/>
            </w:pPr>
            <w:r/>
            <w:r>
              <w:rPr>
                <w:b/>
                <w:sz w:val="18"/>
              </w:rPr>
              <w:t>Where it sits</w:t>
            </w:r>
          </w:p>
        </w:tc>
        <w:tc>
          <w:tcPr>
            <w:tcW w:type="dxa" w:w="6912"/>
          </w:tcPr>
          <w:p>
            <w:pPr>
              <w:spacing w:before="20" w:after="20"/>
            </w:pPr>
            <w:r/>
            <w:r>
              <w:rPr>
                <w:sz w:val="18"/>
              </w:rPr>
              <w:t>FindCare domain tier, string assembly only. It reads the structured fields the route already computed — total_count, the page length, specialty_searched, specialization_options, state, and the city and county from search_params — and no language model is on the path.</w:t>
            </w:r>
          </w:p>
        </w:tc>
      </w:tr>
      <w:tr>
        <w:tc>
          <w:tcPr>
            <w:tcW w:type="dxa" w:w="2448"/>
          </w:tcPr>
          <w:p>
            <w:pPr>
              <w:spacing w:before="20" w:after="20"/>
            </w:pPr>
            <w:r/>
            <w:r>
              <w:rPr>
                <w:b/>
                <w:sz w:val="18"/>
              </w:rPr>
              <w:t>Boolean test</w:t>
            </w:r>
          </w:p>
        </w:tc>
        <w:tc>
          <w:tcPr>
            <w:tcW w:type="dxa" w:w="6912"/>
          </w:tcPr>
          <w:p>
            <w:pPr>
              <w:spacing w:before="20" w:after="20"/>
            </w:pPr>
            <w:r/>
            <w:r>
              <w:rPr>
                <w:sz w:val="18"/>
              </w:rPr>
              <w:t>Search for a term such as 'shrinks' with more results than one page holds and the summary_message on the /search response opens "There are N more 'shrinks'" — the term, not the word 'providers'.</w:t>
            </w:r>
          </w:p>
        </w:tc>
      </w:tr>
    </w:tbl>
    <w:p/>
    <w:p>
      <w:pPr>
        <w:pStyle w:val="Heading3"/>
      </w:pPr>
      <w:r>
        <w:t>Show remaining provider count as total_count minus displayed count in summary</w:t>
      </w:r>
    </w:p>
    <w:p>
      <w:pPr>
        <w:spacing w:after="80"/>
        <w:ind w:left="0"/>
      </w:pPr>
      <w:r>
        <w:rPr>
          <w:b/>
          <w:sz w:val="20"/>
        </w:rPr>
        <w:t xml:space="preserve">Requirement ID: </w:t>
      </w:r>
      <w:r>
        <w:rPr>
          <w:sz w:val="20"/>
        </w:rPr>
        <w:t>EPIC-006-F-001-S-005-REQ-B-002</w:t>
      </w:r>
    </w:p>
    <w:p>
      <w:pPr>
        <w:spacing w:after="80"/>
        <w:ind w:left="0"/>
      </w:pPr>
      <w:r>
        <w:rPr>
          <w:b/>
          <w:sz w:val="20"/>
        </w:rPr>
        <w:t xml:space="preserve">Lineage: </w:t>
      </w:r>
      <w:r>
        <w:rPr>
          <w:sz w:val="20"/>
        </w:rPr>
        <w:t>Requirement “Show remaining provider count as total_count minus displayed count in summary” → Story EPIC-006-F-001-S-005 Build summary_message from structured search result data → Feature EPIC-006-F-001 Manage Front End Provider List → Epic EPIC-006 FindCare.</w:t>
      </w:r>
    </w:p>
    <w:p>
      <w:pPr>
        <w:spacing w:after="80"/>
        <w:ind w:left="0"/>
      </w:pPr>
      <w:r>
        <w:rPr>
          <w:b/>
          <w:sz w:val="20"/>
        </w:rPr>
        <w:t xml:space="preserve">Backlog status: </w:t>
      </w:r>
      <w:r>
        <w:rPr>
          <w:sz w:val="20"/>
        </w:rPr>
        <w:t>not_started (approval: approved)</w:t>
      </w:r>
    </w:p>
    <w:p>
      <w:pPr>
        <w:spacing w:after="40"/>
      </w:pPr>
      <w:r>
        <w:rPr>
          <w:b/>
          <w:i w:val="0"/>
          <w:sz w:val="20"/>
        </w:rPr>
        <w:t>Requirement, verbatim:</w:t>
      </w:r>
    </w:p>
    <w:p>
      <w:pPr>
        <w:spacing w:after="120"/>
        <w:ind w:left="360"/>
      </w:pPr>
      <w:r>
        <w:rPr>
          <w:b w:val="0"/>
          <w:i/>
          <w:sz w:val="20"/>
        </w:rPr>
        <w:t>The summary must report the remaining count (total_count minus count of displayed providers), not the total count.</w:t>
      </w:r>
    </w:p>
    <w:p>
      <w:pPr>
        <w:spacing w:after="80"/>
      </w:pPr>
      <w:r>
        <w:rPr>
          <w:b/>
          <w:sz w:val="20"/>
        </w:rPr>
        <w:t xml:space="preserve">State: </w:t>
      </w:r>
      <w:r>
        <w:rPr>
          <w:b/>
          <w:color w:val="1B6B3A"/>
          <w:sz w:val="20"/>
        </w:rPr>
        <w:t>COMPLETE</w:t>
      </w:r>
    </w:p>
    <w:p>
      <w:pPr>
        <w:spacing w:after="80"/>
      </w:pPr>
      <w:r>
        <w:rPr>
          <w:b/>
          <w:i w:val="0"/>
          <w:sz w:val="20"/>
        </w:rPr>
        <w:t>The backlog records this requirement as not_started. The code delivers it, and the state above is set from the code.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FindCare/ProviderManagement/provider_search_service.py</w:t>
            </w:r>
          </w:p>
        </w:tc>
      </w:tr>
      <w:tr>
        <w:tc>
          <w:tcPr>
            <w:tcW w:type="dxa" w:w="2448"/>
          </w:tcPr>
          <w:p>
            <w:pPr>
              <w:spacing w:before="20" w:after="20"/>
            </w:pPr>
            <w:r/>
            <w:r>
              <w:rPr>
                <w:b/>
                <w:sz w:val="18"/>
              </w:rPr>
              <w:t>Entrance</w:t>
            </w:r>
          </w:p>
        </w:tc>
        <w:tc>
          <w:tcPr>
            <w:tcW w:type="dxa" w:w="6912"/>
          </w:tcPr>
          <w:p>
            <w:pPr>
              <w:spacing w:before="20" w:after="20"/>
            </w:pPr>
            <w:r/>
            <w:r>
              <w:rPr>
                <w:sz w:val="18"/>
              </w:rPr>
              <w:t>FindCareService._build_summary_message.</w:t>
            </w:r>
          </w:p>
        </w:tc>
      </w:tr>
      <w:tr>
        <w:tc>
          <w:tcPr>
            <w:tcW w:type="dxa" w:w="2448"/>
          </w:tcPr>
          <w:p>
            <w:pPr>
              <w:spacing w:before="20" w:after="20"/>
            </w:pPr>
            <w:r/>
            <w:r>
              <w:rPr>
                <w:b/>
                <w:sz w:val="18"/>
              </w:rPr>
              <w:t>How it is invoked</w:t>
            </w:r>
          </w:p>
        </w:tc>
        <w:tc>
          <w:tcPr>
            <w:tcW w:type="dxa" w:w="6912"/>
          </w:tcPr>
          <w:p>
            <w:pPr>
              <w:spacing w:before="20" w:after="20"/>
            </w:pPr>
            <w:r/>
            <w:r>
              <w:rPr>
                <w:sz w:val="18"/>
              </w:rPr>
              <w:t>FindCareService._paginated_result calls it on every paginated route of search_providers — the name route, the specialty-codes route, the taxonomy route and the county fallback — and puts the string on the result as summary_message, which the FindCare POST /search endpoint returns.</w:t>
            </w:r>
          </w:p>
        </w:tc>
      </w:tr>
      <w:tr>
        <w:tc>
          <w:tcPr>
            <w:tcW w:type="dxa" w:w="2448"/>
          </w:tcPr>
          <w:p>
            <w:pPr>
              <w:spacing w:before="20" w:after="20"/>
            </w:pPr>
            <w:r/>
            <w:r>
              <w:rPr>
                <w:b/>
                <w:sz w:val="18"/>
              </w:rPr>
              <w:t>Where it sits</w:t>
            </w:r>
          </w:p>
        </w:tc>
        <w:tc>
          <w:tcPr>
            <w:tcW w:type="dxa" w:w="6912"/>
          </w:tcPr>
          <w:p>
            <w:pPr>
              <w:spacing w:before="20" w:after="20"/>
            </w:pPr>
            <w:r/>
            <w:r>
              <w:rPr>
                <w:sz w:val="18"/>
              </w:rPr>
              <w:t>FindCare domain tier, string assembly only. It reads the structured fields the route already computed — total_count, the page length, specialty_searched, specialization_options, state, and the city and county from search_params — and no language model is on the path.</w:t>
            </w:r>
          </w:p>
        </w:tc>
      </w:tr>
      <w:tr>
        <w:tc>
          <w:tcPr>
            <w:tcW w:type="dxa" w:w="2448"/>
          </w:tcPr>
          <w:p>
            <w:pPr>
              <w:spacing w:before="20" w:after="20"/>
            </w:pPr>
            <w:r/>
            <w:r>
              <w:rPr>
                <w:b/>
                <w:sz w:val="18"/>
              </w:rPr>
              <w:t>Boolean test</w:t>
            </w:r>
          </w:p>
        </w:tc>
        <w:tc>
          <w:tcPr>
            <w:tcW w:type="dxa" w:w="6912"/>
          </w:tcPr>
          <w:p>
            <w:pPr>
              <w:spacing w:before="20" w:after="20"/>
            </w:pPr>
            <w:r/>
            <w:r>
              <w:rPr>
                <w:sz w:val="18"/>
              </w:rPr>
              <w:t>The number in the message equals total_count minus the number of providers on the response, not total_count.</w:t>
            </w:r>
          </w:p>
        </w:tc>
      </w:tr>
    </w:tbl>
    <w:p/>
    <w:p>
      <w:pPr>
        <w:pStyle w:val="Heading3"/>
      </w:pPr>
      <w:r>
        <w:t>Summary must state the number of specialist types from specialization_options</w:t>
      </w:r>
    </w:p>
    <w:p>
      <w:pPr>
        <w:spacing w:after="80"/>
        <w:ind w:left="0"/>
      </w:pPr>
      <w:r>
        <w:rPr>
          <w:b/>
          <w:sz w:val="20"/>
        </w:rPr>
        <w:t xml:space="preserve">Requirement ID: </w:t>
      </w:r>
      <w:r>
        <w:rPr>
          <w:sz w:val="20"/>
        </w:rPr>
        <w:t>EPIC-006-F-001-S-005-REQ-B-003</w:t>
      </w:r>
    </w:p>
    <w:p>
      <w:pPr>
        <w:spacing w:after="80"/>
        <w:ind w:left="0"/>
      </w:pPr>
      <w:r>
        <w:rPr>
          <w:b/>
          <w:sz w:val="20"/>
        </w:rPr>
        <w:t xml:space="preserve">Lineage: </w:t>
      </w:r>
      <w:r>
        <w:rPr>
          <w:sz w:val="20"/>
        </w:rPr>
        <w:t>Requirement “Summary must state the number of specialist types from specialization_options” → Story EPIC-006-F-001-S-005 Build summary_message from structured search result data → Feature EPIC-006-F-001 Manage Front End Provider List → Epic EPIC-006 FindCare.</w:t>
      </w:r>
    </w:p>
    <w:p>
      <w:pPr>
        <w:spacing w:after="80"/>
        <w:ind w:left="0"/>
      </w:pPr>
      <w:r>
        <w:rPr>
          <w:b/>
          <w:sz w:val="20"/>
        </w:rPr>
        <w:t xml:space="preserve">Backlog status: </w:t>
      </w:r>
      <w:r>
        <w:rPr>
          <w:sz w:val="20"/>
        </w:rPr>
        <w:t>not_started (approval: approved)</w:t>
      </w:r>
    </w:p>
    <w:p>
      <w:pPr>
        <w:spacing w:after="40"/>
      </w:pPr>
      <w:r>
        <w:rPr>
          <w:b/>
          <w:i w:val="0"/>
          <w:sz w:val="20"/>
        </w:rPr>
        <w:t>Requirement, verbatim:</w:t>
      </w:r>
    </w:p>
    <w:p>
      <w:pPr>
        <w:spacing w:after="120"/>
        <w:ind w:left="360"/>
      </w:pPr>
      <w:r>
        <w:rPr>
          <w:b w:val="0"/>
          <w:i/>
          <w:sz w:val="20"/>
        </w:rPr>
        <w:t>The summary must state how many types of specialists the results represent (len of specialization_options).</w:t>
      </w:r>
    </w:p>
    <w:p>
      <w:pPr>
        <w:spacing w:after="80"/>
      </w:pPr>
      <w:r>
        <w:rPr>
          <w:b/>
          <w:sz w:val="20"/>
        </w:rPr>
        <w:t xml:space="preserve">State: </w:t>
      </w:r>
      <w:r>
        <w:rPr>
          <w:b/>
          <w:color w:val="1B6B3A"/>
          <w:sz w:val="20"/>
        </w:rPr>
        <w:t>COMPLETE</w:t>
      </w:r>
    </w:p>
    <w:p>
      <w:pPr>
        <w:spacing w:after="80"/>
      </w:pPr>
      <w:r>
        <w:rPr>
          <w:b/>
          <w:i w:val="0"/>
          <w:sz w:val="20"/>
        </w:rPr>
        <w:t>The backlog records this requirement as not_started. The code delivers it, and the state above is set from the code.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FindCare/ProviderManagement/provider_search_service.py</w:t>
            </w:r>
          </w:p>
        </w:tc>
      </w:tr>
      <w:tr>
        <w:tc>
          <w:tcPr>
            <w:tcW w:type="dxa" w:w="2448"/>
          </w:tcPr>
          <w:p>
            <w:pPr>
              <w:spacing w:before="20" w:after="20"/>
            </w:pPr>
            <w:r/>
            <w:r>
              <w:rPr>
                <w:b/>
                <w:sz w:val="18"/>
              </w:rPr>
              <w:t>Entrance</w:t>
            </w:r>
          </w:p>
        </w:tc>
        <w:tc>
          <w:tcPr>
            <w:tcW w:type="dxa" w:w="6912"/>
          </w:tcPr>
          <w:p>
            <w:pPr>
              <w:spacing w:before="20" w:after="20"/>
            </w:pPr>
            <w:r/>
            <w:r>
              <w:rPr>
                <w:sz w:val="18"/>
              </w:rPr>
              <w:t>FindCareService._build_summary_message.</w:t>
            </w:r>
          </w:p>
        </w:tc>
      </w:tr>
      <w:tr>
        <w:tc>
          <w:tcPr>
            <w:tcW w:type="dxa" w:w="2448"/>
          </w:tcPr>
          <w:p>
            <w:pPr>
              <w:spacing w:before="20" w:after="20"/>
            </w:pPr>
            <w:r/>
            <w:r>
              <w:rPr>
                <w:b/>
                <w:sz w:val="18"/>
              </w:rPr>
              <w:t>How it is invoked</w:t>
            </w:r>
          </w:p>
        </w:tc>
        <w:tc>
          <w:tcPr>
            <w:tcW w:type="dxa" w:w="6912"/>
          </w:tcPr>
          <w:p>
            <w:pPr>
              <w:spacing w:before="20" w:after="20"/>
            </w:pPr>
            <w:r/>
            <w:r>
              <w:rPr>
                <w:sz w:val="18"/>
              </w:rPr>
              <w:t>FindCareService._paginated_result calls it on every paginated route of search_providers — the name route, the specialty-codes route, the taxonomy route and the county fallback — and puts the string on the result as summary_message, which the FindCare POST /search endpoint returns.</w:t>
            </w:r>
          </w:p>
        </w:tc>
      </w:tr>
      <w:tr>
        <w:tc>
          <w:tcPr>
            <w:tcW w:type="dxa" w:w="2448"/>
          </w:tcPr>
          <w:p>
            <w:pPr>
              <w:spacing w:before="20" w:after="20"/>
            </w:pPr>
            <w:r/>
            <w:r>
              <w:rPr>
                <w:b/>
                <w:sz w:val="18"/>
              </w:rPr>
              <w:t>Where it sits</w:t>
            </w:r>
          </w:p>
        </w:tc>
        <w:tc>
          <w:tcPr>
            <w:tcW w:type="dxa" w:w="6912"/>
          </w:tcPr>
          <w:p>
            <w:pPr>
              <w:spacing w:before="20" w:after="20"/>
            </w:pPr>
            <w:r/>
            <w:r>
              <w:rPr>
                <w:sz w:val="18"/>
              </w:rPr>
              <w:t>FindCare domain tier, string assembly only. It reads the structured fields the route already computed — total_count, the page length, specialty_searched, specialization_options, state, and the city and county from search_params — and no language model is on the path.</w:t>
            </w:r>
          </w:p>
        </w:tc>
      </w:tr>
      <w:tr>
        <w:tc>
          <w:tcPr>
            <w:tcW w:type="dxa" w:w="2448"/>
          </w:tcPr>
          <w:p>
            <w:pPr>
              <w:spacing w:before="20" w:after="20"/>
            </w:pPr>
            <w:r/>
            <w:r>
              <w:rPr>
                <w:b/>
                <w:sz w:val="18"/>
              </w:rPr>
              <w:t>Boolean test</w:t>
            </w:r>
          </w:p>
        </w:tc>
        <w:tc>
          <w:tcPr>
            <w:tcW w:type="dxa" w:w="6912"/>
          </w:tcPr>
          <w:p>
            <w:pPr>
              <w:spacing w:before="20" w:after="20"/>
            </w:pPr>
            <w:r/>
            <w:r>
              <w:rPr>
                <w:sz w:val="18"/>
              </w:rPr>
              <w:t>The clause "There are M types of providers." is present and M equals the length of specialization_options on the same response.</w:t>
            </w:r>
          </w:p>
        </w:tc>
      </w:tr>
    </w:tbl>
    <w:p/>
    <w:p>
      <w:pPr>
        <w:pStyle w:val="Heading3"/>
      </w:pPr>
      <w:r>
        <w:t>Summary must show 'Filter' marker as clickable for specialty filter panel</w:t>
      </w:r>
    </w:p>
    <w:p>
      <w:pPr>
        <w:spacing w:after="80"/>
        <w:ind w:left="0"/>
      </w:pPr>
      <w:r>
        <w:rPr>
          <w:b/>
          <w:sz w:val="20"/>
        </w:rPr>
        <w:t xml:space="preserve">Requirement ID: </w:t>
      </w:r>
      <w:r>
        <w:rPr>
          <w:sz w:val="20"/>
        </w:rPr>
        <w:t>EPIC-006-F-001-S-005-REQ-B-004</w:t>
      </w:r>
    </w:p>
    <w:p>
      <w:pPr>
        <w:spacing w:after="80"/>
        <w:ind w:left="0"/>
      </w:pPr>
      <w:r>
        <w:rPr>
          <w:b/>
          <w:sz w:val="20"/>
        </w:rPr>
        <w:t xml:space="preserve">Lineage: </w:t>
      </w:r>
      <w:r>
        <w:rPr>
          <w:sz w:val="20"/>
        </w:rPr>
        <w:t>Requirement “Summary must show 'Filter' marker as clickable for specialty filter panel” → Story EPIC-006-F-001-S-005 Build summary_message from structured search result data → Feature EPIC-006-F-001 Manage Front End Provider List → Epic EPIC-006 FindCare.</w:t>
      </w:r>
    </w:p>
    <w:p>
      <w:pPr>
        <w:spacing w:after="80"/>
        <w:ind w:left="0"/>
      </w:pPr>
      <w:r>
        <w:rPr>
          <w:b/>
          <w:sz w:val="20"/>
        </w:rPr>
        <w:t xml:space="preserve">Backlog status: </w:t>
      </w:r>
      <w:r>
        <w:rPr>
          <w:sz w:val="20"/>
        </w:rPr>
        <w:t>not_started (approval: approved)</w:t>
      </w:r>
    </w:p>
    <w:p>
      <w:pPr>
        <w:spacing w:after="40"/>
      </w:pPr>
      <w:r>
        <w:rPr>
          <w:b/>
          <w:i w:val="0"/>
          <w:sz w:val="20"/>
        </w:rPr>
        <w:t>Requirement, verbatim:</w:t>
      </w:r>
    </w:p>
    <w:p>
      <w:pPr>
        <w:spacing w:after="120"/>
        <w:ind w:left="360"/>
      </w:pPr>
      <w:r>
        <w:rPr>
          <w:b w:val="0"/>
          <w:i/>
          <w:sz w:val="20"/>
        </w:rPr>
        <w:t>The summary must include a marker for 'Filter' that the frontend can render as a clickable link to the specialty filter panel.</w:t>
      </w:r>
    </w:p>
    <w:p>
      <w:pPr>
        <w:spacing w:after="80"/>
      </w:pPr>
      <w:r>
        <w:rPr>
          <w:b/>
          <w:sz w:val="20"/>
        </w:rPr>
        <w:t xml:space="preserve">State: </w:t>
      </w:r>
      <w:r>
        <w:rPr>
          <w:b/>
          <w:color w:val="1B6B3A"/>
          <w:sz w:val="20"/>
        </w:rPr>
        <w:t>COMPLETE</w:t>
      </w:r>
    </w:p>
    <w:p>
      <w:pPr>
        <w:spacing w:after="80"/>
      </w:pPr>
      <w:r>
        <w:rPr>
          <w:b/>
          <w:i w:val="0"/>
          <w:sz w:val="20"/>
        </w:rPr>
        <w:t>The backlog records this requirement as not_started. The code delivers it, and the state above is set from the code.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FindCare/ProviderManagement/provider_search_service.py</w:t>
            </w:r>
          </w:p>
        </w:tc>
      </w:tr>
      <w:tr>
        <w:tc>
          <w:tcPr>
            <w:tcW w:type="dxa" w:w="2448"/>
          </w:tcPr>
          <w:p>
            <w:pPr>
              <w:spacing w:before="20" w:after="20"/>
            </w:pPr>
            <w:r/>
            <w:r>
              <w:rPr>
                <w:b/>
                <w:sz w:val="18"/>
              </w:rPr>
              <w:t>Entrance</w:t>
            </w:r>
          </w:p>
        </w:tc>
        <w:tc>
          <w:tcPr>
            <w:tcW w:type="dxa" w:w="6912"/>
          </w:tcPr>
          <w:p>
            <w:pPr>
              <w:spacing w:before="20" w:after="20"/>
            </w:pPr>
            <w:r/>
            <w:r>
              <w:rPr>
                <w:sz w:val="18"/>
              </w:rPr>
              <w:t>FindCareService._build_summary_message.</w:t>
            </w:r>
          </w:p>
        </w:tc>
      </w:tr>
      <w:tr>
        <w:tc>
          <w:tcPr>
            <w:tcW w:type="dxa" w:w="2448"/>
          </w:tcPr>
          <w:p>
            <w:pPr>
              <w:spacing w:before="20" w:after="20"/>
            </w:pPr>
            <w:r/>
            <w:r>
              <w:rPr>
                <w:b/>
                <w:sz w:val="18"/>
              </w:rPr>
              <w:t>How it is invoked</w:t>
            </w:r>
          </w:p>
        </w:tc>
        <w:tc>
          <w:tcPr>
            <w:tcW w:type="dxa" w:w="6912"/>
          </w:tcPr>
          <w:p>
            <w:pPr>
              <w:spacing w:before="20" w:after="20"/>
            </w:pPr>
            <w:r/>
            <w:r>
              <w:rPr>
                <w:sz w:val="18"/>
              </w:rPr>
              <w:t>FindCareService._paginated_result calls it on every paginated route of search_providers — the name route, the specialty-codes route, the taxonomy route and the county fallback — and puts the string on the result as summary_message, which the FindCare POST /search endpoint returns.</w:t>
            </w:r>
          </w:p>
        </w:tc>
      </w:tr>
      <w:tr>
        <w:tc>
          <w:tcPr>
            <w:tcW w:type="dxa" w:w="2448"/>
          </w:tcPr>
          <w:p>
            <w:pPr>
              <w:spacing w:before="20" w:after="20"/>
            </w:pPr>
            <w:r/>
            <w:r>
              <w:rPr>
                <w:b/>
                <w:sz w:val="18"/>
              </w:rPr>
              <w:t>Where it sits</w:t>
            </w:r>
          </w:p>
        </w:tc>
        <w:tc>
          <w:tcPr>
            <w:tcW w:type="dxa" w:w="6912"/>
          </w:tcPr>
          <w:p>
            <w:pPr>
              <w:spacing w:before="20" w:after="20"/>
            </w:pPr>
            <w:r/>
            <w:r>
              <w:rPr>
                <w:sz w:val="18"/>
              </w:rPr>
              <w:t>FindCare domain tier, string assembly only. It reads the structured fields the route already computed — total_count, the page length, specialty_searched, specialization_options, state, and the city and county from search_params — and no language model is on the path.</w:t>
            </w:r>
          </w:p>
        </w:tc>
      </w:tr>
      <w:tr>
        <w:tc>
          <w:tcPr>
            <w:tcW w:type="dxa" w:w="2448"/>
          </w:tcPr>
          <w:p>
            <w:pPr>
              <w:spacing w:before="20" w:after="20"/>
            </w:pPr>
            <w:r/>
            <w:r>
              <w:rPr>
                <w:b/>
                <w:sz w:val="18"/>
              </w:rPr>
              <w:t>Boolean test</w:t>
            </w:r>
          </w:p>
        </w:tc>
        <w:tc>
          <w:tcPr>
            <w:tcW w:type="dxa" w:w="6912"/>
          </w:tcPr>
          <w:p>
            <w:pPr>
              <w:spacing w:before="20" w:after="20"/>
            </w:pPr>
            <w:r/>
            <w:r>
              <w:rPr>
                <w:sz w:val="18"/>
              </w:rPr>
              <w:t>The message contains the marker [filter '&lt;term&gt;' by provider type](#action:filter) whenever the response carries specialization_options.</w:t>
            </w:r>
          </w:p>
        </w:tc>
      </w:tr>
    </w:tbl>
    <w:p/>
    <w:p>
      <w:pPr>
        <w:pStyle w:val="Heading3"/>
      </w:pPr>
      <w:r>
        <w:t>Include 'next page' marker in summary for frontend clickable pagination link</w:t>
      </w:r>
    </w:p>
    <w:p>
      <w:pPr>
        <w:spacing w:after="80"/>
        <w:ind w:left="0"/>
      </w:pPr>
      <w:r>
        <w:rPr>
          <w:b/>
          <w:sz w:val="20"/>
        </w:rPr>
        <w:t xml:space="preserve">Requirement ID: </w:t>
      </w:r>
      <w:r>
        <w:rPr>
          <w:sz w:val="20"/>
        </w:rPr>
        <w:t>EPIC-006-F-001-S-005-REQ-B-005</w:t>
      </w:r>
    </w:p>
    <w:p>
      <w:pPr>
        <w:spacing w:after="80"/>
        <w:ind w:left="0"/>
      </w:pPr>
      <w:r>
        <w:rPr>
          <w:b/>
          <w:sz w:val="20"/>
        </w:rPr>
        <w:t xml:space="preserve">Lineage: </w:t>
      </w:r>
      <w:r>
        <w:rPr>
          <w:sz w:val="20"/>
        </w:rPr>
        <w:t>Requirement “Include 'next page' marker in summary for frontend clickable pagination link” → Story EPIC-006-F-001-S-005 Build summary_message from structured search result data → Feature EPIC-006-F-001 Manage Front End Provider List → Epic EPIC-006 FindCare.</w:t>
      </w:r>
    </w:p>
    <w:p>
      <w:pPr>
        <w:spacing w:after="80"/>
        <w:ind w:left="0"/>
      </w:pPr>
      <w:r>
        <w:rPr>
          <w:b/>
          <w:sz w:val="20"/>
        </w:rPr>
        <w:t xml:space="preserve">Backlog status: </w:t>
      </w:r>
      <w:r>
        <w:rPr>
          <w:sz w:val="20"/>
        </w:rPr>
        <w:t>not_started (approval: approved)</w:t>
      </w:r>
    </w:p>
    <w:p>
      <w:pPr>
        <w:spacing w:after="40"/>
      </w:pPr>
      <w:r>
        <w:rPr>
          <w:b/>
          <w:i w:val="0"/>
          <w:sz w:val="20"/>
        </w:rPr>
        <w:t>Requirement, verbatim:</w:t>
      </w:r>
    </w:p>
    <w:p>
      <w:pPr>
        <w:spacing w:after="120"/>
        <w:ind w:left="360"/>
      </w:pPr>
      <w:r>
        <w:rPr>
          <w:b w:val="0"/>
          <w:i/>
          <w:sz w:val="20"/>
        </w:rPr>
        <w:t>The summary must include a marker for 'next page' that the frontend can render as a clickable link to trigger pagination.</w:t>
      </w:r>
    </w:p>
    <w:p>
      <w:pPr>
        <w:spacing w:after="80"/>
      </w:pPr>
      <w:r>
        <w:rPr>
          <w:b/>
          <w:sz w:val="20"/>
        </w:rPr>
        <w:t xml:space="preserve">State: </w:t>
      </w:r>
      <w:r>
        <w:rPr>
          <w:b/>
          <w:color w:val="1B6B3A"/>
          <w:sz w:val="20"/>
        </w:rPr>
        <w:t>COMPLETE</w:t>
      </w:r>
    </w:p>
    <w:p>
      <w:pPr>
        <w:spacing w:after="80"/>
      </w:pPr>
      <w:r>
        <w:rPr>
          <w:b/>
          <w:i w:val="0"/>
          <w:sz w:val="20"/>
        </w:rPr>
        <w:t>The backlog records this requirement as not_started. The code delivers it, and the state above is set from the code.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FindCare/ProviderManagement/provider_search_service.py</w:t>
            </w:r>
          </w:p>
        </w:tc>
      </w:tr>
      <w:tr>
        <w:tc>
          <w:tcPr>
            <w:tcW w:type="dxa" w:w="2448"/>
          </w:tcPr>
          <w:p>
            <w:pPr>
              <w:spacing w:before="20" w:after="20"/>
            </w:pPr>
            <w:r/>
            <w:r>
              <w:rPr>
                <w:b/>
                <w:sz w:val="18"/>
              </w:rPr>
              <w:t>Entrance</w:t>
            </w:r>
          </w:p>
        </w:tc>
        <w:tc>
          <w:tcPr>
            <w:tcW w:type="dxa" w:w="6912"/>
          </w:tcPr>
          <w:p>
            <w:pPr>
              <w:spacing w:before="20" w:after="20"/>
            </w:pPr>
            <w:r/>
            <w:r>
              <w:rPr>
                <w:sz w:val="18"/>
              </w:rPr>
              <w:t>FindCareService._build_summary_message.</w:t>
            </w:r>
          </w:p>
        </w:tc>
      </w:tr>
      <w:tr>
        <w:tc>
          <w:tcPr>
            <w:tcW w:type="dxa" w:w="2448"/>
          </w:tcPr>
          <w:p>
            <w:pPr>
              <w:spacing w:before="20" w:after="20"/>
            </w:pPr>
            <w:r/>
            <w:r>
              <w:rPr>
                <w:b/>
                <w:sz w:val="18"/>
              </w:rPr>
              <w:t>How it is invoked</w:t>
            </w:r>
          </w:p>
        </w:tc>
        <w:tc>
          <w:tcPr>
            <w:tcW w:type="dxa" w:w="6912"/>
          </w:tcPr>
          <w:p>
            <w:pPr>
              <w:spacing w:before="20" w:after="20"/>
            </w:pPr>
            <w:r/>
            <w:r>
              <w:rPr>
                <w:sz w:val="18"/>
              </w:rPr>
              <w:t>FindCareService._paginated_result calls it on every paginated route of search_providers — the name route, the specialty-codes route, the taxonomy route and the county fallback — and puts the string on the result as summary_message, which the FindCare POST /search endpoint returns.</w:t>
            </w:r>
          </w:p>
        </w:tc>
      </w:tr>
      <w:tr>
        <w:tc>
          <w:tcPr>
            <w:tcW w:type="dxa" w:w="2448"/>
          </w:tcPr>
          <w:p>
            <w:pPr>
              <w:spacing w:before="20" w:after="20"/>
            </w:pPr>
            <w:r/>
            <w:r>
              <w:rPr>
                <w:b/>
                <w:sz w:val="18"/>
              </w:rPr>
              <w:t>Where it sits</w:t>
            </w:r>
          </w:p>
        </w:tc>
        <w:tc>
          <w:tcPr>
            <w:tcW w:type="dxa" w:w="6912"/>
          </w:tcPr>
          <w:p>
            <w:pPr>
              <w:spacing w:before="20" w:after="20"/>
            </w:pPr>
            <w:r/>
            <w:r>
              <w:rPr>
                <w:sz w:val="18"/>
              </w:rPr>
              <w:t>FindCare domain tier, string assembly only. It reads the structured fields the route already computed — total_count, the page length, specialty_searched, specialization_options, state, and the city and county from search_params — and no language model is on the path.</w:t>
            </w:r>
          </w:p>
        </w:tc>
      </w:tr>
      <w:tr>
        <w:tc>
          <w:tcPr>
            <w:tcW w:type="dxa" w:w="2448"/>
          </w:tcPr>
          <w:p>
            <w:pPr>
              <w:spacing w:before="20" w:after="20"/>
            </w:pPr>
            <w:r/>
            <w:r>
              <w:rPr>
                <w:b/>
                <w:sz w:val="18"/>
              </w:rPr>
              <w:t>Boolean test</w:t>
            </w:r>
          </w:p>
        </w:tc>
        <w:tc>
          <w:tcPr>
            <w:tcW w:type="dxa" w:w="6912"/>
          </w:tcPr>
          <w:p>
            <w:pPr>
              <w:spacing w:before="20" w:after="20"/>
            </w:pPr>
            <w:r/>
            <w:r>
              <w:rPr>
                <w:sz w:val="18"/>
              </w:rPr>
              <w:t>The message contains the marker [more '&lt;term&gt;'](#action:next-page).</w:t>
            </w:r>
          </w:p>
        </w:tc>
      </w:tr>
    </w:tbl>
    <w:p/>
    <w:p>
      <w:pPr>
        <w:pStyle w:val="Heading3"/>
      </w:pPr>
      <w:r>
        <w:t>Include state in summary message when user specified a state</w:t>
      </w:r>
    </w:p>
    <w:p>
      <w:pPr>
        <w:spacing w:after="80"/>
        <w:ind w:left="0"/>
      </w:pPr>
      <w:r>
        <w:rPr>
          <w:b/>
          <w:sz w:val="20"/>
        </w:rPr>
        <w:t xml:space="preserve">Requirement ID: </w:t>
      </w:r>
      <w:r>
        <w:rPr>
          <w:sz w:val="20"/>
        </w:rPr>
        <w:t>EPIC-006-F-001-S-005-REQ-B-006</w:t>
      </w:r>
    </w:p>
    <w:p>
      <w:pPr>
        <w:spacing w:after="80"/>
        <w:ind w:left="0"/>
      </w:pPr>
      <w:r>
        <w:rPr>
          <w:b/>
          <w:sz w:val="20"/>
        </w:rPr>
        <w:t xml:space="preserve">Lineage: </w:t>
      </w:r>
      <w:r>
        <w:rPr>
          <w:sz w:val="20"/>
        </w:rPr>
        <w:t>Requirement “Include state in summary message when user specified a state” → Story EPIC-006-F-001-S-005 Build summary_message from structured search result data → Feature EPIC-006-F-001 Manage Front End Provider List → Epic EPIC-006 FindCare.</w:t>
      </w:r>
    </w:p>
    <w:p>
      <w:pPr>
        <w:spacing w:after="80"/>
        <w:ind w:left="0"/>
      </w:pPr>
      <w:r>
        <w:rPr>
          <w:b/>
          <w:sz w:val="20"/>
        </w:rPr>
        <w:t xml:space="preserve">Backlog status: </w:t>
      </w:r>
      <w:r>
        <w:rPr>
          <w:sz w:val="20"/>
        </w:rPr>
        <w:t>not_started (approval: approved)</w:t>
      </w:r>
    </w:p>
    <w:p>
      <w:pPr>
        <w:spacing w:after="40"/>
      </w:pPr>
      <w:r>
        <w:rPr>
          <w:b/>
          <w:i w:val="0"/>
          <w:sz w:val="20"/>
        </w:rPr>
        <w:t>Requirement, verbatim:</w:t>
      </w:r>
    </w:p>
    <w:p>
      <w:pPr>
        <w:spacing w:after="120"/>
        <w:ind w:left="360"/>
      </w:pPr>
      <w:r>
        <w:rPr>
          <w:b w:val="0"/>
          <w:i/>
          <w:sz w:val="20"/>
        </w:rPr>
        <w:t>The summary must include the state in the message (e.g., "in 'VA'") when the user specified a state.</w:t>
      </w:r>
    </w:p>
    <w:p>
      <w:pPr>
        <w:spacing w:after="80"/>
      </w:pPr>
      <w:r>
        <w:rPr>
          <w:b/>
          <w:sz w:val="20"/>
        </w:rPr>
        <w:t xml:space="preserve">State: </w:t>
      </w:r>
      <w:r>
        <w:rPr>
          <w:b/>
          <w:color w:val="1B6B3A"/>
          <w:sz w:val="20"/>
        </w:rPr>
        <w:t>COMPLETE</w:t>
      </w:r>
    </w:p>
    <w:p>
      <w:pPr>
        <w:spacing w:after="80"/>
      </w:pPr>
      <w:r>
        <w:rPr>
          <w:b/>
          <w:i w:val="0"/>
          <w:sz w:val="20"/>
        </w:rPr>
        <w:t>The backlog records this requirement as not_started. The code delivers it, and the state above is set from the code.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FindCare/ProviderManagement/provider_search_service.py</w:t>
            </w:r>
          </w:p>
        </w:tc>
      </w:tr>
      <w:tr>
        <w:tc>
          <w:tcPr>
            <w:tcW w:type="dxa" w:w="2448"/>
          </w:tcPr>
          <w:p>
            <w:pPr>
              <w:spacing w:before="20" w:after="20"/>
            </w:pPr>
            <w:r/>
            <w:r>
              <w:rPr>
                <w:b/>
                <w:sz w:val="18"/>
              </w:rPr>
              <w:t>Entrance</w:t>
            </w:r>
          </w:p>
        </w:tc>
        <w:tc>
          <w:tcPr>
            <w:tcW w:type="dxa" w:w="6912"/>
          </w:tcPr>
          <w:p>
            <w:pPr>
              <w:spacing w:before="20" w:after="20"/>
            </w:pPr>
            <w:r/>
            <w:r>
              <w:rPr>
                <w:sz w:val="18"/>
              </w:rPr>
              <w:t>FindCareService._build_summary_message.</w:t>
            </w:r>
          </w:p>
        </w:tc>
      </w:tr>
      <w:tr>
        <w:tc>
          <w:tcPr>
            <w:tcW w:type="dxa" w:w="2448"/>
          </w:tcPr>
          <w:p>
            <w:pPr>
              <w:spacing w:before="20" w:after="20"/>
            </w:pPr>
            <w:r/>
            <w:r>
              <w:rPr>
                <w:b/>
                <w:sz w:val="18"/>
              </w:rPr>
              <w:t>How it is invoked</w:t>
            </w:r>
          </w:p>
        </w:tc>
        <w:tc>
          <w:tcPr>
            <w:tcW w:type="dxa" w:w="6912"/>
          </w:tcPr>
          <w:p>
            <w:pPr>
              <w:spacing w:before="20" w:after="20"/>
            </w:pPr>
            <w:r/>
            <w:r>
              <w:rPr>
                <w:sz w:val="18"/>
              </w:rPr>
              <w:t>FindCareService._paginated_result calls it on every paginated route of search_providers — the name route, the specialty-codes route, the taxonomy route and the county fallback — and puts the string on the result as summary_message, which the FindCare POST /search endpoint returns.</w:t>
            </w:r>
          </w:p>
        </w:tc>
      </w:tr>
      <w:tr>
        <w:tc>
          <w:tcPr>
            <w:tcW w:type="dxa" w:w="2448"/>
          </w:tcPr>
          <w:p>
            <w:pPr>
              <w:spacing w:before="20" w:after="20"/>
            </w:pPr>
            <w:r/>
            <w:r>
              <w:rPr>
                <w:b/>
                <w:sz w:val="18"/>
              </w:rPr>
              <w:t>Where it sits</w:t>
            </w:r>
          </w:p>
        </w:tc>
        <w:tc>
          <w:tcPr>
            <w:tcW w:type="dxa" w:w="6912"/>
          </w:tcPr>
          <w:p>
            <w:pPr>
              <w:spacing w:before="20" w:after="20"/>
            </w:pPr>
            <w:r/>
            <w:r>
              <w:rPr>
                <w:sz w:val="18"/>
              </w:rPr>
              <w:t>FindCare domain tier, string assembly only. It reads the structured fields the route already computed — total_count, the page length, specialty_searched, specialization_options, state, and the city and county from search_params — and no language model is on the path.</w:t>
            </w:r>
          </w:p>
        </w:tc>
      </w:tr>
      <w:tr>
        <w:tc>
          <w:tcPr>
            <w:tcW w:type="dxa" w:w="2448"/>
          </w:tcPr>
          <w:p>
            <w:pPr>
              <w:spacing w:before="20" w:after="20"/>
            </w:pPr>
            <w:r/>
            <w:r>
              <w:rPr>
                <w:b/>
                <w:sz w:val="18"/>
              </w:rPr>
              <w:t>Boolean test</w:t>
            </w:r>
          </w:p>
        </w:tc>
        <w:tc>
          <w:tcPr>
            <w:tcW w:type="dxa" w:w="6912"/>
          </w:tcPr>
          <w:p>
            <w:pPr>
              <w:spacing w:before="20" w:after="20"/>
            </w:pPr>
            <w:r/>
            <w:r>
              <w:rPr>
                <w:sz w:val="18"/>
              </w:rPr>
              <w:t>Search with a state and the message contains " in 'VA'"; search without one and no state clause appears.</w:t>
            </w:r>
          </w:p>
        </w:tc>
      </w:tr>
    </w:tbl>
    <w:p/>
    <w:p>
      <w:pPr>
        <w:pStyle w:val="Heading3"/>
      </w:pPr>
      <w:r>
        <w:t>Echo user's search term in summary action links</w:t>
      </w:r>
    </w:p>
    <w:p>
      <w:pPr>
        <w:spacing w:after="80"/>
        <w:ind w:left="0"/>
      </w:pPr>
      <w:r>
        <w:rPr>
          <w:b/>
          <w:sz w:val="20"/>
        </w:rPr>
        <w:t xml:space="preserve">Requirement ID: </w:t>
      </w:r>
      <w:r>
        <w:rPr>
          <w:sz w:val="20"/>
        </w:rPr>
        <w:t>EPIC-006-F-001-S-005-REQ-B-007</w:t>
      </w:r>
    </w:p>
    <w:p>
      <w:pPr>
        <w:spacing w:after="80"/>
        <w:ind w:left="0"/>
      </w:pPr>
      <w:r>
        <w:rPr>
          <w:b/>
          <w:sz w:val="20"/>
        </w:rPr>
        <w:t xml:space="preserve">Lineage: </w:t>
      </w:r>
      <w:r>
        <w:rPr>
          <w:sz w:val="20"/>
        </w:rPr>
        <w:t>Requirement “Echo user's search term in summary action links” → Story EPIC-006-F-001-S-005 Build summary_message from structured search result data → Feature EPIC-006-F-001 Manage Front End Provider List → Epic EPIC-006 FindCare.</w:t>
      </w:r>
    </w:p>
    <w:p>
      <w:pPr>
        <w:spacing w:after="80"/>
        <w:ind w:left="0"/>
      </w:pPr>
      <w:r>
        <w:rPr>
          <w:b/>
          <w:sz w:val="20"/>
        </w:rPr>
        <w:t xml:space="preserve">Backlog status: </w:t>
      </w:r>
      <w:r>
        <w:rPr>
          <w:sz w:val="20"/>
        </w:rPr>
        <w:t>not_started (approval: approved)</w:t>
      </w:r>
    </w:p>
    <w:p>
      <w:pPr>
        <w:spacing w:after="40"/>
      </w:pPr>
      <w:r>
        <w:rPr>
          <w:b/>
          <w:i w:val="0"/>
          <w:sz w:val="20"/>
        </w:rPr>
        <w:t>Requirement, verbatim:</w:t>
      </w:r>
    </w:p>
    <w:p>
      <w:pPr>
        <w:spacing w:after="120"/>
        <w:ind w:left="360"/>
      </w:pPr>
      <w:r>
        <w:rPr>
          <w:b w:val="0"/>
          <w:i/>
          <w:sz w:val="20"/>
        </w:rPr>
        <w:t>The summary must echo the user's search term in the action links (e.g., "more 'shrinks'", "filter 'shrinks' by provider type").</w:t>
      </w:r>
    </w:p>
    <w:p>
      <w:pPr>
        <w:spacing w:after="80"/>
      </w:pPr>
      <w:r>
        <w:rPr>
          <w:b/>
          <w:sz w:val="20"/>
        </w:rPr>
        <w:t xml:space="preserve">State: </w:t>
      </w:r>
      <w:r>
        <w:rPr>
          <w:b/>
          <w:color w:val="1B6B3A"/>
          <w:sz w:val="20"/>
        </w:rPr>
        <w:t>COMPLETE</w:t>
      </w:r>
    </w:p>
    <w:p>
      <w:pPr>
        <w:spacing w:after="80"/>
      </w:pPr>
      <w:r>
        <w:rPr>
          <w:b/>
          <w:i w:val="0"/>
          <w:sz w:val="20"/>
        </w:rPr>
        <w:t>The backlog records this requirement as not_started. The code delivers it, and the state above is set from the code.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FindCare/ProviderManagement/provider_search_service.py</w:t>
            </w:r>
          </w:p>
        </w:tc>
      </w:tr>
      <w:tr>
        <w:tc>
          <w:tcPr>
            <w:tcW w:type="dxa" w:w="2448"/>
          </w:tcPr>
          <w:p>
            <w:pPr>
              <w:spacing w:before="20" w:after="20"/>
            </w:pPr>
            <w:r/>
            <w:r>
              <w:rPr>
                <w:b/>
                <w:sz w:val="18"/>
              </w:rPr>
              <w:t>Entrance</w:t>
            </w:r>
          </w:p>
        </w:tc>
        <w:tc>
          <w:tcPr>
            <w:tcW w:type="dxa" w:w="6912"/>
          </w:tcPr>
          <w:p>
            <w:pPr>
              <w:spacing w:before="20" w:after="20"/>
            </w:pPr>
            <w:r/>
            <w:r>
              <w:rPr>
                <w:sz w:val="18"/>
              </w:rPr>
              <w:t>FindCareService._build_summary_message.</w:t>
            </w:r>
          </w:p>
        </w:tc>
      </w:tr>
      <w:tr>
        <w:tc>
          <w:tcPr>
            <w:tcW w:type="dxa" w:w="2448"/>
          </w:tcPr>
          <w:p>
            <w:pPr>
              <w:spacing w:before="20" w:after="20"/>
            </w:pPr>
            <w:r/>
            <w:r>
              <w:rPr>
                <w:b/>
                <w:sz w:val="18"/>
              </w:rPr>
              <w:t>How it is invoked</w:t>
            </w:r>
          </w:p>
        </w:tc>
        <w:tc>
          <w:tcPr>
            <w:tcW w:type="dxa" w:w="6912"/>
          </w:tcPr>
          <w:p>
            <w:pPr>
              <w:spacing w:before="20" w:after="20"/>
            </w:pPr>
            <w:r/>
            <w:r>
              <w:rPr>
                <w:sz w:val="18"/>
              </w:rPr>
              <w:t>FindCareService._paginated_result calls it on every paginated route of search_providers — the name route, the specialty-codes route, the taxonomy route and the county fallback — and puts the string on the result as summary_message, which the FindCare POST /search endpoint returns.</w:t>
            </w:r>
          </w:p>
        </w:tc>
      </w:tr>
      <w:tr>
        <w:tc>
          <w:tcPr>
            <w:tcW w:type="dxa" w:w="2448"/>
          </w:tcPr>
          <w:p>
            <w:pPr>
              <w:spacing w:before="20" w:after="20"/>
            </w:pPr>
            <w:r/>
            <w:r>
              <w:rPr>
                <w:b/>
                <w:sz w:val="18"/>
              </w:rPr>
              <w:t>Where it sits</w:t>
            </w:r>
          </w:p>
        </w:tc>
        <w:tc>
          <w:tcPr>
            <w:tcW w:type="dxa" w:w="6912"/>
          </w:tcPr>
          <w:p>
            <w:pPr>
              <w:spacing w:before="20" w:after="20"/>
            </w:pPr>
            <w:r/>
            <w:r>
              <w:rPr>
                <w:sz w:val="18"/>
              </w:rPr>
              <w:t>FindCare domain tier, string assembly only. It reads the structured fields the route already computed — total_count, the page length, specialty_searched, specialization_options, state, and the city and county from search_params — and no language model is on the path.</w:t>
            </w:r>
          </w:p>
        </w:tc>
      </w:tr>
      <w:tr>
        <w:tc>
          <w:tcPr>
            <w:tcW w:type="dxa" w:w="2448"/>
          </w:tcPr>
          <w:p>
            <w:pPr>
              <w:spacing w:before="20" w:after="20"/>
            </w:pPr>
            <w:r/>
            <w:r>
              <w:rPr>
                <w:b/>
                <w:sz w:val="18"/>
              </w:rPr>
              <w:t>Boolean test</w:t>
            </w:r>
          </w:p>
        </w:tc>
        <w:tc>
          <w:tcPr>
            <w:tcW w:type="dxa" w:w="6912"/>
          </w:tcPr>
          <w:p>
            <w:pPr>
              <w:spacing w:before="20" w:after="20"/>
            </w:pPr>
            <w:r/>
            <w:r>
              <w:rPr>
                <w:sz w:val="18"/>
              </w:rPr>
              <w:t>Both action links carry the search term: "more 'shrinks'" and "filter 'shrinks' by provider type".</w:t>
            </w:r>
          </w:p>
        </w:tc>
      </w:tr>
    </w:tbl>
    <w:p/>
    <w:p>
      <w:pPr>
        <w:pStyle w:val="Heading3"/>
      </w:pPr>
      <w:r>
        <w:t>Offer unselected location narrowing (zipcode, county, city) in summary</w:t>
      </w:r>
    </w:p>
    <w:p>
      <w:pPr>
        <w:spacing w:after="80"/>
        <w:ind w:left="0"/>
      </w:pPr>
      <w:r>
        <w:rPr>
          <w:b/>
          <w:sz w:val="20"/>
        </w:rPr>
        <w:t xml:space="preserve">Requirement ID: </w:t>
      </w:r>
      <w:r>
        <w:rPr>
          <w:sz w:val="20"/>
        </w:rPr>
        <w:t>EPIC-006-F-001-S-005-REQ-B-008</w:t>
      </w:r>
    </w:p>
    <w:p>
      <w:pPr>
        <w:spacing w:after="80"/>
        <w:ind w:left="0"/>
      </w:pPr>
      <w:r>
        <w:rPr>
          <w:b/>
          <w:sz w:val="20"/>
        </w:rPr>
        <w:t xml:space="preserve">Lineage: </w:t>
      </w:r>
      <w:r>
        <w:rPr>
          <w:sz w:val="20"/>
        </w:rPr>
        <w:t>Requirement “Offer unselected location narrowing (zipcode, county, city) in summary” → Story EPIC-006-F-001-S-005 Build summary_message from structured search result data → Feature EPIC-006-F-001 Manage Front End Provider List → Epic EPIC-006 FindCare.</w:t>
      </w:r>
    </w:p>
    <w:p>
      <w:pPr>
        <w:spacing w:after="80"/>
        <w:ind w:left="0"/>
      </w:pPr>
      <w:r>
        <w:rPr>
          <w:b/>
          <w:sz w:val="20"/>
        </w:rPr>
        <w:t xml:space="preserve">Backlog status: </w:t>
      </w:r>
      <w:r>
        <w:rPr>
          <w:sz w:val="20"/>
        </w:rPr>
        <w:t>not_started (approval: approved)</w:t>
      </w:r>
    </w:p>
    <w:p>
      <w:pPr>
        <w:spacing w:after="40"/>
      </w:pPr>
      <w:r>
        <w:rPr>
          <w:b/>
          <w:i w:val="0"/>
          <w:sz w:val="20"/>
        </w:rPr>
        <w:t>Requirement, verbatim:</w:t>
      </w:r>
    </w:p>
    <w:p>
      <w:pPr>
        <w:spacing w:after="120"/>
        <w:ind w:left="360"/>
      </w:pPr>
      <w:r>
        <w:rPr>
          <w:b w:val="0"/>
          <w:i/>
          <w:sz w:val="20"/>
        </w:rPr>
        <w:t>The summary must offer location narrowing options (zipcode, county, city) but omit the dimension the user already specified.</w:t>
      </w:r>
    </w:p>
    <w:p>
      <w:pPr>
        <w:spacing w:after="80"/>
      </w:pPr>
      <w:r>
        <w:rPr>
          <w:b/>
          <w:sz w:val="20"/>
        </w:rPr>
        <w:t xml:space="preserve">State: </w:t>
      </w:r>
      <w:r>
        <w:rPr>
          <w:b/>
          <w:color w:val="B46C00"/>
          <w:sz w:val="20"/>
        </w:rPr>
        <w:t>STARTED</w:t>
      </w:r>
    </w:p>
    <w:p>
      <w:pPr>
        <w:spacing w:after="80"/>
        <w:ind w:left="0"/>
      </w:pPr>
      <w:r>
        <w:rPr>
          <w:b/>
          <w:sz w:val="20"/>
        </w:rPr>
        <w:t xml:space="preserve">What exists, what is missing: </w:t>
      </w:r>
      <w:r>
        <w:rPr>
          <w:sz w:val="20"/>
        </w:rPr>
        <w:t>Two of the three dimensions are omitted correctly and the third never is. _build_summary_message appends "city" only when no city was supplied and "county" only when no county was supplied, then appends "zipcode" unconditionally. A user who searched by ZIP is offered ZIP again.</w:t>
      </w:r>
    </w:p>
    <w:p/>
    <w:p>
      <w:pPr>
        <w:pStyle w:val="Heading2"/>
      </w:pPr>
      <w:r>
        <w:t>EPIC-006-F-001-S-006 — Frontend renders system summary with actionable links</w:t>
      </w:r>
    </w:p>
    <w:p>
      <w:pPr>
        <w:spacing w:after="160"/>
      </w:pPr>
      <w:r>
        <w:rPr>
          <w:b w:val="0"/>
          <w:i/>
          <w:sz w:val="21"/>
        </w:rPr>
        <w:t>The frontend must display the system-built summary_message from PaginationMeta. Filter and next page markers must be rendered as clickable actions that trigger the filter panel and pagination respectively.</w:t>
      </w:r>
    </w:p>
    <w:tbl>
      <w:tblPr>
        <w:tblStyle w:val="TableGrid"/>
        <w:tblW w:type="auto" w:w="0"/>
        <w:jc w:val="left"/>
        <w:tblLook w:firstColumn="1" w:firstRow="1" w:lastColumn="0" w:lastRow="0" w:noHBand="0" w:noVBand="1" w:val="04A0"/>
      </w:tblPr>
      <w:tblGrid>
        <w:gridCol w:w="4320"/>
        <w:gridCol w:w="4320"/>
      </w:tblGrid>
      <w:tr>
        <w:tc>
          <w:tcPr>
            <w:tcW w:type="dxa" w:w="2736"/>
          </w:tcPr>
          <w:p>
            <w:pPr>
              <w:spacing w:before="20" w:after="20"/>
            </w:pPr>
            <w:r/>
            <w:r>
              <w:rPr>
                <w:b/>
                <w:sz w:val="18"/>
              </w:rPr>
              <w:t>Size</w:t>
            </w:r>
          </w:p>
        </w:tc>
        <w:tc>
          <w:tcPr>
            <w:tcW w:type="dxa" w:w="6624"/>
          </w:tcPr>
          <w:p>
            <w:pPr>
              <w:spacing w:before="20" w:after="20"/>
            </w:pPr>
            <w:r/>
            <w:r>
              <w:rPr>
                <w:sz w:val="18"/>
              </w:rPr>
              <w:t>M</w:t>
            </w:r>
          </w:p>
        </w:tc>
      </w:tr>
      <w:tr>
        <w:tc>
          <w:tcPr>
            <w:tcW w:type="dxa" w:w="2736"/>
          </w:tcPr>
          <w:p>
            <w:pPr>
              <w:spacing w:before="20" w:after="20"/>
            </w:pPr>
            <w:r/>
            <w:r>
              <w:rPr>
                <w:b/>
                <w:sz w:val="18"/>
              </w:rPr>
              <w:t>Status (backlog)</w:t>
            </w:r>
          </w:p>
        </w:tc>
        <w:tc>
          <w:tcPr>
            <w:tcW w:type="dxa" w:w="6624"/>
          </w:tcPr>
          <w:p>
            <w:pPr>
              <w:spacing w:before="20" w:after="20"/>
            </w:pPr>
            <w:r/>
            <w:r>
              <w:rPr>
                <w:sz w:val="18"/>
              </w:rPr>
              <w:t>not_started</w:t>
            </w:r>
          </w:p>
        </w:tc>
      </w:tr>
      <w:tr>
        <w:tc>
          <w:tcPr>
            <w:tcW w:type="dxa" w:w="2736"/>
          </w:tcPr>
          <w:p>
            <w:pPr>
              <w:spacing w:before="20" w:after="20"/>
            </w:pPr>
            <w:r/>
            <w:r>
              <w:rPr>
                <w:b/>
                <w:sz w:val="18"/>
              </w:rPr>
              <w:t>Approval</w:t>
            </w:r>
          </w:p>
        </w:tc>
        <w:tc>
          <w:tcPr>
            <w:tcW w:type="dxa" w:w="6624"/>
          </w:tcPr>
          <w:p>
            <w:pPr>
              <w:spacing w:before="20" w:after="20"/>
            </w:pPr>
            <w:r/>
            <w:r>
              <w:rPr>
                <w:sz w:val="18"/>
              </w:rPr>
              <w:t>approved</w:t>
            </w:r>
          </w:p>
        </w:tc>
      </w:tr>
      <w:tr>
        <w:tc>
          <w:tcPr>
            <w:tcW w:type="dxa" w:w="2736"/>
          </w:tcPr>
          <w:p>
            <w:pPr>
              <w:spacing w:before="20" w:after="20"/>
            </w:pPr>
            <w:r/>
            <w:r>
              <w:rPr>
                <w:b/>
                <w:sz w:val="18"/>
              </w:rPr>
              <w:t>Requirements</w:t>
            </w:r>
          </w:p>
        </w:tc>
        <w:tc>
          <w:tcPr>
            <w:tcW w:type="dxa" w:w="6624"/>
          </w:tcPr>
          <w:p>
            <w:pPr>
              <w:spacing w:before="20" w:after="20"/>
            </w:pPr>
            <w:r/>
            <w:r>
              <w:rPr>
                <w:sz w:val="18"/>
              </w:rPr>
              <w:t>3 — 0 complete, 3 started, 0 planned</w:t>
            </w:r>
          </w:p>
        </w:tc>
      </w:tr>
    </w:tbl>
    <w:p/>
    <w:p>
      <w:pPr>
        <w:pStyle w:val="Heading3"/>
      </w:pPr>
      <w:r>
        <w:t>Display PaginationMeta summary_message after LLM provider listing as system msg</w:t>
      </w:r>
    </w:p>
    <w:p>
      <w:pPr>
        <w:spacing w:after="80"/>
        <w:ind w:left="0"/>
      </w:pPr>
      <w:r>
        <w:rPr>
          <w:b/>
          <w:sz w:val="20"/>
        </w:rPr>
        <w:t xml:space="preserve">Requirement ID: </w:t>
      </w:r>
      <w:r>
        <w:rPr>
          <w:sz w:val="20"/>
        </w:rPr>
        <w:t>EPIC-006-F-001-S-006-REQ-B-001</w:t>
      </w:r>
    </w:p>
    <w:p>
      <w:pPr>
        <w:spacing w:after="80"/>
        <w:ind w:left="0"/>
      </w:pPr>
      <w:r>
        <w:rPr>
          <w:b/>
          <w:sz w:val="20"/>
        </w:rPr>
        <w:t xml:space="preserve">Lineage: </w:t>
      </w:r>
      <w:r>
        <w:rPr>
          <w:sz w:val="20"/>
        </w:rPr>
        <w:t>Requirement “Display PaginationMeta summary_message after LLM provider listing as system msg” → Story EPIC-006-F-001-S-006 Frontend renders system summary with actionable links → Feature EPIC-006-F-001 Manage Front End Provider List → Epic EPIC-006 FindCare.</w:t>
      </w:r>
    </w:p>
    <w:p>
      <w:pPr>
        <w:spacing w:after="80"/>
        <w:ind w:left="0"/>
      </w:pPr>
      <w:r>
        <w:rPr>
          <w:b/>
          <w:sz w:val="20"/>
        </w:rPr>
        <w:t xml:space="preserve">Backlog status: </w:t>
      </w:r>
      <w:r>
        <w:rPr>
          <w:sz w:val="20"/>
        </w:rPr>
        <w:t>not_started (approval: approved)</w:t>
      </w:r>
    </w:p>
    <w:p>
      <w:pPr>
        <w:spacing w:after="40"/>
      </w:pPr>
      <w:r>
        <w:rPr>
          <w:b/>
          <w:i w:val="0"/>
          <w:sz w:val="20"/>
        </w:rPr>
        <w:t>Requirement, verbatim:</w:t>
      </w:r>
    </w:p>
    <w:p>
      <w:pPr>
        <w:spacing w:after="120"/>
        <w:ind w:left="360"/>
      </w:pPr>
      <w:r>
        <w:rPr>
          <w:b w:val="0"/>
          <w:i/>
          <w:sz w:val="20"/>
        </w:rPr>
        <w:t>The frontend must display the summary_message from PaginationMeta as a separate system message after the LLM's provider listing.</w:t>
      </w:r>
    </w:p>
    <w:p>
      <w:pPr>
        <w:spacing w:after="80"/>
      </w:pPr>
      <w:r>
        <w:rPr>
          <w:b/>
          <w:sz w:val="20"/>
        </w:rPr>
        <w:t xml:space="preserve">State: </w:t>
      </w:r>
      <w:r>
        <w:rPr>
          <w:b/>
          <w:color w:val="B46C00"/>
          <w:sz w:val="20"/>
        </w:rPr>
        <w:t>STARTED</w:t>
      </w:r>
    </w:p>
    <w:p>
      <w:pPr>
        <w:spacing w:after="80"/>
        <w:ind w:left="0"/>
      </w:pPr>
      <w:r>
        <w:rPr>
          <w:b/>
          <w:sz w:val="20"/>
        </w:rPr>
        <w:t xml:space="preserve">What exists, what is missing: </w:t>
      </w:r>
      <w:r>
        <w:rPr>
          <w:sz w:val="20"/>
        </w:rPr>
        <w:t>The message is built and never arrives. FindCare puts summary_message on the /search response, and ProviderResultsWidget reads data.summary_message. Between them, the SharedServices tool that carries the result to the browser declares no summary_message field on its Response model and copies eleven other fields across, so the widget receives undefined and falls back to "N providers found". Even when present the widget would paint it as the results heading, not as a separate system message.</w:t>
      </w:r>
    </w:p>
    <w:p/>
    <w:p>
      <w:pPr>
        <w:pStyle w:val="Heading3"/>
      </w:pPr>
      <w:r>
        <w:t>[Filter] marker links to and highlights specialty filter panel in summary</w:t>
      </w:r>
    </w:p>
    <w:p>
      <w:pPr>
        <w:spacing w:after="80"/>
        <w:ind w:left="0"/>
      </w:pPr>
      <w:r>
        <w:rPr>
          <w:b/>
          <w:sz w:val="20"/>
        </w:rPr>
        <w:t xml:space="preserve">Requirement ID: </w:t>
      </w:r>
      <w:r>
        <w:rPr>
          <w:sz w:val="20"/>
        </w:rPr>
        <w:t>EPIC-006-F-001-S-006-REQ-B-002</w:t>
      </w:r>
    </w:p>
    <w:p>
      <w:pPr>
        <w:spacing w:after="80"/>
        <w:ind w:left="0"/>
      </w:pPr>
      <w:r>
        <w:rPr>
          <w:b/>
          <w:sz w:val="20"/>
        </w:rPr>
        <w:t xml:space="preserve">Lineage: </w:t>
      </w:r>
      <w:r>
        <w:rPr>
          <w:sz w:val="20"/>
        </w:rPr>
        <w:t>Requirement “[Filter] marker links to and highlights specialty filter panel in summary” → Story EPIC-006-F-001-S-006 Frontend renders system summary with actionable links → Feature EPIC-006-F-001 Manage Front End Provider List → Epic EPIC-006 FindCare.</w:t>
      </w:r>
    </w:p>
    <w:p>
      <w:pPr>
        <w:spacing w:after="80"/>
        <w:ind w:left="0"/>
      </w:pPr>
      <w:r>
        <w:rPr>
          <w:b/>
          <w:sz w:val="20"/>
        </w:rPr>
        <w:t xml:space="preserve">Backlog status: </w:t>
      </w:r>
      <w:r>
        <w:rPr>
          <w:sz w:val="20"/>
        </w:rPr>
        <w:t>not_started (approval: approved)</w:t>
      </w:r>
    </w:p>
    <w:p>
      <w:pPr>
        <w:spacing w:after="40"/>
      </w:pPr>
      <w:r>
        <w:rPr>
          <w:b/>
          <w:i w:val="0"/>
          <w:sz w:val="20"/>
        </w:rPr>
        <w:t>Requirement, verbatim:</w:t>
      </w:r>
    </w:p>
    <w:p>
      <w:pPr>
        <w:spacing w:after="120"/>
        <w:ind w:left="360"/>
      </w:pPr>
      <w:r>
        <w:rPr>
          <w:b w:val="0"/>
          <w:i/>
          <w:sz w:val="20"/>
        </w:rPr>
        <w:t>The [Filter] marker in summary_message must render as a clickable link that highlights or scrolls to the specialty filter panel.</w:t>
      </w:r>
    </w:p>
    <w:p>
      <w:pPr>
        <w:spacing w:after="80"/>
      </w:pPr>
      <w:r>
        <w:rPr>
          <w:b/>
          <w:sz w:val="20"/>
        </w:rPr>
        <w:t xml:space="preserve">State: </w:t>
      </w:r>
      <w:r>
        <w:rPr>
          <w:b/>
          <w:color w:val="B46C00"/>
          <w:sz w:val="20"/>
        </w:rPr>
        <w:t>STARTED</w:t>
      </w:r>
    </w:p>
    <w:p>
      <w:pPr>
        <w:spacing w:after="80"/>
        <w:ind w:left="0"/>
      </w:pPr>
      <w:r>
        <w:rPr>
          <w:b/>
          <w:sz w:val="20"/>
        </w:rPr>
        <w:t xml:space="preserve">What exists, what is missing: </w:t>
      </w:r>
      <w:r>
        <w:rPr>
          <w:sz w:val="20"/>
        </w:rPr>
        <w:t>The marker is emitted and cannot become a link. _build_summary_message writes it as markdown with the target #action:filter, and buildResultsAreaHtml passes the whole string through the widget's HTML escaper before painting it, so it could only ever appear as literal text. No click binding exists for it. The filter panel it would target is painted and reachable by other means.</w:t>
      </w:r>
    </w:p>
    <w:p/>
    <w:p>
      <w:pPr>
        <w:pStyle w:val="Heading3"/>
      </w:pPr>
      <w:r>
        <w:t>[next page] marker renders as clickable link to load next results page</w:t>
      </w:r>
    </w:p>
    <w:p>
      <w:pPr>
        <w:spacing w:after="80"/>
        <w:ind w:left="0"/>
      </w:pPr>
      <w:r>
        <w:rPr>
          <w:b/>
          <w:sz w:val="20"/>
        </w:rPr>
        <w:t xml:space="preserve">Requirement ID: </w:t>
      </w:r>
      <w:r>
        <w:rPr>
          <w:sz w:val="20"/>
        </w:rPr>
        <w:t>EPIC-006-F-001-S-006-REQ-B-003</w:t>
      </w:r>
    </w:p>
    <w:p>
      <w:pPr>
        <w:spacing w:after="80"/>
        <w:ind w:left="0"/>
      </w:pPr>
      <w:r>
        <w:rPr>
          <w:b/>
          <w:sz w:val="20"/>
        </w:rPr>
        <w:t xml:space="preserve">Lineage: </w:t>
      </w:r>
      <w:r>
        <w:rPr>
          <w:sz w:val="20"/>
        </w:rPr>
        <w:t>Requirement “[next page] marker renders as clickable link to load next results page” → Story EPIC-006-F-001-S-006 Frontend renders system summary with actionable links → Feature EPIC-006-F-001 Manage Front End Provider List → Epic EPIC-006 FindCare.</w:t>
      </w:r>
    </w:p>
    <w:p>
      <w:pPr>
        <w:spacing w:after="80"/>
        <w:ind w:left="0"/>
      </w:pPr>
      <w:r>
        <w:rPr>
          <w:b/>
          <w:sz w:val="20"/>
        </w:rPr>
        <w:t xml:space="preserve">Backlog status: </w:t>
      </w:r>
      <w:r>
        <w:rPr>
          <w:sz w:val="20"/>
        </w:rPr>
        <w:t>not_started (approval: approved)</w:t>
      </w:r>
    </w:p>
    <w:p>
      <w:pPr>
        <w:spacing w:after="40"/>
      </w:pPr>
      <w:r>
        <w:rPr>
          <w:b/>
          <w:i w:val="0"/>
          <w:sz w:val="20"/>
        </w:rPr>
        <w:t>Requirement, verbatim:</w:t>
      </w:r>
    </w:p>
    <w:p>
      <w:pPr>
        <w:spacing w:after="120"/>
        <w:ind w:left="360"/>
      </w:pPr>
      <w:r>
        <w:rPr>
          <w:b w:val="0"/>
          <w:i/>
          <w:sz w:val="20"/>
        </w:rPr>
        <w:t>The [next page] marker in summary_message must render as a clickable link that triggers loading the next page of results.</w:t>
      </w:r>
    </w:p>
    <w:p>
      <w:pPr>
        <w:spacing w:after="80"/>
      </w:pPr>
      <w:r>
        <w:rPr>
          <w:b/>
          <w:sz w:val="20"/>
        </w:rPr>
        <w:t xml:space="preserve">State: </w:t>
      </w:r>
      <w:r>
        <w:rPr>
          <w:b/>
          <w:color w:val="B46C00"/>
          <w:sz w:val="20"/>
        </w:rPr>
        <w:t>STARTED</w:t>
      </w:r>
    </w:p>
    <w:p>
      <w:pPr>
        <w:spacing w:after="80"/>
        <w:ind w:left="0"/>
      </w:pPr>
      <w:r>
        <w:rPr>
          <w:b/>
          <w:sz w:val="20"/>
        </w:rPr>
        <w:t xml:space="preserve">What exists, what is missing: </w:t>
      </w:r>
      <w:r>
        <w:rPr>
          <w:sz w:val="20"/>
        </w:rPr>
        <w:t>The marker is emitted with the target #action:next-page and escaped the same way, so it renders as literal text with no click binding. Pagination is offered instead by a separate button, "Show more providers →", which posts op='provider_page'.</w:t>
      </w:r>
    </w:p>
    <w:p/>
    <w:p>
      <w:r>
        <w:br w:type="page"/>
      </w:r>
    </w:p>
    <w:p>
      <w:pPr>
        <w:pStyle w:val="Heading1"/>
      </w:pPr>
      <w:r>
        <w:t>EPIC-006-F-002 — Manage Front End Provider Detail</w:t>
      </w:r>
    </w:p>
    <w:p>
      <w:pPr>
        <w:spacing w:after="160"/>
      </w:pPr>
      <w:r>
        <w:rPr>
          <w:b w:val="0"/>
          <w:i/>
          <w:sz w:val="21"/>
        </w:rPr>
        <w:t>This feature specifies the detailed user view and capabilities of a provider detail.</w:t>
      </w:r>
    </w:p>
    <w:tbl>
      <w:tblPr>
        <w:tblStyle w:val="TableGrid"/>
        <w:tblW w:type="auto" w:w="0"/>
        <w:jc w:val="left"/>
        <w:tblLook w:firstColumn="1" w:firstRow="1" w:lastColumn="0" w:lastRow="0" w:noHBand="0" w:noVBand="1" w:val="04A0"/>
      </w:tblPr>
      <w:tblGrid>
        <w:gridCol w:w="4320"/>
        <w:gridCol w:w="4320"/>
      </w:tblGrid>
      <w:tr>
        <w:tc>
          <w:tcPr>
            <w:tcW w:type="dxa" w:w="2736"/>
          </w:tcPr>
          <w:p>
            <w:pPr>
              <w:spacing w:before="20" w:after="20"/>
            </w:pPr>
            <w:r/>
            <w:r>
              <w:rPr>
                <w:b/>
                <w:sz w:val="18"/>
              </w:rPr>
              <w:t>Readiness (backlog status)</w:t>
            </w:r>
          </w:p>
        </w:tc>
        <w:tc>
          <w:tcPr>
            <w:tcW w:type="dxa" w:w="6624"/>
          </w:tcPr>
          <w:p>
            <w:pPr>
              <w:spacing w:before="20" w:after="20"/>
            </w:pPr>
            <w:r/>
            <w:r>
              <w:rPr>
                <w:sz w:val="18"/>
              </w:rPr>
              <w:t>in_progress</w:t>
            </w:r>
          </w:p>
        </w:tc>
      </w:tr>
      <w:tr>
        <w:tc>
          <w:tcPr>
            <w:tcW w:type="dxa" w:w="2736"/>
          </w:tcPr>
          <w:p>
            <w:pPr>
              <w:spacing w:before="20" w:after="20"/>
            </w:pPr>
            <w:r/>
            <w:r>
              <w:rPr>
                <w:b/>
                <w:sz w:val="18"/>
              </w:rPr>
              <w:t>Approval</w:t>
            </w:r>
          </w:p>
        </w:tc>
        <w:tc>
          <w:tcPr>
            <w:tcW w:type="dxa" w:w="6624"/>
          </w:tcPr>
          <w:p>
            <w:pPr>
              <w:spacing w:before="20" w:after="20"/>
            </w:pPr>
            <w:r/>
            <w:r>
              <w:rPr>
                <w:sz w:val="18"/>
              </w:rPr>
              <w:t>approved</w:t>
            </w:r>
          </w:p>
        </w:tc>
      </w:tr>
      <w:tr>
        <w:tc>
          <w:tcPr>
            <w:tcW w:type="dxa" w:w="2736"/>
          </w:tcPr>
          <w:p>
            <w:pPr>
              <w:spacing w:before="20" w:after="20"/>
            </w:pPr>
            <w:r/>
            <w:r>
              <w:rPr>
                <w:b/>
                <w:sz w:val="18"/>
              </w:rPr>
              <w:t>Priority</w:t>
            </w:r>
          </w:p>
        </w:tc>
        <w:tc>
          <w:tcPr>
            <w:tcW w:type="dxa" w:w="6624"/>
          </w:tcPr>
          <w:p>
            <w:pPr>
              <w:spacing w:before="20" w:after="20"/>
            </w:pPr>
            <w:r/>
            <w:r>
              <w:rPr>
                <w:sz w:val="18"/>
              </w:rPr>
              <w:t>must-have</w:t>
            </w:r>
          </w:p>
        </w:tc>
      </w:tr>
      <w:tr>
        <w:tc>
          <w:tcPr>
            <w:tcW w:type="dxa" w:w="2736"/>
          </w:tcPr>
          <w:p>
            <w:pPr>
              <w:spacing w:before="20" w:after="20"/>
            </w:pPr>
            <w:r/>
            <w:r>
              <w:rPr>
                <w:b/>
                <w:sz w:val="18"/>
              </w:rPr>
              <w:t>Due date</w:t>
            </w:r>
          </w:p>
        </w:tc>
        <w:tc>
          <w:tcPr>
            <w:tcW w:type="dxa" w:w="6624"/>
          </w:tcPr>
          <w:p>
            <w:pPr>
              <w:spacing w:before="20" w:after="20"/>
            </w:pPr>
            <w:r/>
            <w:r>
              <w:rPr>
                <w:sz w:val="18"/>
              </w:rPr>
              <w:t>2026-06-12</w:t>
            </w:r>
          </w:p>
        </w:tc>
      </w:tr>
      <w:tr>
        <w:tc>
          <w:tcPr>
            <w:tcW w:type="dxa" w:w="2736"/>
          </w:tcPr>
          <w:p>
            <w:pPr>
              <w:spacing w:before="20" w:after="20"/>
            </w:pPr>
            <w:r/>
            <w:r>
              <w:rPr>
                <w:b/>
                <w:sz w:val="18"/>
              </w:rPr>
              <w:t>Stories</w:t>
            </w:r>
          </w:p>
        </w:tc>
        <w:tc>
          <w:tcPr>
            <w:tcW w:type="dxa" w:w="6624"/>
          </w:tcPr>
          <w:p>
            <w:pPr>
              <w:spacing w:before="20" w:after="20"/>
            </w:pPr>
            <w:r/>
            <w:r>
              <w:rPr>
                <w:sz w:val="18"/>
              </w:rPr>
              <w:t>2</w:t>
            </w:r>
          </w:p>
        </w:tc>
      </w:tr>
      <w:tr>
        <w:tc>
          <w:tcPr>
            <w:tcW w:type="dxa" w:w="2736"/>
          </w:tcPr>
          <w:p>
            <w:pPr>
              <w:spacing w:before="20" w:after="20"/>
            </w:pPr>
            <w:r/>
            <w:r>
              <w:rPr>
                <w:b/>
                <w:sz w:val="18"/>
              </w:rPr>
              <w:t>Requirements</w:t>
            </w:r>
          </w:p>
        </w:tc>
        <w:tc>
          <w:tcPr>
            <w:tcW w:type="dxa" w:w="6624"/>
          </w:tcPr>
          <w:p>
            <w:pPr>
              <w:spacing w:before="20" w:after="20"/>
            </w:pPr>
            <w:r/>
            <w:r>
              <w:rPr>
                <w:sz w:val="18"/>
              </w:rPr>
              <w:t>23</w:t>
            </w:r>
          </w:p>
        </w:tc>
      </w:tr>
      <w:tr>
        <w:tc>
          <w:tcPr>
            <w:tcW w:type="dxa" w:w="2736"/>
          </w:tcPr>
          <w:p>
            <w:pPr>
              <w:spacing w:before="20" w:after="20"/>
            </w:pPr>
            <w:r/>
            <w:r>
              <w:rPr>
                <w:b/>
                <w:sz w:val="18"/>
              </w:rPr>
              <w:t>Requirement states</w:t>
            </w:r>
          </w:p>
        </w:tc>
        <w:tc>
          <w:tcPr>
            <w:tcW w:type="dxa" w:w="6624"/>
          </w:tcPr>
          <w:p>
            <w:pPr>
              <w:spacing w:before="20" w:after="20"/>
            </w:pPr>
            <w:r/>
            <w:r>
              <w:rPr>
                <w:sz w:val="18"/>
              </w:rPr>
              <w:t>14 complete, 7 started, 2 planned</w:t>
            </w:r>
          </w:p>
        </w:tc>
      </w:tr>
    </w:tbl>
    <w:p/>
    <w:p>
      <w:pPr>
        <w:pStyle w:val="Heading2"/>
      </w:pPr>
      <w:r>
        <w:t>EPIC-006-F-002-S-001 — Provider Detail display</w:t>
      </w:r>
    </w:p>
    <w:p>
      <w:pPr>
        <w:spacing w:after="160"/>
      </w:pPr>
      <w:r>
        <w:rPr>
          <w:b w:val="0"/>
          <w:i/>
          <w:sz w:val="21"/>
        </w:rPr>
        <w:t>The Provider Detail panel is the user-facing surface the user reaches by clicking a Provider link from wherever it is presented within the ChatHealthy.ai application. It shows identity, credentials, every practice and business address (labeled and ordered), every license, insurance identifiers, the pipeline-derived enrichments (county info, urban marker), and external research links the user can click to verify the provider independently. Every field is read from the provider record in our Mongo; that record is brought to live-NPPES freshness on each click by the data-management story (EPIC-006-F-002-S-002).</w:t>
      </w:r>
    </w:p>
    <w:tbl>
      <w:tblPr>
        <w:tblStyle w:val="TableGrid"/>
        <w:tblW w:type="auto" w:w="0"/>
        <w:jc w:val="left"/>
        <w:tblLook w:firstColumn="1" w:firstRow="1" w:lastColumn="0" w:lastRow="0" w:noHBand="0" w:noVBand="1" w:val="04A0"/>
      </w:tblPr>
      <w:tblGrid>
        <w:gridCol w:w="4320"/>
        <w:gridCol w:w="4320"/>
      </w:tblGrid>
      <w:tr>
        <w:tc>
          <w:tcPr>
            <w:tcW w:type="dxa" w:w="2736"/>
          </w:tcPr>
          <w:p>
            <w:pPr>
              <w:spacing w:before="20" w:after="20"/>
            </w:pPr>
            <w:r/>
            <w:r>
              <w:rPr>
                <w:b/>
                <w:sz w:val="18"/>
              </w:rPr>
              <w:t>Size</w:t>
            </w:r>
          </w:p>
        </w:tc>
        <w:tc>
          <w:tcPr>
            <w:tcW w:type="dxa" w:w="6624"/>
          </w:tcPr>
          <w:p>
            <w:pPr>
              <w:spacing w:before="20" w:after="20"/>
            </w:pPr>
            <w:r/>
            <w:r>
              <w:rPr>
                <w:sz w:val="18"/>
              </w:rPr>
              <w:t>M</w:t>
            </w:r>
          </w:p>
        </w:tc>
      </w:tr>
      <w:tr>
        <w:tc>
          <w:tcPr>
            <w:tcW w:type="dxa" w:w="2736"/>
          </w:tcPr>
          <w:p>
            <w:pPr>
              <w:spacing w:before="20" w:after="20"/>
            </w:pPr>
            <w:r/>
            <w:r>
              <w:rPr>
                <w:b/>
                <w:sz w:val="18"/>
              </w:rPr>
              <w:t>Status (backlog)</w:t>
            </w:r>
          </w:p>
        </w:tc>
        <w:tc>
          <w:tcPr>
            <w:tcW w:type="dxa" w:w="6624"/>
          </w:tcPr>
          <w:p>
            <w:pPr>
              <w:spacing w:before="20" w:after="20"/>
            </w:pPr>
            <w:r/>
            <w:r>
              <w:rPr>
                <w:sz w:val="18"/>
              </w:rPr>
              <w:t>done</w:t>
            </w:r>
          </w:p>
        </w:tc>
      </w:tr>
      <w:tr>
        <w:tc>
          <w:tcPr>
            <w:tcW w:type="dxa" w:w="2736"/>
          </w:tcPr>
          <w:p>
            <w:pPr>
              <w:spacing w:before="20" w:after="20"/>
            </w:pPr>
            <w:r/>
            <w:r>
              <w:rPr>
                <w:b/>
                <w:sz w:val="18"/>
              </w:rPr>
              <w:t>Approval</w:t>
            </w:r>
          </w:p>
        </w:tc>
        <w:tc>
          <w:tcPr>
            <w:tcW w:type="dxa" w:w="6624"/>
          </w:tcPr>
          <w:p>
            <w:pPr>
              <w:spacing w:before="20" w:after="20"/>
            </w:pPr>
            <w:r/>
            <w:r>
              <w:rPr>
                <w:sz w:val="18"/>
              </w:rPr>
              <w:t>approved</w:t>
            </w:r>
          </w:p>
        </w:tc>
      </w:tr>
      <w:tr>
        <w:tc>
          <w:tcPr>
            <w:tcW w:type="dxa" w:w="2736"/>
          </w:tcPr>
          <w:p>
            <w:pPr>
              <w:spacing w:before="20" w:after="20"/>
            </w:pPr>
            <w:r/>
            <w:r>
              <w:rPr>
                <w:b/>
                <w:sz w:val="18"/>
              </w:rPr>
              <w:t>Requirements</w:t>
            </w:r>
          </w:p>
        </w:tc>
        <w:tc>
          <w:tcPr>
            <w:tcW w:type="dxa" w:w="6624"/>
          </w:tcPr>
          <w:p>
            <w:pPr>
              <w:spacing w:before="20" w:after="20"/>
            </w:pPr>
            <w:r/>
            <w:r>
              <w:rPr>
                <w:sz w:val="18"/>
              </w:rPr>
              <w:t>9 — 2 complete, 5 started, 2 planned</w:t>
            </w:r>
          </w:p>
        </w:tc>
      </w:tr>
    </w:tbl>
    <w:p/>
    <w:p>
      <w:pPr>
        <w:pStyle w:val="Heading3"/>
      </w:pPr>
      <w:r>
        <w:t>Display reads only from the provider record</w:t>
      </w:r>
    </w:p>
    <w:p>
      <w:pPr>
        <w:spacing w:after="80"/>
        <w:ind w:left="0"/>
      </w:pPr>
      <w:r>
        <w:rPr>
          <w:b/>
          <w:sz w:val="20"/>
        </w:rPr>
        <w:t xml:space="preserve">Requirement ID: </w:t>
      </w:r>
      <w:r>
        <w:rPr>
          <w:sz w:val="20"/>
        </w:rPr>
        <w:t>EPIC-006-F-002-S-001-REQ-B-001</w:t>
      </w:r>
    </w:p>
    <w:p>
      <w:pPr>
        <w:spacing w:after="80"/>
        <w:ind w:left="0"/>
      </w:pPr>
      <w:r>
        <w:rPr>
          <w:b/>
          <w:sz w:val="20"/>
        </w:rPr>
        <w:t xml:space="preserve">Lineage: </w:t>
      </w:r>
      <w:r>
        <w:rPr>
          <w:sz w:val="20"/>
        </w:rPr>
        <w:t>Requirement “Display reads only from the provider record” → Story EPIC-006-F-002-S-001 Provider Detail display → Feature EPIC-006-F-002 Manage Front End Provider Detail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Every Provider Detail render MUST read its fields from the Mongo provider record document for the clicked NPI. The rendering is independent of any maintenance done on the record by EPIC-006-F-002-S-002 — the display shows what is currently in the record at render time.</w:t>
      </w:r>
    </w:p>
    <w:p>
      <w:pPr>
        <w:spacing w:after="80"/>
      </w:pPr>
      <w:r>
        <w:rPr>
          <w:b/>
          <w:sz w:val="20"/>
        </w:rPr>
        <w:t xml:space="preserve">State: </w:t>
      </w:r>
      <w:r>
        <w:rPr>
          <w:b/>
          <w:color w:val="1B6B3A"/>
          <w:sz w:val="20"/>
        </w:rPr>
        <w:t>COMPLETE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FindCare/ProviderDetail/provider_detail_models.py</w:t>
            </w:r>
          </w:p>
        </w:tc>
      </w:tr>
      <w:tr>
        <w:tc>
          <w:tcPr>
            <w:tcW w:type="dxa" w:w="2448"/>
          </w:tcPr>
          <w:p>
            <w:pPr>
              <w:spacing w:before="20" w:after="20"/>
            </w:pPr>
            <w:r/>
            <w:r>
              <w:rPr>
                <w:b/>
                <w:sz w:val="18"/>
              </w:rPr>
              <w:t>Entrance</w:t>
            </w:r>
          </w:p>
        </w:tc>
        <w:tc>
          <w:tcPr>
            <w:tcW w:type="dxa" w:w="6912"/>
          </w:tcPr>
          <w:p>
            <w:pPr>
              <w:spacing w:before="20" w:after="20"/>
            </w:pPr>
            <w:r/>
            <w:r>
              <w:rPr>
                <w:sz w:val="18"/>
              </w:rPr>
              <w:t>ProviderDetailOutput.from_stored.</w:t>
            </w:r>
          </w:p>
        </w:tc>
      </w:tr>
      <w:tr>
        <w:tc>
          <w:tcPr>
            <w:tcW w:type="dxa" w:w="2448"/>
          </w:tcPr>
          <w:p>
            <w:pPr>
              <w:spacing w:before="20" w:after="20"/>
            </w:pPr>
            <w:r/>
            <w:r>
              <w:rPr>
                <w:b/>
                <w:sz w:val="18"/>
              </w:rPr>
              <w:t>How it is invoked</w:t>
            </w:r>
          </w:p>
        </w:tc>
        <w:tc>
          <w:tcPr>
            <w:tcW w:type="dxa" w:w="6912"/>
          </w:tcPr>
          <w:p>
            <w:pPr>
              <w:spacing w:before="20" w:after="20"/>
            </w:pPr>
            <w:r/>
            <w:r>
              <w:rPr>
                <w:sz w:val="18"/>
              </w:rPr>
              <w:t>ProviderDetailService.lookup calls it with the record that sync_cycle re-read from Mongo after any write. lookup is the body of the FindCare POST /provider-detail endpoint; SharedServices reaches it through provider_detail_tool.py, dispatched by UniversalNavigationTool._handle_provider_detail on /gate op='provider-detail'.</w:t>
            </w:r>
          </w:p>
        </w:tc>
      </w:tr>
      <w:tr>
        <w:tc>
          <w:tcPr>
            <w:tcW w:type="dxa" w:w="2448"/>
          </w:tcPr>
          <w:p>
            <w:pPr>
              <w:spacing w:before="20" w:after="20"/>
            </w:pPr>
            <w:r/>
            <w:r>
              <w:rPr>
                <w:b/>
                <w:sz w:val="18"/>
              </w:rPr>
              <w:t>Where it sits</w:t>
            </w:r>
          </w:p>
        </w:tc>
        <w:tc>
          <w:tcPr>
            <w:tcW w:type="dxa" w:w="6912"/>
          </w:tcPr>
          <w:p>
            <w:pPr>
              <w:spacing w:before="20" w:after="20"/>
            </w:pPr>
            <w:r/>
            <w:r>
              <w:rPr>
                <w:sz w:val="18"/>
              </w:rPr>
              <w:t>FindCare domain tier. Every projection — Identity, Address, County, License, Insurance, Taxonomy — takes its values from the stored document through its own from_stored classmethod; the only outside input is the NUCC display-name join against SpecialtyMetaData and the research-site URLs.</w:t>
            </w:r>
          </w:p>
        </w:tc>
      </w:tr>
      <w:tr>
        <w:tc>
          <w:tcPr>
            <w:tcW w:type="dxa" w:w="2448"/>
          </w:tcPr>
          <w:p>
            <w:pPr>
              <w:spacing w:before="20" w:after="20"/>
            </w:pPr>
            <w:r/>
            <w:r>
              <w:rPr>
                <w:b/>
                <w:sz w:val="18"/>
              </w:rPr>
              <w:t>Boolean test</w:t>
            </w:r>
          </w:p>
        </w:tc>
        <w:tc>
          <w:tcPr>
            <w:tcW w:type="dxa" w:w="6912"/>
          </w:tcPr>
          <w:p>
            <w:pPr>
              <w:spacing w:before="20" w:after="20"/>
            </w:pPr>
            <w:r/>
            <w:r>
              <w:rPr>
                <w:sz w:val="18"/>
              </w:rPr>
              <w:t>Change a field on the provider record in Mongo and the next detail render shows the new value with no other input changed.</w:t>
            </w:r>
          </w:p>
        </w:tc>
      </w:tr>
    </w:tbl>
    <w:p/>
    <w:p>
      <w:pPr>
        <w:pStyle w:val="Heading3"/>
      </w:pPr>
      <w:r>
        <w:t>Identity and credential fields</w:t>
      </w:r>
    </w:p>
    <w:p>
      <w:pPr>
        <w:spacing w:after="80"/>
        <w:ind w:left="0"/>
      </w:pPr>
      <w:r>
        <w:rPr>
          <w:b/>
          <w:sz w:val="20"/>
        </w:rPr>
        <w:t xml:space="preserve">Requirement ID: </w:t>
      </w:r>
      <w:r>
        <w:rPr>
          <w:sz w:val="20"/>
        </w:rPr>
        <w:t>EPIC-006-F-002-S-001-REQ-B-002</w:t>
      </w:r>
    </w:p>
    <w:p>
      <w:pPr>
        <w:spacing w:after="80"/>
        <w:ind w:left="0"/>
      </w:pPr>
      <w:r>
        <w:rPr>
          <w:b/>
          <w:sz w:val="20"/>
        </w:rPr>
        <w:t xml:space="preserve">Lineage: </w:t>
      </w:r>
      <w:r>
        <w:rPr>
          <w:sz w:val="20"/>
        </w:rPr>
        <w:t>Requirement “Identity and credential fields” → Story EPIC-006-F-002-S-001 Provider Detail display → Feature EPIC-006-F-002 Manage Front End Provider Detail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The panel MUST display the provider's full name (prefix, first, middle, last), credentials, primary taxonomy (NUCC display name), NPI, status (active/inactive), and enumeration date. Missing fields render as empty placeholders — no fallback prose.</w:t>
      </w:r>
    </w:p>
    <w:p>
      <w:pPr>
        <w:spacing w:after="80"/>
      </w:pPr>
      <w:r>
        <w:rPr>
          <w:b/>
          <w:sz w:val="20"/>
        </w:rPr>
        <w:t xml:space="preserve">State: </w:t>
      </w:r>
      <w:r>
        <w:rPr>
          <w:b/>
          <w:color w:val="B46C00"/>
          <w:sz w:val="20"/>
        </w:rPr>
        <w:t>STARTED</w:t>
      </w:r>
    </w:p>
    <w:p>
      <w:pPr>
        <w:spacing w:after="80"/>
      </w:pPr>
      <w:r>
        <w:rPr>
          <w:b/>
          <w:i w:val="0"/>
          <w:sz w:val="20"/>
        </w:rPr>
        <w:t>The backlog records this requirement as done. It is not true of the running system, and the state above is set from the code.</w:t>
      </w:r>
    </w:p>
    <w:p>
      <w:pPr>
        <w:spacing w:after="80"/>
        <w:ind w:left="0"/>
      </w:pPr>
      <w:r>
        <w:rPr>
          <w:b/>
          <w:sz w:val="20"/>
        </w:rPr>
        <w:t xml:space="preserve">What exists, what is missing: </w:t>
      </w:r>
      <w:r>
        <w:rPr>
          <w:sz w:val="20"/>
        </w:rPr>
        <w:t>The server sends the whole block and the panel shows a third of it. Identity.from_stored populates name_prefix, first_name, middle_name, last_name, credentials, npi, primary_taxonomy_display, status_active and enumeration_date, and ProviderDetailOutput carries it. ProviderDetailWidget renders only provider_name, the NPI and identity.primary_taxonomy_display. Credentials, the active/inactive status and the enumeration date are never painted.</w:t>
      </w:r>
    </w:p>
    <w:p/>
    <w:p>
      <w:pPr>
        <w:pStyle w:val="Heading3"/>
      </w:pPr>
      <w:r>
        <w:t>All licenses, one row per licenses[] entry</w:t>
      </w:r>
    </w:p>
    <w:p>
      <w:pPr>
        <w:spacing w:after="80"/>
        <w:ind w:left="0"/>
      </w:pPr>
      <w:r>
        <w:rPr>
          <w:b/>
          <w:sz w:val="20"/>
        </w:rPr>
        <w:t xml:space="preserve">Requirement ID: </w:t>
      </w:r>
      <w:r>
        <w:rPr>
          <w:sz w:val="20"/>
        </w:rPr>
        <w:t>EPIC-006-F-002-S-001-REQ-B-003</w:t>
      </w:r>
    </w:p>
    <w:p>
      <w:pPr>
        <w:spacing w:after="80"/>
        <w:ind w:left="0"/>
      </w:pPr>
      <w:r>
        <w:rPr>
          <w:b/>
          <w:sz w:val="20"/>
        </w:rPr>
        <w:t xml:space="preserve">Lineage: </w:t>
      </w:r>
      <w:r>
        <w:rPr>
          <w:sz w:val="20"/>
        </w:rPr>
        <w:t>Requirement “All licenses, one row per licenses[] entry” → Story EPIC-006-F-002-S-001 Provider Detail display → Feature EPIC-006-F-002 Manage Front End Provider Detail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The panel MUST display every entry in the record's normalized licenses[] array. Each row shows the licensing state and the license number. When a provider has multiple licenses in the same state, each is shown as its own row. When the licenses[] array is empty the License section is still labeled but shows an empty list — no fallback prose.</w:t>
      </w:r>
    </w:p>
    <w:p>
      <w:pPr>
        <w:spacing w:after="80"/>
      </w:pPr>
      <w:r>
        <w:rPr>
          <w:b/>
          <w:sz w:val="20"/>
        </w:rPr>
        <w:t xml:space="preserve">State: </w:t>
      </w:r>
      <w:r>
        <w:rPr>
          <w:b/>
          <w:color w:val="B46C00"/>
          <w:sz w:val="20"/>
        </w:rPr>
        <w:t>STARTED</w:t>
      </w:r>
    </w:p>
    <w:p>
      <w:pPr>
        <w:spacing w:after="80"/>
      </w:pPr>
      <w:r>
        <w:rPr>
          <w:b/>
          <w:i w:val="0"/>
          <w:sz w:val="20"/>
        </w:rPr>
        <w:t>The backlog records this requirement as done. It is not true of the running system, and the state above is set from the code.</w:t>
      </w:r>
    </w:p>
    <w:p>
      <w:pPr>
        <w:spacing w:after="80"/>
        <w:ind w:left="0"/>
      </w:pPr>
      <w:r>
        <w:rPr>
          <w:b/>
          <w:sz w:val="20"/>
        </w:rPr>
        <w:t xml:space="preserve">What exists, what is missing: </w:t>
      </w:r>
      <w:r>
        <w:rPr>
          <w:sz w:val="20"/>
        </w:rPr>
        <w:t>Every entry is shown, but not as rows and not without prose. ProviderDetailWidget maps the licenses array to "&lt;state&gt; &lt;number&gt;" and joins the results into one line separated by middots, so multiple licenses in one state are not separate rows. When the array is empty the section prints the literal "None on file.", which is the fallback prose the requirement forbids.</w:t>
      </w:r>
    </w:p>
    <w:p/>
    <w:p>
      <w:pPr>
        <w:pStyle w:val="Heading3"/>
      </w:pPr>
      <w:r>
        <w:t>All addresses, labeled, business at the bottom</w:t>
      </w:r>
    </w:p>
    <w:p>
      <w:pPr>
        <w:spacing w:after="80"/>
        <w:ind w:left="0"/>
      </w:pPr>
      <w:r>
        <w:rPr>
          <w:b/>
          <w:sz w:val="20"/>
        </w:rPr>
        <w:t xml:space="preserve">Requirement ID: </w:t>
      </w:r>
      <w:r>
        <w:rPr>
          <w:sz w:val="20"/>
        </w:rPr>
        <w:t>EPIC-006-F-002-S-001-REQ-B-004</w:t>
      </w:r>
    </w:p>
    <w:p>
      <w:pPr>
        <w:spacing w:after="80"/>
        <w:ind w:left="0"/>
      </w:pPr>
      <w:r>
        <w:rPr>
          <w:b/>
          <w:sz w:val="20"/>
        </w:rPr>
        <w:t xml:space="preserve">Lineage: </w:t>
      </w:r>
      <w:r>
        <w:rPr>
          <w:sz w:val="20"/>
        </w:rPr>
        <w:t>Requirement “All addresses, labeled, business at the bottom” → Story EPIC-006-F-002-S-001 Provider Detail display → Feature EPIC-006-F-002 Manage Front End Provider Detail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The panel MUST display every entry in the record's addresses[] array. Each row carries an explicit label ("Practice" for address_type='practice', "Business" for address_type='business'). Display order: all practice addresses first (in the order they appear on the record); all business addresses last. The fields per row are: street (line1 + line2 if present), city, state, ZIP, country, phone, and the enriched county info (see REQ-B-005).</w:t>
      </w:r>
    </w:p>
    <w:p>
      <w:pPr>
        <w:spacing w:after="80"/>
      </w:pPr>
      <w:r>
        <w:rPr>
          <w:b/>
          <w:sz w:val="20"/>
        </w:rPr>
        <w:t xml:space="preserve">State: </w:t>
      </w:r>
      <w:r>
        <w:rPr>
          <w:b/>
          <w:color w:val="B46C00"/>
          <w:sz w:val="20"/>
        </w:rPr>
        <w:t>STARTED</w:t>
      </w:r>
    </w:p>
    <w:p>
      <w:pPr>
        <w:spacing w:after="80"/>
      </w:pPr>
      <w:r>
        <w:rPr>
          <w:b/>
          <w:i w:val="0"/>
          <w:sz w:val="20"/>
        </w:rPr>
        <w:t>The backlog records this requirement as done. It is not true of the running system, and the state above is set from the code.</w:t>
      </w:r>
    </w:p>
    <w:p>
      <w:pPr>
        <w:spacing w:after="80"/>
        <w:ind w:left="0"/>
      </w:pPr>
      <w:r>
        <w:rPr>
          <w:b/>
          <w:sz w:val="20"/>
        </w:rPr>
        <w:t xml:space="preserve">What exists, what is missing: </w:t>
      </w:r>
      <w:r>
        <w:rPr>
          <w:sz w:val="20"/>
        </w:rPr>
        <w:t>The ordering and the labels are produced and two required fields are not. Address.ordered_from_stored builds the list practice-first, business-last from the record's practice_addresses[] and business_address, and stamps address_type on each; the widget labels a row by capitalising that value, which yields "Practice" and "Business". But the rendered line is line1, line2, city, state and zip plus a phone line — country is never painted, and the county info the requirement calls for is never painted (see REQ-B-005). The whole block is headed "Practice addresses" regardless of what it contains.</w:t>
      </w:r>
    </w:p>
    <w:p/>
    <w:p>
      <w:pPr>
        <w:pStyle w:val="Heading3"/>
      </w:pPr>
      <w:r>
        <w:t>Pipeline-enriched county info shown per address</w:t>
      </w:r>
    </w:p>
    <w:p>
      <w:pPr>
        <w:spacing w:after="80"/>
        <w:ind w:left="0"/>
      </w:pPr>
      <w:r>
        <w:rPr>
          <w:b/>
          <w:sz w:val="20"/>
        </w:rPr>
        <w:t xml:space="preserve">Requirement ID: </w:t>
      </w:r>
      <w:r>
        <w:rPr>
          <w:sz w:val="20"/>
        </w:rPr>
        <w:t>EPIC-006-F-002-S-001-REQ-B-005</w:t>
      </w:r>
    </w:p>
    <w:p>
      <w:pPr>
        <w:spacing w:after="80"/>
        <w:ind w:left="0"/>
      </w:pPr>
      <w:r>
        <w:rPr>
          <w:b/>
          <w:sz w:val="20"/>
        </w:rPr>
        <w:t xml:space="preserve">Lineage: </w:t>
      </w:r>
      <w:r>
        <w:rPr>
          <w:sz w:val="20"/>
        </w:rPr>
        <w:t>Requirement “Pipeline-enriched county info shown per address” → Story EPIC-006-F-002-S-001 Provider Detail display → Feature EPIC-006-F-002 Manage Front End Provider Detail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For every address row the panel MUST display the county name (from county.name on the address) and the urban marker (from county.urban). When county.urban is absent on an address (e.g. a just-written-back new address whose urban workbook pass has not yet re-run) the panel renders the county name only, no urban marker. The county.fips and county.source fields are internal — not shown to the user.</w:t>
      </w:r>
    </w:p>
    <w:p>
      <w:pPr>
        <w:spacing w:after="80"/>
      </w:pPr>
      <w:r>
        <w:rPr>
          <w:b/>
          <w:sz w:val="20"/>
        </w:rPr>
        <w:t xml:space="preserve">State: </w:t>
      </w:r>
      <w:r>
        <w:rPr>
          <w:b/>
          <w:color w:val="8A1C1C"/>
          <w:sz w:val="20"/>
        </w:rPr>
        <w:t>PLANNED</w:t>
      </w:r>
    </w:p>
    <w:p>
      <w:pPr>
        <w:spacing w:after="80"/>
      </w:pPr>
      <w:r>
        <w:rPr>
          <w:b/>
          <w:i w:val="0"/>
          <w:sz w:val="20"/>
        </w:rPr>
        <w:t>The backlog records this requirement as done. It is not true of the running system, and the state above is set from the code.</w:t>
      </w:r>
    </w:p>
    <w:p>
      <w:pPr>
        <w:spacing w:after="80"/>
        <w:ind w:left="0"/>
      </w:pPr>
      <w:r>
        <w:rPr>
          <w:b/>
          <w:sz w:val="20"/>
        </w:rPr>
        <w:t xml:space="preserve">What exists, what is missing: </w:t>
      </w:r>
      <w:r>
        <w:rPr>
          <w:sz w:val="20"/>
        </w:rPr>
        <w:t>Neither the county name nor the urban marker is rendered. The server supplies both: County.from_stored puts name and urban on each Address. In ProviderDetailWidget the address line is built from line1, line2, city, state and zip plus phone, and the string 'county' appears once in the file, as an outbound request field on the detail click, never in the rendered output.</w:t>
      </w:r>
    </w:p>
    <w:p/>
    <w:p>
      <w:pPr>
        <w:pStyle w:val="Heading3"/>
      </w:pPr>
      <w:r>
        <w:t>Insurance section from the normalized insurance[] array</w:t>
      </w:r>
    </w:p>
    <w:p>
      <w:pPr>
        <w:spacing w:after="80"/>
        <w:ind w:left="0"/>
      </w:pPr>
      <w:r>
        <w:rPr>
          <w:b/>
          <w:sz w:val="20"/>
        </w:rPr>
        <w:t xml:space="preserve">Requirement ID: </w:t>
      </w:r>
      <w:r>
        <w:rPr>
          <w:sz w:val="20"/>
        </w:rPr>
        <w:t>EPIC-006-F-002-S-001-REQ-B-006</w:t>
      </w:r>
    </w:p>
    <w:p>
      <w:pPr>
        <w:spacing w:after="80"/>
        <w:ind w:left="0"/>
      </w:pPr>
      <w:r>
        <w:rPr>
          <w:b/>
          <w:sz w:val="20"/>
        </w:rPr>
        <w:t xml:space="preserve">Lineage: </w:t>
      </w:r>
      <w:r>
        <w:rPr>
          <w:sz w:val="20"/>
        </w:rPr>
        <w:t>Requirement “Insurance section from the normalized insurance[] array” → Story EPIC-006-F-002-S-001 Provider Detail display → Feature EPIC-006-F-002 Manage Front End Provider Detail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The panel MUST display an Insurance section rendering every entry in the record's normalized insurance[] array. Each row shows the insurance_type (human-readable, e.g. 'Medicaid', 'Medicare'), the brand (human-readable issuer with state suffix, e.g. 'State Medicaid Agency — AK'), the state, and the raw_value (the original identifier the issuer assigned). When insurance[] is empty the Insurance section is still labeled but shows an empty list — no fallback prose. The raw other_identifiers[] array is internal — not shown to the user.</w:t>
      </w:r>
    </w:p>
    <w:p>
      <w:pPr>
        <w:spacing w:after="80"/>
      </w:pPr>
      <w:r>
        <w:rPr>
          <w:b/>
          <w:sz w:val="20"/>
        </w:rPr>
        <w:t xml:space="preserve">State: </w:t>
      </w:r>
      <w:r>
        <w:rPr>
          <w:b/>
          <w:color w:val="B46C00"/>
          <w:sz w:val="20"/>
        </w:rPr>
        <w:t>STARTED</w:t>
      </w:r>
    </w:p>
    <w:p>
      <w:pPr>
        <w:spacing w:after="80"/>
      </w:pPr>
      <w:r>
        <w:rPr>
          <w:b/>
          <w:i w:val="0"/>
          <w:sz w:val="20"/>
        </w:rPr>
        <w:t>The backlog records this requirement as done. It is not true of the running system, and the state above is set from the code.</w:t>
      </w:r>
    </w:p>
    <w:p>
      <w:pPr>
        <w:spacing w:after="80"/>
        <w:ind w:left="0"/>
      </w:pPr>
      <w:r>
        <w:rPr>
          <w:b/>
          <w:sz w:val="20"/>
        </w:rPr>
        <w:t xml:space="preserve">What exists, what is missing: </w:t>
      </w:r>
      <w:r>
        <w:rPr>
          <w:sz w:val="20"/>
        </w:rPr>
        <w:t>The server sends the right rows and the panel reads the wrong fields. Insurance.from_stored emits insurance_type, brand, state and raw_value, mapped from the record's insurance[] entries (payer_name and issuer_raw, which is the shape both the pipeline and the live write-back produce). ProviderDetailWidget reads ins.payer || ins.identifier; neither key exists on the payload, so every row resolves to the empty string, is filtered out, and the section prints the literal "None on file." — which is also the fallback prose the requirement forbids.</w:t>
      </w:r>
    </w:p>
    <w:p/>
    <w:p>
      <w:pPr>
        <w:pStyle w:val="Heading3"/>
      </w:pPr>
      <w:r>
        <w:t>External research links always rendered</w:t>
      </w:r>
    </w:p>
    <w:p>
      <w:pPr>
        <w:spacing w:after="80"/>
        <w:ind w:left="0"/>
      </w:pPr>
      <w:r>
        <w:rPr>
          <w:b/>
          <w:sz w:val="20"/>
        </w:rPr>
        <w:t xml:space="preserve">Requirement ID: </w:t>
      </w:r>
      <w:r>
        <w:rPr>
          <w:sz w:val="20"/>
        </w:rPr>
        <w:t>EPIC-006-F-002-S-001-REQ-B-007</w:t>
      </w:r>
    </w:p>
    <w:p>
      <w:pPr>
        <w:spacing w:after="80"/>
        <w:ind w:left="0"/>
      </w:pPr>
      <w:r>
        <w:rPr>
          <w:b/>
          <w:sz w:val="20"/>
        </w:rPr>
        <w:t xml:space="preserve">Lineage: </w:t>
      </w:r>
      <w:r>
        <w:rPr>
          <w:sz w:val="20"/>
        </w:rPr>
        <w:t>Requirement “External research links always rendered” → Story EPIC-006-F-002-S-001 Provider Detail display → Feature EPIC-006-F-002 Manage Front End Provider Detail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Every render MUST include Healthgrades (search by name + state) and the NPI Registry (lookup by NPI). The panel MUST also render a third link to the appropriate state medical board for the provider's primary practice state, with coverage for every US state and the District of Columbia. For practice addresses in US territories and outlying sovereignties (PR, GU, VI, AS, MP, etc.) the panel MUST render the licensing authority link appropriate to that sovereignty. Each link MUST prefill suitable search criteria (provider name, license number, NPI) where the destination supports it so the user lands already scoped to the right provider. Each link carries a short guidance string explaining what the user will find at the destination.</w:t>
      </w:r>
    </w:p>
    <w:p>
      <w:pPr>
        <w:spacing w:after="80"/>
      </w:pPr>
      <w:r>
        <w:rPr>
          <w:b/>
          <w:sz w:val="20"/>
        </w:rPr>
        <w:t xml:space="preserve">State: </w:t>
      </w:r>
      <w:r>
        <w:rPr>
          <w:b/>
          <w:color w:val="B46C00"/>
          <w:sz w:val="20"/>
        </w:rPr>
        <w:t>STARTED</w:t>
      </w:r>
    </w:p>
    <w:p>
      <w:pPr>
        <w:spacing w:after="80"/>
      </w:pPr>
      <w:r>
        <w:rPr>
          <w:b/>
          <w:i w:val="0"/>
          <w:sz w:val="20"/>
        </w:rPr>
        <w:t>The backlog records this requirement as done. It is not true of the running system, and the state above is set from the code.</w:t>
      </w:r>
    </w:p>
    <w:p>
      <w:pPr>
        <w:spacing w:after="80"/>
        <w:ind w:left="0"/>
      </w:pPr>
      <w:r>
        <w:rPr>
          <w:b/>
          <w:sz w:val="20"/>
        </w:rPr>
        <w:t xml:space="preserve">What exists, what is missing: </w:t>
      </w:r>
      <w:r>
        <w:rPr>
          <w:sz w:val="20"/>
        </w:rPr>
        <w:t>Two of the three links are rendered and prefilled. ProviderDetailService.build_research_sites always emits Healthgrades, prefilled with the URL-encoded provider name and the state, and the NPI Registry, prefilled with the NPI, each with a guidance string. The third link is conditional and unprefilled: STATE_BOARDS holds 52 keys — the fifty states, the District of Columbia and Puerto Rico — so a provider whose practice state is Guam, the US Virgin Islands, American Samoa or the Northern Mariana Islands gets no licensing link at all, and the board entry that does exist is a bare constant URL carrying no search criteria.</w:t>
      </w:r>
    </w:p>
    <w:p/>
    <w:p>
      <w:pPr>
        <w:pStyle w:val="Heading3"/>
      </w:pPr>
      <w:r>
        <w:t>Page invocation contract</w:t>
      </w:r>
    </w:p>
    <w:p>
      <w:pPr>
        <w:spacing w:after="80"/>
        <w:ind w:left="0"/>
      </w:pPr>
      <w:r>
        <w:rPr>
          <w:b/>
          <w:sz w:val="20"/>
        </w:rPr>
        <w:t xml:space="preserve">Requirement ID: </w:t>
      </w:r>
      <w:r>
        <w:rPr>
          <w:sz w:val="20"/>
        </w:rPr>
        <w:t>EPIC-006-F-002-S-001-REQ-B-008</w:t>
      </w:r>
    </w:p>
    <w:p>
      <w:pPr>
        <w:spacing w:after="80"/>
        <w:ind w:left="0"/>
      </w:pPr>
      <w:r>
        <w:rPr>
          <w:b/>
          <w:sz w:val="20"/>
        </w:rPr>
        <w:t xml:space="preserve">Lineage: </w:t>
      </w:r>
      <w:r>
        <w:rPr>
          <w:sz w:val="20"/>
        </w:rPr>
        <w:t>Requirement “Page invocation contract” → Story EPIC-006-F-002-S-001 Provider Detail display → Feature EPIC-006-F-002 Manage Front End Provider Detail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The panel MUST be invoked exclusively by the user clicking a Provider link. No utterance, no language-model call. The click payload carries the NPI and the link-as-shown snapshot (name, state, taxonomy) so the backend has the bare minimum to identify the record and run the data-management flow.</w:t>
      </w:r>
    </w:p>
    <w:p>
      <w:pPr>
        <w:spacing w:after="80"/>
      </w:pPr>
      <w:r>
        <w:rPr>
          <w:b/>
          <w:sz w:val="20"/>
        </w:rPr>
        <w:t xml:space="preserve">State: </w:t>
      </w:r>
      <w:r>
        <w:rPr>
          <w:b/>
          <w:color w:val="1B6B3A"/>
          <w:sz w:val="20"/>
        </w:rPr>
        <w:t>COMPLETE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Code/ConversationalUX/FindCareChat/frontend/src/components/ProviderDetailWidget.tsx</w:t>
            </w:r>
          </w:p>
        </w:tc>
      </w:tr>
      <w:tr>
        <w:tc>
          <w:tcPr>
            <w:tcW w:type="dxa" w:w="2448"/>
          </w:tcPr>
          <w:p>
            <w:pPr>
              <w:spacing w:before="20" w:after="20"/>
            </w:pPr>
            <w:r/>
            <w:r>
              <w:rPr>
                <w:b/>
                <w:sz w:val="18"/>
              </w:rPr>
              <w:t>Entrance</w:t>
            </w:r>
          </w:p>
        </w:tc>
        <w:tc>
          <w:tcPr>
            <w:tcW w:type="dxa" w:w="6912"/>
          </w:tcPr>
          <w:p>
            <w:pPr>
              <w:spacing w:before="20" w:after="20"/>
            </w:pPr>
            <w:r/>
            <w:r>
              <w:rPr>
                <w:sz w:val="18"/>
              </w:rPr>
              <w:t>The onMessage branch for router:action 'provider:detail', which issues router:makeCall op='provider-detail'.</w:t>
            </w:r>
          </w:p>
        </w:tc>
      </w:tr>
      <w:tr>
        <w:tc>
          <w:tcPr>
            <w:tcW w:type="dxa" w:w="2448"/>
          </w:tcPr>
          <w:p>
            <w:pPr>
              <w:spacing w:before="20" w:after="20"/>
            </w:pPr>
            <w:r/>
            <w:r>
              <w:rPr>
                <w:b/>
                <w:sz w:val="18"/>
              </w:rPr>
              <w:t>How it is invoked</w:t>
            </w:r>
          </w:p>
        </w:tc>
        <w:tc>
          <w:tcPr>
            <w:tcW w:type="dxa" w:w="6912"/>
          </w:tcPr>
          <w:p>
            <w:pPr>
              <w:spacing w:before="20" w:after="20"/>
            </w:pPr>
            <w:r/>
            <w:r>
              <w:rPr>
                <w:sz w:val="18"/>
              </w:rPr>
              <w:t>ProviderResultsWidget writes a "provider detail" anchor on each card carrying data-router-action="provider:detail" together with data-npi, data-name, data-specialty, data-address, data-county, data-phone and data-state. ClientRouter binds the click and posts the action; the widget forwards those fields as the /gate payload. UniversalNavigationTool._handle_provider_detail is a click handler with no UtteranceManager hop and no model call.</w:t>
            </w:r>
          </w:p>
        </w:tc>
      </w:tr>
      <w:tr>
        <w:tc>
          <w:tcPr>
            <w:tcW w:type="dxa" w:w="2448"/>
          </w:tcPr>
          <w:p>
            <w:pPr>
              <w:spacing w:before="20" w:after="20"/>
            </w:pPr>
            <w:r/>
            <w:r>
              <w:rPr>
                <w:b/>
                <w:sz w:val="18"/>
              </w:rPr>
              <w:t>Where it sits</w:t>
            </w:r>
          </w:p>
        </w:tc>
        <w:tc>
          <w:tcPr>
            <w:tcW w:type="dxa" w:w="6912"/>
          </w:tcPr>
          <w:p>
            <w:pPr>
              <w:spacing w:before="20" w:after="20"/>
            </w:pPr>
            <w:r/>
            <w:r>
              <w:rPr>
                <w:sz w:val="18"/>
              </w:rPr>
              <w:t>React iframe presentation tier calling SharedServices /gate, which forwards to ProviderDetailTool and thence to FindCare. The payload is the card's own snapshot; the NPI is the only field that identifies anybody, and the service re-reads the name from the record.</w:t>
            </w:r>
          </w:p>
        </w:tc>
      </w:tr>
      <w:tr>
        <w:tc>
          <w:tcPr>
            <w:tcW w:type="dxa" w:w="2448"/>
          </w:tcPr>
          <w:p>
            <w:pPr>
              <w:spacing w:before="20" w:after="20"/>
            </w:pPr>
            <w:r/>
            <w:r>
              <w:rPr>
                <w:b/>
                <w:sz w:val="18"/>
              </w:rPr>
              <w:t>Boolean test</w:t>
            </w:r>
          </w:p>
        </w:tc>
        <w:tc>
          <w:tcPr>
            <w:tcW w:type="dxa" w:w="6912"/>
          </w:tcPr>
          <w:p>
            <w:pPr>
              <w:spacing w:before="20" w:after="20"/>
            </w:pPr>
            <w:r/>
            <w:r>
              <w:rPr>
                <w:sz w:val="18"/>
              </w:rPr>
              <w:t>Click a provider detail link and observe one /gate call with op='provider-detail' carrying npi, name, specialty and state, with no /classify call and no model invocation in the same turn.</w:t>
            </w:r>
          </w:p>
        </w:tc>
      </w:tr>
    </w:tbl>
    <w:p/>
    <w:p>
      <w:pPr>
        <w:pStyle w:val="Heading3"/>
      </w:pPr>
      <w:r>
        <w:t>Rendering layer separation</w:t>
      </w:r>
    </w:p>
    <w:p>
      <w:pPr>
        <w:spacing w:after="80"/>
        <w:ind w:left="0"/>
      </w:pPr>
      <w:r>
        <w:rPr>
          <w:b/>
          <w:sz w:val="20"/>
        </w:rPr>
        <w:t xml:space="preserve">Requirement ID: </w:t>
      </w:r>
      <w:r>
        <w:rPr>
          <w:sz w:val="20"/>
        </w:rPr>
        <w:t>EPIC-006-F-002-S-001-REQ-B-009</w:t>
      </w:r>
    </w:p>
    <w:p>
      <w:pPr>
        <w:spacing w:after="80"/>
        <w:ind w:left="0"/>
      </w:pPr>
      <w:r>
        <w:rPr>
          <w:b/>
          <w:sz w:val="20"/>
        </w:rPr>
        <w:t xml:space="preserve">Lineage: </w:t>
      </w:r>
      <w:r>
        <w:rPr>
          <w:sz w:val="20"/>
        </w:rPr>
        <w:t>Requirement “Rendering layer separation” → Story EPIC-006-F-002-S-001 Provider Detail display → Feature EPIC-006-F-002 Manage Front End Provider Detail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The panel HTML template lives at Website/index.html (the host page). The FindCare iframe MUST send only structured data via a postMessage event carrying the provider record + the research-sites object. The host page owns the layout; the iframe owns the payload. No prose strings cross the postMessage boundary.</w:t>
      </w:r>
    </w:p>
    <w:p>
      <w:pPr>
        <w:spacing w:after="80"/>
      </w:pPr>
      <w:r>
        <w:rPr>
          <w:b/>
          <w:sz w:val="20"/>
        </w:rPr>
        <w:t xml:space="preserve">State: </w:t>
      </w:r>
      <w:r>
        <w:rPr>
          <w:b/>
          <w:color w:val="8A1C1C"/>
          <w:sz w:val="20"/>
        </w:rPr>
        <w:t>PLANNED</w:t>
      </w:r>
    </w:p>
    <w:p>
      <w:pPr>
        <w:spacing w:after="80"/>
      </w:pPr>
      <w:r>
        <w:rPr>
          <w:b/>
          <w:i w:val="0"/>
          <w:sz w:val="20"/>
        </w:rPr>
        <w:t>The backlog records this requirement as done. It is not true of the running system, and the state above is set from the code.</w:t>
      </w:r>
    </w:p>
    <w:p>
      <w:pPr>
        <w:spacing w:after="80"/>
        <w:ind w:left="0"/>
      </w:pPr>
      <w:r>
        <w:rPr>
          <w:b/>
          <w:sz w:val="20"/>
        </w:rPr>
        <w:t xml:space="preserve">What exists, what is missing: </w:t>
      </w:r>
      <w:r>
        <w:rPr>
          <w:sz w:val="20"/>
        </w:rPr>
        <w:t>The separation the requirement describes does not exist. The panel template is a function inside the iframe widget (buildDetailHtml in ProviderDetailWidget.tsx), and Website/index.html declares frames and popups with no provider markup at all. The iframe posts a finished HTML string, which the wrapper injects with innerHTML, so prose crosses the boundary on every render.</w:t>
      </w:r>
    </w:p>
    <w:p/>
    <w:p>
      <w:pPr>
        <w:pStyle w:val="Heading2"/>
      </w:pPr>
      <w:r>
        <w:t>EPIC-006-F-002-S-002 — Provider Detail data management and retrieval</w:t>
      </w:r>
    </w:p>
    <w:p>
      <w:pPr>
        <w:spacing w:after="160"/>
      </w:pPr>
      <w:r>
        <w:rPr>
          <w:b w:val="0"/>
          <w:i/>
          <w:sz w:val="21"/>
        </w:rPr>
        <w:t>Every Provider Detail click triggers a four-step data-management cycle: (1) fetch the live NPPES record by NPI; (2) compare every NPPES-sourced field on the live response to the corresponding field on the provider record in our Mongo; (3) when divergence is detected, write the live values back into the provider record while preserving or re-running pipeline enrichments according to the per-enrichment rules below; (4) display proceeds from the current provider record via the display story. Our trust model is unchanged: NPPES is authoritative for NPPES-sourced fields; our pipeline owns the enrichments (county info, urban marker, can_prescribe, is_homeopathic, is_disqualified, active log, normalized licenses[], normalized insurance[], embedding). Insurance is sourced exclusively from NPPES other_identifiers and then normalized; there is no separate insurance feed.</w:t>
      </w:r>
    </w:p>
    <w:tbl>
      <w:tblPr>
        <w:tblStyle w:val="TableGrid"/>
        <w:tblW w:type="auto" w:w="0"/>
        <w:jc w:val="left"/>
        <w:tblLook w:firstColumn="1" w:firstRow="1" w:lastColumn="0" w:lastRow="0" w:noHBand="0" w:noVBand="1" w:val="04A0"/>
      </w:tblPr>
      <w:tblGrid>
        <w:gridCol w:w="4320"/>
        <w:gridCol w:w="4320"/>
      </w:tblGrid>
      <w:tr>
        <w:tc>
          <w:tcPr>
            <w:tcW w:type="dxa" w:w="2736"/>
          </w:tcPr>
          <w:p>
            <w:pPr>
              <w:spacing w:before="20" w:after="20"/>
            </w:pPr>
            <w:r/>
            <w:r>
              <w:rPr>
                <w:b/>
                <w:sz w:val="18"/>
              </w:rPr>
              <w:t>Size</w:t>
            </w:r>
          </w:p>
        </w:tc>
        <w:tc>
          <w:tcPr>
            <w:tcW w:type="dxa" w:w="6624"/>
          </w:tcPr>
          <w:p>
            <w:pPr>
              <w:spacing w:before="20" w:after="20"/>
            </w:pPr>
            <w:r/>
            <w:r>
              <w:rPr>
                <w:sz w:val="18"/>
              </w:rPr>
              <w:t>L</w:t>
            </w:r>
          </w:p>
        </w:tc>
      </w:tr>
      <w:tr>
        <w:tc>
          <w:tcPr>
            <w:tcW w:type="dxa" w:w="2736"/>
          </w:tcPr>
          <w:p>
            <w:pPr>
              <w:spacing w:before="20" w:after="20"/>
            </w:pPr>
            <w:r/>
            <w:r>
              <w:rPr>
                <w:b/>
                <w:sz w:val="18"/>
              </w:rPr>
              <w:t>Status (backlog)</w:t>
            </w:r>
          </w:p>
        </w:tc>
        <w:tc>
          <w:tcPr>
            <w:tcW w:type="dxa" w:w="6624"/>
          </w:tcPr>
          <w:p>
            <w:pPr>
              <w:spacing w:before="20" w:after="20"/>
            </w:pPr>
            <w:r/>
            <w:r>
              <w:rPr>
                <w:sz w:val="18"/>
              </w:rPr>
              <w:t>done</w:t>
            </w:r>
          </w:p>
        </w:tc>
      </w:tr>
      <w:tr>
        <w:tc>
          <w:tcPr>
            <w:tcW w:type="dxa" w:w="2736"/>
          </w:tcPr>
          <w:p>
            <w:pPr>
              <w:spacing w:before="20" w:after="20"/>
            </w:pPr>
            <w:r/>
            <w:r>
              <w:rPr>
                <w:b/>
                <w:sz w:val="18"/>
              </w:rPr>
              <w:t>Approval</w:t>
            </w:r>
          </w:p>
        </w:tc>
        <w:tc>
          <w:tcPr>
            <w:tcW w:type="dxa" w:w="6624"/>
          </w:tcPr>
          <w:p>
            <w:pPr>
              <w:spacing w:before="20" w:after="20"/>
            </w:pPr>
            <w:r/>
            <w:r>
              <w:rPr>
                <w:sz w:val="18"/>
              </w:rPr>
              <w:t>approved</w:t>
            </w:r>
          </w:p>
        </w:tc>
      </w:tr>
      <w:tr>
        <w:tc>
          <w:tcPr>
            <w:tcW w:type="dxa" w:w="2736"/>
          </w:tcPr>
          <w:p>
            <w:pPr>
              <w:spacing w:before="20" w:after="20"/>
            </w:pPr>
            <w:r/>
            <w:r>
              <w:rPr>
                <w:b/>
                <w:sz w:val="18"/>
              </w:rPr>
              <w:t>Requirements</w:t>
            </w:r>
          </w:p>
        </w:tc>
        <w:tc>
          <w:tcPr>
            <w:tcW w:type="dxa" w:w="6624"/>
          </w:tcPr>
          <w:p>
            <w:pPr>
              <w:spacing w:before="20" w:after="20"/>
            </w:pPr>
            <w:r/>
            <w:r>
              <w:rPr>
                <w:sz w:val="18"/>
              </w:rPr>
              <w:t>14 — 12 complete, 2 started, 0 planned</w:t>
            </w:r>
          </w:p>
        </w:tc>
      </w:tr>
    </w:tbl>
    <w:p/>
    <w:p>
      <w:pPr>
        <w:pStyle w:val="Heading3"/>
      </w:pPr>
      <w:r>
        <w:t>Live NPPES fetch on every click</w:t>
      </w:r>
    </w:p>
    <w:p>
      <w:pPr>
        <w:spacing w:after="80"/>
        <w:ind w:left="0"/>
      </w:pPr>
      <w:r>
        <w:rPr>
          <w:b/>
          <w:sz w:val="20"/>
        </w:rPr>
        <w:t xml:space="preserve">Requirement ID: </w:t>
      </w:r>
      <w:r>
        <w:rPr>
          <w:sz w:val="20"/>
        </w:rPr>
        <w:t>EPIC-006-F-002-S-002-REQ-B-001</w:t>
      </w:r>
    </w:p>
    <w:p>
      <w:pPr>
        <w:spacing w:after="80"/>
        <w:ind w:left="0"/>
      </w:pPr>
      <w:r>
        <w:rPr>
          <w:b/>
          <w:sz w:val="20"/>
        </w:rPr>
        <w:t xml:space="preserve">Lineage: </w:t>
      </w:r>
      <w:r>
        <w:rPr>
          <w:sz w:val="20"/>
        </w:rPr>
        <w:t>Requirement “Live NPPES fetch on every click” → Story EPIC-006-F-002-S-002 Provider Detail data management and retrieval → Feature EPIC-006-F-002 Manage Front End Provider Detail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Every Provider Detail request MUST fetch the full NPI record from the NPPES Registry public API at https://npiregistry.cms.hhs.gov/api/?number={npi}&amp;version=2.1 with a 10-second timeout. NPPES is the authoritative source for all NPPES-sourced fields: basic identity, taxonomies, addresses, other_identifiers, status, and enumeration date.</w:t>
      </w:r>
    </w:p>
    <w:p>
      <w:pPr>
        <w:spacing w:after="80"/>
      </w:pPr>
      <w:r>
        <w:rPr>
          <w:b/>
          <w:sz w:val="20"/>
        </w:rPr>
        <w:t xml:space="preserve">State: </w:t>
      </w:r>
      <w:r>
        <w:rPr>
          <w:b/>
          <w:color w:val="1B6B3A"/>
          <w:sz w:val="20"/>
        </w:rPr>
        <w:t>COMPLETE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FindCare/ProviderDetail/provider_detail_service.py</w:t>
            </w:r>
          </w:p>
        </w:tc>
      </w:tr>
      <w:tr>
        <w:tc>
          <w:tcPr>
            <w:tcW w:type="dxa" w:w="2448"/>
          </w:tcPr>
          <w:p>
            <w:pPr>
              <w:spacing w:before="20" w:after="20"/>
            </w:pPr>
            <w:r/>
            <w:r>
              <w:rPr>
                <w:b/>
                <w:sz w:val="18"/>
              </w:rPr>
              <w:t>Entrance</w:t>
            </w:r>
          </w:p>
        </w:tc>
        <w:tc>
          <w:tcPr>
            <w:tcW w:type="dxa" w:w="6912"/>
          </w:tcPr>
          <w:p>
            <w:pPr>
              <w:spacing w:before="20" w:after="20"/>
            </w:pPr>
            <w:r/>
            <w:r>
              <w:rPr>
                <w:sz w:val="18"/>
              </w:rPr>
              <w:t>ProviderDetailService.fetch_live.</w:t>
            </w:r>
          </w:p>
        </w:tc>
      </w:tr>
      <w:tr>
        <w:tc>
          <w:tcPr>
            <w:tcW w:type="dxa" w:w="2448"/>
          </w:tcPr>
          <w:p>
            <w:pPr>
              <w:spacing w:before="20" w:after="20"/>
            </w:pPr>
            <w:r/>
            <w:r>
              <w:rPr>
                <w:b/>
                <w:sz w:val="18"/>
              </w:rPr>
              <w:t>How it is invoked</w:t>
            </w:r>
          </w:p>
        </w:tc>
        <w:tc>
          <w:tcPr>
            <w:tcW w:type="dxa" w:w="6912"/>
          </w:tcPr>
          <w:p>
            <w:pPr>
              <w:spacing w:before="20" w:after="20"/>
            </w:pPr>
            <w:r/>
            <w:r>
              <w:rPr>
                <w:sz w:val="18"/>
              </w:rPr>
              <w:t>sync_cycle calls it first on every detail click, before any comparison or write. sync_cycle is reached from lookup, the body of FindCare POST /provider-detail.</w:t>
            </w:r>
          </w:p>
        </w:tc>
      </w:tr>
      <w:tr>
        <w:tc>
          <w:tcPr>
            <w:tcW w:type="dxa" w:w="2448"/>
          </w:tcPr>
          <w:p>
            <w:pPr>
              <w:spacing w:before="20" w:after="20"/>
            </w:pPr>
            <w:r/>
            <w:r>
              <w:rPr>
                <w:b/>
                <w:sz w:val="18"/>
              </w:rPr>
              <w:t>Where it sits</w:t>
            </w:r>
          </w:p>
        </w:tc>
        <w:tc>
          <w:tcPr>
            <w:tcW w:type="dxa" w:w="6912"/>
          </w:tcPr>
          <w:p>
            <w:pPr>
              <w:spacing w:before="20" w:after="20"/>
            </w:pPr>
            <w:r/>
            <w:r>
              <w:rPr>
                <w:sz w:val="18"/>
              </w:rPr>
              <w:t>FindCare domain tier making one outbound HTTP call. It requests https://npiregistry.cms.hhs.gov/api/?number={npi}&amp;version=2.1 with timeout=10, and returns None on transport failure, a non-200, unparsable JSON, or an empty results list.</w:t>
            </w:r>
          </w:p>
        </w:tc>
      </w:tr>
      <w:tr>
        <w:tc>
          <w:tcPr>
            <w:tcW w:type="dxa" w:w="2448"/>
          </w:tcPr>
          <w:p>
            <w:pPr>
              <w:spacing w:before="20" w:after="20"/>
            </w:pPr>
            <w:r/>
            <w:r>
              <w:rPr>
                <w:b/>
                <w:sz w:val="18"/>
              </w:rPr>
              <w:t>Boolean test</w:t>
            </w:r>
          </w:p>
        </w:tc>
        <w:tc>
          <w:tcPr>
            <w:tcW w:type="dxa" w:w="6912"/>
          </w:tcPr>
          <w:p>
            <w:pPr>
              <w:spacing w:before="20" w:after="20"/>
            </w:pPr>
            <w:r/>
            <w:r>
              <w:rPr>
                <w:sz w:val="18"/>
              </w:rPr>
              <w:t>A detail click produces exactly one outbound GET to npiregistry.cms.hhs.gov carrying the clicked NPI and version=2.1, and the socket gives up at ten seconds.</w:t>
            </w:r>
          </w:p>
        </w:tc>
      </w:tr>
    </w:tbl>
    <w:p/>
    <w:p>
      <w:pPr>
        <w:pStyle w:val="Heading3"/>
      </w:pPr>
      <w:r>
        <w:t>Compare live vs the provider record before writing</w:t>
      </w:r>
    </w:p>
    <w:p>
      <w:pPr>
        <w:spacing w:after="80"/>
        <w:ind w:left="0"/>
      </w:pPr>
      <w:r>
        <w:rPr>
          <w:b/>
          <w:sz w:val="20"/>
        </w:rPr>
        <w:t xml:space="preserve">Requirement ID: </w:t>
      </w:r>
      <w:r>
        <w:rPr>
          <w:sz w:val="20"/>
        </w:rPr>
        <w:t>EPIC-006-F-002-S-002-REQ-B-002</w:t>
      </w:r>
    </w:p>
    <w:p>
      <w:pPr>
        <w:spacing w:after="80"/>
        <w:ind w:left="0"/>
      </w:pPr>
      <w:r>
        <w:rPr>
          <w:b/>
          <w:sz w:val="20"/>
        </w:rPr>
        <w:t xml:space="preserve">Lineage: </w:t>
      </w:r>
      <w:r>
        <w:rPr>
          <w:sz w:val="20"/>
        </w:rPr>
        <w:t>Requirement “Compare live vs the provider record before writing” → Story EPIC-006-F-002-S-002 Provider Detail data management and retrieval → Feature EPIC-006-F-002 Manage Front End Provider Detail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After the live fetch the backend MUST compare every NPPES-sourced field on the response to the corresponding field on the provider record. The comparison covers name, taxonomies (codes + primary switch), the full addresses array (line1, line2, city, state, ZIP, country, phone, address_type), the raw other_identifiers array, status, enumeration date, and active log. When every field matches, no write occurs and the flow proceeds directly to display.</w:t>
      </w:r>
    </w:p>
    <w:p>
      <w:pPr>
        <w:spacing w:after="80"/>
      </w:pPr>
      <w:r>
        <w:rPr>
          <w:b/>
          <w:sz w:val="20"/>
        </w:rPr>
        <w:t xml:space="preserve">State: </w:t>
      </w:r>
      <w:r>
        <w:rPr>
          <w:b/>
          <w:color w:val="1B6B3A"/>
          <w:sz w:val="20"/>
        </w:rPr>
        <w:t>COMPLETE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Code/ConversationalUX/FindCareChat/backend/domain/find_care/provider_record_sync.py</w:t>
            </w:r>
          </w:p>
        </w:tc>
      </w:tr>
      <w:tr>
        <w:tc>
          <w:tcPr>
            <w:tcW w:type="dxa" w:w="2448"/>
          </w:tcPr>
          <w:p>
            <w:pPr>
              <w:spacing w:before="20" w:after="20"/>
            </w:pPr>
            <w:r/>
            <w:r>
              <w:rPr>
                <w:b/>
                <w:sz w:val="18"/>
              </w:rPr>
              <w:t>Entrance</w:t>
            </w:r>
          </w:p>
        </w:tc>
        <w:tc>
          <w:tcPr>
            <w:tcW w:type="dxa" w:w="6912"/>
          </w:tcPr>
          <w:p>
            <w:pPr>
              <w:spacing w:before="20" w:after="20"/>
            </w:pPr>
            <w:r/>
            <w:r>
              <w:rPr>
                <w:sz w:val="18"/>
              </w:rPr>
              <w:t>provider_record_sync.compare, fed by live_to_comparable and stored_to_comparable.</w:t>
            </w:r>
          </w:p>
        </w:tc>
      </w:tr>
      <w:tr>
        <w:tc>
          <w:tcPr>
            <w:tcW w:type="dxa" w:w="2448"/>
          </w:tcPr>
          <w:p>
            <w:pPr>
              <w:spacing w:before="20" w:after="20"/>
            </w:pPr>
            <w:r/>
            <w:r>
              <w:rPr>
                <w:b/>
                <w:sz w:val="18"/>
              </w:rPr>
              <w:t>How it is invoked</w:t>
            </w:r>
          </w:p>
        </w:tc>
        <w:tc>
          <w:tcPr>
            <w:tcW w:type="dxa" w:w="6912"/>
          </w:tcPr>
          <w:p>
            <w:pPr>
              <w:spacing w:before="20" w:after="20"/>
            </w:pPr>
            <w:r/>
            <w:r>
              <w:rPr>
                <w:sz w:val="18"/>
              </w:rPr>
              <w:t>ProviderDetailService.sync_cycle drives the whole cycle on every detail click: it is called from ProviderDetailService.lookup, which is the body of the FindCare POST /provider-detail endpoint, reached from the browser through SharedServices /gate op='provider-detail' and provider_detail_tool.py. sync_cycle projects both sides and calls compare, then gates every subsequent step on has_any_divergence.</w:t>
            </w:r>
          </w:p>
        </w:tc>
      </w:tr>
      <w:tr>
        <w:tc>
          <w:tcPr>
            <w:tcW w:type="dxa" w:w="2448"/>
          </w:tcPr>
          <w:p>
            <w:pPr>
              <w:spacing w:before="20" w:after="20"/>
            </w:pPr>
            <w:r/>
            <w:r>
              <w:rPr>
                <w:b/>
                <w:sz w:val="18"/>
              </w:rPr>
              <w:t>Where it sits</w:t>
            </w:r>
          </w:p>
        </w:tc>
        <w:tc>
          <w:tcPr>
            <w:tcW w:type="dxa" w:w="6912"/>
          </w:tcPr>
          <w:p>
            <w:pPr>
              <w:spacing w:before="20" w:after="20"/>
            </w:pPr>
            <w:r/>
            <w:r>
              <w:rPr>
                <w:sz w:val="18"/>
              </w:rPr>
              <w:t>FindCare backend domain tier. The module never opens a Mongo connection of its own — the collection is passed in by the service, which takes it from chathealthy_lib.runtime_data_collections.providers_coll. The two projections put the live NPPES response and the stored record into one shape so the comparison is a plain equality test per section.</w:t>
            </w:r>
          </w:p>
        </w:tc>
      </w:tr>
      <w:tr>
        <w:tc>
          <w:tcPr>
            <w:tcW w:type="dxa" w:w="2448"/>
          </w:tcPr>
          <w:p>
            <w:pPr>
              <w:spacing w:before="20" w:after="20"/>
            </w:pPr>
            <w:r/>
            <w:r>
              <w:rPr>
                <w:b/>
                <w:sz w:val="18"/>
              </w:rPr>
              <w:t>Boolean test</w:t>
            </w:r>
          </w:p>
        </w:tc>
        <w:tc>
          <w:tcPr>
            <w:tcW w:type="dxa" w:w="6912"/>
          </w:tcPr>
          <w:p>
            <w:pPr>
              <w:spacing w:before="20" w:after="20"/>
            </w:pPr>
            <w:r/>
            <w:r>
              <w:rPr>
                <w:sz w:val="18"/>
              </w:rPr>
              <w:t>Click a detail for a provider whose NPPES record matches the stored one and no write is issued — the record's provenance.real_time_sync_count does not move — and the panel still renders.</w:t>
            </w:r>
          </w:p>
        </w:tc>
      </w:tr>
    </w:tbl>
    <w:p/>
    <w:p>
      <w:pPr>
        <w:pStyle w:val="Heading3"/>
      </w:pPr>
      <w:r>
        <w:t>Write-back on divergence</w:t>
      </w:r>
    </w:p>
    <w:p>
      <w:pPr>
        <w:spacing w:after="80"/>
        <w:ind w:left="0"/>
      </w:pPr>
      <w:r>
        <w:rPr>
          <w:b/>
          <w:sz w:val="20"/>
        </w:rPr>
        <w:t xml:space="preserve">Requirement ID: </w:t>
      </w:r>
      <w:r>
        <w:rPr>
          <w:sz w:val="20"/>
        </w:rPr>
        <w:t>EPIC-006-F-002-S-002-REQ-B-003</w:t>
      </w:r>
    </w:p>
    <w:p>
      <w:pPr>
        <w:spacing w:after="80"/>
        <w:ind w:left="0"/>
      </w:pPr>
      <w:r>
        <w:rPr>
          <w:b/>
          <w:sz w:val="20"/>
        </w:rPr>
        <w:t xml:space="preserve">Lineage: </w:t>
      </w:r>
      <w:r>
        <w:rPr>
          <w:sz w:val="20"/>
        </w:rPr>
        <w:t>Requirement “Write-back on divergence” → Story EPIC-006-F-002-S-002 Provider Detail data management and retrieval → Feature EPIC-006-F-002 Manage Front End Provider Detail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When the comparison detects any divergence the backend MUST overwrite the NPPES-sourced fields on the provider record with the live values, then re-run or preserve pipeline enrichments per the rules in REQ-B-005 through REQ-B-011. The write is a single document update; the display read happens after the write succeeds.</w:t>
      </w:r>
    </w:p>
    <w:p>
      <w:pPr>
        <w:spacing w:after="80"/>
      </w:pPr>
      <w:r>
        <w:rPr>
          <w:b/>
          <w:sz w:val="20"/>
        </w:rPr>
        <w:t xml:space="preserve">State: </w:t>
      </w:r>
      <w:r>
        <w:rPr>
          <w:b/>
          <w:color w:val="1B6B3A"/>
          <w:sz w:val="20"/>
        </w:rPr>
        <w:t>COMPLETE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Code/ConversationalUX/FindCareChat/backend/domain/find_care/provider_record_sync.py</w:t>
            </w:r>
          </w:p>
        </w:tc>
      </w:tr>
      <w:tr>
        <w:tc>
          <w:tcPr>
            <w:tcW w:type="dxa" w:w="2448"/>
          </w:tcPr>
          <w:p>
            <w:pPr>
              <w:spacing w:before="20" w:after="20"/>
            </w:pPr>
            <w:r/>
            <w:r>
              <w:rPr>
                <w:b/>
                <w:sz w:val="18"/>
              </w:rPr>
              <w:t>Entrance</w:t>
            </w:r>
          </w:p>
        </w:tc>
        <w:tc>
          <w:tcPr>
            <w:tcW w:type="dxa" w:w="6912"/>
          </w:tcPr>
          <w:p>
            <w:pPr>
              <w:spacing w:before="20" w:after="20"/>
            </w:pPr>
            <w:r/>
            <w:r>
              <w:rPr>
                <w:sz w:val="18"/>
              </w:rPr>
              <w:t>provider_record_sync.merge_for_writeback, followed by provider_record_sync.write_back.</w:t>
            </w:r>
          </w:p>
        </w:tc>
      </w:tr>
      <w:tr>
        <w:tc>
          <w:tcPr>
            <w:tcW w:type="dxa" w:w="2448"/>
          </w:tcPr>
          <w:p>
            <w:pPr>
              <w:spacing w:before="20" w:after="20"/>
            </w:pPr>
            <w:r/>
            <w:r>
              <w:rPr>
                <w:b/>
                <w:sz w:val="18"/>
              </w:rPr>
              <w:t>How it is invoked</w:t>
            </w:r>
          </w:p>
        </w:tc>
        <w:tc>
          <w:tcPr>
            <w:tcW w:type="dxa" w:w="6912"/>
          </w:tcPr>
          <w:p>
            <w:pPr>
              <w:spacing w:before="20" w:after="20"/>
            </w:pPr>
            <w:r/>
            <w:r>
              <w:rPr>
                <w:sz w:val="18"/>
              </w:rPr>
              <w:t>ProviderDetailService.sync_cycle drives the whole cycle on every detail click: it is called from ProviderDetailService.lookup, which is the body of the FindCare POST /provider-detail endpoint, reached from the browser through SharedServices /gate op='provider-detail' and provider_detail_tool.py. sync_cycle calls merge_for_writeback only when has_any_divergence is true, writes the result, and then re-reads the record so the display projection runs on the post-write document.</w:t>
            </w:r>
          </w:p>
        </w:tc>
      </w:tr>
      <w:tr>
        <w:tc>
          <w:tcPr>
            <w:tcW w:type="dxa" w:w="2448"/>
          </w:tcPr>
          <w:p>
            <w:pPr>
              <w:spacing w:before="20" w:after="20"/>
            </w:pPr>
            <w:r/>
            <w:r>
              <w:rPr>
                <w:b/>
                <w:sz w:val="18"/>
              </w:rPr>
              <w:t>Where it sits</w:t>
            </w:r>
          </w:p>
        </w:tc>
        <w:tc>
          <w:tcPr>
            <w:tcW w:type="dxa" w:w="6912"/>
          </w:tcPr>
          <w:p>
            <w:pPr>
              <w:spacing w:before="20" w:after="20"/>
            </w:pPr>
            <w:r/>
            <w:r>
              <w:rPr>
                <w:sz w:val="18"/>
              </w:rPr>
              <w:t>FindCare backend domain tier. The module never opens a Mongo connection of its own — the collection is passed in by the service, which takes it from chathealthy_lib.runtime_data_collections.providers_coll. merge_for_writeback deep-copies the stored record, overwrites the NPPES-sourced fields from the live response, and applies the enrichment rules of REQ-B-005 through REQ-B-011 in one pass.</w:t>
            </w:r>
          </w:p>
        </w:tc>
      </w:tr>
      <w:tr>
        <w:tc>
          <w:tcPr>
            <w:tcW w:type="dxa" w:w="2448"/>
          </w:tcPr>
          <w:p>
            <w:pPr>
              <w:spacing w:before="20" w:after="20"/>
            </w:pPr>
            <w:r/>
            <w:r>
              <w:rPr>
                <w:b/>
                <w:sz w:val="18"/>
              </w:rPr>
              <w:t>Boolean test</w:t>
            </w:r>
          </w:p>
        </w:tc>
        <w:tc>
          <w:tcPr>
            <w:tcW w:type="dxa" w:w="6912"/>
          </w:tcPr>
          <w:p>
            <w:pPr>
              <w:spacing w:before="20" w:after="20"/>
            </w:pPr>
            <w:r/>
            <w:r>
              <w:rPr>
                <w:sz w:val="18"/>
              </w:rPr>
              <w:t>Alter an NPPES-sourced field on the stored record, click the detail, and the record comes back holding the live value while its pipeline enrichments are still present.</w:t>
            </w:r>
          </w:p>
        </w:tc>
      </w:tr>
    </w:tbl>
    <w:p/>
    <w:p>
      <w:pPr>
        <w:pStyle w:val="Heading3"/>
      </w:pPr>
      <w:r>
        <w:t>New-address county lookup via Google Maps only</w:t>
      </w:r>
    </w:p>
    <w:p>
      <w:pPr>
        <w:spacing w:after="80"/>
        <w:ind w:left="0"/>
      </w:pPr>
      <w:r>
        <w:rPr>
          <w:b/>
          <w:sz w:val="20"/>
        </w:rPr>
        <w:t xml:space="preserve">Requirement ID: </w:t>
      </w:r>
      <w:r>
        <w:rPr>
          <w:sz w:val="20"/>
        </w:rPr>
        <w:t>EPIC-006-F-002-S-002-REQ-B-004</w:t>
      </w:r>
    </w:p>
    <w:p>
      <w:pPr>
        <w:spacing w:after="80"/>
        <w:ind w:left="0"/>
      </w:pPr>
      <w:r>
        <w:rPr>
          <w:b/>
          <w:sz w:val="20"/>
        </w:rPr>
        <w:t xml:space="preserve">Lineage: </w:t>
      </w:r>
      <w:r>
        <w:rPr>
          <w:sz w:val="20"/>
        </w:rPr>
        <w:t>Requirement “New-address county lookup via Google Maps only” → Story EPIC-006-F-002-S-002 Provider Detail data management and retrieval → Feature EPIC-006-F-002 Manage Front End Provider Detail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When the live NPPES response includes an address NOT present on the provider record (a brand-new street + city + state), the backend MUST resolve the new address's county.fips and county.name by calling the Google Maps geocoding API exclusively. The pipeline's earlier-stage funnel (ZIP crosswalk, Census Geocoder, NPPES API) is NOT used in this path. The county.source on the new address MUST be stamped 'geocoder_pass4_maps' to record the resolution provenance. If Google does not return an authoritative result for the new address, the county object on that address MUST be omitted (the address ships without county info) and a WARNING MUST be logged naming the NPI and the unresolved address.</w:t>
      </w:r>
    </w:p>
    <w:p>
      <w:pPr>
        <w:spacing w:after="80"/>
      </w:pPr>
      <w:r>
        <w:rPr>
          <w:b/>
          <w:sz w:val="20"/>
        </w:rPr>
        <w:t xml:space="preserve">State: </w:t>
      </w:r>
      <w:r>
        <w:rPr>
          <w:b/>
          <w:color w:val="1B6B3A"/>
          <w:sz w:val="20"/>
        </w:rPr>
        <w:t>COMPLETE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Code/ConversationalUX/FindCareChat/backend/domain/find_care/provider_record_sync.py</w:t>
            </w:r>
          </w:p>
        </w:tc>
      </w:tr>
      <w:tr>
        <w:tc>
          <w:tcPr>
            <w:tcW w:type="dxa" w:w="2448"/>
          </w:tcPr>
          <w:p>
            <w:pPr>
              <w:spacing w:before="20" w:after="20"/>
            </w:pPr>
            <w:r/>
            <w:r>
              <w:rPr>
                <w:b/>
                <w:sz w:val="18"/>
              </w:rPr>
              <w:t>Entrance</w:t>
            </w:r>
          </w:p>
        </w:tc>
        <w:tc>
          <w:tcPr>
            <w:tcW w:type="dxa" w:w="6912"/>
          </w:tcPr>
          <w:p>
            <w:pPr>
              <w:spacing w:before="20" w:after="20"/>
            </w:pPr>
            <w:r/>
            <w:r>
              <w:rPr>
                <w:sz w:val="18"/>
              </w:rPr>
              <w:t>provider_record_sync.geocode_new_address, called from provider_record_sync.addresses_with_preserved_county.</w:t>
            </w:r>
          </w:p>
        </w:tc>
      </w:tr>
      <w:tr>
        <w:tc>
          <w:tcPr>
            <w:tcW w:type="dxa" w:w="2448"/>
          </w:tcPr>
          <w:p>
            <w:pPr>
              <w:spacing w:before="20" w:after="20"/>
            </w:pPr>
            <w:r/>
            <w:r>
              <w:rPr>
                <w:b/>
                <w:sz w:val="18"/>
              </w:rPr>
              <w:t>How it is invoked</w:t>
            </w:r>
          </w:p>
        </w:tc>
        <w:tc>
          <w:tcPr>
            <w:tcW w:type="dxa" w:w="6912"/>
          </w:tcPr>
          <w:p>
            <w:pPr>
              <w:spacing w:before="20" w:after="20"/>
            </w:pPr>
            <w:r/>
            <w:r>
              <w:rPr>
                <w:sz w:val="18"/>
              </w:rPr>
              <w:t>ProviderDetailService.sync_cycle drives the whole cycle on every detail click: it is called from ProviderDetailService.lookup, which is the body of the FindCare POST /provider-detail endpoint, reached from the browser through SharedServices /gate op='provider-detail' and provider_detail_tool.py. merge_for_writeback calls addresses_with_preserved_county, which routes any live address not matching a stored one by line1, city, state and five-digit ZIP into geocode_new_address.</w:t>
            </w:r>
          </w:p>
        </w:tc>
      </w:tr>
      <w:tr>
        <w:tc>
          <w:tcPr>
            <w:tcW w:type="dxa" w:w="2448"/>
          </w:tcPr>
          <w:p>
            <w:pPr>
              <w:spacing w:before="20" w:after="20"/>
            </w:pPr>
            <w:r/>
            <w:r>
              <w:rPr>
                <w:b/>
                <w:sz w:val="18"/>
              </w:rPr>
              <w:t>Where it sits</w:t>
            </w:r>
          </w:p>
        </w:tc>
        <w:tc>
          <w:tcPr>
            <w:tcW w:type="dxa" w:w="6912"/>
          </w:tcPr>
          <w:p>
            <w:pPr>
              <w:spacing w:before="20" w:after="20"/>
            </w:pPr>
            <w:r/>
            <w:r>
              <w:rPr>
                <w:sz w:val="18"/>
              </w:rPr>
              <w:t>FindCare backend domain tier. The module never opens a Mongo connection of its own — the collection is passed in by the service, which takes it from chathealthy_lib.runtime_data_collections.providers_coll. The function calls the Google Maps geocoding endpoint only — no ZIP crosswalk, no Census Geocoder, no NPPES lookup is on this path — and reads administrative_area_level_2 out of the first result.</w:t>
            </w:r>
          </w:p>
        </w:tc>
      </w:tr>
      <w:tr>
        <w:tc>
          <w:tcPr>
            <w:tcW w:type="dxa" w:w="2448"/>
          </w:tcPr>
          <w:p>
            <w:pPr>
              <w:spacing w:before="20" w:after="20"/>
            </w:pPr>
            <w:r/>
            <w:r>
              <w:rPr>
                <w:b/>
                <w:sz w:val="18"/>
              </w:rPr>
              <w:t>Boolean test</w:t>
            </w:r>
          </w:p>
        </w:tc>
        <w:tc>
          <w:tcPr>
            <w:tcW w:type="dxa" w:w="6912"/>
          </w:tcPr>
          <w:p>
            <w:pPr>
              <w:spacing w:before="20" w:after="20"/>
            </w:pPr>
            <w:r/>
            <w:r>
              <w:rPr>
                <w:sz w:val="18"/>
              </w:rPr>
              <w:t>Add an address to the NPPES response that is absent from the record: the written-back address carries county.source='geocoder_pass4_maps' when Google resolves it, and carries no county object at all with a WARNING naming the NPI and the address when Google does not.</w:t>
            </w:r>
          </w:p>
        </w:tc>
      </w:tr>
    </w:tbl>
    <w:p/>
    <w:p>
      <w:pPr>
        <w:pStyle w:val="Heading3"/>
      </w:pPr>
      <w:r>
        <w:t>Urban marker left off on new addresses</w:t>
      </w:r>
    </w:p>
    <w:p>
      <w:pPr>
        <w:spacing w:after="80"/>
        <w:ind w:left="0"/>
      </w:pPr>
      <w:r>
        <w:rPr>
          <w:b/>
          <w:sz w:val="20"/>
        </w:rPr>
        <w:t xml:space="preserve">Requirement ID: </w:t>
      </w:r>
      <w:r>
        <w:rPr>
          <w:sz w:val="20"/>
        </w:rPr>
        <w:t>EPIC-006-F-002-S-002-REQ-B-005</w:t>
      </w:r>
    </w:p>
    <w:p>
      <w:pPr>
        <w:spacing w:after="80"/>
        <w:ind w:left="0"/>
      </w:pPr>
      <w:r>
        <w:rPr>
          <w:b/>
          <w:sz w:val="20"/>
        </w:rPr>
        <w:t xml:space="preserve">Lineage: </w:t>
      </w:r>
      <w:r>
        <w:rPr>
          <w:sz w:val="20"/>
        </w:rPr>
        <w:t>Requirement “Urban marker left off on new addresses” → Story EPIC-006-F-002-S-002 Provider Detail data management and retrieval → Feature EPIC-006-F-002 Manage Front End Provider Detail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When a new address is written back, county.urban MUST be left absent on the new address's county object. The urban marker is owned by the pipeline's USDA Rural-Urban Continuum Codes (RUCC) workbook pass and is re-stamped on the next full pipeline load. Until then the display story renders the new address with county name but no urban marker (per S-001-REQ-B-005).</w:t>
      </w:r>
    </w:p>
    <w:p>
      <w:pPr>
        <w:spacing w:after="80"/>
      </w:pPr>
      <w:r>
        <w:rPr>
          <w:b/>
          <w:sz w:val="20"/>
        </w:rPr>
        <w:t xml:space="preserve">State: </w:t>
      </w:r>
      <w:r>
        <w:rPr>
          <w:b/>
          <w:color w:val="1B6B3A"/>
          <w:sz w:val="20"/>
        </w:rPr>
        <w:t>COMPLETE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Code/ConversationalUX/FindCareChat/backend/domain/find_care/provider_record_sync.py</w:t>
            </w:r>
          </w:p>
        </w:tc>
      </w:tr>
      <w:tr>
        <w:tc>
          <w:tcPr>
            <w:tcW w:type="dxa" w:w="2448"/>
          </w:tcPr>
          <w:p>
            <w:pPr>
              <w:spacing w:before="20" w:after="20"/>
            </w:pPr>
            <w:r/>
            <w:r>
              <w:rPr>
                <w:b/>
                <w:sz w:val="18"/>
              </w:rPr>
              <w:t>Entrance</w:t>
            </w:r>
          </w:p>
        </w:tc>
        <w:tc>
          <w:tcPr>
            <w:tcW w:type="dxa" w:w="6912"/>
          </w:tcPr>
          <w:p>
            <w:pPr>
              <w:spacing w:before="20" w:after="20"/>
            </w:pPr>
            <w:r/>
            <w:r>
              <w:rPr>
                <w:sz w:val="18"/>
              </w:rPr>
              <w:t>provider_record_sync.geocode_new_address, in the county object it constructs.</w:t>
            </w:r>
          </w:p>
        </w:tc>
      </w:tr>
      <w:tr>
        <w:tc>
          <w:tcPr>
            <w:tcW w:type="dxa" w:w="2448"/>
          </w:tcPr>
          <w:p>
            <w:pPr>
              <w:spacing w:before="20" w:after="20"/>
            </w:pPr>
            <w:r/>
            <w:r>
              <w:rPr>
                <w:b/>
                <w:sz w:val="18"/>
              </w:rPr>
              <w:t>How it is invoked</w:t>
            </w:r>
          </w:p>
        </w:tc>
        <w:tc>
          <w:tcPr>
            <w:tcW w:type="dxa" w:w="6912"/>
          </w:tcPr>
          <w:p>
            <w:pPr>
              <w:spacing w:before="20" w:after="20"/>
            </w:pPr>
            <w:r/>
            <w:r>
              <w:rPr>
                <w:sz w:val="18"/>
              </w:rPr>
              <w:t>ProviderDetailService.sync_cycle drives the whole cycle on every detail click: it is called from ProviderDetailService.lookup, which is the body of the FindCare POST /provider-detail endpoint, reached from the browser through SharedServices /gate op='provider-detail' and provider_detail_tool.py. The function is reached only for addresses that are new to the record.</w:t>
            </w:r>
          </w:p>
        </w:tc>
      </w:tr>
      <w:tr>
        <w:tc>
          <w:tcPr>
            <w:tcW w:type="dxa" w:w="2448"/>
          </w:tcPr>
          <w:p>
            <w:pPr>
              <w:spacing w:before="20" w:after="20"/>
            </w:pPr>
            <w:r/>
            <w:r>
              <w:rPr>
                <w:b/>
                <w:sz w:val="18"/>
              </w:rPr>
              <w:t>Where it sits</w:t>
            </w:r>
          </w:p>
        </w:tc>
        <w:tc>
          <w:tcPr>
            <w:tcW w:type="dxa" w:w="6912"/>
          </w:tcPr>
          <w:p>
            <w:pPr>
              <w:spacing w:before="20" w:after="20"/>
            </w:pPr>
            <w:r/>
            <w:r>
              <w:rPr>
                <w:sz w:val="18"/>
              </w:rPr>
              <w:t>FindCare backend domain tier. The module never opens a Mongo connection of its own — the collection is passed in by the service, which takes it from chathealthy_lib.runtime_data_collections.providers_coll. The county object it writes has exactly two keys, name and source. The urban marker is owned by the pipeline's RUCC workbook pass and is not computed here.</w:t>
            </w:r>
          </w:p>
        </w:tc>
      </w:tr>
      <w:tr>
        <w:tc>
          <w:tcPr>
            <w:tcW w:type="dxa" w:w="2448"/>
          </w:tcPr>
          <w:p>
            <w:pPr>
              <w:spacing w:before="20" w:after="20"/>
            </w:pPr>
            <w:r/>
            <w:r>
              <w:rPr>
                <w:b/>
                <w:sz w:val="18"/>
              </w:rPr>
              <w:t>Boolean test</w:t>
            </w:r>
          </w:p>
        </w:tc>
        <w:tc>
          <w:tcPr>
            <w:tcW w:type="dxa" w:w="6912"/>
          </w:tcPr>
          <w:p>
            <w:pPr>
              <w:spacing w:before="20" w:after="20"/>
            </w:pPr>
            <w:r/>
            <w:r>
              <w:rPr>
                <w:sz w:val="18"/>
              </w:rPr>
              <w:t>A newly written-back address has a county object with name and source and no urban key.</w:t>
            </w:r>
          </w:p>
        </w:tc>
      </w:tr>
    </w:tbl>
    <w:p/>
    <w:p>
      <w:pPr>
        <w:pStyle w:val="Heading3"/>
      </w:pPr>
      <w:r>
        <w:t>Preserve county info on unchanged addresses</w:t>
      </w:r>
    </w:p>
    <w:p>
      <w:pPr>
        <w:spacing w:after="80"/>
        <w:ind w:left="0"/>
      </w:pPr>
      <w:r>
        <w:rPr>
          <w:b/>
          <w:sz w:val="20"/>
        </w:rPr>
        <w:t xml:space="preserve">Requirement ID: </w:t>
      </w:r>
      <w:r>
        <w:rPr>
          <w:sz w:val="20"/>
        </w:rPr>
        <w:t>EPIC-006-F-002-S-002-REQ-B-006</w:t>
      </w:r>
    </w:p>
    <w:p>
      <w:pPr>
        <w:spacing w:after="80"/>
        <w:ind w:left="0"/>
      </w:pPr>
      <w:r>
        <w:rPr>
          <w:b/>
          <w:sz w:val="20"/>
        </w:rPr>
        <w:t xml:space="preserve">Lineage: </w:t>
      </w:r>
      <w:r>
        <w:rPr>
          <w:sz w:val="20"/>
        </w:rPr>
        <w:t>Requirement “Preserve county info on unchanged addresses” → Story EPIC-006-F-002-S-002 Provider Detail data management and retrieval → Feature EPIC-006-F-002 Manage Front End Provider Detail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For every address on the live NPPES response that matches an existing address on the provider record, the backend MUST preserve the existing county object verbatim (county.fips, county.name, county.source, county.zip_ratio if present, county.urban if present). The county info is not re-computed; the prior pipeline run already paid the resolution cost and the inputs have not changed.</w:t>
      </w:r>
    </w:p>
    <w:p>
      <w:pPr>
        <w:spacing w:after="80"/>
      </w:pPr>
      <w:r>
        <w:rPr>
          <w:b/>
          <w:sz w:val="20"/>
        </w:rPr>
        <w:t xml:space="preserve">State: </w:t>
      </w:r>
      <w:r>
        <w:rPr>
          <w:b/>
          <w:color w:val="1B6B3A"/>
          <w:sz w:val="20"/>
        </w:rPr>
        <w:t>COMPLETE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Code/ConversationalUX/FindCareChat/backend/domain/find_care/provider_record_sync.py</w:t>
            </w:r>
          </w:p>
        </w:tc>
      </w:tr>
      <w:tr>
        <w:tc>
          <w:tcPr>
            <w:tcW w:type="dxa" w:w="2448"/>
          </w:tcPr>
          <w:p>
            <w:pPr>
              <w:spacing w:before="20" w:after="20"/>
            </w:pPr>
            <w:r/>
            <w:r>
              <w:rPr>
                <w:b/>
                <w:sz w:val="18"/>
              </w:rPr>
              <w:t>Entrance</w:t>
            </w:r>
          </w:p>
        </w:tc>
        <w:tc>
          <w:tcPr>
            <w:tcW w:type="dxa" w:w="6912"/>
          </w:tcPr>
          <w:p>
            <w:pPr>
              <w:spacing w:before="20" w:after="20"/>
            </w:pPr>
            <w:r/>
            <w:r>
              <w:rPr>
                <w:sz w:val="18"/>
              </w:rPr>
              <w:t>provider_record_sync.addresses_with_preserved_county.</w:t>
            </w:r>
          </w:p>
        </w:tc>
      </w:tr>
      <w:tr>
        <w:tc>
          <w:tcPr>
            <w:tcW w:type="dxa" w:w="2448"/>
          </w:tcPr>
          <w:p>
            <w:pPr>
              <w:spacing w:before="20" w:after="20"/>
            </w:pPr>
            <w:r/>
            <w:r>
              <w:rPr>
                <w:b/>
                <w:sz w:val="18"/>
              </w:rPr>
              <w:t>How it is invoked</w:t>
            </w:r>
          </w:p>
        </w:tc>
        <w:tc>
          <w:tcPr>
            <w:tcW w:type="dxa" w:w="6912"/>
          </w:tcPr>
          <w:p>
            <w:pPr>
              <w:spacing w:before="20" w:after="20"/>
            </w:pPr>
            <w:r/>
            <w:r>
              <w:rPr>
                <w:sz w:val="18"/>
              </w:rPr>
              <w:t>ProviderDetailService.sync_cycle drives the whole cycle on every detail click: it is called from ProviderDetailService.lookup, which is the body of the FindCare POST /provider-detail endpoint, reached from the browser through SharedServices /gate op='provider-detail' and provider_detail_tool.py. merge_for_writeback calls it with the live address list and the stored one.</w:t>
            </w:r>
          </w:p>
        </w:tc>
      </w:tr>
      <w:tr>
        <w:tc>
          <w:tcPr>
            <w:tcW w:type="dxa" w:w="2448"/>
          </w:tcPr>
          <w:p>
            <w:pPr>
              <w:spacing w:before="20" w:after="20"/>
            </w:pPr>
            <w:r/>
            <w:r>
              <w:rPr>
                <w:b/>
                <w:sz w:val="18"/>
              </w:rPr>
              <w:t>Where it sits</w:t>
            </w:r>
          </w:p>
        </w:tc>
        <w:tc>
          <w:tcPr>
            <w:tcW w:type="dxa" w:w="6912"/>
          </w:tcPr>
          <w:p>
            <w:pPr>
              <w:spacing w:before="20" w:after="20"/>
            </w:pPr>
            <w:r/>
            <w:r>
              <w:rPr>
                <w:sz w:val="18"/>
              </w:rPr>
              <w:t>FindCare backend domain tier. The module never opens a Mongo connection of its own — the collection is passed in by the service, which takes it from chathealthy_lib.runtime_data_collections.providers_coll. It keys stored addresses on line1, city, state and the five-digit ZIP; a live address that matches takes a deepcopy of the stored county object, so fips, name, source, zip_ratio and urban all survive untouched.</w:t>
            </w:r>
          </w:p>
        </w:tc>
      </w:tr>
      <w:tr>
        <w:tc>
          <w:tcPr>
            <w:tcW w:type="dxa" w:w="2448"/>
          </w:tcPr>
          <w:p>
            <w:pPr>
              <w:spacing w:before="20" w:after="20"/>
            </w:pPr>
            <w:r/>
            <w:r>
              <w:rPr>
                <w:b/>
                <w:sz w:val="18"/>
              </w:rPr>
              <w:t>Boolean test</w:t>
            </w:r>
          </w:p>
        </w:tc>
        <w:tc>
          <w:tcPr>
            <w:tcW w:type="dxa" w:w="6912"/>
          </w:tcPr>
          <w:p>
            <w:pPr>
              <w:spacing w:before="20" w:after="20"/>
            </w:pPr>
            <w:r/>
            <w:r>
              <w:rPr>
                <w:sz w:val="18"/>
              </w:rPr>
              <w:t>Force a write-back by changing an unrelated field and every unchanged address comes back with its county object byte-identical, including urban.</w:t>
            </w:r>
          </w:p>
        </w:tc>
      </w:tr>
    </w:tbl>
    <w:p/>
    <w:p>
      <w:pPr>
        <w:pStyle w:val="Heading3"/>
      </w:pPr>
      <w:r>
        <w:t>Re-run prescriber and homeopathic flags on taxonomy change</w:t>
      </w:r>
    </w:p>
    <w:p>
      <w:pPr>
        <w:spacing w:after="80"/>
        <w:ind w:left="0"/>
      </w:pPr>
      <w:r>
        <w:rPr>
          <w:b/>
          <w:sz w:val="20"/>
        </w:rPr>
        <w:t xml:space="preserve">Requirement ID: </w:t>
      </w:r>
      <w:r>
        <w:rPr>
          <w:sz w:val="20"/>
        </w:rPr>
        <w:t>EPIC-006-F-002-S-002-REQ-B-007</w:t>
      </w:r>
    </w:p>
    <w:p>
      <w:pPr>
        <w:spacing w:after="80"/>
        <w:ind w:left="0"/>
      </w:pPr>
      <w:r>
        <w:rPr>
          <w:b/>
          <w:sz w:val="20"/>
        </w:rPr>
        <w:t xml:space="preserve">Lineage: </w:t>
      </w:r>
      <w:r>
        <w:rPr>
          <w:sz w:val="20"/>
        </w:rPr>
        <w:t>Requirement “Re-run prescriber and homeopathic flags on taxonomy change” → Story EPIC-006-F-002-S-002 Provider Detail data management and retrieval → Feature EPIC-006-F-002 Manage Front End Provider Detail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When the live NPPES taxonomies array differs from the provider record (any added, removed, or changed taxonomy code), the backend MUST recompute can_prescribe, is_homeopathic, and is_disqualified by ORing/ANDing across the new taxonomy set against the ProprietaryData.SpecialtyAndProviderFlags catalog (the same logic the pipeline's provider_flags_enrichment uses). When taxonomies are unchanged, these top-level flags MUST be preserved as-is.</w:t>
      </w:r>
    </w:p>
    <w:p>
      <w:pPr>
        <w:spacing w:after="80"/>
      </w:pPr>
      <w:r>
        <w:rPr>
          <w:b/>
          <w:sz w:val="20"/>
        </w:rPr>
        <w:t xml:space="preserve">State: </w:t>
      </w:r>
      <w:r>
        <w:rPr>
          <w:b/>
          <w:color w:val="B46C00"/>
          <w:sz w:val="20"/>
        </w:rPr>
        <w:t>STARTED</w:t>
      </w:r>
    </w:p>
    <w:p>
      <w:pPr>
        <w:spacing w:after="80"/>
      </w:pPr>
      <w:r>
        <w:rPr>
          <w:b/>
          <w:i w:val="0"/>
          <w:sz w:val="20"/>
        </w:rPr>
        <w:t>The backlog records this requirement as done. It is not true of the running system, and the state above is set from the code.</w:t>
      </w:r>
    </w:p>
    <w:p>
      <w:pPr>
        <w:spacing w:after="80"/>
        <w:ind w:left="0"/>
      </w:pPr>
      <w:r>
        <w:rPr>
          <w:b/>
          <w:sz w:val="20"/>
        </w:rPr>
        <w:t xml:space="preserve">What exists, what is missing: </w:t>
      </w:r>
      <w:r>
        <w:rPr>
          <w:sz w:val="20"/>
        </w:rPr>
        <w:t>The preservation half is implemented and the recompute half is not. When the live taxonomies match the stored ones, can_prescribe, is_homeopathic and is_disqualified are carried through unchanged by the deep copy. When they differ, merge_for_writeback logs the warning "taxonomies changed for NPI %s; flag recompute deferred — catalog may be unreachable, preserving stored flags" and preserves the stored flags. Nothing on this path reads ProprietaryData.SpecialtyAndProviderFlags, so the flags on a provider whose taxonomies changed are stale by design.</w:t>
      </w:r>
    </w:p>
    <w:p/>
    <w:p>
      <w:pPr>
        <w:pStyle w:val="Heading3"/>
      </w:pPr>
      <w:r>
        <w:t>Re-normalize licenses[] and insurance[] on write-back</w:t>
      </w:r>
    </w:p>
    <w:p>
      <w:pPr>
        <w:spacing w:after="80"/>
        <w:ind w:left="0"/>
      </w:pPr>
      <w:r>
        <w:rPr>
          <w:b/>
          <w:sz w:val="20"/>
        </w:rPr>
        <w:t xml:space="preserve">Requirement ID: </w:t>
      </w:r>
      <w:r>
        <w:rPr>
          <w:sz w:val="20"/>
        </w:rPr>
        <w:t>EPIC-006-F-002-S-002-REQ-B-008</w:t>
      </w:r>
    </w:p>
    <w:p>
      <w:pPr>
        <w:spacing w:after="80"/>
        <w:ind w:left="0"/>
      </w:pPr>
      <w:r>
        <w:rPr>
          <w:b/>
          <w:sz w:val="20"/>
        </w:rPr>
        <w:t xml:space="preserve">Lineage: </w:t>
      </w:r>
      <w:r>
        <w:rPr>
          <w:sz w:val="20"/>
        </w:rPr>
        <w:t>Requirement “Re-normalize licenses[] and insurance[] on write-back” → Story EPIC-006-F-002-S-002 Provider Detail data management and retrieval → Feature EPIC-006-F-002 Manage Front End Provider Detail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On every write-back, the backend MUST replace BOTH the raw other_identifiers[] array (the NPPES-sourced data, exactly as the pipeline's normalize_provider_rows produces it) AND the normalized insurance[] array (the pipeline-derived form with insurance_type, brand, state, raw_value that the display consumes). Similarly the normalized licenses[] array MUST be regenerated from the live taxonomies' license fields so display and search consumers see consistent data. There is no enrichment of other_identifiers from any external insurance feed — NPPES is the only source.</w:t>
      </w:r>
    </w:p>
    <w:p>
      <w:pPr>
        <w:spacing w:after="80"/>
      </w:pPr>
      <w:r>
        <w:rPr>
          <w:b/>
          <w:sz w:val="20"/>
        </w:rPr>
        <w:t xml:space="preserve">State: </w:t>
      </w:r>
      <w:r>
        <w:rPr>
          <w:b/>
          <w:color w:val="1B6B3A"/>
          <w:sz w:val="20"/>
        </w:rPr>
        <w:t>COMPLETE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Code/ConversationalUX/FindCareChat/backend/domain/find_care/provider_record_sync.py</w:t>
            </w:r>
          </w:p>
        </w:tc>
      </w:tr>
      <w:tr>
        <w:tc>
          <w:tcPr>
            <w:tcW w:type="dxa" w:w="2448"/>
          </w:tcPr>
          <w:p>
            <w:pPr>
              <w:spacing w:before="20" w:after="20"/>
            </w:pPr>
            <w:r/>
            <w:r>
              <w:rPr>
                <w:b/>
                <w:sz w:val="18"/>
              </w:rPr>
              <w:t>Entrance</w:t>
            </w:r>
          </w:p>
        </w:tc>
        <w:tc>
          <w:tcPr>
            <w:tcW w:type="dxa" w:w="6912"/>
          </w:tcPr>
          <w:p>
            <w:pPr>
              <w:spacing w:before="20" w:after="20"/>
            </w:pPr>
            <w:r/>
            <w:r>
              <w:rPr>
                <w:sz w:val="18"/>
              </w:rPr>
              <w:t>provider_record_sync.merge_for_writeback, through regenerate_licenses, live_to_other_identifiers and regenerate_insurance.</w:t>
            </w:r>
          </w:p>
        </w:tc>
      </w:tr>
      <w:tr>
        <w:tc>
          <w:tcPr>
            <w:tcW w:type="dxa" w:w="2448"/>
          </w:tcPr>
          <w:p>
            <w:pPr>
              <w:spacing w:before="20" w:after="20"/>
            </w:pPr>
            <w:r/>
            <w:r>
              <w:rPr>
                <w:b/>
                <w:sz w:val="18"/>
              </w:rPr>
              <w:t>How it is invoked</w:t>
            </w:r>
          </w:p>
        </w:tc>
        <w:tc>
          <w:tcPr>
            <w:tcW w:type="dxa" w:w="6912"/>
          </w:tcPr>
          <w:p>
            <w:pPr>
              <w:spacing w:before="20" w:after="20"/>
            </w:pPr>
            <w:r/>
            <w:r>
              <w:rPr>
                <w:sz w:val="18"/>
              </w:rPr>
              <w:t>ProviderDetailService.sync_cycle drives the whole cycle on every detail click: it is called from ProviderDetailService.lookup, which is the body of the FindCare POST /provider-detail endpoint, reached from the browser through SharedServices /gate op='provider-detail' and provider_detail_tool.py. All three run on every write-back, unconditionally.</w:t>
            </w:r>
          </w:p>
        </w:tc>
      </w:tr>
      <w:tr>
        <w:tc>
          <w:tcPr>
            <w:tcW w:type="dxa" w:w="2448"/>
          </w:tcPr>
          <w:p>
            <w:pPr>
              <w:spacing w:before="20" w:after="20"/>
            </w:pPr>
            <w:r/>
            <w:r>
              <w:rPr>
                <w:b/>
                <w:sz w:val="18"/>
              </w:rPr>
              <w:t>Where it sits</w:t>
            </w:r>
          </w:p>
        </w:tc>
        <w:tc>
          <w:tcPr>
            <w:tcW w:type="dxa" w:w="6912"/>
          </w:tcPr>
          <w:p>
            <w:pPr>
              <w:spacing w:before="20" w:after="20"/>
            </w:pPr>
            <w:r/>
            <w:r>
              <w:rPr>
                <w:sz w:val="18"/>
              </w:rPr>
              <w:t>FindCare backend domain tier. The module never opens a Mongo connection of its own — the collection is passed in by the service, which takes it from chathealthy_lib.runtime_data_collections.providers_coll. licenses[] is rebuilt from the state and license fields of the live taxonomies; other_identifiers[] is rebuilt from the live other_identifiers with the keys identifier, type_code, type_description, state and issuer; insurance[] is rebuilt with insurance_type, payer_name, state and issuer_raw. Those are the field names the pipeline writes — pipeline/Code/normalize_provider_rows.py for other_identifiers, pipeline/Code/other_identifier_phrases_engine.py for payer_name and issuer_raw — and the same names the display projection reads. The functions are module-local; the pipeline function the requirement text names is not imported. No external insurance feed is on the path.</w:t>
            </w:r>
          </w:p>
        </w:tc>
      </w:tr>
      <w:tr>
        <w:tc>
          <w:tcPr>
            <w:tcW w:type="dxa" w:w="2448"/>
          </w:tcPr>
          <w:p>
            <w:pPr>
              <w:spacing w:before="20" w:after="20"/>
            </w:pPr>
            <w:r/>
            <w:r>
              <w:rPr>
                <w:b/>
                <w:sz w:val="18"/>
              </w:rPr>
              <w:t>Boolean test</w:t>
            </w:r>
          </w:p>
        </w:tc>
        <w:tc>
          <w:tcPr>
            <w:tcW w:type="dxa" w:w="6912"/>
          </w:tcPr>
          <w:p>
            <w:pPr>
              <w:spacing w:before="20" w:after="20"/>
            </w:pPr>
            <w:r/>
            <w:r>
              <w:rPr>
                <w:sz w:val="18"/>
              </w:rPr>
              <w:t>Change an other-identifier on the NPPES response and the written-back record carries a new other_identifiers[] and a new insurance[] derived from it, and a new licenses[] derived from the live taxonomies.</w:t>
            </w:r>
          </w:p>
        </w:tc>
      </w:tr>
    </w:tbl>
    <w:p/>
    <w:p>
      <w:pPr>
        <w:pStyle w:val="Heading3"/>
      </w:pPr>
      <w:r>
        <w:t>Update active log if NPPES status changed</w:t>
      </w:r>
    </w:p>
    <w:p>
      <w:pPr>
        <w:spacing w:after="80"/>
        <w:ind w:left="0"/>
      </w:pPr>
      <w:r>
        <w:rPr>
          <w:b/>
          <w:sz w:val="20"/>
        </w:rPr>
        <w:t xml:space="preserve">Requirement ID: </w:t>
      </w:r>
      <w:r>
        <w:rPr>
          <w:sz w:val="20"/>
        </w:rPr>
        <w:t>EPIC-006-F-002-S-002-REQ-B-009</w:t>
      </w:r>
    </w:p>
    <w:p>
      <w:pPr>
        <w:spacing w:after="80"/>
        <w:ind w:left="0"/>
      </w:pPr>
      <w:r>
        <w:rPr>
          <w:b/>
          <w:sz w:val="20"/>
        </w:rPr>
        <w:t xml:space="preserve">Lineage: </w:t>
      </w:r>
      <w:r>
        <w:rPr>
          <w:sz w:val="20"/>
        </w:rPr>
        <w:t>Requirement “Update active log if NPPES status changed” → Story EPIC-006-F-002-S-002 Provider Detail data management and retrieval → Feature EPIC-006-F-002 Manage Front End Provider Detail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When the live NPPES basic.status, npi_deactivation_date, or npi_reactivation_date differs from the values represented by the last active[] log entry on the provider record, the backend MUST append a new event entry to active[] carrying the new event type (deactivated/reactivated), the date, the resulting is_active bool, and a source marker (nppes_deactivation_date / nppes_reactivation_date). When the status is unchanged, active[] is preserved verbatim.</w:t>
      </w:r>
    </w:p>
    <w:p>
      <w:pPr>
        <w:spacing w:after="80"/>
      </w:pPr>
      <w:r>
        <w:rPr>
          <w:b/>
          <w:sz w:val="20"/>
        </w:rPr>
        <w:t xml:space="preserve">State: </w:t>
      </w:r>
      <w:r>
        <w:rPr>
          <w:b/>
          <w:color w:val="1B6B3A"/>
          <w:sz w:val="20"/>
        </w:rPr>
        <w:t>COMPLETE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Code/ConversationalUX/FindCareChat/backend/domain/find_care/provider_record_sync.py</w:t>
            </w:r>
          </w:p>
        </w:tc>
      </w:tr>
      <w:tr>
        <w:tc>
          <w:tcPr>
            <w:tcW w:type="dxa" w:w="2448"/>
          </w:tcPr>
          <w:p>
            <w:pPr>
              <w:spacing w:before="20" w:after="20"/>
            </w:pPr>
            <w:r/>
            <w:r>
              <w:rPr>
                <w:b/>
                <w:sz w:val="18"/>
              </w:rPr>
              <w:t>Entrance</w:t>
            </w:r>
          </w:p>
        </w:tc>
        <w:tc>
          <w:tcPr>
            <w:tcW w:type="dxa" w:w="6912"/>
          </w:tcPr>
          <w:p>
            <w:pPr>
              <w:spacing w:before="20" w:after="20"/>
            </w:pPr>
            <w:r/>
            <w:r>
              <w:rPr>
                <w:sz w:val="18"/>
              </w:rPr>
              <w:t>provider_record_sync.update_active_log.</w:t>
            </w:r>
          </w:p>
        </w:tc>
      </w:tr>
      <w:tr>
        <w:tc>
          <w:tcPr>
            <w:tcW w:type="dxa" w:w="2448"/>
          </w:tcPr>
          <w:p>
            <w:pPr>
              <w:spacing w:before="20" w:after="20"/>
            </w:pPr>
            <w:r/>
            <w:r>
              <w:rPr>
                <w:b/>
                <w:sz w:val="18"/>
              </w:rPr>
              <w:t>How it is invoked</w:t>
            </w:r>
          </w:p>
        </w:tc>
        <w:tc>
          <w:tcPr>
            <w:tcW w:type="dxa" w:w="6912"/>
          </w:tcPr>
          <w:p>
            <w:pPr>
              <w:spacing w:before="20" w:after="20"/>
            </w:pPr>
            <w:r/>
            <w:r>
              <w:rPr>
                <w:sz w:val="18"/>
              </w:rPr>
              <w:t>ProviderDetailService.sync_cycle drives the whole cycle on every detail click: it is called from ProviderDetailService.lookup, which is the body of the FindCare POST /provider-detail endpoint, reached from the browser through SharedServices /gate op='provider-detail' and provider_detail_tool.py. merge_for_writeback calls it with the stored active[] and the live response.</w:t>
            </w:r>
          </w:p>
        </w:tc>
      </w:tr>
      <w:tr>
        <w:tc>
          <w:tcPr>
            <w:tcW w:type="dxa" w:w="2448"/>
          </w:tcPr>
          <w:p>
            <w:pPr>
              <w:spacing w:before="20" w:after="20"/>
            </w:pPr>
            <w:r/>
            <w:r>
              <w:rPr>
                <w:b/>
                <w:sz w:val="18"/>
              </w:rPr>
              <w:t>Where it sits</w:t>
            </w:r>
          </w:p>
        </w:tc>
        <w:tc>
          <w:tcPr>
            <w:tcW w:type="dxa" w:w="6912"/>
          </w:tcPr>
          <w:p>
            <w:pPr>
              <w:spacing w:before="20" w:after="20"/>
            </w:pPr>
            <w:r/>
            <w:r>
              <w:rPr>
                <w:sz w:val="18"/>
              </w:rPr>
              <w:t>FindCare backend domain tier. The module never opens a Mongo connection of its own — the collection is passed in by the service, which takes it from chathealthy_lib.runtime_data_collections.providers_coll. It reads basic.npi_deactivation_date, basic.npi_reactivation_date and basic.status off the live response and appends an event carrying event, date, is_active and a source marker of nppes_deactivation_date, nppes_reactivation_date or nppes_basic_status.</w:t>
            </w:r>
          </w:p>
        </w:tc>
      </w:tr>
      <w:tr>
        <w:tc>
          <w:tcPr>
            <w:tcW w:type="dxa" w:w="2448"/>
          </w:tcPr>
          <w:p>
            <w:pPr>
              <w:spacing w:before="20" w:after="20"/>
            </w:pPr>
            <w:r/>
            <w:r>
              <w:rPr>
                <w:b/>
                <w:sz w:val="18"/>
              </w:rPr>
              <w:t>Boolean test</w:t>
            </w:r>
          </w:p>
        </w:tc>
        <w:tc>
          <w:tcPr>
            <w:tcW w:type="dxa" w:w="6912"/>
          </w:tcPr>
          <w:p>
            <w:pPr>
              <w:spacing w:before="20" w:after="20"/>
            </w:pPr>
            <w:r/>
            <w:r>
              <w:rPr>
                <w:sz w:val="18"/>
              </w:rPr>
              <w:t>Present a live response with a deactivation date the record does not reflect and active[] gains one entry {event:'deactivated', date, is_active:false, source:'nppes_deactivation_date'}; present an unchanged status and active[] comes back identical.</w:t>
            </w:r>
          </w:p>
        </w:tc>
      </w:tr>
    </w:tbl>
    <w:p/>
    <w:p>
      <w:pPr>
        <w:pStyle w:val="Heading3"/>
      </w:pPr>
      <w:r>
        <w:t>Recompute quality flags after write-back</w:t>
      </w:r>
    </w:p>
    <w:p>
      <w:pPr>
        <w:spacing w:after="80"/>
        <w:ind w:left="0"/>
      </w:pPr>
      <w:r>
        <w:rPr>
          <w:b/>
          <w:sz w:val="20"/>
        </w:rPr>
        <w:t xml:space="preserve">Requirement ID: </w:t>
      </w:r>
      <w:r>
        <w:rPr>
          <w:sz w:val="20"/>
        </w:rPr>
        <w:t>EPIC-006-F-002-S-002-REQ-B-010</w:t>
      </w:r>
    </w:p>
    <w:p>
      <w:pPr>
        <w:spacing w:after="80"/>
        <w:ind w:left="0"/>
      </w:pPr>
      <w:r>
        <w:rPr>
          <w:b/>
          <w:sz w:val="20"/>
        </w:rPr>
        <w:t xml:space="preserve">Lineage: </w:t>
      </w:r>
      <w:r>
        <w:rPr>
          <w:sz w:val="20"/>
        </w:rPr>
        <w:t>Requirement “Recompute quality flags after write-back” → Story EPIC-006-F-002-S-002 Provider Detail data management and retrieval → Feature EPIC-006-F-002 Manage Front End Provider Detail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After write-back the backend MUST recompute the bad_data and out_of_scope flags from the new record state, using the same rules the pipeline's _mark_quality uses: bad_data {flagged: true, reason: 'no_address'} if addresses[] is empty; out_of_scope {flagged: true, reason: 'foreign_provider'} if the primary practice address country != 'US'; out_of_scope {flagged: true, reason: 'deactivated'} if the last active event is is_active=false. When inputs are unchanged the flags are preserved.</w:t>
      </w:r>
    </w:p>
    <w:p>
      <w:pPr>
        <w:spacing w:after="80"/>
      </w:pPr>
      <w:r>
        <w:rPr>
          <w:b/>
          <w:sz w:val="20"/>
        </w:rPr>
        <w:t xml:space="preserve">State: </w:t>
      </w:r>
      <w:r>
        <w:rPr>
          <w:b/>
          <w:color w:val="1B6B3A"/>
          <w:sz w:val="20"/>
        </w:rPr>
        <w:t>COMPLETE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Code/ConversationalUX/FindCareChat/backend/domain/find_care/provider_record_sync.py</w:t>
            </w:r>
          </w:p>
        </w:tc>
      </w:tr>
      <w:tr>
        <w:tc>
          <w:tcPr>
            <w:tcW w:type="dxa" w:w="2448"/>
          </w:tcPr>
          <w:p>
            <w:pPr>
              <w:spacing w:before="20" w:after="20"/>
            </w:pPr>
            <w:r/>
            <w:r>
              <w:rPr>
                <w:b/>
                <w:sz w:val="18"/>
              </w:rPr>
              <w:t>Entrance</w:t>
            </w:r>
          </w:p>
        </w:tc>
        <w:tc>
          <w:tcPr>
            <w:tcW w:type="dxa" w:w="6912"/>
          </w:tcPr>
          <w:p>
            <w:pPr>
              <w:spacing w:before="20" w:after="20"/>
            </w:pPr>
            <w:r/>
            <w:r>
              <w:rPr>
                <w:sz w:val="18"/>
              </w:rPr>
              <w:t>provider_record_sync.recompute_quality_flags.</w:t>
            </w:r>
          </w:p>
        </w:tc>
      </w:tr>
      <w:tr>
        <w:tc>
          <w:tcPr>
            <w:tcW w:type="dxa" w:w="2448"/>
          </w:tcPr>
          <w:p>
            <w:pPr>
              <w:spacing w:before="20" w:after="20"/>
            </w:pPr>
            <w:r/>
            <w:r>
              <w:rPr>
                <w:b/>
                <w:sz w:val="18"/>
              </w:rPr>
              <w:t>How it is invoked</w:t>
            </w:r>
          </w:p>
        </w:tc>
        <w:tc>
          <w:tcPr>
            <w:tcW w:type="dxa" w:w="6912"/>
          </w:tcPr>
          <w:p>
            <w:pPr>
              <w:spacing w:before="20" w:after="20"/>
            </w:pPr>
            <w:r/>
            <w:r>
              <w:rPr>
                <w:sz w:val="18"/>
              </w:rPr>
              <w:t>ProviderDetailService.sync_cycle drives the whole cycle on every detail click: it is called from ProviderDetailService.lookup, which is the body of the FindCare POST /provider-detail endpoint, reached from the browser through SharedServices /gate op='provider-detail' and provider_detail_tool.py. merge_for_writeback calls it on the merged record, after the addresses and the active log have been rebuilt and before the provenance stamp.</w:t>
            </w:r>
          </w:p>
        </w:tc>
      </w:tr>
      <w:tr>
        <w:tc>
          <w:tcPr>
            <w:tcW w:type="dxa" w:w="2448"/>
          </w:tcPr>
          <w:p>
            <w:pPr>
              <w:spacing w:before="20" w:after="20"/>
            </w:pPr>
            <w:r/>
            <w:r>
              <w:rPr>
                <w:b/>
                <w:sz w:val="18"/>
              </w:rPr>
              <w:t>Where it sits</w:t>
            </w:r>
          </w:p>
        </w:tc>
        <w:tc>
          <w:tcPr>
            <w:tcW w:type="dxa" w:w="6912"/>
          </w:tcPr>
          <w:p>
            <w:pPr>
              <w:spacing w:before="20" w:after="20"/>
            </w:pPr>
            <w:r/>
            <w:r>
              <w:rPr>
                <w:sz w:val="18"/>
              </w:rPr>
              <w:t>FindCare backend domain tier. The module never opens a Mongo connection of its own — the collection is passed in by the service, which takes it from chathealthy_lib.runtime_data_collections.providers_coll. It reads the merged record only. bad_data is set to {flagged:true, reason:'no_address'} when no address survives; out_of_scope is set to reason 'foreign_provider' when the practice address country is not US and to 'deactivated' when the last active event says inactive; otherwise both keys are removed.</w:t>
            </w:r>
          </w:p>
        </w:tc>
      </w:tr>
      <w:tr>
        <w:tc>
          <w:tcPr>
            <w:tcW w:type="dxa" w:w="2448"/>
          </w:tcPr>
          <w:p>
            <w:pPr>
              <w:spacing w:before="20" w:after="20"/>
            </w:pPr>
            <w:r/>
            <w:r>
              <w:rPr>
                <w:b/>
                <w:sz w:val="18"/>
              </w:rPr>
              <w:t>Boolean test</w:t>
            </w:r>
          </w:p>
        </w:tc>
        <w:tc>
          <w:tcPr>
            <w:tcW w:type="dxa" w:w="6912"/>
          </w:tcPr>
          <w:p>
            <w:pPr>
              <w:spacing w:before="20" w:after="20"/>
            </w:pPr>
            <w:r/>
            <w:r>
              <w:rPr>
                <w:sz w:val="18"/>
              </w:rPr>
              <w:t>Write back a record whose practice address country is CA and out_of_scope comes back {flagged:true, reason:'foreign_provider'}; write back one that is US and active and neither flag is present.</w:t>
            </w:r>
          </w:p>
        </w:tc>
      </w:tr>
    </w:tbl>
    <w:p/>
    <w:p>
      <w:pPr>
        <w:pStyle w:val="Heading3"/>
      </w:pPr>
      <w:r>
        <w:t>Stamp the provenance object on every successful write-back</w:t>
      </w:r>
    </w:p>
    <w:p>
      <w:pPr>
        <w:spacing w:after="80"/>
        <w:ind w:left="0"/>
      </w:pPr>
      <w:r>
        <w:rPr>
          <w:b/>
          <w:sz w:val="20"/>
        </w:rPr>
        <w:t xml:space="preserve">Requirement ID: </w:t>
      </w:r>
      <w:r>
        <w:rPr>
          <w:sz w:val="20"/>
        </w:rPr>
        <w:t>EPIC-006-F-002-S-002-REQ-B-011</w:t>
      </w:r>
    </w:p>
    <w:p>
      <w:pPr>
        <w:spacing w:after="80"/>
        <w:ind w:left="0"/>
      </w:pPr>
      <w:r>
        <w:rPr>
          <w:b/>
          <w:sz w:val="20"/>
        </w:rPr>
        <w:t xml:space="preserve">Lineage: </w:t>
      </w:r>
      <w:r>
        <w:rPr>
          <w:sz w:val="20"/>
        </w:rPr>
        <w:t>Requirement “Stamp the provenance object on every successful write-back” → Story EPIC-006-F-002-S-002 Provider Detail data management and retrieval → Feature EPIC-006-F-002 Manage Front End Provider Detail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On every successful write-back, the backend MUST set the provider record's sidecar provenance object as follows: provenance.origin = 'real_time_sync'; provenance.last_touched_at = the ISO timestamp of the write moment; provenance.real_time_sync_count is incremented by 1 if the field exists, otherwise initialized to 1. The four existing batch-ingest identifiers — load_id, loaded_at, chunk_id, row_index_in_chunk — MUST be preserved unchanged; they continue to identify the record's original pipeline ingest and are NEVER overwritten by a live write-back. The embedding, embedding_model, and embedding_version fields MUST also be preserved here; they are then superseded by REQ-B-014 when re-embedding completes.</w:t>
      </w:r>
    </w:p>
    <w:p>
      <w:pPr>
        <w:spacing w:after="80"/>
      </w:pPr>
      <w:r>
        <w:rPr>
          <w:b/>
          <w:sz w:val="20"/>
        </w:rPr>
        <w:t xml:space="preserve">State: </w:t>
      </w:r>
      <w:r>
        <w:rPr>
          <w:b/>
          <w:color w:val="1B6B3A"/>
          <w:sz w:val="20"/>
        </w:rPr>
        <w:t>COMPLETE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Code/ConversationalUX/FindCareChat/backend/domain/find_care/provider_record_sync.py</w:t>
            </w:r>
          </w:p>
        </w:tc>
      </w:tr>
      <w:tr>
        <w:tc>
          <w:tcPr>
            <w:tcW w:type="dxa" w:w="2448"/>
          </w:tcPr>
          <w:p>
            <w:pPr>
              <w:spacing w:before="20" w:after="20"/>
            </w:pPr>
            <w:r/>
            <w:r>
              <w:rPr>
                <w:b/>
                <w:sz w:val="18"/>
              </w:rPr>
              <w:t>Entrance</w:t>
            </w:r>
          </w:p>
        </w:tc>
        <w:tc>
          <w:tcPr>
            <w:tcW w:type="dxa" w:w="6912"/>
          </w:tcPr>
          <w:p>
            <w:pPr>
              <w:spacing w:before="20" w:after="20"/>
            </w:pPr>
            <w:r/>
            <w:r>
              <w:rPr>
                <w:sz w:val="18"/>
              </w:rPr>
              <w:t>provider_record_sync.stamp_provenance.</w:t>
            </w:r>
          </w:p>
        </w:tc>
      </w:tr>
      <w:tr>
        <w:tc>
          <w:tcPr>
            <w:tcW w:type="dxa" w:w="2448"/>
          </w:tcPr>
          <w:p>
            <w:pPr>
              <w:spacing w:before="20" w:after="20"/>
            </w:pPr>
            <w:r/>
            <w:r>
              <w:rPr>
                <w:b/>
                <w:sz w:val="18"/>
              </w:rPr>
              <w:t>How it is invoked</w:t>
            </w:r>
          </w:p>
        </w:tc>
        <w:tc>
          <w:tcPr>
            <w:tcW w:type="dxa" w:w="6912"/>
          </w:tcPr>
          <w:p>
            <w:pPr>
              <w:spacing w:before="20" w:after="20"/>
            </w:pPr>
            <w:r/>
            <w:r>
              <w:rPr>
                <w:sz w:val="18"/>
              </w:rPr>
              <w:t>ProviderDetailService.sync_cycle drives the whole cycle on every detail click: it is called from ProviderDetailService.lookup, which is the body of the FindCare POST /provider-detail endpoint, reached from the browser through SharedServices /gate op='provider-detail' and provider_detail_tool.py. merge_for_writeback calls it last, on the fully merged record.</w:t>
            </w:r>
          </w:p>
        </w:tc>
      </w:tr>
      <w:tr>
        <w:tc>
          <w:tcPr>
            <w:tcW w:type="dxa" w:w="2448"/>
          </w:tcPr>
          <w:p>
            <w:pPr>
              <w:spacing w:before="20" w:after="20"/>
            </w:pPr>
            <w:r/>
            <w:r>
              <w:rPr>
                <w:b/>
                <w:sz w:val="18"/>
              </w:rPr>
              <w:t>Where it sits</w:t>
            </w:r>
          </w:p>
        </w:tc>
        <w:tc>
          <w:tcPr>
            <w:tcW w:type="dxa" w:w="6912"/>
          </w:tcPr>
          <w:p>
            <w:pPr>
              <w:spacing w:before="20" w:after="20"/>
            </w:pPr>
            <w:r/>
            <w:r>
              <w:rPr>
                <w:sz w:val="18"/>
              </w:rPr>
              <w:t>FindCare backend domain tier. The module never opens a Mongo connection of its own — the collection is passed in by the service, which takes it from chathealthy_lib.runtime_data_collections.providers_coll. It rewrites only the provenance sub-document. Every other field, including load_id, loaded_at, chunk_id, row_index_in_chunk, embedding, embedding_model and embedding_version, reaches the new document through the deep copy of the stored record and is never assigned on this path.</w:t>
            </w:r>
          </w:p>
        </w:tc>
      </w:tr>
      <w:tr>
        <w:tc>
          <w:tcPr>
            <w:tcW w:type="dxa" w:w="2448"/>
          </w:tcPr>
          <w:p>
            <w:pPr>
              <w:spacing w:before="20" w:after="20"/>
            </w:pPr>
            <w:r/>
            <w:r>
              <w:rPr>
                <w:b/>
                <w:sz w:val="18"/>
              </w:rPr>
              <w:t>Boolean test</w:t>
            </w:r>
          </w:p>
        </w:tc>
        <w:tc>
          <w:tcPr>
            <w:tcW w:type="dxa" w:w="6912"/>
          </w:tcPr>
          <w:p>
            <w:pPr>
              <w:spacing w:before="20" w:after="20"/>
            </w:pPr>
            <w:r/>
            <w:r>
              <w:rPr>
                <w:sz w:val="18"/>
              </w:rPr>
              <w:t>After a write-back, provenance.origin reads 'real_time_sync', provenance.last_touched_at is an ISO timestamp of the write, provenance.real_time_sync_count is one higher than before, and the four batch-ingest identifiers are unchanged.</w:t>
            </w:r>
          </w:p>
        </w:tc>
      </w:tr>
    </w:tbl>
    <w:p/>
    <w:p>
      <w:pPr>
        <w:pStyle w:val="Heading3"/>
      </w:pPr>
      <w:r>
        <w:t>Failure modes do not corrupt the record</w:t>
      </w:r>
    </w:p>
    <w:p>
      <w:pPr>
        <w:spacing w:after="80"/>
        <w:ind w:left="0"/>
      </w:pPr>
      <w:r>
        <w:rPr>
          <w:b/>
          <w:sz w:val="20"/>
        </w:rPr>
        <w:t xml:space="preserve">Requirement ID: </w:t>
      </w:r>
      <w:r>
        <w:rPr>
          <w:sz w:val="20"/>
        </w:rPr>
        <w:t>EPIC-006-F-002-S-002-REQ-B-012</w:t>
      </w:r>
    </w:p>
    <w:p>
      <w:pPr>
        <w:spacing w:after="80"/>
        <w:ind w:left="0"/>
      </w:pPr>
      <w:r>
        <w:rPr>
          <w:b/>
          <w:sz w:val="20"/>
        </w:rPr>
        <w:t xml:space="preserve">Lineage: </w:t>
      </w:r>
      <w:r>
        <w:rPr>
          <w:sz w:val="20"/>
        </w:rPr>
        <w:t>Requirement “Failure modes do not corrupt the record” → Story EPIC-006-F-002-S-002 Provider Detail data management and retrieval → Feature EPIC-006-F-002 Manage Front End Provider Detail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When the NPPES live fetch fails (timeout, non-200, malformed response, zero results) OR the Google Maps geocoding call fails for a new address (covered separately by REQ-B-004), the backend MUST NOT write to the provider record. The display story is served from the existing (possibly stale) record. The failure is logged at WARNING. The user is not told the freshness sync failed — they see what we have.</w:t>
      </w:r>
    </w:p>
    <w:p>
      <w:pPr>
        <w:spacing w:after="80"/>
      </w:pPr>
      <w:r>
        <w:rPr>
          <w:b/>
          <w:sz w:val="20"/>
        </w:rPr>
        <w:t xml:space="preserve">State: </w:t>
      </w:r>
      <w:r>
        <w:rPr>
          <w:b/>
          <w:color w:val="1B6B3A"/>
          <w:sz w:val="20"/>
        </w:rPr>
        <w:t>COMPLETE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FindCare/ProviderDetail/provider_detail_service.py</w:t>
            </w:r>
          </w:p>
        </w:tc>
      </w:tr>
      <w:tr>
        <w:tc>
          <w:tcPr>
            <w:tcW w:type="dxa" w:w="2448"/>
          </w:tcPr>
          <w:p>
            <w:pPr>
              <w:spacing w:before="20" w:after="20"/>
            </w:pPr>
            <w:r/>
            <w:r>
              <w:rPr>
                <w:b/>
                <w:sz w:val="18"/>
              </w:rPr>
              <w:t>Entrance</w:t>
            </w:r>
          </w:p>
        </w:tc>
        <w:tc>
          <w:tcPr>
            <w:tcW w:type="dxa" w:w="6912"/>
          </w:tcPr>
          <w:p>
            <w:pPr>
              <w:spacing w:before="20" w:after="20"/>
            </w:pPr>
            <w:r/>
            <w:r>
              <w:rPr>
                <w:sz w:val="18"/>
              </w:rPr>
              <w:t>ProviderDetailService.fetch_live returning None, and the branch in ProviderDetailService.sync_cycle that answers it.</w:t>
            </w:r>
          </w:p>
        </w:tc>
      </w:tr>
      <w:tr>
        <w:tc>
          <w:tcPr>
            <w:tcW w:type="dxa" w:w="2448"/>
          </w:tcPr>
          <w:p>
            <w:pPr>
              <w:spacing w:before="20" w:after="20"/>
            </w:pPr>
            <w:r/>
            <w:r>
              <w:rPr>
                <w:b/>
                <w:sz w:val="18"/>
              </w:rPr>
              <w:t>How it is invoked</w:t>
            </w:r>
          </w:p>
        </w:tc>
        <w:tc>
          <w:tcPr>
            <w:tcW w:type="dxa" w:w="6912"/>
          </w:tcPr>
          <w:p>
            <w:pPr>
              <w:spacing w:before="20" w:after="20"/>
            </w:pPr>
            <w:r/>
            <w:r>
              <w:rPr>
                <w:sz w:val="18"/>
              </w:rPr>
              <w:t>ProviderDetailService.sync_cycle drives the whole cycle on every detail click: it is called from ProviderDetailService.lookup, which is the body of the FindCare POST /provider-detail endpoint, reached from the browser through SharedServices /gate op='provider-detail' and provider_detail_tool.py.</w:t>
            </w:r>
          </w:p>
        </w:tc>
      </w:tr>
      <w:tr>
        <w:tc>
          <w:tcPr>
            <w:tcW w:type="dxa" w:w="2448"/>
          </w:tcPr>
          <w:p>
            <w:pPr>
              <w:spacing w:before="20" w:after="20"/>
            </w:pPr>
            <w:r/>
            <w:r>
              <w:rPr>
                <w:b/>
                <w:sz w:val="18"/>
              </w:rPr>
              <w:t>Where it sits</w:t>
            </w:r>
          </w:p>
        </w:tc>
        <w:tc>
          <w:tcPr>
            <w:tcW w:type="dxa" w:w="6912"/>
          </w:tcPr>
          <w:p>
            <w:pPr>
              <w:spacing w:before="20" w:after="20"/>
            </w:pPr>
            <w:r/>
            <w:r>
              <w:rPr>
                <w:sz w:val="18"/>
              </w:rPr>
              <w:t>FindCare domain tier. fetch_live returns None on transport failure, non-200, malformed JSON and zero results, logging each; sync_cycle answers a None by reading the stored record and returning it with a sync_summary of None, so no comparison and no write ever run. The display then proceeds from that record and the response carries no freshness indicator.</w:t>
            </w:r>
          </w:p>
        </w:tc>
      </w:tr>
      <w:tr>
        <w:tc>
          <w:tcPr>
            <w:tcW w:type="dxa" w:w="2448"/>
          </w:tcPr>
          <w:p>
            <w:pPr>
              <w:spacing w:before="20" w:after="20"/>
            </w:pPr>
            <w:r/>
            <w:r>
              <w:rPr>
                <w:b/>
                <w:sz w:val="18"/>
              </w:rPr>
              <w:t>Boolean test</w:t>
            </w:r>
          </w:p>
        </w:tc>
        <w:tc>
          <w:tcPr>
            <w:tcW w:type="dxa" w:w="6912"/>
          </w:tcPr>
          <w:p>
            <w:pPr>
              <w:spacing w:before="20" w:after="20"/>
            </w:pPr>
            <w:r/>
            <w:r>
              <w:rPr>
                <w:sz w:val="18"/>
              </w:rPr>
              <w:t>Make npiregistry.cms.hhs.gov unreachable, click a detail, and the panel renders from the stored record, the record is unmodified, and the failure appears in the log while the user is told nothing about it.</w:t>
            </w:r>
          </w:p>
        </w:tc>
      </w:tr>
    </w:tbl>
    <w:p/>
    <w:p>
      <w:pPr>
        <w:pStyle w:val="Heading3"/>
      </w:pPr>
      <w:r>
        <w:t>One write per click, atomic, idempotent</w:t>
      </w:r>
    </w:p>
    <w:p>
      <w:pPr>
        <w:spacing w:after="80"/>
        <w:ind w:left="0"/>
      </w:pPr>
      <w:r>
        <w:rPr>
          <w:b/>
          <w:sz w:val="20"/>
        </w:rPr>
        <w:t xml:space="preserve">Requirement ID: </w:t>
      </w:r>
      <w:r>
        <w:rPr>
          <w:sz w:val="20"/>
        </w:rPr>
        <w:t>EPIC-006-F-002-S-002-REQ-B-013</w:t>
      </w:r>
    </w:p>
    <w:p>
      <w:pPr>
        <w:spacing w:after="80"/>
        <w:ind w:left="0"/>
      </w:pPr>
      <w:r>
        <w:rPr>
          <w:b/>
          <w:sz w:val="20"/>
        </w:rPr>
        <w:t xml:space="preserve">Lineage: </w:t>
      </w:r>
      <w:r>
        <w:rPr>
          <w:sz w:val="20"/>
        </w:rPr>
        <w:t>Requirement “One write per click, atomic, idempotent” → Story EPIC-006-F-002-S-002 Provider Detail data management and retrieval → Feature EPIC-006-F-002 Manage Front End Provider Detail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When divergence is detected, the backend MUST issue exactly one MongoDB update against the provider record containing all the NPPES-sourced field updates plus the recomputed enrichment fields. Concurrent clicks for the same NPI MUST be safe — idempotent: the second write sees the same live response and either no-ops (because the first already wrote it) or produces identical fields.</w:t>
      </w:r>
    </w:p>
    <w:p>
      <w:pPr>
        <w:spacing w:after="80"/>
      </w:pPr>
      <w:r>
        <w:rPr>
          <w:b/>
          <w:sz w:val="20"/>
        </w:rPr>
        <w:t xml:space="preserve">State: </w:t>
      </w:r>
      <w:r>
        <w:rPr>
          <w:b/>
          <w:color w:val="1B6B3A"/>
          <w:sz w:val="20"/>
        </w:rPr>
        <w:t>COMPLETE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Code/ConversationalUX/FindCareChat/backend/domain/find_care/provider_record_sync.py</w:t>
            </w:r>
          </w:p>
        </w:tc>
      </w:tr>
      <w:tr>
        <w:tc>
          <w:tcPr>
            <w:tcW w:type="dxa" w:w="2448"/>
          </w:tcPr>
          <w:p>
            <w:pPr>
              <w:spacing w:before="20" w:after="20"/>
            </w:pPr>
            <w:r/>
            <w:r>
              <w:rPr>
                <w:b/>
                <w:sz w:val="18"/>
              </w:rPr>
              <w:t>Entrance</w:t>
            </w:r>
          </w:p>
        </w:tc>
        <w:tc>
          <w:tcPr>
            <w:tcW w:type="dxa" w:w="6912"/>
          </w:tcPr>
          <w:p>
            <w:pPr>
              <w:spacing w:before="20" w:after="20"/>
            </w:pPr>
            <w:r/>
            <w:r>
              <w:rPr>
                <w:sz w:val="18"/>
              </w:rPr>
              <w:t>provider_record_sync.write_back.</w:t>
            </w:r>
          </w:p>
        </w:tc>
      </w:tr>
      <w:tr>
        <w:tc>
          <w:tcPr>
            <w:tcW w:type="dxa" w:w="2448"/>
          </w:tcPr>
          <w:p>
            <w:pPr>
              <w:spacing w:before="20" w:after="20"/>
            </w:pPr>
            <w:r/>
            <w:r>
              <w:rPr>
                <w:b/>
                <w:sz w:val="18"/>
              </w:rPr>
              <w:t>How it is invoked</w:t>
            </w:r>
          </w:p>
        </w:tc>
        <w:tc>
          <w:tcPr>
            <w:tcW w:type="dxa" w:w="6912"/>
          </w:tcPr>
          <w:p>
            <w:pPr>
              <w:spacing w:before="20" w:after="20"/>
            </w:pPr>
            <w:r/>
            <w:r>
              <w:rPr>
                <w:sz w:val="18"/>
              </w:rPr>
              <w:t>ProviderDetailService.sync_cycle drives the whole cycle on every detail click: it is called from ProviderDetailService.lookup, which is the body of the FindCare POST /provider-detail endpoint, reached from the browser through SharedServices /gate op='provider-detail' and provider_detail_tool.py. sync_cycle calls it once, with the fully merged document.</w:t>
            </w:r>
          </w:p>
        </w:tc>
      </w:tr>
      <w:tr>
        <w:tc>
          <w:tcPr>
            <w:tcW w:type="dxa" w:w="2448"/>
          </w:tcPr>
          <w:p>
            <w:pPr>
              <w:spacing w:before="20" w:after="20"/>
            </w:pPr>
            <w:r/>
            <w:r>
              <w:rPr>
                <w:b/>
                <w:sz w:val="18"/>
              </w:rPr>
              <w:t>Where it sits</w:t>
            </w:r>
          </w:p>
        </w:tc>
        <w:tc>
          <w:tcPr>
            <w:tcW w:type="dxa" w:w="6912"/>
          </w:tcPr>
          <w:p>
            <w:pPr>
              <w:spacing w:before="20" w:after="20"/>
            </w:pPr>
            <w:r/>
            <w:r>
              <w:rPr>
                <w:sz w:val="18"/>
              </w:rPr>
              <w:t>FindCare backend domain tier. The module never opens a Mongo connection of its own — the collection is passed in by the service, which takes it from chathealthy_lib.runtime_data_collections.providers_coll. It issues a single replace_one({"npi": npi}, doc, upsert=False) with _id stripped so the existing document identity is kept. Because the merge is a pure function of the live response and the stored record, two concurrent clicks compute the same document and the second replace is a no-op in effect.</w:t>
            </w:r>
          </w:p>
        </w:tc>
      </w:tr>
      <w:tr>
        <w:tc>
          <w:tcPr>
            <w:tcW w:type="dxa" w:w="2448"/>
          </w:tcPr>
          <w:p>
            <w:pPr>
              <w:spacing w:before="20" w:after="20"/>
            </w:pPr>
            <w:r/>
            <w:r>
              <w:rPr>
                <w:b/>
                <w:sz w:val="18"/>
              </w:rPr>
              <w:t>Boolean test</w:t>
            </w:r>
          </w:p>
        </w:tc>
        <w:tc>
          <w:tcPr>
            <w:tcW w:type="dxa" w:w="6912"/>
          </w:tcPr>
          <w:p>
            <w:pPr>
              <w:spacing w:before="20" w:after="20"/>
            </w:pPr>
            <w:r/>
            <w:r>
              <w:rPr>
                <w:sz w:val="18"/>
              </w:rPr>
              <w:t>One detail click produces exactly one write against the providers collection, and two simultaneous clicks on the same NPI leave the record in the state either one alone would produce.</w:t>
            </w:r>
          </w:p>
        </w:tc>
      </w:tr>
    </w:tbl>
    <w:p/>
    <w:p>
      <w:pPr>
        <w:pStyle w:val="Heading3"/>
      </w:pPr>
      <w:r>
        <w:t>Re-embed using the global embedding model on write-back</w:t>
      </w:r>
    </w:p>
    <w:p>
      <w:pPr>
        <w:spacing w:after="80"/>
        <w:ind w:left="0"/>
      </w:pPr>
      <w:r>
        <w:rPr>
          <w:b/>
          <w:sz w:val="20"/>
        </w:rPr>
        <w:t xml:space="preserve">Requirement ID: </w:t>
      </w:r>
      <w:r>
        <w:rPr>
          <w:sz w:val="20"/>
        </w:rPr>
        <w:t>EPIC-006-F-002-S-002-REQ-B-014</w:t>
      </w:r>
    </w:p>
    <w:p>
      <w:pPr>
        <w:spacing w:after="80"/>
        <w:ind w:left="0"/>
      </w:pPr>
      <w:r>
        <w:rPr>
          <w:b/>
          <w:sz w:val="20"/>
        </w:rPr>
        <w:t xml:space="preserve">Lineage: </w:t>
      </w:r>
      <w:r>
        <w:rPr>
          <w:sz w:val="20"/>
        </w:rPr>
        <w:t>Requirement “Re-embed using the global embedding model on write-back” → Story EPIC-006-F-002-S-002 Provider Detail data management and retrieval → Feature EPIC-006-F-002 Manage Front End Provider Detail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After a successful write-back, the backend MUST re-embed the record using the canonical global embedding model (per EPIC-008-F-011-S-004 and EPIC-002-F-005-S-012). The new embedding REPLACES the prior embedding, embedding_model, and embedding_version fields on the record. This keeps vector-search surfaces (provider search, specialty filter) consistent with the fresh field state after a live sync. If the embedding call fails, the prior embedding fields MUST be preserved and the write-back is still considered successful (the rest of the record is fresh; vector search will lag by one click until the next embedding attempt succeeds).</w:t>
      </w:r>
    </w:p>
    <w:p>
      <w:pPr>
        <w:spacing w:after="80"/>
      </w:pPr>
      <w:r>
        <w:rPr>
          <w:b/>
          <w:sz w:val="20"/>
        </w:rPr>
        <w:t xml:space="preserve">State: </w:t>
      </w:r>
      <w:r>
        <w:rPr>
          <w:b/>
          <w:color w:val="B46C00"/>
          <w:sz w:val="20"/>
        </w:rPr>
        <w:t>STARTED</w:t>
      </w:r>
    </w:p>
    <w:p>
      <w:pPr>
        <w:spacing w:after="80"/>
      </w:pPr>
      <w:r>
        <w:rPr>
          <w:b/>
          <w:i w:val="0"/>
          <w:sz w:val="20"/>
        </w:rPr>
        <w:t>The backlog records this requirement as done. It is not true of the running system, and the state above is set from the code.</w:t>
      </w:r>
    </w:p>
    <w:p>
      <w:pPr>
        <w:spacing w:after="80"/>
        <w:ind w:left="0"/>
      </w:pPr>
      <w:r>
        <w:rPr>
          <w:b/>
          <w:sz w:val="20"/>
        </w:rPr>
        <w:t xml:space="preserve">What exists, what is missing: </w:t>
      </w:r>
      <w:r>
        <w:rPr>
          <w:sz w:val="20"/>
        </w:rPr>
        <w:t>Re-embedding exists but fires on a narrower condition than the requirement states. provider_record_sync.embed_after_response reads the record, rebuilds the embedding text through chathealthy_lib.provider_embedding, calls EmbeddingClient and replaces embedding, embedding_model and embedding_version; a failure is logged and the prior fields survive, so the failure half of the requirement is met. But ProviderDetailService.lookup schedules it only when sync_summary["embedding_text_changed"] is true — a comparison of the rendered embedding text before and after the merge — not after every successful write-back.</w:t>
      </w:r>
    </w:p>
    <w:p/>
    <w:p>
      <w:r>
        <w:br w:type="page"/>
      </w:r>
    </w:p>
    <w:p>
      <w:pPr>
        <w:pStyle w:val="Heading1"/>
      </w:pPr>
      <w:r>
        <w:t>EPIC-006-F-003 — Manage Front End Specialty Filter List</w:t>
      </w:r>
    </w:p>
    <w:p>
      <w:pPr>
        <w:spacing w:after="160"/>
      </w:pPr>
      <w:r>
        <w:rPr>
          <w:b w:val="0"/>
          <w:i/>
          <w:sz w:val="21"/>
        </w:rPr>
        <w:t>Filter search results by specialty type, prescriber status, and homeopathic status. The term 'Homeopathic' in this feature refers to a Homeopathic provider — it is not a new classification and is not an umbrella label for the broader CAM/holistic/integrative-medicine set. Six-story decomposition: Display Specification, Present Initial Filter, User Manages Filter, User Submits Filter, API Surface and Contracts, Test Coverage.</w:t>
      </w:r>
    </w:p>
    <w:tbl>
      <w:tblPr>
        <w:tblStyle w:val="TableGrid"/>
        <w:tblW w:type="auto" w:w="0"/>
        <w:jc w:val="left"/>
        <w:tblLook w:firstColumn="1" w:firstRow="1" w:lastColumn="0" w:lastRow="0" w:noHBand="0" w:noVBand="1" w:val="04A0"/>
      </w:tblPr>
      <w:tblGrid>
        <w:gridCol w:w="4320"/>
        <w:gridCol w:w="4320"/>
      </w:tblGrid>
      <w:tr>
        <w:tc>
          <w:tcPr>
            <w:tcW w:type="dxa" w:w="2736"/>
          </w:tcPr>
          <w:p>
            <w:pPr>
              <w:spacing w:before="20" w:after="20"/>
            </w:pPr>
            <w:r/>
            <w:r>
              <w:rPr>
                <w:b/>
                <w:sz w:val="18"/>
              </w:rPr>
              <w:t>Readiness (backlog status)</w:t>
            </w:r>
          </w:p>
        </w:tc>
        <w:tc>
          <w:tcPr>
            <w:tcW w:type="dxa" w:w="6624"/>
          </w:tcPr>
          <w:p>
            <w:pPr>
              <w:spacing w:before="20" w:after="20"/>
            </w:pPr>
            <w:r/>
            <w:r>
              <w:rPr>
                <w:sz w:val="18"/>
              </w:rPr>
              <w:t>in_progress</w:t>
            </w:r>
          </w:p>
        </w:tc>
      </w:tr>
      <w:tr>
        <w:tc>
          <w:tcPr>
            <w:tcW w:type="dxa" w:w="2736"/>
          </w:tcPr>
          <w:p>
            <w:pPr>
              <w:spacing w:before="20" w:after="20"/>
            </w:pPr>
            <w:r/>
            <w:r>
              <w:rPr>
                <w:b/>
                <w:sz w:val="18"/>
              </w:rPr>
              <w:t>Approval</w:t>
            </w:r>
          </w:p>
        </w:tc>
        <w:tc>
          <w:tcPr>
            <w:tcW w:type="dxa" w:w="6624"/>
          </w:tcPr>
          <w:p>
            <w:pPr>
              <w:spacing w:before="20" w:after="20"/>
            </w:pPr>
            <w:r/>
            <w:r>
              <w:rPr>
                <w:sz w:val="18"/>
              </w:rPr>
              <w:t>approved</w:t>
            </w:r>
          </w:p>
        </w:tc>
      </w:tr>
      <w:tr>
        <w:tc>
          <w:tcPr>
            <w:tcW w:type="dxa" w:w="2736"/>
          </w:tcPr>
          <w:p>
            <w:pPr>
              <w:spacing w:before="20" w:after="20"/>
            </w:pPr>
            <w:r/>
            <w:r>
              <w:rPr>
                <w:b/>
                <w:sz w:val="18"/>
              </w:rPr>
              <w:t>Priority</w:t>
            </w:r>
          </w:p>
        </w:tc>
        <w:tc>
          <w:tcPr>
            <w:tcW w:type="dxa" w:w="6624"/>
          </w:tcPr>
          <w:p>
            <w:pPr>
              <w:spacing w:before="20" w:after="20"/>
            </w:pPr>
            <w:r/>
            <w:r>
              <w:rPr>
                <w:sz w:val="18"/>
              </w:rPr>
              <w:t>must-have</w:t>
            </w:r>
          </w:p>
        </w:tc>
      </w:tr>
      <w:tr>
        <w:tc>
          <w:tcPr>
            <w:tcW w:type="dxa" w:w="2736"/>
          </w:tcPr>
          <w:p>
            <w:pPr>
              <w:spacing w:before="20" w:after="20"/>
            </w:pPr>
            <w:r/>
            <w:r>
              <w:rPr>
                <w:b/>
                <w:sz w:val="18"/>
              </w:rPr>
              <w:t>Due date</w:t>
            </w:r>
          </w:p>
        </w:tc>
        <w:tc>
          <w:tcPr>
            <w:tcW w:type="dxa" w:w="6624"/>
          </w:tcPr>
          <w:p>
            <w:pPr>
              <w:spacing w:before="20" w:after="20"/>
            </w:pPr>
            <w:r/>
            <w:r>
              <w:rPr>
                <w:sz w:val="18"/>
              </w:rPr>
              <w:t>2026-05-11</w:t>
            </w:r>
          </w:p>
        </w:tc>
      </w:tr>
      <w:tr>
        <w:tc>
          <w:tcPr>
            <w:tcW w:type="dxa" w:w="2736"/>
          </w:tcPr>
          <w:p>
            <w:pPr>
              <w:spacing w:before="20" w:after="20"/>
            </w:pPr>
            <w:r/>
            <w:r>
              <w:rPr>
                <w:b/>
                <w:sz w:val="18"/>
              </w:rPr>
              <w:t>Stories</w:t>
            </w:r>
          </w:p>
        </w:tc>
        <w:tc>
          <w:tcPr>
            <w:tcW w:type="dxa" w:w="6624"/>
          </w:tcPr>
          <w:p>
            <w:pPr>
              <w:spacing w:before="20" w:after="20"/>
            </w:pPr>
            <w:r/>
            <w:r>
              <w:rPr>
                <w:sz w:val="18"/>
              </w:rPr>
              <w:t>6</w:t>
            </w:r>
          </w:p>
        </w:tc>
      </w:tr>
      <w:tr>
        <w:tc>
          <w:tcPr>
            <w:tcW w:type="dxa" w:w="2736"/>
          </w:tcPr>
          <w:p>
            <w:pPr>
              <w:spacing w:before="20" w:after="20"/>
            </w:pPr>
            <w:r/>
            <w:r>
              <w:rPr>
                <w:b/>
                <w:sz w:val="18"/>
              </w:rPr>
              <w:t>Requirements</w:t>
            </w:r>
          </w:p>
        </w:tc>
        <w:tc>
          <w:tcPr>
            <w:tcW w:type="dxa" w:w="6624"/>
          </w:tcPr>
          <w:p>
            <w:pPr>
              <w:spacing w:before="20" w:after="20"/>
            </w:pPr>
            <w:r/>
            <w:r>
              <w:rPr>
                <w:sz w:val="18"/>
              </w:rPr>
              <w:t>4</w:t>
            </w:r>
          </w:p>
        </w:tc>
      </w:tr>
      <w:tr>
        <w:tc>
          <w:tcPr>
            <w:tcW w:type="dxa" w:w="2736"/>
          </w:tcPr>
          <w:p>
            <w:pPr>
              <w:spacing w:before="20" w:after="20"/>
            </w:pPr>
            <w:r/>
            <w:r>
              <w:rPr>
                <w:b/>
                <w:sz w:val="18"/>
              </w:rPr>
              <w:t>Requirement states</w:t>
            </w:r>
          </w:p>
        </w:tc>
        <w:tc>
          <w:tcPr>
            <w:tcW w:type="dxa" w:w="6624"/>
          </w:tcPr>
          <w:p>
            <w:pPr>
              <w:spacing w:before="20" w:after="20"/>
            </w:pPr>
            <w:r/>
            <w:r>
              <w:rPr>
                <w:sz w:val="18"/>
              </w:rPr>
              <w:t>0 complete, 4 started, 0 planned</w:t>
            </w:r>
          </w:p>
        </w:tc>
      </w:tr>
    </w:tbl>
    <w:p/>
    <w:p>
      <w:pPr>
        <w:pStyle w:val="Heading2"/>
      </w:pPr>
      <w:r>
        <w:t>EPIC-006-F-003-S-001 — Display Specification</w:t>
      </w:r>
    </w:p>
    <w:p>
      <w:pPr>
        <w:spacing w:after="160"/>
      </w:pPr>
      <w:r>
        <w:rPr>
          <w:b w:val="0"/>
          <w:i/>
          <w:sz w:val="21"/>
        </w:rPr>
        <w:t>How the SpecialtyFilter LOOKS and behaves end-to-end as a panel. Anchors the comprehensive UX description that S-002, S-003, and S-004 reference.</w:t>
      </w:r>
    </w:p>
    <w:tbl>
      <w:tblPr>
        <w:tblStyle w:val="TableGrid"/>
        <w:tblW w:type="auto" w:w="0"/>
        <w:jc w:val="left"/>
        <w:tblLook w:firstColumn="1" w:firstRow="1" w:lastColumn="0" w:lastRow="0" w:noHBand="0" w:noVBand="1" w:val="04A0"/>
      </w:tblPr>
      <w:tblGrid>
        <w:gridCol w:w="4320"/>
        <w:gridCol w:w="4320"/>
      </w:tblGrid>
      <w:tr>
        <w:tc>
          <w:tcPr>
            <w:tcW w:type="dxa" w:w="2736"/>
          </w:tcPr>
          <w:p>
            <w:pPr>
              <w:spacing w:before="20" w:after="20"/>
            </w:pPr>
            <w:r/>
            <w:r>
              <w:rPr>
                <w:b/>
                <w:sz w:val="18"/>
              </w:rPr>
              <w:t>Size</w:t>
            </w:r>
          </w:p>
        </w:tc>
        <w:tc>
          <w:tcPr>
            <w:tcW w:type="dxa" w:w="6624"/>
          </w:tcPr>
          <w:p>
            <w:pPr>
              <w:spacing w:before="20" w:after="20"/>
            </w:pPr>
            <w:r/>
            <w:r>
              <w:rPr>
                <w:sz w:val="18"/>
              </w:rPr>
              <w:t>L</w:t>
            </w:r>
          </w:p>
        </w:tc>
      </w:tr>
      <w:tr>
        <w:tc>
          <w:tcPr>
            <w:tcW w:type="dxa" w:w="2736"/>
          </w:tcPr>
          <w:p>
            <w:pPr>
              <w:spacing w:before="20" w:after="20"/>
            </w:pPr>
            <w:r/>
            <w:r>
              <w:rPr>
                <w:b/>
                <w:sz w:val="18"/>
              </w:rPr>
              <w:t>Status (backlog)</w:t>
            </w:r>
          </w:p>
        </w:tc>
        <w:tc>
          <w:tcPr>
            <w:tcW w:type="dxa" w:w="6624"/>
          </w:tcPr>
          <w:p>
            <w:pPr>
              <w:spacing w:before="20" w:after="20"/>
            </w:pPr>
            <w:r/>
            <w:r>
              <w:rPr>
                <w:sz w:val="18"/>
              </w:rPr>
              <w:t>in_progress</w:t>
            </w:r>
          </w:p>
        </w:tc>
      </w:tr>
      <w:tr>
        <w:tc>
          <w:tcPr>
            <w:tcW w:type="dxa" w:w="2736"/>
          </w:tcPr>
          <w:p>
            <w:pPr>
              <w:spacing w:before="20" w:after="20"/>
            </w:pPr>
            <w:r/>
            <w:r>
              <w:rPr>
                <w:b/>
                <w:sz w:val="18"/>
              </w:rPr>
              <w:t>Approval</w:t>
            </w:r>
          </w:p>
        </w:tc>
        <w:tc>
          <w:tcPr>
            <w:tcW w:type="dxa" w:w="6624"/>
          </w:tcPr>
          <w:p>
            <w:pPr>
              <w:spacing w:before="20" w:after="20"/>
            </w:pPr>
            <w:r/>
            <w:r>
              <w:rPr>
                <w:sz w:val="18"/>
              </w:rPr>
              <w:t>approved</w:t>
            </w:r>
          </w:p>
        </w:tc>
      </w:tr>
      <w:tr>
        <w:tc>
          <w:tcPr>
            <w:tcW w:type="dxa" w:w="2736"/>
          </w:tcPr>
          <w:p>
            <w:pPr>
              <w:spacing w:before="20" w:after="20"/>
            </w:pPr>
            <w:r/>
            <w:r>
              <w:rPr>
                <w:b/>
                <w:sz w:val="18"/>
              </w:rPr>
              <w:t>Requirements</w:t>
            </w:r>
          </w:p>
        </w:tc>
        <w:tc>
          <w:tcPr>
            <w:tcW w:type="dxa" w:w="6624"/>
          </w:tcPr>
          <w:p>
            <w:pPr>
              <w:spacing w:before="20" w:after="20"/>
            </w:pPr>
            <w:r/>
            <w:r>
              <w:rPr>
                <w:sz w:val="18"/>
              </w:rPr>
              <w:t>1 — 0 complete, 1 started, 0 planned</w:t>
            </w:r>
          </w:p>
        </w:tc>
      </w:tr>
    </w:tbl>
    <w:p/>
    <w:p>
      <w:pPr>
        <w:pStyle w:val="Heading3"/>
      </w:pPr>
      <w:r>
        <w:t>Specialty Filter UX — comprehensive description of every control's behavior and content</w:t>
      </w:r>
    </w:p>
    <w:p>
      <w:pPr>
        <w:spacing w:after="80"/>
        <w:ind w:left="0"/>
      </w:pPr>
      <w:r>
        <w:rPr>
          <w:b/>
          <w:sz w:val="20"/>
        </w:rPr>
        <w:t xml:space="preserve">Requirement ID: </w:t>
      </w:r>
      <w:r>
        <w:rPr>
          <w:sz w:val="20"/>
        </w:rPr>
        <w:t>EPIC-006-F-003-S-001-REQ-B-001</w:t>
      </w:r>
    </w:p>
    <w:p>
      <w:pPr>
        <w:spacing w:after="80"/>
        <w:ind w:left="0"/>
      </w:pPr>
      <w:r>
        <w:rPr>
          <w:b/>
          <w:sz w:val="20"/>
        </w:rPr>
        <w:t xml:space="preserve">Lineage: </w:t>
      </w:r>
      <w:r>
        <w:rPr>
          <w:sz w:val="20"/>
        </w:rPr>
        <w:t>Requirement “Specialty Filter UX — comprehensive description of every control's behavior and content” → Story EPIC-006-F-003-S-001 Display Specification → Feature EPIC-006-F-003 Manage Front End Specialty Filter List → Epic EPIC-006 FindCare.</w:t>
      </w:r>
    </w:p>
    <w:p>
      <w:pPr>
        <w:spacing w:after="80"/>
        <w:ind w:left="0"/>
      </w:pPr>
      <w:r>
        <w:rPr>
          <w:b/>
          <w:sz w:val="20"/>
        </w:rPr>
        <w:t xml:space="preserve">Backlog status: </w:t>
      </w:r>
      <w:r>
        <w:rPr>
          <w:sz w:val="20"/>
        </w:rPr>
        <w:t>not_started (approval: approved)</w:t>
      </w:r>
    </w:p>
    <w:p>
      <w:pPr>
        <w:spacing w:after="40"/>
      </w:pPr>
      <w:r>
        <w:rPr>
          <w:b/>
          <w:i w:val="0"/>
          <w:sz w:val="20"/>
        </w:rPr>
        <w:t>Requirement, verbatim:</w:t>
      </w:r>
    </w:p>
    <w:p>
      <w:pPr>
        <w:spacing w:after="120"/>
        <w:ind w:left="360"/>
      </w:pPr>
      <w:r>
        <w:rPr>
          <w:b w:val="0"/>
          <w:i/>
          <w:sz w:val="20"/>
        </w:rPr>
        <w:t>The header uses a light green background. {find actual coded RGB value, or the term the CSS style sheet uses}</w:t>
        <w:br/>
        <w:t>It is divided into three rows: a title row, a 'count' row, and a 'controls' row.</w:t>
        <w:br/>
        <w:t>The title row says 'Choose Specialties'.</w:t>
        <w:br/>
        <w:t>The Count row has 3 values where the label for each value is over the actual value. From left to right, the three values are:</w:t>
        <w:br/>
        <w:t>"All possible": composed of the count of all the specialty types that can give care to the user based on the question they asked. This is regardless of whether or not a provider is available within the geographic boundary established by the user's question. In this group a specialty type must have a license but might not be homeopathic, or be able to prescribe.</w:t>
        <w:br/>
        <w:t>"All prescribers": the total number of specialty types from 'All possible' that are legally allowed to write prescriptions. This includes, for example, Nurse Practitioners, and is not limited to physicians.</w:t>
        <w:br/>
        <w:t>"Your choices": all the specialty types that the user has chosen. They might for example click the uncheck button and then check three specialties; in that case the number would be 3.</w:t>
        <w:br/>
        <w:t>Macro Controls</w:t>
        <w:br/>
        <w:t>The third row has three controls: a button 'Uncheck all' and two checkboxes 'Prescribers' and 'Homeopathic'. The two checkboxes are stacked vertically whereas the Uncheck button takes up the entire vertical space in this row. The controls in this header row do NOT determine what is submitted when Apply Filter is clicked — the only criterion for what gets submitted is the list of checked specialties. The header controls affect that checked-list state, but their purpose is to control which specialties are checked or presented; they are not intended to control what is done when Apply Filter is applied. The behavior of these controls is:</w:t>
        <w:br/>
        <w:t>Uncheck All</w:t>
        <w:br/>
        <w:t>"Uncheck all": this button unchecks any specialty type that is checked. Each time it is clicked it does this. If there are no specialties checked this button is greyed out, and a tool tip says, 'No specialties are checked'.</w:t>
        <w:br/>
        <w:t>Additional requirement</w:t>
        <w:br/>
        <w:t>When fewer than 50% of the rows are unchecked, the button's label reads 'Check All'. When it is in this state, the action is to check all specialties.</w:t>
        <w:br/>
        <w:t>Prescribers</w:t>
        <w:br/>
        <w:t>The list of checked specialists will have a particular state prior to the user clicking the Prescribers checkbox.</w:t>
        <w:br/>
        <w:t>For all prescribers, Homeopathic and others, if the checkbox is unchecked it gets checked. If it is checked it remains checked.</w:t>
        <w:br/>
        <w:t>For all non-prescribers, Homeopathic and non-Homeopath, if their checkbox is unchecked or checked, after this box is checked, the box becomes unchecked.</w:t>
        <w:br/>
        <w:t>Homeopathic</w:t>
        <w:br/>
        <w:t>The list of checked specialists will have a particular state prior to the user clicking the 'Homeopathic' checkbox.</w:t>
        <w:br/>
        <w:t>For all Homeopathic specialties that treat this disorder specifically, if their checkbox is unchecked it gets checked. If it is checked it remains checked.</w:t>
        <w:br/>
        <w:t>For all non-Homeopathic, prescribers or non-prescribers, if their checkbox is unchecked or checked, after this box is checked, the box becomes unchecked.</w:t>
        <w:br/>
        <w:t>Additional behavior:</w:t>
        <w:br/>
        <w:t>The result set returned to this list upon initialization will have two lists.</w:t>
        <w:br/>
        <w:t>List one includes Homeopath specialties that specifically treat the class of problem that the user presented to the engine.</w:t>
        <w:br/>
        <w:t>List two includes all homeopathic specialties in this area or generalists that can treat this type of problem. The server will try to eliminate non-logical choices such as midwives to treat erectile dysfunction or gerontologists to treat a child.</w:t>
        <w:br/>
        <w:t>From a UX perspective there is only one list.</w:t>
        <w:br/>
        <w:t>Scrollbar behavior</w:t>
        <w:br/>
        <w:t>If there are more than 10 (configurable) then they are in a scroll bar, but all are available if the user scrolls.</w:t>
        <w:br/>
        <w:t>Each specialty has on its right a checkbox. By default, all are checked. A user can check or uncheck any specialty. And they can click the Uncheck all button to remove all from being checked. This is going to be a typical behavior; user unchecks all and then checks some.</w:t>
        <w:br/>
        <w:t>"Apply Filter" button: at the bottom of the control is a button labeled 'Apply Filter'. The scope of what gets applied is the specific specialties that are checked from the list of specialties. What is done with the controls in the header is not relevant to what specialties are submitted. Their purpose is to control which are checked or presented. They are not intended to control what is done when Apply Filter is applied. If any changes to the list of checked specialties have been made, then when this button is clicked:</w:t>
        <w:br/>
        <w:t>A list of providers (the default list) will be in the center panel. Below that, potentially some providers might have been selected.</w:t>
        <w:br/>
        <w:t>The provider list subject to selection but not selected shall be turned 'white' i.e. no records shall show.</w:t>
        <w:br/>
        <w:t>A timer identical to the one that accompanied the original search shall be presented.</w:t>
        <w:br/>
        <w:t>The selected provider window shall remain as is.</w:t>
        <w:br/>
        <w:t>The prompt shall be available to the user.</w:t>
        <w:br/>
        <w:t>The timer next to the prompt shall also show.</w:t>
        <w:br/>
        <w:t>Middle-screen behavior on Apply Filter (per [the operator] clarification on the 'default list' / preservation question): the entire middle screen MUST be preserved as is from a business perspective. Specifically: the user's question is repainted; the Available Provider list is repainted; the Selected-for-evaluation panel never went away; the Prompt and 'send' never went away. Fine-grained technical requirements may be crafted from this baseline.</w:t>
        <w:br/>
        <w:t>Timers (per [the operator] clarification): there are two timers. One timer is shown immediately to the LEFT of the user-prompt input box. The second timer is on the main screen. The main-screen timer is correct on Apply Filter except that the user's selected providers panel must be preserved (per the middle-screen-behavior clarification above). The prompt-adjacent timer is correct as is.</w:t>
        <w:br/>
        <w:t>If no changes to the filter have been made (changes meaning new checks have been made) then the button will not be hot but greyed out, and if a user clicks the button a non-modal popup with an 'OK' button must say: 'There are no changes to apply, try a new prompt if this is the wrong list. The AI agent will help you craft the right question' and no other action will be taken.</w:t>
        <w:br/>
        <w:t>Cache Results on client: in order to enhance performance and in contradiction to the general requirement that all business logic must be done in ChatHealthy's servers in the data center, the list of specialists MUST be cached on the client. Each time a new list of specialists is produced by the FindCare server the entire cache content must be replaced with the new list of specialties.</w:t>
      </w:r>
    </w:p>
    <w:p>
      <w:pPr>
        <w:spacing w:after="80"/>
      </w:pPr>
      <w:r>
        <w:rPr>
          <w:b/>
          <w:sz w:val="20"/>
        </w:rPr>
        <w:t xml:space="preserve">State: </w:t>
      </w:r>
      <w:r>
        <w:rPr>
          <w:b/>
          <w:color w:val="B46C00"/>
          <w:sz w:val="20"/>
        </w:rPr>
        <w:t>STARTED</w:t>
      </w:r>
    </w:p>
    <w:p>
      <w:pPr>
        <w:spacing w:after="80"/>
        <w:ind w:left="0"/>
      </w:pPr>
      <w:r>
        <w:rPr>
          <w:b/>
          <w:sz w:val="20"/>
        </w:rPr>
        <w:t xml:space="preserve">What exists, what is missing: </w:t>
      </w:r>
      <w:r>
        <w:rPr>
          <w:sz w:val="20"/>
        </w:rPr>
        <w:t>The panel is built and five of its stated behaviours are absent. SpecialtyFilterWidget paints the three-row header — the title row reading "Choose Specialties", the count row with "All possible", "All prescribers" and "Your choices" over their values, and the controls row with a toggle-all button and the Prescribers and Homeopathic checkboxes — over a scrollable list of checkbox rows, with an Apply Filter button that is greyed when nothing has changed. What is missing: the default checkbox state is prescribers-only, seeded from Boolean(s.can_prescribe), where the requirement says all are checked; the button label flips on whether every row is checked, not at a fifty-per-cent threshold; the Prescribers and Homeopathic checkboxes are plain group toggles that never uncheck non-members, where the requirement makes each exclusive; there is no no-changes popup, because the Apply button is rendered disabled and so emits no click; and the list is always in a scroll box with no ten-row threshold. The two-list homeopathic result is also absent — FindCare /classify returns homeopathic_generalists hardcoded to an empty list.</w:t>
      </w:r>
    </w:p>
    <w:p/>
    <w:p>
      <w:pPr>
        <w:pStyle w:val="Heading2"/>
      </w:pPr>
      <w:r>
        <w:t>EPIC-006-F-003-S-002 — Present Initial Specialty Filter</w:t>
      </w:r>
    </w:p>
    <w:p>
      <w:pPr>
        <w:spacing w:after="160"/>
      </w:pPr>
      <w:r>
        <w:rPr>
          <w:b w:val="0"/>
          <w:i/>
          <w:sz w:val="21"/>
        </w:rPr>
        <w:t>The system produces and displays the relevant specialty list in response to the user's healthcare request. WHAT shows up — quality, scope, and inclusion — plus the technical AI flow that produces the list.</w:t>
      </w:r>
    </w:p>
    <w:tbl>
      <w:tblPr>
        <w:tblStyle w:val="TableGrid"/>
        <w:tblW w:type="auto" w:w="0"/>
        <w:jc w:val="left"/>
        <w:tblLook w:firstColumn="1" w:firstRow="1" w:lastColumn="0" w:lastRow="0" w:noHBand="0" w:noVBand="1" w:val="04A0"/>
      </w:tblPr>
      <w:tblGrid>
        <w:gridCol w:w="4320"/>
        <w:gridCol w:w="4320"/>
      </w:tblGrid>
      <w:tr>
        <w:tc>
          <w:tcPr>
            <w:tcW w:type="dxa" w:w="2736"/>
          </w:tcPr>
          <w:p>
            <w:pPr>
              <w:spacing w:before="20" w:after="20"/>
            </w:pPr>
            <w:r/>
            <w:r>
              <w:rPr>
                <w:b/>
                <w:sz w:val="18"/>
              </w:rPr>
              <w:t>Size</w:t>
            </w:r>
          </w:p>
        </w:tc>
        <w:tc>
          <w:tcPr>
            <w:tcW w:type="dxa" w:w="6624"/>
          </w:tcPr>
          <w:p>
            <w:pPr>
              <w:spacing w:before="20" w:after="20"/>
            </w:pPr>
            <w:r/>
            <w:r>
              <w:rPr>
                <w:sz w:val="18"/>
              </w:rPr>
              <w:t>L</w:t>
            </w:r>
          </w:p>
        </w:tc>
      </w:tr>
      <w:tr>
        <w:tc>
          <w:tcPr>
            <w:tcW w:type="dxa" w:w="2736"/>
          </w:tcPr>
          <w:p>
            <w:pPr>
              <w:spacing w:before="20" w:after="20"/>
            </w:pPr>
            <w:r/>
            <w:r>
              <w:rPr>
                <w:b/>
                <w:sz w:val="18"/>
              </w:rPr>
              <w:t>Status (backlog)</w:t>
            </w:r>
          </w:p>
        </w:tc>
        <w:tc>
          <w:tcPr>
            <w:tcW w:type="dxa" w:w="6624"/>
          </w:tcPr>
          <w:p>
            <w:pPr>
              <w:spacing w:before="20" w:after="20"/>
            </w:pPr>
            <w:r/>
            <w:r>
              <w:rPr>
                <w:sz w:val="18"/>
              </w:rPr>
              <w:t>in_progress</w:t>
            </w:r>
          </w:p>
        </w:tc>
      </w:tr>
      <w:tr>
        <w:tc>
          <w:tcPr>
            <w:tcW w:type="dxa" w:w="2736"/>
          </w:tcPr>
          <w:p>
            <w:pPr>
              <w:spacing w:before="20" w:after="20"/>
            </w:pPr>
            <w:r/>
            <w:r>
              <w:rPr>
                <w:b/>
                <w:sz w:val="18"/>
              </w:rPr>
              <w:t>Approval</w:t>
            </w:r>
          </w:p>
        </w:tc>
        <w:tc>
          <w:tcPr>
            <w:tcW w:type="dxa" w:w="6624"/>
          </w:tcPr>
          <w:p>
            <w:pPr>
              <w:spacing w:before="20" w:after="20"/>
            </w:pPr>
            <w:r/>
            <w:r>
              <w:rPr>
                <w:sz w:val="18"/>
              </w:rPr>
              <w:t>approved</w:t>
            </w:r>
          </w:p>
        </w:tc>
      </w:tr>
      <w:tr>
        <w:tc>
          <w:tcPr>
            <w:tcW w:type="dxa" w:w="2736"/>
          </w:tcPr>
          <w:p>
            <w:pPr>
              <w:spacing w:before="20" w:after="20"/>
            </w:pPr>
            <w:r/>
            <w:r>
              <w:rPr>
                <w:b/>
                <w:sz w:val="18"/>
              </w:rPr>
              <w:t>Requirements</w:t>
            </w:r>
          </w:p>
        </w:tc>
        <w:tc>
          <w:tcPr>
            <w:tcW w:type="dxa" w:w="6624"/>
          </w:tcPr>
          <w:p>
            <w:pPr>
              <w:spacing w:before="20" w:after="20"/>
            </w:pPr>
            <w:r/>
            <w:r>
              <w:rPr>
                <w:sz w:val="18"/>
              </w:rPr>
              <w:t>1 — 0 complete, 1 started, 0 planned</w:t>
            </w:r>
          </w:p>
        </w:tc>
      </w:tr>
    </w:tbl>
    <w:p/>
    <w:p>
      <w:pPr>
        <w:pStyle w:val="Heading3"/>
      </w:pPr>
      <w:r>
        <w:t>Present-Initial UX MUST comply with EPIC-006-F-003-S-001-REQ-B-001</w:t>
      </w:r>
    </w:p>
    <w:p>
      <w:pPr>
        <w:spacing w:after="80"/>
        <w:ind w:left="0"/>
      </w:pPr>
      <w:r>
        <w:rPr>
          <w:b/>
          <w:sz w:val="20"/>
        </w:rPr>
        <w:t xml:space="preserve">Requirement ID: </w:t>
      </w:r>
      <w:r>
        <w:rPr>
          <w:sz w:val="20"/>
        </w:rPr>
        <w:t>EPIC-006-F-003-S-002-REQ-B-001</w:t>
      </w:r>
    </w:p>
    <w:p>
      <w:pPr>
        <w:spacing w:after="80"/>
        <w:ind w:left="0"/>
      </w:pPr>
      <w:r>
        <w:rPr>
          <w:b/>
          <w:sz w:val="20"/>
        </w:rPr>
        <w:t xml:space="preserve">Lineage: </w:t>
      </w:r>
      <w:r>
        <w:rPr>
          <w:sz w:val="20"/>
        </w:rPr>
        <w:t>Requirement “Present-Initial UX MUST comply with EPIC-006-F-003-S-001-REQ-B-001” → Story EPIC-006-F-003-S-002 Present Initial Specialty Filter → Feature EPIC-006-F-003 Manage Front End Specialty Filter List → Epic EPIC-006 FindCare.</w:t>
      </w:r>
    </w:p>
    <w:p>
      <w:pPr>
        <w:spacing w:after="80"/>
        <w:ind w:left="0"/>
      </w:pPr>
      <w:r>
        <w:rPr>
          <w:b/>
          <w:sz w:val="20"/>
        </w:rPr>
        <w:t xml:space="preserve">Backlog status: </w:t>
      </w:r>
      <w:r>
        <w:rPr>
          <w:sz w:val="20"/>
        </w:rPr>
        <w:t>not_started (approval: approved)</w:t>
      </w:r>
    </w:p>
    <w:p>
      <w:pPr>
        <w:spacing w:after="40"/>
      </w:pPr>
      <w:r>
        <w:rPr>
          <w:b/>
          <w:i w:val="0"/>
          <w:sz w:val="20"/>
        </w:rPr>
        <w:t>Requirement, verbatim:</w:t>
      </w:r>
    </w:p>
    <w:p>
      <w:pPr>
        <w:spacing w:after="120"/>
        <w:ind w:left="360"/>
      </w:pPr>
      <w:r>
        <w:rPr>
          <w:b w:val="0"/>
          <w:i/>
          <w:sz w:val="20"/>
        </w:rPr>
        <w:t>The user-visible behavior of the SpecialtyFilter panel during initial presentation — the appearance of the panel when a healthcare request first produces a specialty list, the default checkbox states, the initial header counts, and the panel's place on the screen — MUST comply with the comprehensive UX described in EPIC-006-F-003-S-001-REQ-B-001 for the slice that covers initial presentation. The Present-Initial slice specifically covers: panel population on first query response, default checkbox state, the initial values of the three header counts, and the visible scope and inclusion rules of the returned specialty list.</w:t>
      </w:r>
    </w:p>
    <w:p>
      <w:pPr>
        <w:spacing w:after="80"/>
      </w:pPr>
      <w:r>
        <w:rPr>
          <w:b/>
          <w:sz w:val="20"/>
        </w:rPr>
        <w:t xml:space="preserve">State: </w:t>
      </w:r>
      <w:r>
        <w:rPr>
          <w:b/>
          <w:color w:val="B46C00"/>
          <w:sz w:val="20"/>
        </w:rPr>
        <w:t>STARTED</w:t>
      </w:r>
    </w:p>
    <w:p>
      <w:pPr>
        <w:spacing w:after="80"/>
        <w:ind w:left="0"/>
      </w:pPr>
      <w:r>
        <w:rPr>
          <w:b/>
          <w:sz w:val="20"/>
        </w:rPr>
        <w:t xml:space="preserve">What exists, what is missing: </w:t>
      </w:r>
      <w:r>
        <w:rPr>
          <w:sz w:val="20"/>
        </w:rPr>
        <w:t>The panel populates on the first query response, the three header counts compute, and the panel occupies frame_LeftPanel. The initial-presentation slice it defers to is not met on its central point: the default checkbox state is prescribers-only where the master requires all checked, so the first Apply Filter would search a different set than specified.</w:t>
      </w:r>
    </w:p>
    <w:p/>
    <w:p>
      <w:pPr>
        <w:pStyle w:val="Heading2"/>
      </w:pPr>
      <w:r>
        <w:t>EPIC-006-F-003-S-003 — User Manages Filter</w:t>
      </w:r>
    </w:p>
    <w:p>
      <w:pPr>
        <w:spacing w:after="160"/>
      </w:pPr>
      <w:r>
        <w:rPr>
          <w:b w:val="0"/>
          <w:i/>
          <w:sz w:val="21"/>
        </w:rPr>
        <w:t>The user refines the displayed specialty list — toggles prescriber/homeopathic categories, unchecks individual specialties, watches the counts update. The panel persists across service-control transfers.</w:t>
      </w:r>
    </w:p>
    <w:tbl>
      <w:tblPr>
        <w:tblStyle w:val="TableGrid"/>
        <w:tblW w:type="auto" w:w="0"/>
        <w:jc w:val="left"/>
        <w:tblLook w:firstColumn="1" w:firstRow="1" w:lastColumn="0" w:lastRow="0" w:noHBand="0" w:noVBand="1" w:val="04A0"/>
      </w:tblPr>
      <w:tblGrid>
        <w:gridCol w:w="4320"/>
        <w:gridCol w:w="4320"/>
      </w:tblGrid>
      <w:tr>
        <w:tc>
          <w:tcPr>
            <w:tcW w:type="dxa" w:w="2736"/>
          </w:tcPr>
          <w:p>
            <w:pPr>
              <w:spacing w:before="20" w:after="20"/>
            </w:pPr>
            <w:r/>
            <w:r>
              <w:rPr>
                <w:b/>
                <w:sz w:val="18"/>
              </w:rPr>
              <w:t>Size</w:t>
            </w:r>
          </w:p>
        </w:tc>
        <w:tc>
          <w:tcPr>
            <w:tcW w:type="dxa" w:w="6624"/>
          </w:tcPr>
          <w:p>
            <w:pPr>
              <w:spacing w:before="20" w:after="20"/>
            </w:pPr>
            <w:r/>
            <w:r>
              <w:rPr>
                <w:sz w:val="18"/>
              </w:rPr>
              <w:t>L</w:t>
            </w:r>
          </w:p>
        </w:tc>
      </w:tr>
      <w:tr>
        <w:tc>
          <w:tcPr>
            <w:tcW w:type="dxa" w:w="2736"/>
          </w:tcPr>
          <w:p>
            <w:pPr>
              <w:spacing w:before="20" w:after="20"/>
            </w:pPr>
            <w:r/>
            <w:r>
              <w:rPr>
                <w:b/>
                <w:sz w:val="18"/>
              </w:rPr>
              <w:t>Status (backlog)</w:t>
            </w:r>
          </w:p>
        </w:tc>
        <w:tc>
          <w:tcPr>
            <w:tcW w:type="dxa" w:w="6624"/>
          </w:tcPr>
          <w:p>
            <w:pPr>
              <w:spacing w:before="20" w:after="20"/>
            </w:pPr>
            <w:r/>
            <w:r>
              <w:rPr>
                <w:sz w:val="18"/>
              </w:rPr>
              <w:t>in_progress</w:t>
            </w:r>
          </w:p>
        </w:tc>
      </w:tr>
      <w:tr>
        <w:tc>
          <w:tcPr>
            <w:tcW w:type="dxa" w:w="2736"/>
          </w:tcPr>
          <w:p>
            <w:pPr>
              <w:spacing w:before="20" w:after="20"/>
            </w:pPr>
            <w:r/>
            <w:r>
              <w:rPr>
                <w:b/>
                <w:sz w:val="18"/>
              </w:rPr>
              <w:t>Approval</w:t>
            </w:r>
          </w:p>
        </w:tc>
        <w:tc>
          <w:tcPr>
            <w:tcW w:type="dxa" w:w="6624"/>
          </w:tcPr>
          <w:p>
            <w:pPr>
              <w:spacing w:before="20" w:after="20"/>
            </w:pPr>
            <w:r/>
            <w:r>
              <w:rPr>
                <w:sz w:val="18"/>
              </w:rPr>
              <w:t>approved</w:t>
            </w:r>
          </w:p>
        </w:tc>
      </w:tr>
      <w:tr>
        <w:tc>
          <w:tcPr>
            <w:tcW w:type="dxa" w:w="2736"/>
          </w:tcPr>
          <w:p>
            <w:pPr>
              <w:spacing w:before="20" w:after="20"/>
            </w:pPr>
            <w:r/>
            <w:r>
              <w:rPr>
                <w:b/>
                <w:sz w:val="18"/>
              </w:rPr>
              <w:t>Requirements</w:t>
            </w:r>
          </w:p>
        </w:tc>
        <w:tc>
          <w:tcPr>
            <w:tcW w:type="dxa" w:w="6624"/>
          </w:tcPr>
          <w:p>
            <w:pPr>
              <w:spacing w:before="20" w:after="20"/>
            </w:pPr>
            <w:r/>
            <w:r>
              <w:rPr>
                <w:sz w:val="18"/>
              </w:rPr>
              <w:t>1 — 0 complete, 1 started, 0 planned</w:t>
            </w:r>
          </w:p>
        </w:tc>
      </w:tr>
    </w:tbl>
    <w:p/>
    <w:p>
      <w:pPr>
        <w:pStyle w:val="Heading3"/>
      </w:pPr>
      <w:r>
        <w:t>Manage-Filter UX MUST comply with EPIC-006-F-003-S-001-REQ-B-001</w:t>
      </w:r>
    </w:p>
    <w:p>
      <w:pPr>
        <w:spacing w:after="80"/>
        <w:ind w:left="0"/>
      </w:pPr>
      <w:r>
        <w:rPr>
          <w:b/>
          <w:sz w:val="20"/>
        </w:rPr>
        <w:t xml:space="preserve">Requirement ID: </w:t>
      </w:r>
      <w:r>
        <w:rPr>
          <w:sz w:val="20"/>
        </w:rPr>
        <w:t>EPIC-006-F-003-S-003-REQ-B-001</w:t>
      </w:r>
    </w:p>
    <w:p>
      <w:pPr>
        <w:spacing w:after="80"/>
        <w:ind w:left="0"/>
      </w:pPr>
      <w:r>
        <w:rPr>
          <w:b/>
          <w:sz w:val="20"/>
        </w:rPr>
        <w:t xml:space="preserve">Lineage: </w:t>
      </w:r>
      <w:r>
        <w:rPr>
          <w:sz w:val="20"/>
        </w:rPr>
        <w:t>Requirement “Manage-Filter UX MUST comply with EPIC-006-F-003-S-001-REQ-B-001” → Story EPIC-006-F-003-S-003 User Manages Filter → Feature EPIC-006-F-003 Manage Front End Specialty Filter List → Epic EPIC-006 FindCare.</w:t>
      </w:r>
    </w:p>
    <w:p>
      <w:pPr>
        <w:spacing w:after="80"/>
        <w:ind w:left="0"/>
      </w:pPr>
      <w:r>
        <w:rPr>
          <w:b/>
          <w:sz w:val="20"/>
        </w:rPr>
        <w:t xml:space="preserve">Backlog status: </w:t>
      </w:r>
      <w:r>
        <w:rPr>
          <w:sz w:val="20"/>
        </w:rPr>
        <w:t>not_started (approval: approved)</w:t>
      </w:r>
    </w:p>
    <w:p>
      <w:pPr>
        <w:spacing w:after="40"/>
      </w:pPr>
      <w:r>
        <w:rPr>
          <w:b/>
          <w:i w:val="0"/>
          <w:sz w:val="20"/>
        </w:rPr>
        <w:t>Requirement, verbatim:</w:t>
      </w:r>
    </w:p>
    <w:p>
      <w:pPr>
        <w:spacing w:after="120"/>
        <w:ind w:left="360"/>
      </w:pPr>
      <w:r>
        <w:rPr>
          <w:b w:val="0"/>
          <w:i/>
          <w:sz w:val="20"/>
        </w:rPr>
        <w:t>The user-visible behavior of the SpecialtyFilter panel while the user is refining the displayed specialty list — toggling individual checkboxes, toggling the Prescribers and Homeopathic category checkboxes, using the Uncheck All / Check All control, and watching the three header counts update reactively — MUST comply with the comprehensive UX described in EPIC-006-F-003-S-001-REQ-B-001 for the slice that covers user management of the filter. The Manage slice specifically covers: individual checkbox toggles, category-checkbox behavior, the Uncheck-All / Check-All control, count updates, and panel persistence across service-control transfers.</w:t>
      </w:r>
    </w:p>
    <w:p>
      <w:pPr>
        <w:spacing w:after="80"/>
      </w:pPr>
      <w:r>
        <w:rPr>
          <w:b/>
          <w:sz w:val="20"/>
        </w:rPr>
        <w:t xml:space="preserve">State: </w:t>
      </w:r>
      <w:r>
        <w:rPr>
          <w:b/>
          <w:color w:val="B46C00"/>
          <w:sz w:val="20"/>
        </w:rPr>
        <w:t>STARTED</w:t>
      </w:r>
    </w:p>
    <w:p>
      <w:pPr>
        <w:spacing w:after="80"/>
        <w:ind w:left="0"/>
      </w:pPr>
      <w:r>
        <w:rPr>
          <w:b/>
          <w:sz w:val="20"/>
        </w:rPr>
        <w:t xml:space="preserve">What exists, what is missing: </w:t>
      </w:r>
      <w:r>
        <w:rPr>
          <w:sz w:val="20"/>
        </w:rPr>
        <w:t>Individual toggles work and the counts update reactively on every repaint. The manage slice it defers to is not met: both category checkboxes are plain group toggles that leave non-members as they were, where the master requires each to uncheck every non-member, and the Uncheck-All / Check-All label rule differs from the master's fifty-per-cent threshold.</w:t>
      </w:r>
    </w:p>
    <w:p/>
    <w:p>
      <w:pPr>
        <w:pStyle w:val="Heading2"/>
      </w:pPr>
      <w:r>
        <w:t>EPIC-006-F-003-S-004 — User Submits Filter to Provider Tab</w:t>
      </w:r>
    </w:p>
    <w:p>
      <w:pPr>
        <w:spacing w:after="160"/>
      </w:pPr>
      <w:r>
        <w:rPr>
          <w:b w:val="0"/>
          <w:i/>
          <w:sz w:val="21"/>
        </w:rPr>
        <w:t>The user commits the current selection by hitting Apply Filter. The Providers tab refreshes to reflect the new selection. Hand-off contract details live in S-005.</w:t>
      </w:r>
    </w:p>
    <w:tbl>
      <w:tblPr>
        <w:tblStyle w:val="TableGrid"/>
        <w:tblW w:type="auto" w:w="0"/>
        <w:jc w:val="left"/>
        <w:tblLook w:firstColumn="1" w:firstRow="1" w:lastColumn="0" w:lastRow="0" w:noHBand="0" w:noVBand="1" w:val="04A0"/>
      </w:tblPr>
      <w:tblGrid>
        <w:gridCol w:w="4320"/>
        <w:gridCol w:w="4320"/>
      </w:tblGrid>
      <w:tr>
        <w:tc>
          <w:tcPr>
            <w:tcW w:type="dxa" w:w="2736"/>
          </w:tcPr>
          <w:p>
            <w:pPr>
              <w:spacing w:before="20" w:after="20"/>
            </w:pPr>
            <w:r/>
            <w:r>
              <w:rPr>
                <w:b/>
                <w:sz w:val="18"/>
              </w:rPr>
              <w:t>Size</w:t>
            </w:r>
          </w:p>
        </w:tc>
        <w:tc>
          <w:tcPr>
            <w:tcW w:type="dxa" w:w="6624"/>
          </w:tcPr>
          <w:p>
            <w:pPr>
              <w:spacing w:before="20" w:after="20"/>
            </w:pPr>
            <w:r/>
            <w:r>
              <w:rPr>
                <w:sz w:val="18"/>
              </w:rPr>
              <w:t>L</w:t>
            </w:r>
          </w:p>
        </w:tc>
      </w:tr>
      <w:tr>
        <w:tc>
          <w:tcPr>
            <w:tcW w:type="dxa" w:w="2736"/>
          </w:tcPr>
          <w:p>
            <w:pPr>
              <w:spacing w:before="20" w:after="20"/>
            </w:pPr>
            <w:r/>
            <w:r>
              <w:rPr>
                <w:b/>
                <w:sz w:val="18"/>
              </w:rPr>
              <w:t>Status (backlog)</w:t>
            </w:r>
          </w:p>
        </w:tc>
        <w:tc>
          <w:tcPr>
            <w:tcW w:type="dxa" w:w="6624"/>
          </w:tcPr>
          <w:p>
            <w:pPr>
              <w:spacing w:before="20" w:after="20"/>
            </w:pPr>
            <w:r/>
            <w:r>
              <w:rPr>
                <w:sz w:val="18"/>
              </w:rPr>
              <w:t>in_progress</w:t>
            </w:r>
          </w:p>
        </w:tc>
      </w:tr>
      <w:tr>
        <w:tc>
          <w:tcPr>
            <w:tcW w:type="dxa" w:w="2736"/>
          </w:tcPr>
          <w:p>
            <w:pPr>
              <w:spacing w:before="20" w:after="20"/>
            </w:pPr>
            <w:r/>
            <w:r>
              <w:rPr>
                <w:b/>
                <w:sz w:val="18"/>
              </w:rPr>
              <w:t>Approval</w:t>
            </w:r>
          </w:p>
        </w:tc>
        <w:tc>
          <w:tcPr>
            <w:tcW w:type="dxa" w:w="6624"/>
          </w:tcPr>
          <w:p>
            <w:pPr>
              <w:spacing w:before="20" w:after="20"/>
            </w:pPr>
            <w:r/>
            <w:r>
              <w:rPr>
                <w:sz w:val="18"/>
              </w:rPr>
              <w:t>approved</w:t>
            </w:r>
          </w:p>
        </w:tc>
      </w:tr>
      <w:tr>
        <w:tc>
          <w:tcPr>
            <w:tcW w:type="dxa" w:w="2736"/>
          </w:tcPr>
          <w:p>
            <w:pPr>
              <w:spacing w:before="20" w:after="20"/>
            </w:pPr>
            <w:r/>
            <w:r>
              <w:rPr>
                <w:b/>
                <w:sz w:val="18"/>
              </w:rPr>
              <w:t>Requirements</w:t>
            </w:r>
          </w:p>
        </w:tc>
        <w:tc>
          <w:tcPr>
            <w:tcW w:type="dxa" w:w="6624"/>
          </w:tcPr>
          <w:p>
            <w:pPr>
              <w:spacing w:before="20" w:after="20"/>
            </w:pPr>
            <w:r/>
            <w:r>
              <w:rPr>
                <w:sz w:val="18"/>
              </w:rPr>
              <w:t>1 — 0 complete, 1 started, 0 planned</w:t>
            </w:r>
          </w:p>
        </w:tc>
      </w:tr>
    </w:tbl>
    <w:p/>
    <w:p>
      <w:pPr>
        <w:pStyle w:val="Heading3"/>
      </w:pPr>
      <w:r>
        <w:t>Submit-Filter UX MUST comply with EPIC-006-F-003-S-001-REQ-B-001</w:t>
      </w:r>
    </w:p>
    <w:p>
      <w:pPr>
        <w:spacing w:after="80"/>
        <w:ind w:left="0"/>
      </w:pPr>
      <w:r>
        <w:rPr>
          <w:b/>
          <w:sz w:val="20"/>
        </w:rPr>
        <w:t xml:space="preserve">Requirement ID: </w:t>
      </w:r>
      <w:r>
        <w:rPr>
          <w:sz w:val="20"/>
        </w:rPr>
        <w:t>EPIC-006-F-003-S-004-REQ-B-001</w:t>
      </w:r>
    </w:p>
    <w:p>
      <w:pPr>
        <w:spacing w:after="80"/>
        <w:ind w:left="0"/>
      </w:pPr>
      <w:r>
        <w:rPr>
          <w:b/>
          <w:sz w:val="20"/>
        </w:rPr>
        <w:t xml:space="preserve">Lineage: </w:t>
      </w:r>
      <w:r>
        <w:rPr>
          <w:sz w:val="20"/>
        </w:rPr>
        <w:t>Requirement “Submit-Filter UX MUST comply with EPIC-006-F-003-S-001-REQ-B-001” → Story EPIC-006-F-003-S-004 User Submits Filter to Provider Tab → Feature EPIC-006-F-003 Manage Front End Specialty Filter List → Epic EPIC-006 FindCare.</w:t>
      </w:r>
    </w:p>
    <w:p>
      <w:pPr>
        <w:spacing w:after="80"/>
        <w:ind w:left="0"/>
      </w:pPr>
      <w:r>
        <w:rPr>
          <w:b/>
          <w:sz w:val="20"/>
        </w:rPr>
        <w:t xml:space="preserve">Backlog status: </w:t>
      </w:r>
      <w:r>
        <w:rPr>
          <w:sz w:val="20"/>
        </w:rPr>
        <w:t>not_started (approval: approved)</w:t>
      </w:r>
    </w:p>
    <w:p>
      <w:pPr>
        <w:spacing w:after="40"/>
      </w:pPr>
      <w:r>
        <w:rPr>
          <w:b/>
          <w:i w:val="0"/>
          <w:sz w:val="20"/>
        </w:rPr>
        <w:t>Requirement, verbatim:</w:t>
      </w:r>
    </w:p>
    <w:p>
      <w:pPr>
        <w:spacing w:after="120"/>
        <w:ind w:left="360"/>
      </w:pPr>
      <w:r>
        <w:rPr>
          <w:b w:val="0"/>
          <w:i/>
          <w:sz w:val="20"/>
        </w:rPr>
        <w:t>The user-visible behavior of the SpecialtyFilter panel when the user commits the current selection by clicking Apply Filter — the button's visibility and greyed/hot state, the no-changes non-modal popup, the clearing of the unpicked-providers list, the timer presentation, and the kick-off of a new provider query — MUST comply with the comprehensive UX described in EPIC-006-F-003-S-001-REQ-B-001 for the slice that covers Apply-Filter submission. The Submit slice specifically covers: Apply-Filter button visibility/state (greyed-when-no-changes per the master), the non-modal popup on click when no changes have been made, change detection between the current selection and the last submitted selection, clearing of the unpicked provider list, timer placement, and the trigger that kicks off the new provider query.</w:t>
      </w:r>
    </w:p>
    <w:p>
      <w:pPr>
        <w:spacing w:after="80"/>
      </w:pPr>
      <w:r>
        <w:rPr>
          <w:b/>
          <w:sz w:val="20"/>
        </w:rPr>
        <w:t xml:space="preserve">State: </w:t>
      </w:r>
      <w:r>
        <w:rPr>
          <w:b/>
          <w:color w:val="B46C00"/>
          <w:sz w:val="20"/>
        </w:rPr>
        <w:t>STARTED</w:t>
      </w:r>
    </w:p>
    <w:p>
      <w:pPr>
        <w:spacing w:after="80"/>
        <w:ind w:left="0"/>
      </w:pPr>
      <w:r>
        <w:rPr>
          <w:b/>
          <w:sz w:val="20"/>
        </w:rPr>
        <w:t xml:space="preserve">What exists, what is missing: </w:t>
      </w:r>
      <w:r>
        <w:rPr>
          <w:sz w:val="20"/>
        </w:rPr>
        <w:t>The greyed and hot states exist and the change detection behind them works — the widget keeps a pristine baseline of the checked map and compares against it. Apply does kick off a new provider query through /gate op='apply_filter'. The no-changes non-modal popup does not exist: a disabled button emits no click, so the message can never be shown. The clearing of the unpicked-providers list is not done as the master describes either — the results area is replaced when the new list arrives rather than turned white while the query runs.</w:t>
      </w:r>
    </w:p>
    <w:p/>
    <w:p>
      <w:pPr>
        <w:pStyle w:val="Heading2"/>
      </w:pPr>
      <w:r>
        <w:t>EPIC-006-F-003-S-005 — API Surface and Contracts</w:t>
      </w:r>
    </w:p>
    <w:p>
      <w:pPr>
        <w:spacing w:after="160"/>
      </w:pPr>
      <w:r>
        <w:rPr>
          <w:b w:val="0"/>
          <w:i/>
          <w:sz w:val="21"/>
        </w:rPr>
        <w:t>The technical contracts that bound the Specialty Filter feature: API visibility model, input contract, hand-off contract to Provider Search, and DOM frame placement.</w:t>
      </w:r>
    </w:p>
    <w:tbl>
      <w:tblPr>
        <w:tblStyle w:val="TableGrid"/>
        <w:tblW w:type="auto" w:w="0"/>
        <w:jc w:val="left"/>
        <w:tblLook w:firstColumn="1" w:firstRow="1" w:lastColumn="0" w:lastRow="0" w:noHBand="0" w:noVBand="1" w:val="04A0"/>
      </w:tblPr>
      <w:tblGrid>
        <w:gridCol w:w="4320"/>
        <w:gridCol w:w="4320"/>
      </w:tblGrid>
      <w:tr>
        <w:tc>
          <w:tcPr>
            <w:tcW w:type="dxa" w:w="2736"/>
          </w:tcPr>
          <w:p>
            <w:pPr>
              <w:spacing w:before="20" w:after="20"/>
            </w:pPr>
            <w:r/>
            <w:r>
              <w:rPr>
                <w:b/>
                <w:sz w:val="18"/>
              </w:rPr>
              <w:t>Size</w:t>
            </w:r>
          </w:p>
        </w:tc>
        <w:tc>
          <w:tcPr>
            <w:tcW w:type="dxa" w:w="6624"/>
          </w:tcPr>
          <w:p>
            <w:pPr>
              <w:spacing w:before="20" w:after="20"/>
            </w:pPr>
            <w:r/>
            <w:r>
              <w:rPr>
                <w:sz w:val="18"/>
              </w:rPr>
              <w:t>L</w:t>
            </w:r>
          </w:p>
        </w:tc>
      </w:tr>
      <w:tr>
        <w:tc>
          <w:tcPr>
            <w:tcW w:type="dxa" w:w="2736"/>
          </w:tcPr>
          <w:p>
            <w:pPr>
              <w:spacing w:before="20" w:after="20"/>
            </w:pPr>
            <w:r/>
            <w:r>
              <w:rPr>
                <w:b/>
                <w:sz w:val="18"/>
              </w:rPr>
              <w:t>Status (backlog)</w:t>
            </w:r>
          </w:p>
        </w:tc>
        <w:tc>
          <w:tcPr>
            <w:tcW w:type="dxa" w:w="6624"/>
          </w:tcPr>
          <w:p>
            <w:pPr>
              <w:spacing w:before="20" w:after="20"/>
            </w:pPr>
            <w:r/>
            <w:r>
              <w:rPr>
                <w:sz w:val="18"/>
              </w:rPr>
              <w:t>in_progress</w:t>
            </w:r>
          </w:p>
        </w:tc>
      </w:tr>
      <w:tr>
        <w:tc>
          <w:tcPr>
            <w:tcW w:type="dxa" w:w="2736"/>
          </w:tcPr>
          <w:p>
            <w:pPr>
              <w:spacing w:before="20" w:after="20"/>
            </w:pPr>
            <w:r/>
            <w:r>
              <w:rPr>
                <w:b/>
                <w:sz w:val="18"/>
              </w:rPr>
              <w:t>Approval</w:t>
            </w:r>
          </w:p>
        </w:tc>
        <w:tc>
          <w:tcPr>
            <w:tcW w:type="dxa" w:w="6624"/>
          </w:tcPr>
          <w:p>
            <w:pPr>
              <w:spacing w:before="20" w:after="20"/>
            </w:pPr>
            <w:r/>
            <w:r>
              <w:rPr>
                <w:sz w:val="18"/>
              </w:rPr>
              <w:t>approved</w:t>
            </w:r>
          </w:p>
        </w:tc>
      </w:tr>
      <w:tr>
        <w:tc>
          <w:tcPr>
            <w:tcW w:type="dxa" w:w="2736"/>
          </w:tcPr>
          <w:p>
            <w:pPr>
              <w:spacing w:before="20" w:after="20"/>
            </w:pPr>
            <w:r/>
            <w:r>
              <w:rPr>
                <w:b/>
                <w:sz w:val="18"/>
              </w:rPr>
              <w:t>Requirements</w:t>
            </w:r>
          </w:p>
        </w:tc>
        <w:tc>
          <w:tcPr>
            <w:tcW w:type="dxa" w:w="6624"/>
          </w:tcPr>
          <w:p>
            <w:pPr>
              <w:spacing w:before="20" w:after="20"/>
            </w:pPr>
            <w:r/>
            <w:r>
              <w:rPr>
                <w:sz w:val="18"/>
              </w:rPr>
              <w:t>0</w:t>
            </w:r>
          </w:p>
        </w:tc>
      </w:tr>
    </w:tbl>
    <w:p/>
    <w:p>
      <w:pPr>
        <w:spacing w:after="120"/>
      </w:pPr>
      <w:r>
        <w:rPr>
          <w:b w:val="0"/>
          <w:i/>
          <w:sz w:val="21"/>
        </w:rPr>
        <w:t>This story carries no requirements.</w:t>
      </w:r>
    </w:p>
    <w:p>
      <w:pPr>
        <w:pStyle w:val="Heading2"/>
      </w:pPr>
      <w:r>
        <w:t>EPIC-006-F-003-S-006 — Test Coverage</w:t>
      </w:r>
    </w:p>
    <w:p>
      <w:pPr>
        <w:spacing w:after="160"/>
      </w:pPr>
      <w:r>
        <w:rPr>
          <w:b w:val="0"/>
          <w:i/>
          <w:sz w:val="21"/>
        </w:rPr>
        <w:t>Playwright UX test infrastructure for the SpecialtyFilter feature. Specifies where the tests live, how each REQ maps to a test_id, the current implementation status of the test file, and the end-to-end Playwright UX test that proves the per-story compliance REQ-Bs actually deliver [the operator]'s comprehensive UX. Per [the operator] clarification in v4: Playwright scripts SHALL be allowed to cover business and user UX requirements (this is a significant refinement).</w:t>
      </w:r>
    </w:p>
    <w:tbl>
      <w:tblPr>
        <w:tblStyle w:val="TableGrid"/>
        <w:tblW w:type="auto" w:w="0"/>
        <w:jc w:val="left"/>
        <w:tblLook w:firstColumn="1" w:firstRow="1" w:lastColumn="0" w:lastRow="0" w:noHBand="0" w:noVBand="1" w:val="04A0"/>
      </w:tblPr>
      <w:tblGrid>
        <w:gridCol w:w="4320"/>
        <w:gridCol w:w="4320"/>
      </w:tblGrid>
      <w:tr>
        <w:tc>
          <w:tcPr>
            <w:tcW w:type="dxa" w:w="2736"/>
          </w:tcPr>
          <w:p>
            <w:pPr>
              <w:spacing w:before="20" w:after="20"/>
            </w:pPr>
            <w:r/>
            <w:r>
              <w:rPr>
                <w:b/>
                <w:sz w:val="18"/>
              </w:rPr>
              <w:t>Size</w:t>
            </w:r>
          </w:p>
        </w:tc>
        <w:tc>
          <w:tcPr>
            <w:tcW w:type="dxa" w:w="6624"/>
          </w:tcPr>
          <w:p>
            <w:pPr>
              <w:spacing w:before="20" w:after="20"/>
            </w:pPr>
            <w:r/>
            <w:r>
              <w:rPr>
                <w:sz w:val="18"/>
              </w:rPr>
              <w:t>L</w:t>
            </w:r>
          </w:p>
        </w:tc>
      </w:tr>
      <w:tr>
        <w:tc>
          <w:tcPr>
            <w:tcW w:type="dxa" w:w="2736"/>
          </w:tcPr>
          <w:p>
            <w:pPr>
              <w:spacing w:before="20" w:after="20"/>
            </w:pPr>
            <w:r/>
            <w:r>
              <w:rPr>
                <w:b/>
                <w:sz w:val="18"/>
              </w:rPr>
              <w:t>Status (backlog)</w:t>
            </w:r>
          </w:p>
        </w:tc>
        <w:tc>
          <w:tcPr>
            <w:tcW w:type="dxa" w:w="6624"/>
          </w:tcPr>
          <w:p>
            <w:pPr>
              <w:spacing w:before="20" w:after="20"/>
            </w:pPr>
            <w:r/>
            <w:r>
              <w:rPr>
                <w:sz w:val="18"/>
              </w:rPr>
              <w:t>in_progress</w:t>
            </w:r>
          </w:p>
        </w:tc>
      </w:tr>
      <w:tr>
        <w:tc>
          <w:tcPr>
            <w:tcW w:type="dxa" w:w="2736"/>
          </w:tcPr>
          <w:p>
            <w:pPr>
              <w:spacing w:before="20" w:after="20"/>
            </w:pPr>
            <w:r/>
            <w:r>
              <w:rPr>
                <w:b/>
                <w:sz w:val="18"/>
              </w:rPr>
              <w:t>Approval</w:t>
            </w:r>
          </w:p>
        </w:tc>
        <w:tc>
          <w:tcPr>
            <w:tcW w:type="dxa" w:w="6624"/>
          </w:tcPr>
          <w:p>
            <w:pPr>
              <w:spacing w:before="20" w:after="20"/>
            </w:pPr>
            <w:r/>
            <w:r>
              <w:rPr>
                <w:sz w:val="18"/>
              </w:rPr>
              <w:t>approved</w:t>
            </w:r>
          </w:p>
        </w:tc>
      </w:tr>
      <w:tr>
        <w:tc>
          <w:tcPr>
            <w:tcW w:type="dxa" w:w="2736"/>
          </w:tcPr>
          <w:p>
            <w:pPr>
              <w:spacing w:before="20" w:after="20"/>
            </w:pPr>
            <w:r/>
            <w:r>
              <w:rPr>
                <w:b/>
                <w:sz w:val="18"/>
              </w:rPr>
              <w:t>Requirements</w:t>
            </w:r>
          </w:p>
        </w:tc>
        <w:tc>
          <w:tcPr>
            <w:tcW w:type="dxa" w:w="6624"/>
          </w:tcPr>
          <w:p>
            <w:pPr>
              <w:spacing w:before="20" w:after="20"/>
            </w:pPr>
            <w:r/>
            <w:r>
              <w:rPr>
                <w:sz w:val="18"/>
              </w:rPr>
              <w:t>0</w:t>
            </w:r>
          </w:p>
        </w:tc>
      </w:tr>
    </w:tbl>
    <w:p/>
    <w:p>
      <w:pPr>
        <w:spacing w:after="120"/>
      </w:pPr>
      <w:r>
        <w:rPr>
          <w:b w:val="0"/>
          <w:i/>
          <w:sz w:val="21"/>
        </w:rPr>
        <w:t>This story carries no requirements.</w:t>
      </w:r>
    </w:p>
    <w:p>
      <w:r>
        <w:br w:type="page"/>
      </w:r>
    </w:p>
    <w:p>
      <w:pPr>
        <w:pStyle w:val="Heading1"/>
      </w:pPr>
      <w:r>
        <w:t>EPIC-006-F-004 — Manage Front End Clinical Trial Detail</w:t>
      </w:r>
    </w:p>
    <w:p>
      <w:pPr>
        <w:spacing w:after="160"/>
      </w:pPr>
      <w:r>
        <w:rPr>
          <w:b w:val="0"/>
          <w:i/>
          <w:sz w:val="21"/>
        </w:rPr>
        <w:t>One clinical trial, presented in full. Stories to be authored.</w:t>
      </w:r>
    </w:p>
    <w:tbl>
      <w:tblPr>
        <w:tblStyle w:val="TableGrid"/>
        <w:tblW w:type="auto" w:w="0"/>
        <w:jc w:val="left"/>
        <w:tblLook w:firstColumn="1" w:firstRow="1" w:lastColumn="0" w:lastRow="0" w:noHBand="0" w:noVBand="1" w:val="04A0"/>
      </w:tblPr>
      <w:tblGrid>
        <w:gridCol w:w="4320"/>
        <w:gridCol w:w="4320"/>
      </w:tblGrid>
      <w:tr>
        <w:tc>
          <w:tcPr>
            <w:tcW w:type="dxa" w:w="2736"/>
          </w:tcPr>
          <w:p>
            <w:pPr>
              <w:spacing w:before="20" w:after="20"/>
            </w:pPr>
            <w:r/>
            <w:r>
              <w:rPr>
                <w:b/>
                <w:sz w:val="18"/>
              </w:rPr>
              <w:t>Readiness (backlog status)</w:t>
            </w:r>
          </w:p>
        </w:tc>
        <w:tc>
          <w:tcPr>
            <w:tcW w:type="dxa" w:w="6624"/>
          </w:tcPr>
          <w:p>
            <w:pPr>
              <w:spacing w:before="20" w:after="20"/>
            </w:pPr>
            <w:r/>
            <w:r>
              <w:rPr>
                <w:sz w:val="18"/>
              </w:rPr>
              <w:t>in_progress</w:t>
            </w:r>
          </w:p>
        </w:tc>
      </w:tr>
      <w:tr>
        <w:tc>
          <w:tcPr>
            <w:tcW w:type="dxa" w:w="2736"/>
          </w:tcPr>
          <w:p>
            <w:pPr>
              <w:spacing w:before="20" w:after="20"/>
            </w:pPr>
            <w:r/>
            <w:r>
              <w:rPr>
                <w:b/>
                <w:sz w:val="18"/>
              </w:rPr>
              <w:t>Approval</w:t>
            </w:r>
          </w:p>
        </w:tc>
        <w:tc>
          <w:tcPr>
            <w:tcW w:type="dxa" w:w="6624"/>
          </w:tcPr>
          <w:p>
            <w:pPr>
              <w:spacing w:before="20" w:after="20"/>
            </w:pPr>
            <w:r/>
            <w:r>
              <w:rPr>
                <w:sz w:val="18"/>
              </w:rPr>
              <w:t>approved</w:t>
            </w:r>
          </w:p>
        </w:tc>
      </w:tr>
      <w:tr>
        <w:tc>
          <w:tcPr>
            <w:tcW w:type="dxa" w:w="2736"/>
          </w:tcPr>
          <w:p>
            <w:pPr>
              <w:spacing w:before="20" w:after="20"/>
            </w:pPr>
            <w:r/>
            <w:r>
              <w:rPr>
                <w:b/>
                <w:sz w:val="18"/>
              </w:rPr>
              <w:t>Priority</w:t>
            </w:r>
          </w:p>
        </w:tc>
        <w:tc>
          <w:tcPr>
            <w:tcW w:type="dxa" w:w="6624"/>
          </w:tcPr>
          <w:p>
            <w:pPr>
              <w:spacing w:before="20" w:after="20"/>
            </w:pPr>
            <w:r/>
            <w:r>
              <w:rPr>
                <w:sz w:val="18"/>
              </w:rPr>
              <w:t>must-have</w:t>
            </w:r>
          </w:p>
        </w:tc>
      </w:tr>
      <w:tr>
        <w:tc>
          <w:tcPr>
            <w:tcW w:type="dxa" w:w="2736"/>
          </w:tcPr>
          <w:p>
            <w:pPr>
              <w:spacing w:before="20" w:after="20"/>
            </w:pPr>
            <w:r/>
            <w:r>
              <w:rPr>
                <w:b/>
                <w:sz w:val="18"/>
              </w:rPr>
              <w:t>Due date</w:t>
            </w:r>
          </w:p>
        </w:tc>
        <w:tc>
          <w:tcPr>
            <w:tcW w:type="dxa" w:w="6624"/>
          </w:tcPr>
          <w:p>
            <w:pPr>
              <w:spacing w:before="20" w:after="20"/>
            </w:pPr>
            <w:r/>
            <w:r>
              <w:rPr>
                <w:sz w:val="18"/>
              </w:rPr>
              <w:t>2026-06-12</w:t>
            </w:r>
          </w:p>
        </w:tc>
      </w:tr>
      <w:tr>
        <w:tc>
          <w:tcPr>
            <w:tcW w:type="dxa" w:w="2736"/>
          </w:tcPr>
          <w:p>
            <w:pPr>
              <w:spacing w:before="20" w:after="20"/>
            </w:pPr>
            <w:r/>
            <w:r>
              <w:rPr>
                <w:b/>
                <w:sz w:val="18"/>
              </w:rPr>
              <w:t>Stories</w:t>
            </w:r>
          </w:p>
        </w:tc>
        <w:tc>
          <w:tcPr>
            <w:tcW w:type="dxa" w:w="6624"/>
          </w:tcPr>
          <w:p>
            <w:pPr>
              <w:spacing w:before="20" w:after="20"/>
            </w:pPr>
            <w:r/>
            <w:r>
              <w:rPr>
                <w:sz w:val="18"/>
              </w:rPr>
              <w:t>1</w:t>
            </w:r>
          </w:p>
        </w:tc>
      </w:tr>
      <w:tr>
        <w:tc>
          <w:tcPr>
            <w:tcW w:type="dxa" w:w="2736"/>
          </w:tcPr>
          <w:p>
            <w:pPr>
              <w:spacing w:before="20" w:after="20"/>
            </w:pPr>
            <w:r/>
            <w:r>
              <w:rPr>
                <w:b/>
                <w:sz w:val="18"/>
              </w:rPr>
              <w:t>Requirements</w:t>
            </w:r>
          </w:p>
        </w:tc>
        <w:tc>
          <w:tcPr>
            <w:tcW w:type="dxa" w:w="6624"/>
          </w:tcPr>
          <w:p>
            <w:pPr>
              <w:spacing w:before="20" w:after="20"/>
            </w:pPr>
            <w:r/>
            <w:r>
              <w:rPr>
                <w:sz w:val="18"/>
              </w:rPr>
              <w:t>4</w:t>
            </w:r>
          </w:p>
        </w:tc>
      </w:tr>
      <w:tr>
        <w:tc>
          <w:tcPr>
            <w:tcW w:type="dxa" w:w="2736"/>
          </w:tcPr>
          <w:p>
            <w:pPr>
              <w:spacing w:before="20" w:after="20"/>
            </w:pPr>
            <w:r/>
            <w:r>
              <w:rPr>
                <w:b/>
                <w:sz w:val="18"/>
              </w:rPr>
              <w:t>Requirement states</w:t>
            </w:r>
          </w:p>
        </w:tc>
        <w:tc>
          <w:tcPr>
            <w:tcW w:type="dxa" w:w="6624"/>
          </w:tcPr>
          <w:p>
            <w:pPr>
              <w:spacing w:before="20" w:after="20"/>
            </w:pPr>
            <w:r/>
            <w:r>
              <w:rPr>
                <w:sz w:val="18"/>
              </w:rPr>
              <w:t>2 complete, 1 started, 1 planned</w:t>
            </w:r>
          </w:p>
        </w:tc>
      </w:tr>
    </w:tbl>
    <w:p/>
    <w:p>
      <w:pPr>
        <w:pStyle w:val="Heading2"/>
      </w:pPr>
      <w:r>
        <w:t>EPIC-006-F-004-S-001 — Clinical Trial Detail display</w:t>
      </w:r>
    </w:p>
    <w:p>
      <w:pPr>
        <w:spacing w:after="160"/>
      </w:pPr>
      <w:r>
        <w:rPr>
          <w:b w:val="0"/>
          <w:i/>
          <w:sz w:val="21"/>
        </w:rPr>
        <w:t>The centre and right panels for one trial: the section anchors that lay the trial out, and the right-panel section list that jumps between them.</w:t>
      </w:r>
    </w:p>
    <w:tbl>
      <w:tblPr>
        <w:tblStyle w:val="TableGrid"/>
        <w:tblW w:type="auto" w:w="0"/>
        <w:jc w:val="left"/>
        <w:tblLook w:firstColumn="1" w:firstRow="1" w:lastColumn="0" w:lastRow="0" w:noHBand="0" w:noVBand="1" w:val="04A0"/>
      </w:tblPr>
      <w:tblGrid>
        <w:gridCol w:w="4320"/>
        <w:gridCol w:w="4320"/>
      </w:tblGrid>
      <w:tr>
        <w:tc>
          <w:tcPr>
            <w:tcW w:type="dxa" w:w="2736"/>
          </w:tcPr>
          <w:p>
            <w:pPr>
              <w:spacing w:before="20" w:after="20"/>
            </w:pPr>
            <w:r/>
            <w:r>
              <w:rPr>
                <w:b/>
                <w:sz w:val="18"/>
              </w:rPr>
              <w:t>Size</w:t>
            </w:r>
          </w:p>
        </w:tc>
        <w:tc>
          <w:tcPr>
            <w:tcW w:type="dxa" w:w="6624"/>
          </w:tcPr>
          <w:p>
            <w:pPr>
              <w:spacing w:before="20" w:after="20"/>
            </w:pPr>
            <w:r/>
            <w:r>
              <w:rPr>
                <w:sz w:val="18"/>
              </w:rPr>
              <w:t>M</w:t>
            </w:r>
          </w:p>
        </w:tc>
      </w:tr>
      <w:tr>
        <w:tc>
          <w:tcPr>
            <w:tcW w:type="dxa" w:w="2736"/>
          </w:tcPr>
          <w:p>
            <w:pPr>
              <w:spacing w:before="20" w:after="20"/>
            </w:pPr>
            <w:r/>
            <w:r>
              <w:rPr>
                <w:b/>
                <w:sz w:val="18"/>
              </w:rPr>
              <w:t>Status (backlog)</w:t>
            </w:r>
          </w:p>
        </w:tc>
        <w:tc>
          <w:tcPr>
            <w:tcW w:type="dxa" w:w="6624"/>
          </w:tcPr>
          <w:p>
            <w:pPr>
              <w:spacing w:before="20" w:after="20"/>
            </w:pPr>
            <w:r/>
            <w:r>
              <w:rPr>
                <w:sz w:val="18"/>
              </w:rPr>
              <w:t>in_progress</w:t>
            </w:r>
          </w:p>
        </w:tc>
      </w:tr>
      <w:tr>
        <w:tc>
          <w:tcPr>
            <w:tcW w:type="dxa" w:w="2736"/>
          </w:tcPr>
          <w:p>
            <w:pPr>
              <w:spacing w:before="20" w:after="20"/>
            </w:pPr>
            <w:r/>
            <w:r>
              <w:rPr>
                <w:b/>
                <w:sz w:val="18"/>
              </w:rPr>
              <w:t>Approval</w:t>
            </w:r>
          </w:p>
        </w:tc>
        <w:tc>
          <w:tcPr>
            <w:tcW w:type="dxa" w:w="6624"/>
          </w:tcPr>
          <w:p>
            <w:pPr>
              <w:spacing w:before="20" w:after="20"/>
            </w:pPr>
            <w:r/>
            <w:r>
              <w:rPr>
                <w:sz w:val="18"/>
              </w:rPr>
              <w:t>approved</w:t>
            </w:r>
          </w:p>
        </w:tc>
      </w:tr>
      <w:tr>
        <w:tc>
          <w:tcPr>
            <w:tcW w:type="dxa" w:w="2736"/>
          </w:tcPr>
          <w:p>
            <w:pPr>
              <w:spacing w:before="20" w:after="20"/>
            </w:pPr>
            <w:r/>
            <w:r>
              <w:rPr>
                <w:b/>
                <w:sz w:val="18"/>
              </w:rPr>
              <w:t>Requirements</w:t>
            </w:r>
          </w:p>
        </w:tc>
        <w:tc>
          <w:tcPr>
            <w:tcW w:type="dxa" w:w="6624"/>
          </w:tcPr>
          <w:p>
            <w:pPr>
              <w:spacing w:before="20" w:after="20"/>
            </w:pPr>
            <w:r/>
            <w:r>
              <w:rPr>
                <w:sz w:val="18"/>
              </w:rPr>
              <w:t>4 — 2 complete, 1 started, 1 planned</w:t>
            </w:r>
          </w:p>
        </w:tc>
      </w:tr>
    </w:tbl>
    <w:p/>
    <w:p>
      <w:pPr>
        <w:pStyle w:val="Heading3"/>
      </w:pPr>
      <w:r>
        <w:t>Center-panel trial detail: section anchors</w:t>
      </w:r>
    </w:p>
    <w:p>
      <w:pPr>
        <w:spacing w:after="80"/>
        <w:ind w:left="0"/>
      </w:pPr>
      <w:r>
        <w:rPr>
          <w:b/>
          <w:sz w:val="20"/>
        </w:rPr>
        <w:t xml:space="preserve">Requirement ID: </w:t>
      </w:r>
      <w:r>
        <w:rPr>
          <w:sz w:val="20"/>
        </w:rPr>
        <w:t>EPIC-006-F-004-S-001-REQ-B-001</w:t>
      </w:r>
    </w:p>
    <w:p>
      <w:pPr>
        <w:spacing w:after="80"/>
        <w:ind w:left="0"/>
      </w:pPr>
      <w:r>
        <w:rPr>
          <w:b/>
          <w:sz w:val="20"/>
        </w:rPr>
        <w:t xml:space="preserve">Lineage: </w:t>
      </w:r>
      <w:r>
        <w:rPr>
          <w:sz w:val="20"/>
        </w:rPr>
        <w:t>Requirement “Center-panel trial detail: section anchors” → Story EPIC-006-F-004-S-001 Clinical Trial Detail display → Feature EPIC-006-F-004 Manage Front End Clinical Trial Detail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Every section in the main-window trial detail MUST carry a stable anchor id of the form id="ct-sec-&lt;slug&gt;" where &lt;slug&gt; is a lowercased hyphenated form of the section title. The anchors are the targets for right-panel section-list jump links (REQ-B-070).</w:t>
      </w:r>
    </w:p>
    <w:p>
      <w:pPr>
        <w:spacing w:after="80"/>
      </w:pPr>
      <w:r>
        <w:rPr>
          <w:b/>
          <w:sz w:val="20"/>
        </w:rPr>
        <w:t xml:space="preserve">State: </w:t>
      </w:r>
      <w:r>
        <w:rPr>
          <w:b/>
          <w:color w:val="1B6B3A"/>
          <w:sz w:val="20"/>
        </w:rPr>
        <w:t>COMPLETE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Code/ConversationalUX/FindCareChat/frontend/src/components/ClinicalTrialsWidget.tsx</w:t>
            </w:r>
          </w:p>
        </w:tc>
      </w:tr>
      <w:tr>
        <w:tc>
          <w:tcPr>
            <w:tcW w:type="dxa" w:w="2448"/>
          </w:tcPr>
          <w:p>
            <w:pPr>
              <w:spacing w:before="20" w:after="20"/>
            </w:pPr>
            <w:r/>
            <w:r>
              <w:rPr>
                <w:b/>
                <w:sz w:val="18"/>
              </w:rPr>
              <w:t>Entrance</w:t>
            </w:r>
          </w:p>
        </w:tc>
        <w:tc>
          <w:tcPr>
            <w:tcW w:type="dxa" w:w="6912"/>
          </w:tcPr>
          <w:p>
            <w:pPr>
              <w:spacing w:before="20" w:after="20"/>
            </w:pPr>
            <w:r/>
            <w:r>
              <w:rPr>
                <w:sz w:val="18"/>
              </w:rPr>
              <w:t>sectionTitle(title), which emits id="ct-sec-" + _slug(title).</w:t>
            </w:r>
          </w:p>
        </w:tc>
      </w:tr>
      <w:tr>
        <w:tc>
          <w:tcPr>
            <w:tcW w:type="dxa" w:w="2448"/>
          </w:tcPr>
          <w:p>
            <w:pPr>
              <w:spacing w:before="20" w:after="20"/>
            </w:pPr>
            <w:r/>
            <w:r>
              <w:rPr>
                <w:b/>
                <w:sz w:val="18"/>
              </w:rPr>
              <w:t>How it is invoked</w:t>
            </w:r>
          </w:p>
        </w:tc>
        <w:tc>
          <w:tcPr>
            <w:tcW w:type="dxa" w:w="6912"/>
          </w:tcPr>
          <w:p>
            <w:pPr>
              <w:spacing w:before="20" w:after="20"/>
            </w:pPr>
            <w:r/>
            <w:r>
              <w:rPr>
                <w:sz w:val="18"/>
              </w:rPr>
              <w:t>buildTrialDetailInner calls it for every section it emits — Brief summary, Detailed description, Conditions, Eligibility and Sites (n) — and the resulting HTML is merged into frame_MainWindow region trial_detail_area when a chunk lands or a trial card is clicked.</w:t>
            </w:r>
          </w:p>
        </w:tc>
      </w:tr>
      <w:tr>
        <w:tc>
          <w:tcPr>
            <w:tcW w:type="dxa" w:w="2448"/>
          </w:tcPr>
          <w:p>
            <w:pPr>
              <w:spacing w:before="20" w:after="20"/>
            </w:pPr>
            <w:r/>
            <w:r>
              <w:rPr>
                <w:b/>
                <w:sz w:val="18"/>
              </w:rPr>
              <w:t>Where it sits</w:t>
            </w:r>
          </w:p>
        </w:tc>
        <w:tc>
          <w:tcPr>
            <w:tcW w:type="dxa" w:w="6912"/>
          </w:tcPr>
          <w:p>
            <w:pPr>
              <w:spacing w:before="20" w:after="20"/>
            </w:pPr>
            <w:r/>
            <w:r>
              <w:rPr>
                <w:sz w:val="18"/>
              </w:rPr>
              <w:t>React iframe presentation tier. _slug lowercases the title and collapses everything that is not a letter or digit into single hyphens, trimming the ends, so the id is stable for a given section title. buildRightPanel derives its jump targets from the same expression.</w:t>
            </w:r>
          </w:p>
        </w:tc>
      </w:tr>
      <w:tr>
        <w:tc>
          <w:tcPr>
            <w:tcW w:type="dxa" w:w="2448"/>
          </w:tcPr>
          <w:p>
            <w:pPr>
              <w:spacing w:before="20" w:after="20"/>
            </w:pPr>
            <w:r/>
            <w:r>
              <w:rPr>
                <w:b/>
                <w:sz w:val="18"/>
              </w:rPr>
              <w:t>Boolean test</w:t>
            </w:r>
          </w:p>
        </w:tc>
        <w:tc>
          <w:tcPr>
            <w:tcW w:type="dxa" w:w="6912"/>
          </w:tcPr>
          <w:p>
            <w:pPr>
              <w:spacing w:before="20" w:after="20"/>
            </w:pPr>
            <w:r/>
            <w:r>
              <w:rPr>
                <w:sz w:val="18"/>
              </w:rPr>
              <w:t>Open any trial and every section heading in frame_MainWindow carries an id of the form ct-sec-&lt;lowercased-hyphenated-title&gt;.</w:t>
            </w:r>
          </w:p>
        </w:tc>
      </w:tr>
    </w:tbl>
    <w:p/>
    <w:p>
      <w:pPr>
        <w:pStyle w:val="Heading3"/>
      </w:pPr>
      <w:r>
        <w:t>Right-panel section-list with smooth-scroll jumps</w:t>
      </w:r>
    </w:p>
    <w:p>
      <w:pPr>
        <w:spacing w:after="80"/>
        <w:ind w:left="0"/>
      </w:pPr>
      <w:r>
        <w:rPr>
          <w:b/>
          <w:sz w:val="20"/>
        </w:rPr>
        <w:t xml:space="preserve">Requirement ID: </w:t>
      </w:r>
      <w:r>
        <w:rPr>
          <w:sz w:val="20"/>
        </w:rPr>
        <w:t>EPIC-006-F-004-S-001-REQ-B-002</w:t>
      </w:r>
    </w:p>
    <w:p>
      <w:pPr>
        <w:spacing w:after="80"/>
        <w:ind w:left="0"/>
      </w:pPr>
      <w:r>
        <w:rPr>
          <w:b/>
          <w:sz w:val="20"/>
        </w:rPr>
        <w:t xml:space="preserve">Lineage: </w:t>
      </w:r>
      <w:r>
        <w:rPr>
          <w:sz w:val="20"/>
        </w:rPr>
        <w:t>Requirement “Right-panel section-list with smooth-scroll jumps” → Story EPIC-006-F-004-S-001 Clinical Trial Detail display → Feature EPIC-006-F-004 Manage Front End Clinical Trial Detail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When a trial is displayed in the main window, the right panel MUST render a 'Trial sections' list with one clickable link per section in the current trial (linked to the anchor ids from REQ-B-069). Clicking a link MUST smooth-scroll the main-window center to that section's anchor.</w:t>
      </w:r>
    </w:p>
    <w:p>
      <w:pPr>
        <w:spacing w:after="80"/>
      </w:pPr>
      <w:r>
        <w:rPr>
          <w:b/>
          <w:sz w:val="20"/>
        </w:rPr>
        <w:t xml:space="preserve">State: </w:t>
      </w:r>
      <w:r>
        <w:rPr>
          <w:b/>
          <w:color w:val="1B6B3A"/>
          <w:sz w:val="20"/>
        </w:rPr>
        <w:t>COMPLETE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Code/ConversationalUX/FindCareChat/frontend/src/components/ClinicalTrialsWidget.tsx</w:t>
            </w:r>
          </w:p>
        </w:tc>
      </w:tr>
      <w:tr>
        <w:tc>
          <w:tcPr>
            <w:tcW w:type="dxa" w:w="2448"/>
          </w:tcPr>
          <w:p>
            <w:pPr>
              <w:spacing w:before="20" w:after="20"/>
            </w:pPr>
            <w:r/>
            <w:r>
              <w:rPr>
                <w:b/>
                <w:sz w:val="18"/>
              </w:rPr>
              <w:t>Entrance</w:t>
            </w:r>
          </w:p>
        </w:tc>
        <w:tc>
          <w:tcPr>
            <w:tcW w:type="dxa" w:w="6912"/>
          </w:tcPr>
          <w:p>
            <w:pPr>
              <w:spacing w:before="20" w:after="20"/>
            </w:pPr>
            <w:r/>
            <w:r>
              <w:rPr>
                <w:sz w:val="18"/>
              </w:rPr>
              <w:t>buildRightPanel(trial), together with the onMessage branch for router:action 'trial:scroll'.</w:t>
            </w:r>
          </w:p>
        </w:tc>
      </w:tr>
      <w:tr>
        <w:tc>
          <w:tcPr>
            <w:tcW w:type="dxa" w:w="2448"/>
          </w:tcPr>
          <w:p>
            <w:pPr>
              <w:spacing w:before="20" w:after="20"/>
            </w:pPr>
            <w:r/>
            <w:r>
              <w:rPr>
                <w:b/>
                <w:sz w:val="18"/>
              </w:rPr>
              <w:t>How it is invoked</w:t>
            </w:r>
          </w:p>
        </w:tc>
        <w:tc>
          <w:tcPr>
            <w:tcW w:type="dxa" w:w="6912"/>
          </w:tcPr>
          <w:p>
            <w:pPr>
              <w:spacing w:before="20" w:after="20"/>
            </w:pPr>
            <w:r/>
            <w:r>
              <w:rPr>
                <w:sz w:val="18"/>
              </w:rPr>
              <w:t>Whenever a trial is painted into frame_MainWindow — on the first chunk, on a page change, or on a trial card click — buildRightPanel is rendered into frame_RightPanel under the heading "Trial sections", one link per section present on that trial. ClientRouter binds each link's data-router-action="trial:scroll" click and posts the anchor back; the widget answers with a router:exec that calls scrollIntoView({behavior:'smooth', block:'start'}) on that id.</w:t>
            </w:r>
          </w:p>
        </w:tc>
      </w:tr>
      <w:tr>
        <w:tc>
          <w:tcPr>
            <w:tcW w:type="dxa" w:w="2448"/>
          </w:tcPr>
          <w:p>
            <w:pPr>
              <w:spacing w:before="20" w:after="20"/>
            </w:pPr>
            <w:r/>
            <w:r>
              <w:rPr>
                <w:b/>
                <w:sz w:val="18"/>
              </w:rPr>
              <w:t>Where it sits</w:t>
            </w:r>
          </w:p>
        </w:tc>
        <w:tc>
          <w:tcPr>
            <w:tcW w:type="dxa" w:w="6912"/>
          </w:tcPr>
          <w:p>
            <w:pPr>
              <w:spacing w:before="20" w:after="20"/>
            </w:pPr>
            <w:r/>
            <w:r>
              <w:rPr>
                <w:sz w:val="18"/>
              </w:rPr>
              <w:t>React iframe presentation tier driving the wrapper DOM through router:exec. The link list and the anchors are built from the same _slug expression, so a link cannot point at an id that was not emitted.</w:t>
            </w:r>
          </w:p>
        </w:tc>
      </w:tr>
      <w:tr>
        <w:tc>
          <w:tcPr>
            <w:tcW w:type="dxa" w:w="2448"/>
          </w:tcPr>
          <w:p>
            <w:pPr>
              <w:spacing w:before="20" w:after="20"/>
            </w:pPr>
            <w:r/>
            <w:r>
              <w:rPr>
                <w:b/>
                <w:sz w:val="18"/>
              </w:rPr>
              <w:t>Boolean test</w:t>
            </w:r>
          </w:p>
        </w:tc>
        <w:tc>
          <w:tcPr>
            <w:tcW w:type="dxa" w:w="6912"/>
          </w:tcPr>
          <w:p>
            <w:pPr>
              <w:spacing w:before="20" w:after="20"/>
            </w:pPr>
            <w:r/>
            <w:r>
              <w:rPr>
                <w:sz w:val="18"/>
              </w:rPr>
              <w:t>Open a trial with more than one section, click a link in the right panel, and the main window scrolls smoothly to the matching ct-sec-* anchor.</w:t>
            </w:r>
          </w:p>
        </w:tc>
      </w:tr>
    </w:tbl>
    <w:p/>
    <w:p>
      <w:pPr>
        <w:pStyle w:val="Heading3"/>
      </w:pPr>
      <w:r>
        <w:t>Immediate clear + timer on More / Back click</w:t>
      </w:r>
    </w:p>
    <w:p>
      <w:pPr>
        <w:spacing w:after="80"/>
        <w:ind w:left="0"/>
      </w:pPr>
      <w:r>
        <w:rPr>
          <w:b/>
          <w:sz w:val="20"/>
        </w:rPr>
        <w:t xml:space="preserve">Requirement ID: </w:t>
      </w:r>
      <w:r>
        <w:rPr>
          <w:sz w:val="20"/>
        </w:rPr>
        <w:t>EPIC-006-F-004-S-001-REQ-B-003</w:t>
      </w:r>
    </w:p>
    <w:p>
      <w:pPr>
        <w:spacing w:after="80"/>
        <w:ind w:left="0"/>
      </w:pPr>
      <w:r>
        <w:rPr>
          <w:b/>
          <w:sz w:val="20"/>
        </w:rPr>
        <w:t xml:space="preserve">Lineage: </w:t>
      </w:r>
      <w:r>
        <w:rPr>
          <w:sz w:val="20"/>
        </w:rPr>
        <w:t>Requirement “Immediate clear + timer on More / Back click” → Story EPIC-006-F-004-S-001 Clinical Trial Detail display → Feature EPIC-006-F-004 Manage Front End Clinical Trial Detail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When the user clicks More or Back in the left panel, the system MUST immediately (before the network round-trip): clear the main-window trial detail, clear the right-panel section list, start a one-second-tick timer from zero, and render a loading banner. Then the network fetch is issued. The user must never see stale data while a new page is being fetched.</w:t>
      </w:r>
    </w:p>
    <w:p>
      <w:pPr>
        <w:spacing w:after="80"/>
      </w:pPr>
      <w:r>
        <w:rPr>
          <w:b/>
          <w:sz w:val="20"/>
        </w:rPr>
        <w:t xml:space="preserve">State: </w:t>
      </w:r>
      <w:r>
        <w:rPr>
          <w:b/>
          <w:color w:val="8A1C1C"/>
          <w:sz w:val="20"/>
        </w:rPr>
        <w:t>PLANNED</w:t>
      </w:r>
    </w:p>
    <w:p>
      <w:pPr>
        <w:spacing w:after="80"/>
      </w:pPr>
      <w:r>
        <w:rPr>
          <w:b/>
          <w:i w:val="0"/>
          <w:sz w:val="20"/>
        </w:rPr>
        <w:t>The backlog records this requirement as done. It is not true of the running system, and the state above is set from the code.</w:t>
      </w:r>
    </w:p>
    <w:p>
      <w:pPr>
        <w:spacing w:after="80"/>
        <w:ind w:left="0"/>
      </w:pPr>
      <w:r>
        <w:rPr>
          <w:b/>
          <w:sz w:val="20"/>
        </w:rPr>
        <w:t xml:space="preserve">What exists, what is missing: </w:t>
      </w:r>
      <w:r>
        <w:rPr>
          <w:sz w:val="20"/>
        </w:rPr>
        <w:t>None of the four mandated actions happens, and the network round-trip they were to precede was removed. The trial:page handler recomputes a slice of the locally cached trial set and repaints the left panel only: the main-window trial detail is not cleared, the right-panel section list is not cleared, no timer is started, and no loading banner is rendered.</w:t>
      </w:r>
    </w:p>
    <w:p/>
    <w:p>
      <w:pPr>
        <w:pStyle w:val="Heading3"/>
      </w:pPr>
      <w:r>
        <w:t>Selected trial highlighted in left panel; click clears center+right immediately, then paints new trial</w:t>
      </w:r>
    </w:p>
    <w:p>
      <w:pPr>
        <w:spacing w:after="80"/>
        <w:ind w:left="0"/>
      </w:pPr>
      <w:r>
        <w:rPr>
          <w:b/>
          <w:sz w:val="20"/>
        </w:rPr>
        <w:t xml:space="preserve">Requirement ID: </w:t>
      </w:r>
      <w:r>
        <w:rPr>
          <w:sz w:val="20"/>
        </w:rPr>
        <w:t>EPIC-006-F-004-S-001-REQ-B-004</w:t>
      </w:r>
    </w:p>
    <w:p>
      <w:pPr>
        <w:spacing w:after="80"/>
        <w:ind w:left="0"/>
      </w:pPr>
      <w:r>
        <w:rPr>
          <w:b/>
          <w:sz w:val="20"/>
        </w:rPr>
        <w:t xml:space="preserve">Lineage: </w:t>
      </w:r>
      <w:r>
        <w:rPr>
          <w:sz w:val="20"/>
        </w:rPr>
        <w:t>Requirement “Selected trial highlighted in left panel; click clears center+right immediately, then paints new trial” → Story EPIC-006-F-004-S-001 Clinical Trial Detail display → Feature EPIC-006-F-004 Manage Front End Clinical Trial Detail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In the left-panel trial list, the trial currently displayed in frame_MainWindow MUST be visually distinguished (highlighted background) so the user always knows which card they are viewing. When the user clicks any trial card, the system MUST IMMEDIATELY blank frame_MainWindow and frame_RightPanel (paint empty content) BEFORE painting the new trial, so the user has an unambiguous visual confirmation that the click registered even when the new trial is fetched from the same in-memory page (no backend hop). The new trial's full detail is then painted into frame_MainWindow and its section-list into frame_RightPanel, and the left-panel highlight moves to the newly-selected card.</w:t>
      </w:r>
    </w:p>
    <w:p>
      <w:pPr>
        <w:spacing w:after="80"/>
      </w:pPr>
      <w:r>
        <w:rPr>
          <w:b/>
          <w:sz w:val="20"/>
        </w:rPr>
        <w:t xml:space="preserve">State: </w:t>
      </w:r>
      <w:r>
        <w:rPr>
          <w:b/>
          <w:color w:val="B46C00"/>
          <w:sz w:val="20"/>
        </w:rPr>
        <w:t>STARTED</w:t>
      </w:r>
    </w:p>
    <w:p>
      <w:pPr>
        <w:spacing w:after="80"/>
      </w:pPr>
      <w:r>
        <w:rPr>
          <w:b/>
          <w:i w:val="0"/>
          <w:sz w:val="20"/>
        </w:rPr>
        <w:t>The backlog records this requirement as done. It is not true of the running system, and the state above is set from the code.</w:t>
      </w:r>
    </w:p>
    <w:p>
      <w:pPr>
        <w:spacing w:after="80"/>
        <w:ind w:left="0"/>
      </w:pPr>
      <w:r>
        <w:rPr>
          <w:b/>
          <w:sz w:val="20"/>
        </w:rPr>
        <w:t xml:space="preserve">What exists, what is missing: </w:t>
      </w:r>
      <w:r>
        <w:rPr>
          <w:sz w:val="20"/>
        </w:rPr>
        <w:t>The highlight is implemented and the blanking is not. Each left-panel card is emitted with a selected background when its index matches, and the trial:select handler moves the highlight by direct DOM mutation. But frame_MainWindow and frame_RightPanel are replaced in a single step with the new trial's content — postMergeTrialDetail followed by postRender('RightPanel') — and are never painted empty first.</w:t>
      </w:r>
    </w:p>
    <w:p/>
    <w:p>
      <w:r>
        <w:br w:type="page"/>
      </w:r>
    </w:p>
    <w:p>
      <w:pPr>
        <w:pStyle w:val="Heading1"/>
      </w:pPr>
      <w:r>
        <w:t>EPIC-006-F-005 — Manage Front End Clinical Trial List</w:t>
      </w:r>
    </w:p>
    <w:p>
      <w:pPr>
        <w:spacing w:after="160"/>
      </w:pPr>
      <w:r>
        <w:rPr>
          <w:b w:val="0"/>
          <w:i/>
          <w:sz w:val="21"/>
        </w:rPr>
        <w:t>Find recruiting clinical trials by condition. Decomposed into three stories (data retrieval, display, architecture). Stories and requirements pending operator approval of V5 draft in _oneshots/EPIC-006-F-005_FindClinicalTrials_FeatureDraft_V5.docx.</w:t>
      </w:r>
    </w:p>
    <w:tbl>
      <w:tblPr>
        <w:tblStyle w:val="TableGrid"/>
        <w:tblW w:type="auto" w:w="0"/>
        <w:jc w:val="left"/>
        <w:tblLook w:firstColumn="1" w:firstRow="1" w:lastColumn="0" w:lastRow="0" w:noHBand="0" w:noVBand="1" w:val="04A0"/>
      </w:tblPr>
      <w:tblGrid>
        <w:gridCol w:w="4320"/>
        <w:gridCol w:w="4320"/>
      </w:tblGrid>
      <w:tr>
        <w:tc>
          <w:tcPr>
            <w:tcW w:type="dxa" w:w="2736"/>
          </w:tcPr>
          <w:p>
            <w:pPr>
              <w:spacing w:before="20" w:after="20"/>
            </w:pPr>
            <w:r/>
            <w:r>
              <w:rPr>
                <w:b/>
                <w:sz w:val="18"/>
              </w:rPr>
              <w:t>Readiness (backlog status)</w:t>
            </w:r>
          </w:p>
        </w:tc>
        <w:tc>
          <w:tcPr>
            <w:tcW w:type="dxa" w:w="6624"/>
          </w:tcPr>
          <w:p>
            <w:pPr>
              <w:spacing w:before="20" w:after="20"/>
            </w:pPr>
            <w:r/>
            <w:r>
              <w:rPr>
                <w:sz w:val="18"/>
              </w:rPr>
              <w:t>in_progress</w:t>
            </w:r>
          </w:p>
        </w:tc>
      </w:tr>
      <w:tr>
        <w:tc>
          <w:tcPr>
            <w:tcW w:type="dxa" w:w="2736"/>
          </w:tcPr>
          <w:p>
            <w:pPr>
              <w:spacing w:before="20" w:after="20"/>
            </w:pPr>
            <w:r/>
            <w:r>
              <w:rPr>
                <w:b/>
                <w:sz w:val="18"/>
              </w:rPr>
              <w:t>Approval</w:t>
            </w:r>
          </w:p>
        </w:tc>
        <w:tc>
          <w:tcPr>
            <w:tcW w:type="dxa" w:w="6624"/>
          </w:tcPr>
          <w:p>
            <w:pPr>
              <w:spacing w:before="20" w:after="20"/>
            </w:pPr>
            <w:r/>
            <w:r>
              <w:rPr>
                <w:sz w:val="18"/>
              </w:rPr>
              <w:t>approved</w:t>
            </w:r>
          </w:p>
        </w:tc>
      </w:tr>
      <w:tr>
        <w:tc>
          <w:tcPr>
            <w:tcW w:type="dxa" w:w="2736"/>
          </w:tcPr>
          <w:p>
            <w:pPr>
              <w:spacing w:before="20" w:after="20"/>
            </w:pPr>
            <w:r/>
            <w:r>
              <w:rPr>
                <w:b/>
                <w:sz w:val="18"/>
              </w:rPr>
              <w:t>Priority</w:t>
            </w:r>
          </w:p>
        </w:tc>
        <w:tc>
          <w:tcPr>
            <w:tcW w:type="dxa" w:w="6624"/>
          </w:tcPr>
          <w:p>
            <w:pPr>
              <w:spacing w:before="20" w:after="20"/>
            </w:pPr>
            <w:r/>
            <w:r>
              <w:rPr>
                <w:sz w:val="18"/>
              </w:rPr>
              <w:t>must-have</w:t>
            </w:r>
          </w:p>
        </w:tc>
      </w:tr>
      <w:tr>
        <w:tc>
          <w:tcPr>
            <w:tcW w:type="dxa" w:w="2736"/>
          </w:tcPr>
          <w:p>
            <w:pPr>
              <w:spacing w:before="20" w:after="20"/>
            </w:pPr>
            <w:r/>
            <w:r>
              <w:rPr>
                <w:b/>
                <w:sz w:val="18"/>
              </w:rPr>
              <w:t>Due date</w:t>
            </w:r>
          </w:p>
        </w:tc>
        <w:tc>
          <w:tcPr>
            <w:tcW w:type="dxa" w:w="6624"/>
          </w:tcPr>
          <w:p>
            <w:pPr>
              <w:spacing w:before="20" w:after="20"/>
            </w:pPr>
            <w:r/>
            <w:r>
              <w:rPr>
                <w:sz w:val="18"/>
              </w:rPr>
              <w:t>none recorded</w:t>
            </w:r>
          </w:p>
        </w:tc>
      </w:tr>
      <w:tr>
        <w:tc>
          <w:tcPr>
            <w:tcW w:type="dxa" w:w="2736"/>
          </w:tcPr>
          <w:p>
            <w:pPr>
              <w:spacing w:before="20" w:after="20"/>
            </w:pPr>
            <w:r/>
            <w:r>
              <w:rPr>
                <w:b/>
                <w:sz w:val="18"/>
              </w:rPr>
              <w:t>Stories</w:t>
            </w:r>
          </w:p>
        </w:tc>
        <w:tc>
          <w:tcPr>
            <w:tcW w:type="dxa" w:w="6624"/>
          </w:tcPr>
          <w:p>
            <w:pPr>
              <w:spacing w:before="20" w:after="20"/>
            </w:pPr>
            <w:r/>
            <w:r>
              <w:rPr>
                <w:sz w:val="18"/>
              </w:rPr>
              <w:t>3</w:t>
            </w:r>
          </w:p>
        </w:tc>
      </w:tr>
      <w:tr>
        <w:tc>
          <w:tcPr>
            <w:tcW w:type="dxa" w:w="2736"/>
          </w:tcPr>
          <w:p>
            <w:pPr>
              <w:spacing w:before="20" w:after="20"/>
            </w:pPr>
            <w:r/>
            <w:r>
              <w:rPr>
                <w:b/>
                <w:sz w:val="18"/>
              </w:rPr>
              <w:t>Requirements</w:t>
            </w:r>
          </w:p>
        </w:tc>
        <w:tc>
          <w:tcPr>
            <w:tcW w:type="dxa" w:w="6624"/>
          </w:tcPr>
          <w:p>
            <w:pPr>
              <w:spacing w:before="20" w:after="20"/>
            </w:pPr>
            <w:r/>
            <w:r>
              <w:rPr>
                <w:sz w:val="18"/>
              </w:rPr>
              <w:t>19</w:t>
            </w:r>
          </w:p>
        </w:tc>
      </w:tr>
      <w:tr>
        <w:tc>
          <w:tcPr>
            <w:tcW w:type="dxa" w:w="2736"/>
          </w:tcPr>
          <w:p>
            <w:pPr>
              <w:spacing w:before="20" w:after="20"/>
            </w:pPr>
            <w:r/>
            <w:r>
              <w:rPr>
                <w:b/>
                <w:sz w:val="18"/>
              </w:rPr>
              <w:t>Requirement states</w:t>
            </w:r>
          </w:p>
        </w:tc>
        <w:tc>
          <w:tcPr>
            <w:tcW w:type="dxa" w:w="6624"/>
          </w:tcPr>
          <w:p>
            <w:pPr>
              <w:spacing w:before="20" w:after="20"/>
            </w:pPr>
            <w:r/>
            <w:r>
              <w:rPr>
                <w:sz w:val="18"/>
              </w:rPr>
              <w:t>7 complete, 7 started, 5 planned</w:t>
            </w:r>
          </w:p>
        </w:tc>
      </w:tr>
    </w:tbl>
    <w:p/>
    <w:p>
      <w:pPr>
        <w:pStyle w:val="Heading2"/>
      </w:pPr>
      <w:r>
        <w:t>EPIC-006-F-005-S-001 — Find Clinical Trials data retrieval</w:t>
      </w:r>
    </w:p>
    <w:p>
      <w:pPr>
        <w:spacing w:after="160"/>
      </w:pPr>
      <w:r>
        <w:rPr>
          <w:b w:val="0"/>
          <w:i/>
          <w:sz w:val="21"/>
        </w:rPr>
        <w:t>ClinicalTrialsTool data-retrieval contract: CT.gov v2 search parameters, the geographic_scope filter (international or US-only), pagination defaults, demographic filters (age, sex), the canonical search_context echo, and the deterministic /gate op for pagination.</w:t>
      </w:r>
    </w:p>
    <w:tbl>
      <w:tblPr>
        <w:tblStyle w:val="TableGrid"/>
        <w:tblW w:type="auto" w:w="0"/>
        <w:jc w:val="left"/>
        <w:tblLook w:firstColumn="1" w:firstRow="1" w:lastColumn="0" w:lastRow="0" w:noHBand="0" w:noVBand="1" w:val="04A0"/>
      </w:tblPr>
      <w:tblGrid>
        <w:gridCol w:w="4320"/>
        <w:gridCol w:w="4320"/>
      </w:tblGrid>
      <w:tr>
        <w:tc>
          <w:tcPr>
            <w:tcW w:type="dxa" w:w="2736"/>
          </w:tcPr>
          <w:p>
            <w:pPr>
              <w:spacing w:before="20" w:after="20"/>
            </w:pPr>
            <w:r/>
            <w:r>
              <w:rPr>
                <w:b/>
                <w:sz w:val="18"/>
              </w:rPr>
              <w:t>Size</w:t>
            </w:r>
          </w:p>
        </w:tc>
        <w:tc>
          <w:tcPr>
            <w:tcW w:type="dxa" w:w="6624"/>
          </w:tcPr>
          <w:p>
            <w:pPr>
              <w:spacing w:before="20" w:after="20"/>
            </w:pPr>
            <w:r/>
            <w:r>
              <w:rPr>
                <w:sz w:val="18"/>
              </w:rPr>
              <w:t>M</w:t>
            </w:r>
          </w:p>
        </w:tc>
      </w:tr>
      <w:tr>
        <w:tc>
          <w:tcPr>
            <w:tcW w:type="dxa" w:w="2736"/>
          </w:tcPr>
          <w:p>
            <w:pPr>
              <w:spacing w:before="20" w:after="20"/>
            </w:pPr>
            <w:r/>
            <w:r>
              <w:rPr>
                <w:b/>
                <w:sz w:val="18"/>
              </w:rPr>
              <w:t>Status (backlog)</w:t>
            </w:r>
          </w:p>
        </w:tc>
        <w:tc>
          <w:tcPr>
            <w:tcW w:type="dxa" w:w="6624"/>
          </w:tcPr>
          <w:p>
            <w:pPr>
              <w:spacing w:before="20" w:after="20"/>
            </w:pPr>
            <w:r/>
            <w:r>
              <w:rPr>
                <w:sz w:val="18"/>
              </w:rPr>
              <w:t>in_progress</w:t>
            </w:r>
          </w:p>
        </w:tc>
      </w:tr>
      <w:tr>
        <w:tc>
          <w:tcPr>
            <w:tcW w:type="dxa" w:w="2736"/>
          </w:tcPr>
          <w:p>
            <w:pPr>
              <w:spacing w:before="20" w:after="20"/>
            </w:pPr>
            <w:r/>
            <w:r>
              <w:rPr>
                <w:b/>
                <w:sz w:val="18"/>
              </w:rPr>
              <w:t>Approval</w:t>
            </w:r>
          </w:p>
        </w:tc>
        <w:tc>
          <w:tcPr>
            <w:tcW w:type="dxa" w:w="6624"/>
          </w:tcPr>
          <w:p>
            <w:pPr>
              <w:spacing w:before="20" w:after="20"/>
            </w:pPr>
            <w:r/>
            <w:r>
              <w:rPr>
                <w:sz w:val="18"/>
              </w:rPr>
              <w:t>approved</w:t>
            </w:r>
          </w:p>
        </w:tc>
      </w:tr>
      <w:tr>
        <w:tc>
          <w:tcPr>
            <w:tcW w:type="dxa" w:w="2736"/>
          </w:tcPr>
          <w:p>
            <w:pPr>
              <w:spacing w:before="20" w:after="20"/>
            </w:pPr>
            <w:r/>
            <w:r>
              <w:rPr>
                <w:b/>
                <w:sz w:val="18"/>
              </w:rPr>
              <w:t>Requirements</w:t>
            </w:r>
          </w:p>
        </w:tc>
        <w:tc>
          <w:tcPr>
            <w:tcW w:type="dxa" w:w="6624"/>
          </w:tcPr>
          <w:p>
            <w:pPr>
              <w:spacing w:before="20" w:after="20"/>
            </w:pPr>
            <w:r/>
            <w:r>
              <w:rPr>
                <w:sz w:val="18"/>
              </w:rPr>
              <w:t>8 — 2 complete, 4 started, 2 planned</w:t>
            </w:r>
          </w:p>
        </w:tc>
      </w:tr>
    </w:tbl>
    <w:p/>
    <w:p>
      <w:pPr>
        <w:pStyle w:val="Heading3"/>
      </w:pPr>
      <w:r>
        <w:t>Request totalCount from CT.gov and surface the total to callers</w:t>
      </w:r>
    </w:p>
    <w:p>
      <w:pPr>
        <w:spacing w:after="80"/>
        <w:ind w:left="0"/>
      </w:pPr>
      <w:r>
        <w:rPr>
          <w:b/>
          <w:sz w:val="20"/>
        </w:rPr>
        <w:t xml:space="preserve">Requirement ID: </w:t>
      </w:r>
      <w:r>
        <w:rPr>
          <w:sz w:val="20"/>
        </w:rPr>
        <w:t>EPIC-006-F-005-S-001-REQ-B-067</w:t>
      </w:r>
    </w:p>
    <w:p>
      <w:pPr>
        <w:spacing w:after="80"/>
        <w:ind w:left="0"/>
      </w:pPr>
      <w:r>
        <w:rPr>
          <w:b/>
          <w:sz w:val="20"/>
        </w:rPr>
        <w:t xml:space="preserve">Lineage: </w:t>
      </w:r>
      <w:r>
        <w:rPr>
          <w:sz w:val="20"/>
        </w:rPr>
        <w:t>Requirement “Request totalCount from CT.gov and surface the total to callers” → Story EPIC-006-F-005-S-001 Find Clinical Trials data retrieval → Feature EPIC-006-F-005 Manage Front End Clinical Trial List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ClinicalTrialsTool MUST send countTotal=true on every CT.gov v2 /studies request and parse payload.totalCount from the response. The total MUST be surfaced on Response.total_count for downstream display. CT.gov returns totalCount as an integer when countTotal=true.</w:t>
      </w:r>
    </w:p>
    <w:p>
      <w:pPr>
        <w:spacing w:after="80"/>
      </w:pPr>
      <w:r>
        <w:rPr>
          <w:b/>
          <w:sz w:val="20"/>
        </w:rPr>
        <w:t xml:space="preserve">State: </w:t>
      </w:r>
      <w:r>
        <w:rPr>
          <w:b/>
          <w:color w:val="B46C00"/>
          <w:sz w:val="20"/>
        </w:rPr>
        <w:t>STARTED</w:t>
      </w:r>
    </w:p>
    <w:p>
      <w:pPr>
        <w:spacing w:after="80"/>
      </w:pPr>
      <w:r>
        <w:rPr>
          <w:b/>
          <w:i w:val="0"/>
          <w:sz w:val="20"/>
        </w:rPr>
        <w:t>The backlog records this requirement as done. It is not true of the running system, and the state above is set from the code.</w:t>
      </w:r>
    </w:p>
    <w:p>
      <w:pPr>
        <w:spacing w:after="80"/>
        <w:ind w:left="0"/>
      </w:pPr>
      <w:r>
        <w:rPr>
          <w:b/>
          <w:sz w:val="20"/>
        </w:rPr>
        <w:t xml:space="preserve">What exists, what is missing: </w:t>
      </w:r>
      <w:r>
        <w:rPr>
          <w:sz w:val="20"/>
        </w:rPr>
        <w:t>The first sentence holds and the second does not. _fetch_ct_gov sends countTotal=true on every request and parses payload.totalCount. The parsed value is then used only to decide the is_partial flag, by testing whether it exceeds the 150-record pre-filter cap. Response.total_count is set to total_eligible, the count of trials surviving the local age filter, so the CT.gov total never reaches a caller.</w:t>
      </w:r>
    </w:p>
    <w:p/>
    <w:p>
      <w:pPr>
        <w:pStyle w:val="Heading3"/>
      </w:pPr>
      <w:r>
        <w:t>Default page size of 10 records</w:t>
      </w:r>
    </w:p>
    <w:p>
      <w:pPr>
        <w:spacing w:after="80"/>
        <w:ind w:left="0"/>
      </w:pPr>
      <w:r>
        <w:rPr>
          <w:b/>
          <w:sz w:val="20"/>
        </w:rPr>
        <w:t xml:space="preserve">Requirement ID: </w:t>
      </w:r>
      <w:r>
        <w:rPr>
          <w:sz w:val="20"/>
        </w:rPr>
        <w:t>EPIC-006-F-005-S-001-REQ-B-068</w:t>
      </w:r>
    </w:p>
    <w:p>
      <w:pPr>
        <w:spacing w:after="80"/>
        <w:ind w:left="0"/>
      </w:pPr>
      <w:r>
        <w:rPr>
          <w:b/>
          <w:sz w:val="20"/>
        </w:rPr>
        <w:t xml:space="preserve">Lineage: </w:t>
      </w:r>
      <w:r>
        <w:rPr>
          <w:sz w:val="20"/>
        </w:rPr>
        <w:t>Requirement “Default page size of 10 records” → Story EPIC-006-F-005-S-001 Find Clinical Trials data retrieval → Feature EPIC-006-F-005 Manage Front End Clinical Trial List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Request.page_size MUST default to 10 (down from 25). The user explicitly paginates with the cursor returned in Response.cursor; the wrapper's pagination control mirrors the providers pagination pattern.</w:t>
      </w:r>
    </w:p>
    <w:p>
      <w:pPr>
        <w:spacing w:after="80"/>
      </w:pPr>
      <w:r>
        <w:rPr>
          <w:b/>
          <w:sz w:val="20"/>
        </w:rPr>
        <w:t xml:space="preserve">State: </w:t>
      </w:r>
      <w:r>
        <w:rPr>
          <w:b/>
          <w:color w:val="B46C00"/>
          <w:sz w:val="20"/>
        </w:rPr>
        <w:t>STARTED</w:t>
      </w:r>
    </w:p>
    <w:p>
      <w:pPr>
        <w:spacing w:after="80"/>
      </w:pPr>
      <w:r>
        <w:rPr>
          <w:b/>
          <w:i w:val="0"/>
          <w:sz w:val="20"/>
        </w:rPr>
        <w:t>The backlog records this requirement as done. It is not true of the running system, and the state above is set from the code.</w:t>
      </w:r>
    </w:p>
    <w:p>
      <w:pPr>
        <w:spacing w:after="80"/>
        <w:ind w:left="0"/>
      </w:pPr>
      <w:r>
        <w:rPr>
          <w:b/>
          <w:sz w:val="20"/>
        </w:rPr>
        <w:t xml:space="preserve">What exists, what is missing: </w:t>
      </w:r>
      <w:r>
        <w:rPr>
          <w:sz w:val="20"/>
        </w:rPr>
        <w:t>The default is declared and nothing reads it. Request.page_size defaults to 10 in clinical_trials_models.py. _run_inner passes the module constant _PREFILTER_CAP (150) as the page size and None as the cursor, and Response.cursor is never assigned on any path, so it is permanently null and the user cannot paginate with it.</w:t>
      </w:r>
    </w:p>
    <w:p/>
    <w:p>
      <w:pPr>
        <w:pStyle w:val="Heading3"/>
      </w:pPr>
      <w:r>
        <w:t>Accept optional participant demographics (age, sex)</w:t>
      </w:r>
    </w:p>
    <w:p>
      <w:pPr>
        <w:spacing w:after="80"/>
        <w:ind w:left="0"/>
      </w:pPr>
      <w:r>
        <w:rPr>
          <w:b/>
          <w:sz w:val="20"/>
        </w:rPr>
        <w:t xml:space="preserve">Requirement ID: </w:t>
      </w:r>
      <w:r>
        <w:rPr>
          <w:sz w:val="20"/>
        </w:rPr>
        <w:t>EPIC-006-F-005-S-001-REQ-B-069</w:t>
      </w:r>
    </w:p>
    <w:p>
      <w:pPr>
        <w:spacing w:after="80"/>
        <w:ind w:left="0"/>
      </w:pPr>
      <w:r>
        <w:rPr>
          <w:b/>
          <w:sz w:val="20"/>
        </w:rPr>
        <w:t xml:space="preserve">Lineage: </w:t>
      </w:r>
      <w:r>
        <w:rPr>
          <w:sz w:val="20"/>
        </w:rPr>
        <w:t>Requirement “Accept optional participant demographics (age, sex)” → Story EPIC-006-F-005-S-001 Find Clinical Trials data retrieval → Feature EPIC-006-F-005 Manage Front End Clinical Trial List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Request MUST accept two optional participant-demographic fields: age_years (Optional[int]) and sex (Optional[str]). Condition remains the only required field. When age_years is supplied, ClinicalTrialsTool MUST map to CT.gov aggFilters using the canonical buckets: age&lt;18 -&gt; ages:child, 18&lt;=age&lt;65 -&gt; ages:adult, age&gt;=65 -&gt; ages:older. When sex is supplied, ClinicalTrialsTool MUST resolve it to 'm' or 'f' (per S-003-REQ-B-007) and map to CT.gov sex:m or sex:f. Gender is intentionally NOT a parameter on this tool -- sex alone drives the CT.gov filter.</w:t>
      </w:r>
    </w:p>
    <w:p>
      <w:pPr>
        <w:spacing w:after="80"/>
      </w:pPr>
      <w:r>
        <w:rPr>
          <w:b/>
          <w:sz w:val="20"/>
        </w:rPr>
        <w:t xml:space="preserve">State: </w:t>
      </w:r>
      <w:r>
        <w:rPr>
          <w:b/>
          <w:color w:val="1B6B3A"/>
          <w:sz w:val="20"/>
        </w:rPr>
        <w:t>COMPLETE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FindCare/ClinicalTrials/clinical_trials_tool.py</w:t>
            </w:r>
          </w:p>
        </w:tc>
      </w:tr>
      <w:tr>
        <w:tc>
          <w:tcPr>
            <w:tcW w:type="dxa" w:w="2448"/>
          </w:tcPr>
          <w:p>
            <w:pPr>
              <w:spacing w:before="20" w:after="20"/>
            </w:pPr>
            <w:r/>
            <w:r>
              <w:rPr>
                <w:b/>
                <w:sz w:val="18"/>
              </w:rPr>
              <w:t>Entrance</w:t>
            </w:r>
          </w:p>
        </w:tc>
        <w:tc>
          <w:tcPr>
            <w:tcW w:type="dxa" w:w="6912"/>
          </w:tcPr>
          <w:p>
            <w:pPr>
              <w:spacing w:before="20" w:after="20"/>
            </w:pPr>
            <w:r/>
            <w:r>
              <w:rPr>
                <w:sz w:val="18"/>
              </w:rPr>
              <w:t>_fetch_ct_gov, in the aggFilters assembly; the two fields themselves are declared on clinical_trials_models.Request.</w:t>
            </w:r>
          </w:p>
        </w:tc>
      </w:tr>
      <w:tr>
        <w:tc>
          <w:tcPr>
            <w:tcW w:type="dxa" w:w="2448"/>
          </w:tcPr>
          <w:p>
            <w:pPr>
              <w:spacing w:before="20" w:after="20"/>
            </w:pPr>
            <w:r/>
            <w:r>
              <w:rPr>
                <w:b/>
                <w:sz w:val="18"/>
              </w:rPr>
              <w:t>How it is invoked</w:t>
            </w:r>
          </w:p>
        </w:tc>
        <w:tc>
          <w:tcPr>
            <w:tcW w:type="dxa" w:w="6912"/>
          </w:tcPr>
          <w:p>
            <w:pPr>
              <w:spacing w:before="20" w:after="20"/>
            </w:pPr>
            <w:r/>
            <w:r>
              <w:rPr>
                <w:sz w:val="18"/>
              </w:rPr>
              <w:t>ClinicalTrialsTool._run_inner calls _fetch_ct_gov with request.age_years and request.sex. The values reach the request from UtteranceManager's extraction, carried through the findClinicalTrials intent and the SharedServices clinical_trials_dispatcher to FindCare POST /clinical_trials.</w:t>
            </w:r>
          </w:p>
        </w:tc>
      </w:tr>
      <w:tr>
        <w:tc>
          <w:tcPr>
            <w:tcW w:type="dxa" w:w="2448"/>
          </w:tcPr>
          <w:p>
            <w:pPr>
              <w:spacing w:before="20" w:after="20"/>
            </w:pPr>
            <w:r/>
            <w:r>
              <w:rPr>
                <w:b/>
                <w:sz w:val="18"/>
              </w:rPr>
              <w:t>Where it sits</w:t>
            </w:r>
          </w:p>
        </w:tc>
        <w:tc>
          <w:tcPr>
            <w:tcW w:type="dxa" w:w="6912"/>
          </w:tcPr>
          <w:p>
            <w:pPr>
              <w:spacing w:before="20" w:after="20"/>
            </w:pPr>
            <w:r/>
            <w:r>
              <w:rPr>
                <w:sz w:val="18"/>
              </w:rPr>
              <w:t>FindCare domain tier making one outbound call to the ClinicalTrials.gov v2 /studies endpoint. age_years and sex are Optional and condition is the only field without a default, so neither is required.</w:t>
            </w:r>
          </w:p>
        </w:tc>
      </w:tr>
      <w:tr>
        <w:tc>
          <w:tcPr>
            <w:tcW w:type="dxa" w:w="2448"/>
          </w:tcPr>
          <w:p>
            <w:pPr>
              <w:spacing w:before="20" w:after="20"/>
            </w:pPr>
            <w:r/>
            <w:r>
              <w:rPr>
                <w:b/>
                <w:sz w:val="18"/>
              </w:rPr>
              <w:t>Boolean test</w:t>
            </w:r>
          </w:p>
        </w:tc>
        <w:tc>
          <w:tcPr>
            <w:tcW w:type="dxa" w:w="6912"/>
          </w:tcPr>
          <w:p>
            <w:pPr>
              <w:spacing w:before="20" w:after="20"/>
            </w:pPr>
            <w:r/>
            <w:r>
              <w:rPr>
                <w:sz w:val="18"/>
              </w:rPr>
              <w:t>Send age_years=9 and the outbound query carries aggFilters=ages:child; send 40 and it carries ages:adult; send 70 and it carries ages:older; send sex='male' or 'm' and it carries sex:m; send neither and no aggFilters parameter is present. No gender parameter exists on the request model.</w:t>
            </w:r>
          </w:p>
        </w:tc>
      </w:tr>
    </w:tbl>
    <w:p/>
    <w:p>
      <w:pPr>
        <w:pStyle w:val="Heading3"/>
      </w:pPr>
      <w:r>
        <w:t>Always emit a 'trials' stream event on every code path</w:t>
      </w:r>
    </w:p>
    <w:p>
      <w:pPr>
        <w:spacing w:after="80"/>
        <w:ind w:left="0"/>
      </w:pPr>
      <w:r>
        <w:rPr>
          <w:b/>
          <w:sz w:val="20"/>
        </w:rPr>
        <w:t xml:space="preserve">Requirement ID: </w:t>
      </w:r>
      <w:r>
        <w:rPr>
          <w:sz w:val="20"/>
        </w:rPr>
        <w:t>EPIC-006-F-005-S-001-REQ-B-070</w:t>
      </w:r>
    </w:p>
    <w:p>
      <w:pPr>
        <w:spacing w:after="80"/>
        <w:ind w:left="0"/>
      </w:pPr>
      <w:r>
        <w:rPr>
          <w:b/>
          <w:sz w:val="20"/>
        </w:rPr>
        <w:t xml:space="preserve">Lineage: </w:t>
      </w:r>
      <w:r>
        <w:rPr>
          <w:sz w:val="20"/>
        </w:rPr>
        <w:t>Requirement “Always emit a 'trials' stream event on every code path” → Story EPIC-006-F-005-S-001 Find Clinical Trials data retrieval → Feature EPIC-006-F-005 Manage Front End Clinical Trial List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ClinicalTrialsTool MUST emit a {kind:'trials', data:Response} stream event on every code path -- success, empty result set, error. The client relies on the trials event as the canonical end-of-search signal; silent paths previously caused 'no trials event in stream' user-visible failures.</w:t>
      </w:r>
    </w:p>
    <w:p>
      <w:pPr>
        <w:spacing w:after="80"/>
      </w:pPr>
      <w:r>
        <w:rPr>
          <w:b/>
          <w:sz w:val="20"/>
        </w:rPr>
        <w:t xml:space="preserve">State: </w:t>
      </w:r>
      <w:r>
        <w:rPr>
          <w:b/>
          <w:color w:val="B46C00"/>
          <w:sz w:val="20"/>
        </w:rPr>
        <w:t>STARTED</w:t>
      </w:r>
    </w:p>
    <w:p>
      <w:pPr>
        <w:spacing w:after="80"/>
      </w:pPr>
      <w:r>
        <w:rPr>
          <w:b/>
          <w:i w:val="0"/>
          <w:sz w:val="20"/>
        </w:rPr>
        <w:t>The backlog records this requirement as done. It is not true of the running system, and the state above is set from the code.</w:t>
      </w:r>
    </w:p>
    <w:p>
      <w:pPr>
        <w:spacing w:after="80"/>
        <w:ind w:left="0"/>
      </w:pPr>
      <w:r>
        <w:rPr>
          <w:b/>
          <w:sz w:val="20"/>
        </w:rPr>
        <w:t xml:space="preserve">What exists, what is missing: </w:t>
      </w:r>
      <w:r>
        <w:rPr>
          <w:sz w:val="20"/>
        </w:rPr>
        <w:t>A stream event is emitted on the two success paths and the empty path, but not the one the requirement names, and not at all on the error path. All three emit kind 'clinical_trials_chunk'. The outer exception handler in ClinicalTrialsTool.run returns a Response carrying an error string and emits no stream event, which is exactly the silent path the requirement was written to close. No 'trials' event is emitted anywhere in the file.</w:t>
      </w:r>
    </w:p>
    <w:p/>
    <w:p>
      <w:pPr>
        <w:pStyle w:val="Heading3"/>
      </w:pPr>
      <w:r>
        <w:t>Echo authoritative SearchContext on every Response</w:t>
      </w:r>
    </w:p>
    <w:p>
      <w:pPr>
        <w:spacing w:after="80"/>
        <w:ind w:left="0"/>
      </w:pPr>
      <w:r>
        <w:rPr>
          <w:b/>
          <w:sz w:val="20"/>
        </w:rPr>
        <w:t xml:space="preserve">Requirement ID: </w:t>
      </w:r>
      <w:r>
        <w:rPr>
          <w:sz w:val="20"/>
        </w:rPr>
        <w:t>EPIC-006-F-005-S-001-REQ-B-071</w:t>
      </w:r>
    </w:p>
    <w:p>
      <w:pPr>
        <w:spacing w:after="80"/>
        <w:ind w:left="0"/>
      </w:pPr>
      <w:r>
        <w:rPr>
          <w:b/>
          <w:sz w:val="20"/>
        </w:rPr>
        <w:t xml:space="preserve">Lineage: </w:t>
      </w:r>
      <w:r>
        <w:rPr>
          <w:sz w:val="20"/>
        </w:rPr>
        <w:t>Requirement “Echo authoritative SearchContext on every Response” → Story EPIC-006-F-005-S-001 Find Clinical Trials data retrieval → Feature EPIC-006-F-005 Manage Front End Clinical Trial List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ClinicalTrialsTool MUST populate Response.search_context with the exact {condition, user_location, age_years, sex, geographic_scope} actually used to fetch this page. The client uses search_context to re-issue pagination requests against the same canonical criteria, preventing the raw user utterance from leaking into the CT.gov call on subsequent pages.</w:t>
      </w:r>
    </w:p>
    <w:p>
      <w:pPr>
        <w:spacing w:after="80"/>
      </w:pPr>
      <w:r>
        <w:rPr>
          <w:b/>
          <w:sz w:val="20"/>
        </w:rPr>
        <w:t xml:space="preserve">State: </w:t>
      </w:r>
      <w:r>
        <w:rPr>
          <w:b/>
          <w:color w:val="1B6B3A"/>
          <w:sz w:val="20"/>
        </w:rPr>
        <w:t>COMPLETE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FindCare/ClinicalTrials/clinical_trials_tool.py</w:t>
            </w:r>
          </w:p>
        </w:tc>
      </w:tr>
      <w:tr>
        <w:tc>
          <w:tcPr>
            <w:tcW w:type="dxa" w:w="2448"/>
          </w:tcPr>
          <w:p>
            <w:pPr>
              <w:spacing w:before="20" w:after="20"/>
            </w:pPr>
            <w:r/>
            <w:r>
              <w:rPr>
                <w:b/>
                <w:sz w:val="18"/>
              </w:rPr>
              <w:t>Entrance</w:t>
            </w:r>
          </w:p>
        </w:tc>
        <w:tc>
          <w:tcPr>
            <w:tcW w:type="dxa" w:w="6912"/>
          </w:tcPr>
          <w:p>
            <w:pPr>
              <w:spacing w:before="20" w:after="20"/>
            </w:pPr>
            <w:r/>
            <w:r>
              <w:rPr>
                <w:sz w:val="18"/>
              </w:rPr>
              <w:t>ClinicalTrialsTool._run_inner, in the SearchContext it constructs before anything else.</w:t>
            </w:r>
          </w:p>
        </w:tc>
      </w:tr>
      <w:tr>
        <w:tc>
          <w:tcPr>
            <w:tcW w:type="dxa" w:w="2448"/>
          </w:tcPr>
          <w:p>
            <w:pPr>
              <w:spacing w:before="20" w:after="20"/>
            </w:pPr>
            <w:r/>
            <w:r>
              <w:rPr>
                <w:b/>
                <w:sz w:val="18"/>
              </w:rPr>
              <w:t>How it is invoked</w:t>
            </w:r>
          </w:p>
        </w:tc>
        <w:tc>
          <w:tcPr>
            <w:tcW w:type="dxa" w:w="6912"/>
          </w:tcPr>
          <w:p>
            <w:pPr>
              <w:spacing w:before="20" w:after="20"/>
            </w:pPr>
            <w:r/>
            <w:r>
              <w:rPr>
                <w:sz w:val="18"/>
              </w:rPr>
              <w:t>The tool builds the SearchContext from the incoming Request as its first act, then uses that object's own fields to drive the CT.gov call, so what is echoed and what was used are the same values. It is placed on Response.search_context and on the data of every clinical_trials_chunk stream event, including the no-condition and empty-result paths.</w:t>
            </w:r>
          </w:p>
        </w:tc>
      </w:tr>
      <w:tr>
        <w:tc>
          <w:tcPr>
            <w:tcW w:type="dxa" w:w="2448"/>
          </w:tcPr>
          <w:p>
            <w:pPr>
              <w:spacing w:before="20" w:after="20"/>
            </w:pPr>
            <w:r/>
            <w:r>
              <w:rPr>
                <w:b/>
                <w:sz w:val="18"/>
              </w:rPr>
              <w:t>Where it sits</w:t>
            </w:r>
          </w:p>
        </w:tc>
        <w:tc>
          <w:tcPr>
            <w:tcW w:type="dxa" w:w="6912"/>
          </w:tcPr>
          <w:p>
            <w:pPr>
              <w:spacing w:before="20" w:after="20"/>
            </w:pPr>
            <w:r/>
            <w:r>
              <w:rPr>
                <w:sz w:val="18"/>
              </w:rPr>
              <w:t>FindCare domain tier. The model carries exactly condition, user_location, age_years, sex and geographic_scope, with geographic_scope defaulted to 'international' at construction.</w:t>
            </w:r>
          </w:p>
        </w:tc>
      </w:tr>
      <w:tr>
        <w:tc>
          <w:tcPr>
            <w:tcW w:type="dxa" w:w="2448"/>
          </w:tcPr>
          <w:p>
            <w:pPr>
              <w:spacing w:before="20" w:after="20"/>
            </w:pPr>
            <w:r/>
            <w:r>
              <w:rPr>
                <w:b/>
                <w:sz w:val="18"/>
              </w:rPr>
              <w:t>Boolean test</w:t>
            </w:r>
          </w:p>
        </w:tc>
        <w:tc>
          <w:tcPr>
            <w:tcW w:type="dxa" w:w="6912"/>
          </w:tcPr>
          <w:p>
            <w:pPr>
              <w:spacing w:before="20" w:after="20"/>
            </w:pPr>
            <w:r/>
            <w:r>
              <w:rPr>
                <w:sz w:val="18"/>
              </w:rPr>
              <w:t>Every response and every stream event from the tool carries a search_context whose five fields equal the values the CT.gov request was built from, including the defaulted scope.</w:t>
            </w:r>
          </w:p>
        </w:tc>
      </w:tr>
    </w:tbl>
    <w:p/>
    <w:p>
      <w:pPr>
        <w:pStyle w:val="Heading3"/>
      </w:pPr>
      <w:r>
        <w:t>Routes API failures must be surfaced (no silent swallow)</w:t>
      </w:r>
    </w:p>
    <w:p>
      <w:pPr>
        <w:spacing w:after="80"/>
        <w:ind w:left="0"/>
      </w:pPr>
      <w:r>
        <w:rPr>
          <w:b/>
          <w:sz w:val="20"/>
        </w:rPr>
        <w:t xml:space="preserve">Requirement ID: </w:t>
      </w:r>
      <w:r>
        <w:rPr>
          <w:sz w:val="20"/>
        </w:rPr>
        <w:t>EPIC-006-F-005-S-001-REQ-B-072</w:t>
      </w:r>
    </w:p>
    <w:p>
      <w:pPr>
        <w:spacing w:after="80"/>
        <w:ind w:left="0"/>
      </w:pPr>
      <w:r>
        <w:rPr>
          <w:b/>
          <w:sz w:val="20"/>
        </w:rPr>
        <w:t xml:space="preserve">Lineage: </w:t>
      </w:r>
      <w:r>
        <w:rPr>
          <w:sz w:val="20"/>
        </w:rPr>
        <w:t>Requirement “Routes API failures must be surfaced (no silent swallow)” → Story EPIC-006-F-005-S-001 Find Clinical Trials data retrieval → Feature EPIC-006-F-005 Manage Front End Clinical Trial List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When the Google Routes API call for a destination fails, the tool MUST log the failure as a Mode 2 ChatHealthyException in one of four named modes: routes_api_key_missing (GOOGLE_MAPS_API_KEY env var absent), routes_api_non_200 (HTTP response not 200), routes_api_empty (200 with empty routes[]), and routes_api_failed (exception during the call). Distance/duration MAY remain absent on the affected Location; the operator is notified via the log.</w:t>
      </w:r>
    </w:p>
    <w:p>
      <w:pPr>
        <w:spacing w:after="80"/>
      </w:pPr>
      <w:r>
        <w:rPr>
          <w:b/>
          <w:sz w:val="20"/>
        </w:rPr>
        <w:t xml:space="preserve">State: </w:t>
      </w:r>
      <w:r>
        <w:rPr>
          <w:b/>
          <w:color w:val="8A1C1C"/>
          <w:sz w:val="20"/>
        </w:rPr>
        <w:t>PLANNED</w:t>
      </w:r>
    </w:p>
    <w:p>
      <w:pPr>
        <w:spacing w:after="80"/>
      </w:pPr>
      <w:r>
        <w:rPr>
          <w:b/>
          <w:i w:val="0"/>
          <w:sz w:val="20"/>
        </w:rPr>
        <w:t>The backlog records this requirement as done. It is not true of the running system, and the state above is set from the code.</w:t>
      </w:r>
    </w:p>
    <w:p>
      <w:pPr>
        <w:spacing w:after="80"/>
        <w:ind w:left="0"/>
      </w:pPr>
      <w:r>
        <w:rPr>
          <w:b/>
          <w:sz w:val="20"/>
        </w:rPr>
        <w:t xml:space="preserve">What exists, what is missing: </w:t>
      </w:r>
      <w:r>
        <w:rPr>
          <w:sz w:val="20"/>
        </w:rPr>
        <w:t>ClinicalTrialsTool makes no Google Routes call at all — its header records that per-trial enrichment was removed. A repository-wide search for the four named modes finds only routes_api_failed, in a different service (Code/ConversationalUX/FindCareChat/backend/domain/evaluate_care_quality/clinical_trials_service.py), logged at info as a Mode 1 rather than a Mode 2. routes_api_key_missing, routes_api_non_200 and routes_api_empty do not exist anywhere.</w:t>
      </w:r>
    </w:p>
    <w:p/>
    <w:p>
      <w:pPr>
        <w:pStyle w:val="Heading3"/>
      </w:pPr>
      <w:r>
        <w:t>Direct deterministic pagination op on /gate</w:t>
      </w:r>
    </w:p>
    <w:p>
      <w:pPr>
        <w:spacing w:after="80"/>
        <w:ind w:left="0"/>
      </w:pPr>
      <w:r>
        <w:rPr>
          <w:b/>
          <w:sz w:val="20"/>
        </w:rPr>
        <w:t xml:space="preserve">Requirement ID: </w:t>
      </w:r>
      <w:r>
        <w:rPr>
          <w:sz w:val="20"/>
        </w:rPr>
        <w:t>EPIC-006-F-005-S-001-REQ-B-073</w:t>
      </w:r>
    </w:p>
    <w:p>
      <w:pPr>
        <w:spacing w:after="80"/>
        <w:ind w:left="0"/>
      </w:pPr>
      <w:r>
        <w:rPr>
          <w:b/>
          <w:sz w:val="20"/>
        </w:rPr>
        <w:t xml:space="preserve">Lineage: </w:t>
      </w:r>
      <w:r>
        <w:rPr>
          <w:sz w:val="20"/>
        </w:rPr>
        <w:t>Requirement “Direct deterministic pagination op on /gate” → Story EPIC-006-F-005-S-001 Find Clinical Trials data retrieval → Feature EPIC-006-F-005 Manage Front End Clinical Trial List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SharedServices /gate MUST accept op='clinical_trials_page' with a payload matching ClinicalTrialsTool.Request (condition, user_location, age_years, sex, geographic_scope, cursor, page_size). UR dispatches to ClinicalTrialsTool with no LLM and no UtteranceManager hop. This is the deterministic path the client uses for More / Back pagination clicks (REQ-B-068).</w:t>
      </w:r>
    </w:p>
    <w:p>
      <w:pPr>
        <w:spacing w:after="80"/>
      </w:pPr>
      <w:r>
        <w:rPr>
          <w:b/>
          <w:sz w:val="20"/>
        </w:rPr>
        <w:t xml:space="preserve">State: </w:t>
      </w:r>
      <w:r>
        <w:rPr>
          <w:b/>
          <w:color w:val="8A1C1C"/>
          <w:sz w:val="20"/>
        </w:rPr>
        <w:t>PLANNED</w:t>
      </w:r>
    </w:p>
    <w:p>
      <w:pPr>
        <w:spacing w:after="80"/>
      </w:pPr>
      <w:r>
        <w:rPr>
          <w:b/>
          <w:i w:val="0"/>
          <w:sz w:val="20"/>
        </w:rPr>
        <w:t>The backlog records this requirement as done. It is not true of the running system, and the state above is set from the code.</w:t>
      </w:r>
    </w:p>
    <w:p>
      <w:pPr>
        <w:spacing w:after="80"/>
        <w:ind w:left="0"/>
      </w:pPr>
      <w:r>
        <w:rPr>
          <w:b/>
          <w:sz w:val="20"/>
        </w:rPr>
        <w:t xml:space="preserve">What exists, what is missing: </w:t>
      </w:r>
      <w:r>
        <w:rPr>
          <w:sz w:val="20"/>
        </w:rPr>
        <w:t>The op was deleted. UniversalNavigationTool._OP_HANDLERS carries a comment in its place: "clinical_trials_page op removed: client-side cache pagination eliminated the per-page server round-trip; the React widget slices its cached chunks locally". A request carrying that op now falls through to the unknown-op branch and returns kind='unknown_op'.</w:t>
      </w:r>
    </w:p>
    <w:p/>
    <w:p>
      <w:pPr>
        <w:pStyle w:val="Heading3"/>
      </w:pPr>
      <w:r>
        <w:t>Geographic scope: international (default) or US-only</w:t>
      </w:r>
    </w:p>
    <w:p>
      <w:pPr>
        <w:spacing w:after="80"/>
        <w:ind w:left="0"/>
      </w:pPr>
      <w:r>
        <w:rPr>
          <w:b/>
          <w:sz w:val="20"/>
        </w:rPr>
        <w:t xml:space="preserve">Requirement ID: </w:t>
      </w:r>
      <w:r>
        <w:rPr>
          <w:sz w:val="20"/>
        </w:rPr>
        <w:t>EPIC-006-F-005-S-001-REQ-B-074</w:t>
      </w:r>
    </w:p>
    <w:p>
      <w:pPr>
        <w:spacing w:after="80"/>
        <w:ind w:left="0"/>
      </w:pPr>
      <w:r>
        <w:rPr>
          <w:b/>
          <w:sz w:val="20"/>
        </w:rPr>
        <w:t xml:space="preserve">Lineage: </w:t>
      </w:r>
      <w:r>
        <w:rPr>
          <w:sz w:val="20"/>
        </w:rPr>
        <w:t>Requirement “Geographic scope: international (default) or US-only” → Story EPIC-006-F-005-S-001 Find Clinical Trials data retrieval → Feature EPIC-006-F-005 Manage Front End Clinical Trial List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Request MUST accept an optional geographic_scope field with values 'international' (default) or 'us'. ClinicalTrialsTool MUST honor it as follows: 'international' applies NO geographic filter to CT.gov (all records returned worldwide). 'us' MUST add the CT.gov v2 GEO filter restricting to country=United States. No other per-country scoping is supported in this iteration -- the only choices are international or US.</w:t>
      </w:r>
    </w:p>
    <w:p>
      <w:pPr>
        <w:spacing w:after="80"/>
      </w:pPr>
      <w:r>
        <w:rPr>
          <w:b/>
          <w:sz w:val="20"/>
        </w:rPr>
        <w:t xml:space="preserve">State: </w:t>
      </w:r>
      <w:r>
        <w:rPr>
          <w:b/>
          <w:color w:val="B46C00"/>
          <w:sz w:val="20"/>
        </w:rPr>
        <w:t>STARTED</w:t>
      </w:r>
    </w:p>
    <w:p>
      <w:pPr>
        <w:spacing w:after="80"/>
      </w:pPr>
      <w:r>
        <w:rPr>
          <w:b/>
          <w:i w:val="0"/>
          <w:sz w:val="20"/>
        </w:rPr>
        <w:t>The backlog records this requirement as done. It is not true of the running system, and the state above is set from the code.</w:t>
      </w:r>
    </w:p>
    <w:p>
      <w:pPr>
        <w:spacing w:after="80"/>
        <w:ind w:left="0"/>
      </w:pPr>
      <w:r>
        <w:rPr>
          <w:b/>
          <w:sz w:val="20"/>
        </w:rPr>
        <w:t xml:space="preserve">What exists, what is missing: </w:t>
      </w:r>
      <w:r>
        <w:rPr>
          <w:sz w:val="20"/>
        </w:rPr>
        <w:t>The field, its two values and the default behave as specified: geographic_scope is Optional with a default of 'international', and 'international' applies no geographic parameter to the CT.gov call. The 'us' branch does not use the mechanism the requirement names — it sets the location text parameter query.locn='United States' rather than the CT.gov v2 GEO filter, so the restriction is a location match rather than a country filter.</w:t>
      </w:r>
    </w:p>
    <w:p/>
    <w:p>
      <w:pPr>
        <w:pStyle w:val="Heading2"/>
      </w:pPr>
      <w:r>
        <w:t>EPIC-006-F-005-S-002 — Clinical Trial List display</w:t>
      </w:r>
    </w:p>
    <w:p>
      <w:pPr>
        <w:spacing w:after="160"/>
      </w:pPr>
      <w:r>
        <w:rPr>
          <w:b w:val="0"/>
          <w:i/>
          <w:sz w:val="21"/>
        </w:rPr>
        <w:t>The left panel and the paging around it: the header band, the truncated summary, More/Back, the loading banner, and the error overlay. Selecting a trial belongs here; painting it belongs to Clinical Trial Detail.</w:t>
      </w:r>
    </w:p>
    <w:tbl>
      <w:tblPr>
        <w:tblStyle w:val="TableGrid"/>
        <w:tblW w:type="auto" w:w="0"/>
        <w:jc w:val="left"/>
        <w:tblLook w:firstColumn="1" w:firstRow="1" w:lastColumn="0" w:lastRow="0" w:noHBand="0" w:noVBand="1" w:val="04A0"/>
      </w:tblPr>
      <w:tblGrid>
        <w:gridCol w:w="4320"/>
        <w:gridCol w:w="4320"/>
      </w:tblGrid>
      <w:tr>
        <w:tc>
          <w:tcPr>
            <w:tcW w:type="dxa" w:w="2736"/>
          </w:tcPr>
          <w:p>
            <w:pPr>
              <w:spacing w:before="20" w:after="20"/>
            </w:pPr>
            <w:r/>
            <w:r>
              <w:rPr>
                <w:b/>
                <w:sz w:val="18"/>
              </w:rPr>
              <w:t>Size</w:t>
            </w:r>
          </w:p>
        </w:tc>
        <w:tc>
          <w:tcPr>
            <w:tcW w:type="dxa" w:w="6624"/>
          </w:tcPr>
          <w:p>
            <w:pPr>
              <w:spacing w:before="20" w:after="20"/>
            </w:pPr>
            <w:r/>
            <w:r>
              <w:rPr>
                <w:sz w:val="18"/>
              </w:rPr>
              <w:t>M</w:t>
            </w:r>
          </w:p>
        </w:tc>
      </w:tr>
      <w:tr>
        <w:tc>
          <w:tcPr>
            <w:tcW w:type="dxa" w:w="2736"/>
          </w:tcPr>
          <w:p>
            <w:pPr>
              <w:spacing w:before="20" w:after="20"/>
            </w:pPr>
            <w:r/>
            <w:r>
              <w:rPr>
                <w:b/>
                <w:sz w:val="18"/>
              </w:rPr>
              <w:t>Status (backlog)</w:t>
            </w:r>
          </w:p>
        </w:tc>
        <w:tc>
          <w:tcPr>
            <w:tcW w:type="dxa" w:w="6624"/>
          </w:tcPr>
          <w:p>
            <w:pPr>
              <w:spacing w:before="20" w:after="20"/>
            </w:pPr>
            <w:r/>
            <w:r>
              <w:rPr>
                <w:sz w:val="18"/>
              </w:rPr>
              <w:t>in_progress</w:t>
            </w:r>
          </w:p>
        </w:tc>
      </w:tr>
      <w:tr>
        <w:tc>
          <w:tcPr>
            <w:tcW w:type="dxa" w:w="2736"/>
          </w:tcPr>
          <w:p>
            <w:pPr>
              <w:spacing w:before="20" w:after="20"/>
            </w:pPr>
            <w:r/>
            <w:r>
              <w:rPr>
                <w:b/>
                <w:sz w:val="18"/>
              </w:rPr>
              <w:t>Approval</w:t>
            </w:r>
          </w:p>
        </w:tc>
        <w:tc>
          <w:tcPr>
            <w:tcW w:type="dxa" w:w="6624"/>
          </w:tcPr>
          <w:p>
            <w:pPr>
              <w:spacing w:before="20" w:after="20"/>
            </w:pPr>
            <w:r/>
            <w:r>
              <w:rPr>
                <w:sz w:val="18"/>
              </w:rPr>
              <w:t>approved</w:t>
            </w:r>
          </w:p>
        </w:tc>
      </w:tr>
      <w:tr>
        <w:tc>
          <w:tcPr>
            <w:tcW w:type="dxa" w:w="2736"/>
          </w:tcPr>
          <w:p>
            <w:pPr>
              <w:spacing w:before="20" w:after="20"/>
            </w:pPr>
            <w:r/>
            <w:r>
              <w:rPr>
                <w:b/>
                <w:sz w:val="18"/>
              </w:rPr>
              <w:t>Requirements</w:t>
            </w:r>
          </w:p>
        </w:tc>
        <w:tc>
          <w:tcPr>
            <w:tcW w:type="dxa" w:w="6624"/>
          </w:tcPr>
          <w:p>
            <w:pPr>
              <w:spacing w:before="20" w:after="20"/>
            </w:pPr>
            <w:r/>
            <w:r>
              <w:rPr>
                <w:sz w:val="18"/>
              </w:rPr>
              <w:t>6 — 1 complete, 3 started, 2 planned</w:t>
            </w:r>
          </w:p>
        </w:tc>
      </w:tr>
    </w:tbl>
    <w:p/>
    <w:p>
      <w:pPr>
        <w:pStyle w:val="Heading3"/>
      </w:pPr>
      <w:r>
        <w:t>Left-panel brief_summary truncated to first sentence with ellipsis</w:t>
      </w:r>
    </w:p>
    <w:p>
      <w:pPr>
        <w:spacing w:after="80"/>
        <w:ind w:left="0"/>
      </w:pPr>
      <w:r>
        <w:rPr>
          <w:b/>
          <w:sz w:val="20"/>
        </w:rPr>
        <w:t xml:space="preserve">Requirement ID: </w:t>
      </w:r>
      <w:r>
        <w:rPr>
          <w:sz w:val="20"/>
        </w:rPr>
        <w:t>EPIC-006-F-005-S-002-REQ-B-001</w:t>
      </w:r>
    </w:p>
    <w:p>
      <w:pPr>
        <w:spacing w:after="80"/>
        <w:ind w:left="0"/>
      </w:pPr>
      <w:r>
        <w:rPr>
          <w:b/>
          <w:sz w:val="20"/>
        </w:rPr>
        <w:t xml:space="preserve">Lineage: </w:t>
      </w:r>
      <w:r>
        <w:rPr>
          <w:sz w:val="20"/>
        </w:rPr>
        <w:t>Requirement “Left-panel brief_summary truncated to first sentence with ellipsis” → Story EPIC-006-F-005-S-002 Clinical Trial List display → Feature EPIC-006-F-005 Manage Front End Clinical Trial List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In the per-trial card in the left panel, the trial's brief_summary MUST be displayed truncated to its first sentence. When truncation occurs (the first sentence is shorter than the full summary), '...' MUST be appended to signal truncation. The user clicks the trial's NCT id to view the full detail in the main window.</w:t>
      </w:r>
    </w:p>
    <w:p>
      <w:pPr>
        <w:spacing w:after="80"/>
      </w:pPr>
      <w:r>
        <w:rPr>
          <w:b/>
          <w:sz w:val="20"/>
        </w:rPr>
        <w:t xml:space="preserve">State: </w:t>
      </w:r>
      <w:r>
        <w:rPr>
          <w:b/>
          <w:color w:val="1B6B3A"/>
          <w:sz w:val="20"/>
        </w:rPr>
        <w:t>COMPLETE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Code/ConversationalUX/FindCareChat/frontend/src/components/ClinicalTrialsWidget.tsx</w:t>
            </w:r>
          </w:p>
        </w:tc>
      </w:tr>
      <w:tr>
        <w:tc>
          <w:tcPr>
            <w:tcW w:type="dxa" w:w="2448"/>
          </w:tcPr>
          <w:p>
            <w:pPr>
              <w:spacing w:before="20" w:after="20"/>
            </w:pPr>
            <w:r/>
            <w:r>
              <w:rPr>
                <w:b/>
                <w:sz w:val="18"/>
              </w:rPr>
              <w:t>Entrance</w:t>
            </w:r>
          </w:p>
        </w:tc>
        <w:tc>
          <w:tcPr>
            <w:tcW w:type="dxa" w:w="6912"/>
          </w:tcPr>
          <w:p>
            <w:pPr>
              <w:spacing w:before="20" w:after="20"/>
            </w:pPr>
            <w:r/>
            <w:r>
              <w:rPr>
                <w:sz w:val="18"/>
              </w:rPr>
              <w:t>firstSentence(text), applied to trial.brief_summary inside buildLeftPanel.</w:t>
            </w:r>
          </w:p>
        </w:tc>
      </w:tr>
      <w:tr>
        <w:tc>
          <w:tcPr>
            <w:tcW w:type="dxa" w:w="2448"/>
          </w:tcPr>
          <w:p>
            <w:pPr>
              <w:spacing w:before="20" w:after="20"/>
            </w:pPr>
            <w:r/>
            <w:r>
              <w:rPr>
                <w:b/>
                <w:sz w:val="18"/>
              </w:rPr>
              <w:t>How it is invoked</w:t>
            </w:r>
          </w:p>
        </w:tc>
        <w:tc>
          <w:tcPr>
            <w:tcW w:type="dxa" w:w="6912"/>
          </w:tcPr>
          <w:p>
            <w:pPr>
              <w:spacing w:before="20" w:after="20"/>
            </w:pPr>
            <w:r/>
            <w:r>
              <w:rPr>
                <w:sz w:val="18"/>
              </w:rPr>
              <w:t>buildLeftPanel runs for every card in the current slice, whenever renderSlice paints the left panel — on the first chunk, on the final-chunk repaint, and on each More or Back click.</w:t>
            </w:r>
          </w:p>
        </w:tc>
      </w:tr>
      <w:tr>
        <w:tc>
          <w:tcPr>
            <w:tcW w:type="dxa" w:w="2448"/>
          </w:tcPr>
          <w:p>
            <w:pPr>
              <w:spacing w:before="20" w:after="20"/>
            </w:pPr>
            <w:r/>
            <w:r>
              <w:rPr>
                <w:b/>
                <w:sz w:val="18"/>
              </w:rPr>
              <w:t>Where it sits</w:t>
            </w:r>
          </w:p>
        </w:tc>
        <w:tc>
          <w:tcPr>
            <w:tcW w:type="dxa" w:w="6912"/>
          </w:tcPr>
          <w:p>
            <w:pPr>
              <w:spacing w:before="20" w:after="20"/>
            </w:pPr>
            <w:r/>
            <w:r>
              <w:rPr>
                <w:sz w:val="18"/>
              </w:rPr>
              <w:t>React iframe presentation tier. It takes the text up to and including the first terminal punctuation followed by whitespace or end-of-string, and appends an ellipsis only when that prefix is shorter than the whole summary. The card's NCT id is the click target for the full detail.</w:t>
            </w:r>
          </w:p>
        </w:tc>
      </w:tr>
      <w:tr>
        <w:tc>
          <w:tcPr>
            <w:tcW w:type="dxa" w:w="2448"/>
          </w:tcPr>
          <w:p>
            <w:pPr>
              <w:spacing w:before="20" w:after="20"/>
            </w:pPr>
            <w:r/>
            <w:r>
              <w:rPr>
                <w:b/>
                <w:sz w:val="18"/>
              </w:rPr>
              <w:t>Boolean test</w:t>
            </w:r>
          </w:p>
        </w:tc>
        <w:tc>
          <w:tcPr>
            <w:tcW w:type="dxa" w:w="6912"/>
          </w:tcPr>
          <w:p>
            <w:pPr>
              <w:spacing w:before="20" w:after="20"/>
            </w:pPr>
            <w:r/>
            <w:r>
              <w:rPr>
                <w:sz w:val="18"/>
              </w:rPr>
              <w:t>A trial whose brief_summary runs to several sentences shows only the first followed by '...' in the left panel; a one-sentence summary shows in full with no ellipsis.</w:t>
            </w:r>
          </w:p>
        </w:tc>
      </w:tr>
    </w:tbl>
    <w:p/>
    <w:p>
      <w:pPr>
        <w:pStyle w:val="Heading3"/>
      </w:pPr>
      <w:r>
        <w:t>Left-panel header band: canonical query criteria + record range</w:t>
      </w:r>
    </w:p>
    <w:p>
      <w:pPr>
        <w:spacing w:after="80"/>
        <w:ind w:left="0"/>
      </w:pPr>
      <w:r>
        <w:rPr>
          <w:b/>
          <w:sz w:val="20"/>
        </w:rPr>
        <w:t xml:space="preserve">Requirement ID: </w:t>
      </w:r>
      <w:r>
        <w:rPr>
          <w:sz w:val="20"/>
        </w:rPr>
        <w:t>EPIC-006-F-005-S-002-REQ-B-002</w:t>
      </w:r>
    </w:p>
    <w:p>
      <w:pPr>
        <w:spacing w:after="80"/>
        <w:ind w:left="0"/>
      </w:pPr>
      <w:r>
        <w:rPr>
          <w:b/>
          <w:sz w:val="20"/>
        </w:rPr>
        <w:t xml:space="preserve">Lineage: </w:t>
      </w:r>
      <w:r>
        <w:rPr>
          <w:sz w:val="20"/>
        </w:rPr>
        <w:t>Requirement “Left-panel header band: canonical query criteria + record range” → Story EPIC-006-F-005-S-002 Clinical Trial List display → Feature EPIC-006-F-005 Manage Front End Clinical Trial List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The colored header band at the top of the left panel MUST display the canonical query criteria as echoed by the tool (Response.search_context). Format: 'Clinical trials -- condition: &lt;X&gt;, subject age: &lt;Y&gt;, subject sex: &lt;Z&gt;, &lt;location&gt;, scope: &lt;international|US&gt;'. When the tool returns a total_count, the band MUST also append ' -- showing &lt;start&gt; to &lt;end&gt; of &lt;total&gt;'. When total is unknown the band MUST NOT show a count (it MUST NOT imply a count it does not know).</w:t>
      </w:r>
    </w:p>
    <w:p>
      <w:pPr>
        <w:spacing w:after="80"/>
      </w:pPr>
      <w:r>
        <w:rPr>
          <w:b/>
          <w:sz w:val="20"/>
        </w:rPr>
        <w:t xml:space="preserve">State: </w:t>
      </w:r>
      <w:r>
        <w:rPr>
          <w:b/>
          <w:color w:val="B46C00"/>
          <w:sz w:val="20"/>
        </w:rPr>
        <w:t>STARTED</w:t>
      </w:r>
    </w:p>
    <w:p>
      <w:pPr>
        <w:spacing w:after="80"/>
      </w:pPr>
      <w:r>
        <w:rPr>
          <w:b/>
          <w:i w:val="0"/>
          <w:sz w:val="20"/>
        </w:rPr>
        <w:t>The backlog records this requirement as done. It is not true of the running system, and the state above is set from the code.</w:t>
      </w:r>
    </w:p>
    <w:p>
      <w:pPr>
        <w:spacing w:after="80"/>
        <w:ind w:left="0"/>
      </w:pPr>
      <w:r>
        <w:rPr>
          <w:b/>
          <w:sz w:val="20"/>
        </w:rPr>
        <w:t xml:space="preserve">What exists, what is missing: </w:t>
      </w:r>
      <w:r>
        <w:rPr>
          <w:sz w:val="20"/>
        </w:rPr>
        <w:t>A header band is emitted from Response.search_context and the count suffix is gated correctly — it appears only once the final chunk has landed, and prints 'of many' rather than a number when the tool capped its fetch. The format does not match: the location is emitted with a label, 'location: &lt;X&gt;', rather than as the bare value the requirement specifies, and a sixth part 'subject gender: &lt;X&gt;' is emitted from ctx.gender, although REQ-B-069 states gender is intentionally not a parameter on this tool.</w:t>
      </w:r>
    </w:p>
    <w:p/>
    <w:p>
      <w:pPr>
        <w:pStyle w:val="Heading3"/>
      </w:pPr>
      <w:r>
        <w:t>Left-panel More / Back pagination controls</w:t>
      </w:r>
    </w:p>
    <w:p>
      <w:pPr>
        <w:spacing w:after="80"/>
        <w:ind w:left="0"/>
      </w:pPr>
      <w:r>
        <w:rPr>
          <w:b/>
          <w:sz w:val="20"/>
        </w:rPr>
        <w:t xml:space="preserve">Requirement ID: </w:t>
      </w:r>
      <w:r>
        <w:rPr>
          <w:sz w:val="20"/>
        </w:rPr>
        <w:t>EPIC-006-F-005-S-002-REQ-B-003</w:t>
      </w:r>
    </w:p>
    <w:p>
      <w:pPr>
        <w:spacing w:after="80"/>
        <w:ind w:left="0"/>
      </w:pPr>
      <w:r>
        <w:rPr>
          <w:b/>
          <w:sz w:val="20"/>
        </w:rPr>
        <w:t xml:space="preserve">Lineage: </w:t>
      </w:r>
      <w:r>
        <w:rPr>
          <w:sz w:val="20"/>
        </w:rPr>
        <w:t>Requirement “Left-panel More / Back pagination controls” → Story EPIC-006-F-005-S-002 Clinical Trial List display → Feature EPIC-006-F-005 Manage Front End Clinical Trial List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The left panel MUST render a 'more trials' link when Response.cursor is non-null and a 'back' link when prior cursors exist (client-side history). Clicking either MUST round-trip through ClientRouter.getStreamedPayloads to /gate op='clinical_trials_page' (REQ-B-073) -- NOT through the LLM-routed utterance path. The pagination control mirrors the providers pagination pattern.</w:t>
      </w:r>
    </w:p>
    <w:p>
      <w:pPr>
        <w:spacing w:after="80"/>
      </w:pPr>
      <w:r>
        <w:rPr>
          <w:b/>
          <w:sz w:val="20"/>
        </w:rPr>
        <w:t xml:space="preserve">State: </w:t>
      </w:r>
      <w:r>
        <w:rPr>
          <w:b/>
          <w:color w:val="B46C00"/>
          <w:sz w:val="20"/>
        </w:rPr>
        <w:t>STARTED</w:t>
      </w:r>
    </w:p>
    <w:p>
      <w:pPr>
        <w:spacing w:after="80"/>
      </w:pPr>
      <w:r>
        <w:rPr>
          <w:b/>
          <w:i w:val="0"/>
          <w:sz w:val="20"/>
        </w:rPr>
        <w:t>The backlog records this requirement as done. It is not true of the running system, and the state above is set from the code.</w:t>
      </w:r>
    </w:p>
    <w:p>
      <w:pPr>
        <w:spacing w:after="80"/>
        <w:ind w:left="0"/>
      </w:pPr>
      <w:r>
        <w:rPr>
          <w:b/>
          <w:sz w:val="20"/>
        </w:rPr>
        <w:t xml:space="preserve">What exists, what is missing: </w:t>
      </w:r>
      <w:r>
        <w:rPr>
          <w:sz w:val="20"/>
        </w:rPr>
        <w:t>Both links are rendered and neither does what the requirement says. 'more trials' and 'back' appear, but they are gated on the local cache offsets, not on Response.cursor, which is never set. Clicking either performs no network call: the trial:page handler slices the cached set and repaints. The gate op it is told to round-trip through does not exist.</w:t>
      </w:r>
    </w:p>
    <w:p/>
    <w:p>
      <w:pPr>
        <w:pStyle w:val="Heading3"/>
      </w:pPr>
      <w:r>
        <w:t>Loading banner content: canonical criteria + record range</w:t>
      </w:r>
    </w:p>
    <w:p>
      <w:pPr>
        <w:spacing w:after="80"/>
        <w:ind w:left="0"/>
      </w:pPr>
      <w:r>
        <w:rPr>
          <w:b/>
          <w:sz w:val="20"/>
        </w:rPr>
        <w:t xml:space="preserve">Requirement ID: </w:t>
      </w:r>
      <w:r>
        <w:rPr>
          <w:sz w:val="20"/>
        </w:rPr>
        <w:t>EPIC-006-F-005-S-002-REQ-B-004</w:t>
      </w:r>
    </w:p>
    <w:p>
      <w:pPr>
        <w:spacing w:after="80"/>
        <w:ind w:left="0"/>
      </w:pPr>
      <w:r>
        <w:rPr>
          <w:b/>
          <w:sz w:val="20"/>
        </w:rPr>
        <w:t xml:space="preserve">Lineage: </w:t>
      </w:r>
      <w:r>
        <w:rPr>
          <w:sz w:val="20"/>
        </w:rPr>
        <w:t>Requirement “Loading banner content: canonical criteria + record range” → Story EPIC-006-F-005-S-002 Clinical Trial List display → Feature EPIC-006-F-005 Manage Front End Clinical Trial List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The loading banner MUST display the canonical criteria (REQ-B-067 format, INCLUDING the geographic_scope) plus the record range being retrieved, e.g. 'condition: hepatitis B, subject age: 28, subject sex: male, Los Angeles, scope: US -- retrieving records 11-20 of 247'. The banner MUST NOT show only the raw user verb. The timer ticks every second next to or under the banner.</w:t>
      </w:r>
    </w:p>
    <w:p>
      <w:pPr>
        <w:spacing w:after="80"/>
      </w:pPr>
      <w:r>
        <w:rPr>
          <w:b/>
          <w:sz w:val="20"/>
        </w:rPr>
        <w:t xml:space="preserve">State: </w:t>
      </w:r>
      <w:r>
        <w:rPr>
          <w:b/>
          <w:color w:val="8A1C1C"/>
          <w:sz w:val="20"/>
        </w:rPr>
        <w:t>PLANNED</w:t>
      </w:r>
    </w:p>
    <w:p>
      <w:pPr>
        <w:spacing w:after="80"/>
      </w:pPr>
      <w:r>
        <w:rPr>
          <w:b/>
          <w:i w:val="0"/>
          <w:sz w:val="20"/>
        </w:rPr>
        <w:t>The backlog records this requirement as done. It is not true of the running system, and the state above is set from the code.</w:t>
      </w:r>
    </w:p>
    <w:p>
      <w:pPr>
        <w:spacing w:after="80"/>
        <w:ind w:left="0"/>
      </w:pPr>
      <w:r>
        <w:rPr>
          <w:b/>
          <w:sz w:val="20"/>
        </w:rPr>
        <w:t xml:space="preserve">What exists, what is missing: </w:t>
      </w:r>
      <w:r>
        <w:rPr>
          <w:sz w:val="20"/>
        </w:rPr>
        <w:t>The loading surface is owned by NewQueryLoadingWidget, which blanks the three content frames, paints a running timer into the main window and echoes the classifier's corrected prompt text. No criteria string and no record range is shown while loading; the criteria band appears only after results land, in the left panel.</w:t>
      </w:r>
    </w:p>
    <w:p/>
    <w:p>
      <w:pPr>
        <w:pStyle w:val="Heading3"/>
      </w:pPr>
      <w:r>
        <w:t>Mid-stream loading-banner update from intent_classified</w:t>
      </w:r>
    </w:p>
    <w:p>
      <w:pPr>
        <w:spacing w:after="80"/>
        <w:ind w:left="0"/>
      </w:pPr>
      <w:r>
        <w:rPr>
          <w:b/>
          <w:sz w:val="20"/>
        </w:rPr>
        <w:t xml:space="preserve">Requirement ID: </w:t>
      </w:r>
      <w:r>
        <w:rPr>
          <w:sz w:val="20"/>
        </w:rPr>
        <w:t>EPIC-006-F-005-S-002-REQ-B-005</w:t>
      </w:r>
    </w:p>
    <w:p>
      <w:pPr>
        <w:spacing w:after="80"/>
        <w:ind w:left="0"/>
      </w:pPr>
      <w:r>
        <w:rPr>
          <w:b/>
          <w:sz w:val="20"/>
        </w:rPr>
        <w:t xml:space="preserve">Lineage: </w:t>
      </w:r>
      <w:r>
        <w:rPr>
          <w:sz w:val="20"/>
        </w:rPr>
        <w:t>Requirement “Mid-stream loading-banner update from intent_classified” → Story EPIC-006-F-005-S-002 Clinical Trial List display → Feature EPIC-006-F-005 Manage Front End Clinical Trial List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On a fresh utterance flow, when UR has finished classifying the utterance into a findClinicalTrials intent, UR MUST emit a {kind:'intent_classified'} stream event carrying the canonical criteria (action, condition, user_location, age_years, sex, geographic_scope). The client MUST replace the loading banner's raw utterance text with the canonical criteria as soon as that event arrives, so the user sees what the system actually understood, not the raw utterance.</w:t>
      </w:r>
    </w:p>
    <w:p>
      <w:pPr>
        <w:spacing w:after="80"/>
      </w:pPr>
      <w:r>
        <w:rPr>
          <w:b/>
          <w:sz w:val="20"/>
        </w:rPr>
        <w:t xml:space="preserve">State: </w:t>
      </w:r>
      <w:r>
        <w:rPr>
          <w:b/>
          <w:color w:val="B46C00"/>
          <w:sz w:val="20"/>
        </w:rPr>
        <w:t>STARTED</w:t>
      </w:r>
    </w:p>
    <w:p>
      <w:pPr>
        <w:spacing w:after="80"/>
      </w:pPr>
      <w:r>
        <w:rPr>
          <w:b/>
          <w:i w:val="0"/>
          <w:sz w:val="20"/>
        </w:rPr>
        <w:t>The backlog records this requirement as done. It is not true of the running system, and the state above is set from the code.</w:t>
      </w:r>
    </w:p>
    <w:p>
      <w:pPr>
        <w:spacing w:after="80"/>
        <w:ind w:left="0"/>
      </w:pPr>
      <w:r>
        <w:rPr>
          <w:b/>
          <w:sz w:val="20"/>
        </w:rPr>
        <w:t xml:space="preserve">What exists, what is missing: </w:t>
      </w:r>
      <w:r>
        <w:rPr>
          <w:sz w:val="20"/>
        </w:rPr>
        <w:t>The server half is done exactly as written and the client half is not. UniversalNavigationTool._dispatch_target_action streams {kind:'intent_classified'} carrying action='findClinicalTrials' together with condition, user_location, age_years, sex and geographic_scope, before dispatching the tool. On the client, NewQueryLoadingWidget answers that event by painting corrected_text, corrected, text or utterance — none of which this payload carries — so it echoes an empty string. ClinicalTrialsWidget stores the criteria off the same event but paints no banner from them.</w:t>
      </w:r>
    </w:p>
    <w:p/>
    <w:p>
      <w:pPr>
        <w:pStyle w:val="Heading3"/>
      </w:pPr>
      <w:r>
        <w:t>Pagination error overlay must include verb context</w:t>
      </w:r>
    </w:p>
    <w:p>
      <w:pPr>
        <w:spacing w:after="80"/>
        <w:ind w:left="0"/>
      </w:pPr>
      <w:r>
        <w:rPr>
          <w:b/>
          <w:sz w:val="20"/>
        </w:rPr>
        <w:t xml:space="preserve">Requirement ID: </w:t>
      </w:r>
      <w:r>
        <w:rPr>
          <w:sz w:val="20"/>
        </w:rPr>
        <w:t>EPIC-006-F-005-S-002-REQ-B-006</w:t>
      </w:r>
    </w:p>
    <w:p>
      <w:pPr>
        <w:spacing w:after="80"/>
        <w:ind w:left="0"/>
      </w:pPr>
      <w:r>
        <w:rPr>
          <w:b/>
          <w:sz w:val="20"/>
        </w:rPr>
        <w:t xml:space="preserve">Lineage: </w:t>
      </w:r>
      <w:r>
        <w:rPr>
          <w:sz w:val="20"/>
        </w:rPr>
        <w:t>Requirement “Pagination error overlay must include verb context” → Story EPIC-006-F-005-S-002 Clinical Trial List display → Feature EPIC-006-F-005 Manage Front End Clinical Trial List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When a More / Back pagination fetch fails, the client error overlay MUST prepend a verb-context clause to the underlying error message: 'While trying to load more clinical trials: &lt;err&gt;' (for next) or 'While trying to go back to the previous page of clinical trials: &lt;err&gt;' (for prev). The user must always see what action was in flight when the error occurred.</w:t>
      </w:r>
    </w:p>
    <w:p>
      <w:pPr>
        <w:spacing w:after="80"/>
      </w:pPr>
      <w:r>
        <w:rPr>
          <w:b/>
          <w:sz w:val="20"/>
        </w:rPr>
        <w:t xml:space="preserve">State: </w:t>
      </w:r>
      <w:r>
        <w:rPr>
          <w:b/>
          <w:color w:val="8A1C1C"/>
          <w:sz w:val="20"/>
        </w:rPr>
        <w:t>PLANNED</w:t>
      </w:r>
    </w:p>
    <w:p>
      <w:pPr>
        <w:spacing w:after="80"/>
      </w:pPr>
      <w:r>
        <w:rPr>
          <w:b/>
          <w:i w:val="0"/>
          <w:sz w:val="20"/>
        </w:rPr>
        <w:t>The backlog records this requirement as done. It is not true of the running system, and the state above is set from the code.</w:t>
      </w:r>
    </w:p>
    <w:p>
      <w:pPr>
        <w:spacing w:after="80"/>
        <w:ind w:left="0"/>
      </w:pPr>
      <w:r>
        <w:rPr>
          <w:b/>
          <w:sz w:val="20"/>
        </w:rPr>
        <w:t xml:space="preserve">What exists, what is missing: </w:t>
      </w:r>
      <w:r>
        <w:rPr>
          <w:sz w:val="20"/>
        </w:rPr>
        <w:t>There is no failure to report and no path to report it on. Pagination performs no fetch, so no More or Back click can fail, and ClinicalTrialsWidget contains no error-rendering branch and neither verb-context phrase.</w:t>
      </w:r>
    </w:p>
    <w:p/>
    <w:p>
      <w:pPr>
        <w:pStyle w:val="Heading2"/>
      </w:pPr>
      <w:r>
        <w:t>EPIC-006-F-005-S-003 — Find Clinical Trials architecture</w:t>
      </w:r>
    </w:p>
    <w:p>
      <w:pPr>
        <w:spacing w:after="160"/>
      </w:pPr>
      <w:r>
        <w:rPr>
          <w:b w:val="0"/>
          <w:i/>
          <w:sz w:val="21"/>
        </w:rPr>
        <w:t>Architecture contract between UtteranceManager, Universal Router, and ClinicalTrialsTool. UM prompts for refinements on first turn and extracts on follow-up; LLM (not regex) resolves the sex answer; condition is the only required field; UR thin pass-through for the deterministic pagination op.</w:t>
      </w:r>
    </w:p>
    <w:tbl>
      <w:tblPr>
        <w:tblStyle w:val="TableGrid"/>
        <w:tblW w:type="auto" w:w="0"/>
        <w:jc w:val="left"/>
        <w:tblLook w:firstColumn="1" w:firstRow="1" w:lastColumn="0" w:lastRow="0" w:noHBand="0" w:noVBand="1" w:val="04A0"/>
      </w:tblPr>
      <w:tblGrid>
        <w:gridCol w:w="4320"/>
        <w:gridCol w:w="4320"/>
      </w:tblGrid>
      <w:tr>
        <w:tc>
          <w:tcPr>
            <w:tcW w:type="dxa" w:w="2736"/>
          </w:tcPr>
          <w:p>
            <w:pPr>
              <w:spacing w:before="20" w:after="20"/>
            </w:pPr>
            <w:r/>
            <w:r>
              <w:rPr>
                <w:b/>
                <w:sz w:val="18"/>
              </w:rPr>
              <w:t>Size</w:t>
            </w:r>
          </w:p>
        </w:tc>
        <w:tc>
          <w:tcPr>
            <w:tcW w:type="dxa" w:w="6624"/>
          </w:tcPr>
          <w:p>
            <w:pPr>
              <w:spacing w:before="20" w:after="20"/>
            </w:pPr>
            <w:r/>
            <w:r>
              <w:rPr>
                <w:sz w:val="18"/>
              </w:rPr>
              <w:t>M</w:t>
            </w:r>
          </w:p>
        </w:tc>
      </w:tr>
      <w:tr>
        <w:tc>
          <w:tcPr>
            <w:tcW w:type="dxa" w:w="2736"/>
          </w:tcPr>
          <w:p>
            <w:pPr>
              <w:spacing w:before="20" w:after="20"/>
            </w:pPr>
            <w:r/>
            <w:r>
              <w:rPr>
                <w:b/>
                <w:sz w:val="18"/>
              </w:rPr>
              <w:t>Status (backlog)</w:t>
            </w:r>
          </w:p>
        </w:tc>
        <w:tc>
          <w:tcPr>
            <w:tcW w:type="dxa" w:w="6624"/>
          </w:tcPr>
          <w:p>
            <w:pPr>
              <w:spacing w:before="20" w:after="20"/>
            </w:pPr>
            <w:r/>
            <w:r>
              <w:rPr>
                <w:sz w:val="18"/>
              </w:rPr>
              <w:t>in_progress</w:t>
            </w:r>
          </w:p>
        </w:tc>
      </w:tr>
      <w:tr>
        <w:tc>
          <w:tcPr>
            <w:tcW w:type="dxa" w:w="2736"/>
          </w:tcPr>
          <w:p>
            <w:pPr>
              <w:spacing w:before="20" w:after="20"/>
            </w:pPr>
            <w:r/>
            <w:r>
              <w:rPr>
                <w:b/>
                <w:sz w:val="18"/>
              </w:rPr>
              <w:t>Approval</w:t>
            </w:r>
          </w:p>
        </w:tc>
        <w:tc>
          <w:tcPr>
            <w:tcW w:type="dxa" w:w="6624"/>
          </w:tcPr>
          <w:p>
            <w:pPr>
              <w:spacing w:before="20" w:after="20"/>
            </w:pPr>
            <w:r/>
            <w:r>
              <w:rPr>
                <w:sz w:val="18"/>
              </w:rPr>
              <w:t>approved</w:t>
            </w:r>
          </w:p>
        </w:tc>
      </w:tr>
      <w:tr>
        <w:tc>
          <w:tcPr>
            <w:tcW w:type="dxa" w:w="2736"/>
          </w:tcPr>
          <w:p>
            <w:pPr>
              <w:spacing w:before="20" w:after="20"/>
            </w:pPr>
            <w:r/>
            <w:r>
              <w:rPr>
                <w:b/>
                <w:sz w:val="18"/>
              </w:rPr>
              <w:t>Requirements</w:t>
            </w:r>
          </w:p>
        </w:tc>
        <w:tc>
          <w:tcPr>
            <w:tcW w:type="dxa" w:w="6624"/>
          </w:tcPr>
          <w:p>
            <w:pPr>
              <w:spacing w:before="20" w:after="20"/>
            </w:pPr>
            <w:r/>
            <w:r>
              <w:rPr>
                <w:sz w:val="18"/>
              </w:rPr>
              <w:t>5 — 4 complete, 0 started, 1 planned</w:t>
            </w:r>
          </w:p>
        </w:tc>
      </w:tr>
    </w:tbl>
    <w:p/>
    <w:p>
      <w:pPr>
        <w:pStyle w:val="Heading3"/>
      </w:pPr>
      <w:r>
        <w:t>UtteranceManager prompts for refinements on first clinical-trial turn</w:t>
      </w:r>
    </w:p>
    <w:p>
      <w:pPr>
        <w:spacing w:after="80"/>
        <w:ind w:left="0"/>
      </w:pPr>
      <w:r>
        <w:rPr>
          <w:b/>
          <w:sz w:val="20"/>
        </w:rPr>
        <w:t xml:space="preserve">Requirement ID: </w:t>
      </w:r>
      <w:r>
        <w:rPr>
          <w:sz w:val="20"/>
        </w:rPr>
        <w:t>EPIC-006-F-005-S-003-REQ-B-005</w:t>
      </w:r>
    </w:p>
    <w:p>
      <w:pPr>
        <w:spacing w:after="80"/>
        <w:ind w:left="0"/>
      </w:pPr>
      <w:r>
        <w:rPr>
          <w:b/>
          <w:sz w:val="20"/>
        </w:rPr>
        <w:t xml:space="preserve">Lineage: </w:t>
      </w:r>
      <w:r>
        <w:rPr>
          <w:sz w:val="20"/>
        </w:rPr>
        <w:t>Requirement “UtteranceManager prompts for refinements on first clinical-trial turn” → Story EPIC-006-F-005-S-003 Find Clinical Trials architecture → Feature EPIC-006-F-005 Manage Front End Clinical Trial List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On the FIRST turn where the user expresses clinical-trial interest, UM MUST set target_action='closeConnection200' and emit a user_message that names EVERY refinement field not already known. The literal words 'age', 'sex', 'location', and 'scope' (asking international vs US) MUST appear in the user_message for each field that is missing. UM MUST tell the user that condition alone is enough -- they can answer 'skip' for any field. Park a pending_disambiguation with kind='clinical_trial_demographics'. UM MAY skip the ask and dispatch findClinicalTrials directly ONLY when all refinements are already known.</w:t>
      </w:r>
    </w:p>
    <w:p>
      <w:pPr>
        <w:spacing w:after="80"/>
      </w:pPr>
      <w:r>
        <w:rPr>
          <w:b/>
          <w:sz w:val="20"/>
        </w:rPr>
        <w:t xml:space="preserve">State: </w:t>
      </w:r>
      <w:r>
        <w:rPr>
          <w:b/>
          <w:color w:val="1B6B3A"/>
          <w:sz w:val="20"/>
        </w:rPr>
        <w:t>COMPLETE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sharedServices/Code/UtteranceManager/utterance_manager.py</w:t>
            </w:r>
          </w:p>
        </w:tc>
      </w:tr>
      <w:tr>
        <w:tc>
          <w:tcPr>
            <w:tcW w:type="dxa" w:w="2448"/>
          </w:tcPr>
          <w:p>
            <w:pPr>
              <w:spacing w:before="20" w:after="20"/>
            </w:pPr>
            <w:r/>
            <w:r>
              <w:rPr>
                <w:b/>
                <w:sz w:val="18"/>
              </w:rPr>
              <w:t>Entrance</w:t>
            </w:r>
          </w:p>
        </w:tc>
        <w:tc>
          <w:tcPr>
            <w:tcW w:type="dxa" w:w="6912"/>
          </w:tcPr>
          <w:p>
            <w:pPr>
              <w:spacing w:before="20" w:after="20"/>
            </w:pPr>
            <w:r/>
            <w:r>
              <w:rPr>
                <w:sz w:val="18"/>
              </w:rPr>
              <w:t>Rule 5b of CLASSIFIER_SYSTEM_PROMPT, executed by UtteranceManagerTool.run.</w:t>
            </w:r>
          </w:p>
        </w:tc>
      </w:tr>
      <w:tr>
        <w:tc>
          <w:tcPr>
            <w:tcW w:type="dxa" w:w="2448"/>
          </w:tcPr>
          <w:p>
            <w:pPr>
              <w:spacing w:before="20" w:after="20"/>
            </w:pPr>
            <w:r/>
            <w:r>
              <w:rPr>
                <w:b/>
                <w:sz w:val="18"/>
              </w:rPr>
              <w:t>How it is invoked</w:t>
            </w:r>
          </w:p>
        </w:tc>
        <w:tc>
          <w:tcPr>
            <w:tcW w:type="dxa" w:w="6912"/>
          </w:tcPr>
          <w:p>
            <w:pPr>
              <w:spacing w:before="20" w:after="20"/>
            </w:pPr>
            <w:r/>
            <w:r>
              <w:rPr>
                <w:sz w:val="18"/>
              </w:rPr>
              <w:t>UniversalNavigationTool._handle_utterance calls UtteranceManagerTool.run_and_log with the user's text on every /gate op='utterance'. The tool sends the system prompt and the utterance to the classifier and validates the answer into ClassifierOutput; the target_action and the user_message on that object are what UR then dispatches on.</w:t>
            </w:r>
          </w:p>
        </w:tc>
      </w:tr>
      <w:tr>
        <w:tc>
          <w:tcPr>
            <w:tcW w:type="dxa" w:w="2448"/>
          </w:tcPr>
          <w:p>
            <w:pPr>
              <w:spacing w:before="20" w:after="20"/>
            </w:pPr>
            <w:r/>
            <w:r>
              <w:rPr>
                <w:b/>
                <w:sz w:val="18"/>
              </w:rPr>
              <w:t>Where it sits</w:t>
            </w:r>
          </w:p>
        </w:tc>
        <w:tc>
          <w:tcPr>
            <w:tcW w:type="dxa" w:w="6912"/>
          </w:tcPr>
          <w:p>
            <w:pPr>
              <w:spacing w:before="20" w:after="20"/>
            </w:pPr>
            <w:r/>
            <w:r>
              <w:rPr>
                <w:sz w:val="18"/>
              </w:rPr>
              <w:t>SharedServices classification tier. The instruction is carried in the prompt rather than in branching code, and the output is constrained by the ClassifierOutput model, whose pending_disambiguation and corrections fields the rule writes into.</w:t>
            </w:r>
          </w:p>
        </w:tc>
      </w:tr>
      <w:tr>
        <w:tc>
          <w:tcPr>
            <w:tcW w:type="dxa" w:w="2448"/>
          </w:tcPr>
          <w:p>
            <w:pPr>
              <w:spacing w:before="20" w:after="20"/>
            </w:pPr>
            <w:r/>
            <w:r>
              <w:rPr>
                <w:b/>
                <w:sz w:val="18"/>
              </w:rPr>
              <w:t>Boolean test</w:t>
            </w:r>
          </w:p>
        </w:tc>
        <w:tc>
          <w:tcPr>
            <w:tcW w:type="dxa" w:w="6912"/>
          </w:tcPr>
          <w:p>
            <w:pPr>
              <w:spacing w:before="20" w:after="20"/>
            </w:pPr>
            <w:r/>
            <w:r>
              <w:rPr>
                <w:sz w:val="18"/>
              </w:rPr>
              <w:t>On a first clinical-trial turn with nothing else known, the answer carries target_action='closeConnection200', a pending_disambiguation of kind 'clinical_trial_demographics', and a user_message containing the literal words age, sex, location and scope together with the statement that the condition alone is enough.</w:t>
            </w:r>
          </w:p>
        </w:tc>
      </w:tr>
    </w:tbl>
    <w:p/>
    <w:p>
      <w:pPr>
        <w:pStyle w:val="Heading3"/>
      </w:pPr>
      <w:r>
        <w:t>UtteranceManager extracts age_years, sex, user_location, geographic_scope from follow-up</w:t>
      </w:r>
    </w:p>
    <w:p>
      <w:pPr>
        <w:spacing w:after="80"/>
        <w:ind w:left="0"/>
      </w:pPr>
      <w:r>
        <w:rPr>
          <w:b/>
          <w:sz w:val="20"/>
        </w:rPr>
        <w:t xml:space="preserve">Requirement ID: </w:t>
      </w:r>
      <w:r>
        <w:rPr>
          <w:sz w:val="20"/>
        </w:rPr>
        <w:t>EPIC-006-F-005-S-003-REQ-B-006</w:t>
      </w:r>
    </w:p>
    <w:p>
      <w:pPr>
        <w:spacing w:after="80"/>
        <w:ind w:left="0"/>
      </w:pPr>
      <w:r>
        <w:rPr>
          <w:b/>
          <w:sz w:val="20"/>
        </w:rPr>
        <w:t xml:space="preserve">Lineage: </w:t>
      </w:r>
      <w:r>
        <w:rPr>
          <w:sz w:val="20"/>
        </w:rPr>
        <w:t>Requirement “UtteranceManager extracts age_years, sex, user_location, geographic_scope from follow-up” → Story EPIC-006-F-005-S-003 Find Clinical Trials architecture → Feature EPIC-006-F-005 Manage Front End Clinical Trial List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On the FOLLOW-UP turn after the prompt, UM MUST extract every refinement supplied. age_years (int) from 'I'm 28' / '28' / '28yo' / 'age 28'. sex (lowercased 'm' or 'f') per REQ-B-007. user_location (free-text) from any location mention. geographic_scope ('international' or 'us') from any 'international'/'worldwide'/'US only'/'United States only' mention. Populate all extracted fields as Arguments on the findClinicalTrials intent. If the user declines ('skip', 'no', 'just show me'), proceed with whatever fields are populated. Always set target_action='findClinicalTrials'.</w:t>
      </w:r>
    </w:p>
    <w:p>
      <w:pPr>
        <w:spacing w:after="80"/>
      </w:pPr>
      <w:r>
        <w:rPr>
          <w:b/>
          <w:sz w:val="20"/>
        </w:rPr>
        <w:t xml:space="preserve">State: </w:t>
      </w:r>
      <w:r>
        <w:rPr>
          <w:b/>
          <w:color w:val="1B6B3A"/>
          <w:sz w:val="20"/>
        </w:rPr>
        <w:t>COMPLETE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sharedServices/Code/UtteranceManager/utterance_manager.py</w:t>
            </w:r>
          </w:p>
        </w:tc>
      </w:tr>
      <w:tr>
        <w:tc>
          <w:tcPr>
            <w:tcW w:type="dxa" w:w="2448"/>
          </w:tcPr>
          <w:p>
            <w:pPr>
              <w:spacing w:before="20" w:after="20"/>
            </w:pPr>
            <w:r/>
            <w:r>
              <w:rPr>
                <w:b/>
                <w:sz w:val="18"/>
              </w:rPr>
              <w:t>Entrance</w:t>
            </w:r>
          </w:p>
        </w:tc>
        <w:tc>
          <w:tcPr>
            <w:tcW w:type="dxa" w:w="6912"/>
          </w:tcPr>
          <w:p>
            <w:pPr>
              <w:spacing w:before="20" w:after="20"/>
            </w:pPr>
            <w:r/>
            <w:r>
              <w:rPr>
                <w:sz w:val="18"/>
              </w:rPr>
              <w:t>The follow-up half of rule 5b of CLASSIFIER_SYSTEM_PROMPT, together with build_find_clinical_trials_intent.</w:t>
            </w:r>
          </w:p>
        </w:tc>
      </w:tr>
      <w:tr>
        <w:tc>
          <w:tcPr>
            <w:tcW w:type="dxa" w:w="2448"/>
          </w:tcPr>
          <w:p>
            <w:pPr>
              <w:spacing w:before="20" w:after="20"/>
            </w:pPr>
            <w:r/>
            <w:r>
              <w:rPr>
                <w:b/>
                <w:sz w:val="18"/>
              </w:rPr>
              <w:t>How it is invoked</w:t>
            </w:r>
          </w:p>
        </w:tc>
        <w:tc>
          <w:tcPr>
            <w:tcW w:type="dxa" w:w="6912"/>
          </w:tcPr>
          <w:p>
            <w:pPr>
              <w:spacing w:before="20" w:after="20"/>
            </w:pPr>
            <w:r/>
            <w:r>
              <w:rPr>
                <w:sz w:val="18"/>
              </w:rPr>
              <w:t>UtteranceManagerTool.run parses the classifier answer into ClassifierOutput, whose age_years, sex and geographic_scope fields are declared on the model; when target_action is findClinicalTrials it calls build_find_clinical_trials_intent with those values plus the location and the complaint, and writes the resulting intent onto user_object.intent for UR to dispatch.</w:t>
            </w:r>
          </w:p>
        </w:tc>
      </w:tr>
      <w:tr>
        <w:tc>
          <w:tcPr>
            <w:tcW w:type="dxa" w:w="2448"/>
          </w:tcPr>
          <w:p>
            <w:pPr>
              <w:spacing w:before="20" w:after="20"/>
            </w:pPr>
            <w:r/>
            <w:r>
              <w:rPr>
                <w:b/>
                <w:sz w:val="18"/>
              </w:rPr>
              <w:t>Where it sits</w:t>
            </w:r>
          </w:p>
        </w:tc>
        <w:tc>
          <w:tcPr>
            <w:tcW w:type="dxa" w:w="6912"/>
          </w:tcPr>
          <w:p>
            <w:pPr>
              <w:spacing w:before="20" w:after="20"/>
            </w:pPr>
            <w:r/>
            <w:r>
              <w:rPr>
                <w:sz w:val="18"/>
              </w:rPr>
              <w:t>SharedServices classification tier. Every extracted refinement becomes an Argument on the findClinicalTrials intent with required=False; only complaint is required=True. A decline is handled by the same path, which simply produces fewer Arguments.</w:t>
            </w:r>
          </w:p>
        </w:tc>
      </w:tr>
      <w:tr>
        <w:tc>
          <w:tcPr>
            <w:tcW w:type="dxa" w:w="2448"/>
          </w:tcPr>
          <w:p>
            <w:pPr>
              <w:spacing w:before="20" w:after="20"/>
            </w:pPr>
            <w:r/>
            <w:r>
              <w:rPr>
                <w:b/>
                <w:sz w:val="18"/>
              </w:rPr>
              <w:t>Boolean test</w:t>
            </w:r>
          </w:p>
        </w:tc>
        <w:tc>
          <w:tcPr>
            <w:tcW w:type="dxa" w:w="6912"/>
          </w:tcPr>
          <w:p>
            <w:pPr>
              <w:spacing w:before="20" w:after="20"/>
            </w:pPr>
            <w:r/>
            <w:r>
              <w:rPr>
                <w:sz w:val="18"/>
              </w:rPr>
              <w:t>Answer the refinement prompt with an age, a sex, a place and a scope and the resulting intent carries age_years, sex, user_location and geographic_scope as Arguments with target_action='findClinicalTrials'; answer 'skip' and the intent carries only complaint, still with target_action='findClinicalTrials'.</w:t>
            </w:r>
          </w:p>
        </w:tc>
      </w:tr>
    </w:tbl>
    <w:p/>
    <w:p>
      <w:pPr>
        <w:pStyle w:val="Heading3"/>
      </w:pPr>
      <w:r>
        <w:t>LLM-driven resolution of the user's sex answer to 'm' or 'f'</w:t>
      </w:r>
    </w:p>
    <w:p>
      <w:pPr>
        <w:spacing w:after="80"/>
        <w:ind w:left="0"/>
      </w:pPr>
      <w:r>
        <w:rPr>
          <w:b/>
          <w:sz w:val="20"/>
        </w:rPr>
        <w:t xml:space="preserve">Requirement ID: </w:t>
      </w:r>
      <w:r>
        <w:rPr>
          <w:sz w:val="20"/>
        </w:rPr>
        <w:t>EPIC-006-F-005-S-003-REQ-B-007</w:t>
      </w:r>
    </w:p>
    <w:p>
      <w:pPr>
        <w:spacing w:after="80"/>
        <w:ind w:left="0"/>
      </w:pPr>
      <w:r>
        <w:rPr>
          <w:b/>
          <w:sz w:val="20"/>
        </w:rPr>
        <w:t xml:space="preserve">Lineage: </w:t>
      </w:r>
      <w:r>
        <w:rPr>
          <w:sz w:val="20"/>
        </w:rPr>
        <w:t>Requirement “LLM-driven resolution of the user's sex answer to 'm' or 'f'” → Story EPIC-006-F-005-S-003 Find Clinical Trials architecture → Feature EPIC-006-F-005 Manage Front End Clinical Trial List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UM MUST resolve the user's answer to the sex prompt — or any sex signal in a free-text utterance — into the canonical lowercase token 'm' or 'f' via the classifier LLM. The LLM, not regex, MUST be authoritative. The LLM MUST recognize: (a) direct labels — 'Male', 'M', 'man', 'boy', 'masculino' → 'm'; 'Female', 'F', 'woman', 'girl' → 'f'; (b) male family / relationship words referring to the subject — 'son', 'brother', 'father', 'dad', 'uncle', 'nephew', 'grandfather', 'grandpa', 'husband', 'boyfriend', 'fiancé' → 'm'; (c) female family / relationship words — 'daughter', 'sister', 'mother', 'mom', 'aunt', 'niece', 'grandmother', 'grandma', 'wife', 'girlfriend', 'fiancée' → 'f'; (d) third-person pronouns about the subject when no contradicting label is present — 'he', 'his', 'him' → 'm'; 'she', 'her', 'hers' → 'f'. If the answer is ambiguous, non-binary, or mixes signals the LLM cannot reconcile, sex MUST be left None and the search dispatches without a sex filter. Gender is not a parameter in this iteration; we ask sex only. The same rules apply BOTH on the dedicated follow-up prompt AND on the first turn when the user volunteers the information ('clinical trial for my son who is 9' → sex='m', age_years=9).</w:t>
      </w:r>
    </w:p>
    <w:p>
      <w:pPr>
        <w:spacing w:after="80"/>
      </w:pPr>
      <w:r>
        <w:rPr>
          <w:b/>
          <w:sz w:val="20"/>
        </w:rPr>
        <w:t xml:space="preserve">State: </w:t>
      </w:r>
      <w:r>
        <w:rPr>
          <w:b/>
          <w:color w:val="1B6B3A"/>
          <w:sz w:val="20"/>
        </w:rPr>
        <w:t>COMPLETE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sharedServices/Code/UtteranceManager/utterance_manager.py</w:t>
            </w:r>
          </w:p>
        </w:tc>
      </w:tr>
      <w:tr>
        <w:tc>
          <w:tcPr>
            <w:tcW w:type="dxa" w:w="2448"/>
          </w:tcPr>
          <w:p>
            <w:pPr>
              <w:spacing w:before="20" w:after="20"/>
            </w:pPr>
            <w:r/>
            <w:r>
              <w:rPr>
                <w:b/>
                <w:sz w:val="18"/>
              </w:rPr>
              <w:t>Entrance</w:t>
            </w:r>
          </w:p>
        </w:tc>
        <w:tc>
          <w:tcPr>
            <w:tcW w:type="dxa" w:w="6912"/>
          </w:tcPr>
          <w:p>
            <w:pPr>
              <w:spacing w:before="20" w:after="20"/>
            </w:pPr>
            <w:r/>
            <w:r>
              <w:rPr>
                <w:sz w:val="18"/>
              </w:rPr>
              <w:t>The sex-resolution clause of rule 5b of CLASSIFIER_SYSTEM_PROMPT, bound by the ClassifierOutput.sex field.</w:t>
            </w:r>
          </w:p>
        </w:tc>
      </w:tr>
      <w:tr>
        <w:tc>
          <w:tcPr>
            <w:tcW w:type="dxa" w:w="2448"/>
          </w:tcPr>
          <w:p>
            <w:pPr>
              <w:spacing w:before="20" w:after="20"/>
            </w:pPr>
            <w:r/>
            <w:r>
              <w:rPr>
                <w:b/>
                <w:sz w:val="18"/>
              </w:rPr>
              <w:t>How it is invoked</w:t>
            </w:r>
          </w:p>
        </w:tc>
        <w:tc>
          <w:tcPr>
            <w:tcW w:type="dxa" w:w="6912"/>
          </w:tcPr>
          <w:p>
            <w:pPr>
              <w:spacing w:before="20" w:after="20"/>
            </w:pPr>
            <w:r/>
            <w:r>
              <w:rPr>
                <w:sz w:val="18"/>
              </w:rPr>
              <w:t>The clause is part of the same system prompt UtteranceManagerTool.run sends on every utterance, so it applies both to the dedicated follow-up answer and to a first turn where the user volunteers the information.</w:t>
            </w:r>
          </w:p>
        </w:tc>
      </w:tr>
      <w:tr>
        <w:tc>
          <w:tcPr>
            <w:tcW w:type="dxa" w:w="2448"/>
          </w:tcPr>
          <w:p>
            <w:pPr>
              <w:spacing w:before="20" w:after="20"/>
            </w:pPr>
            <w:r/>
            <w:r>
              <w:rPr>
                <w:b/>
                <w:sz w:val="18"/>
              </w:rPr>
              <w:t>Where it sits</w:t>
            </w:r>
          </w:p>
        </w:tc>
        <w:tc>
          <w:tcPr>
            <w:tcW w:type="dxa" w:w="6912"/>
          </w:tcPr>
          <w:p>
            <w:pPr>
              <w:spacing w:before="20" w:after="20"/>
            </w:pPr>
            <w:r/>
            <w:r>
              <w:rPr>
                <w:sz w:val="18"/>
              </w:rPr>
              <w:t>SharedServices classification tier. The model is the authority: sex is typed Optional[Literal['m','f']] on ClassifierOutput, so anything the model returns outside those two tokens fails validation rather than being pattern-matched into shape. No regular expression is on this path. Gender is not a field on the model.</w:t>
            </w:r>
          </w:p>
        </w:tc>
      </w:tr>
      <w:tr>
        <w:tc>
          <w:tcPr>
            <w:tcW w:type="dxa" w:w="2448"/>
          </w:tcPr>
          <w:p>
            <w:pPr>
              <w:spacing w:before="20" w:after="20"/>
            </w:pPr>
            <w:r/>
            <w:r>
              <w:rPr>
                <w:b/>
                <w:sz w:val="18"/>
              </w:rPr>
              <w:t>Boolean test</w:t>
            </w:r>
          </w:p>
        </w:tc>
        <w:tc>
          <w:tcPr>
            <w:tcW w:type="dxa" w:w="6912"/>
          </w:tcPr>
          <w:p>
            <w:pPr>
              <w:spacing w:before="20" w:after="20"/>
            </w:pPr>
            <w:r/>
            <w:r>
              <w:rPr>
                <w:sz w:val="18"/>
              </w:rPr>
              <w:t>'clinical trial for my son who is 9' yields sex='m' and age_years=9; 'she has migraines' yields sex='f'; a non-binary or self-contradicting answer leaves sex unset and the search dispatches with no sex filter.</w:t>
            </w:r>
          </w:p>
        </w:tc>
      </w:tr>
    </w:tbl>
    <w:p/>
    <w:p>
      <w:pPr>
        <w:pStyle w:val="Heading3"/>
      </w:pPr>
      <w:r>
        <w:t>Condition is the ONLY required field for findClinicalTrials</w:t>
      </w:r>
    </w:p>
    <w:p>
      <w:pPr>
        <w:spacing w:after="80"/>
        <w:ind w:left="0"/>
      </w:pPr>
      <w:r>
        <w:rPr>
          <w:b/>
          <w:sz w:val="20"/>
        </w:rPr>
        <w:t xml:space="preserve">Requirement ID: </w:t>
      </w:r>
      <w:r>
        <w:rPr>
          <w:sz w:val="20"/>
        </w:rPr>
        <w:t>EPIC-006-F-005-S-003-REQ-B-008</w:t>
      </w:r>
    </w:p>
    <w:p>
      <w:pPr>
        <w:spacing w:after="80"/>
        <w:ind w:left="0"/>
      </w:pPr>
      <w:r>
        <w:rPr>
          <w:b/>
          <w:sz w:val="20"/>
        </w:rPr>
        <w:t xml:space="preserve">Lineage: </w:t>
      </w:r>
      <w:r>
        <w:rPr>
          <w:sz w:val="20"/>
        </w:rPr>
        <w:t>Requirement “Condition is the ONLY required field for findClinicalTrials” → Story EPIC-006-F-005-S-003 Find Clinical Trials architecture → Feature EPIC-006-F-005 Manage Front End Clinical Trial List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Across the entire clinical-trials flow (UM extraction, UR dispatch, tool execution), condition is the ONLY required field. age_years, sex, user_location, and geographic_scope are ALL optional refinements of equal stature -- none is 'primary', none is 'bonus'. The search MUST dispatch with whatever the user provides, including no refinements at all if the user skips every field. Default scope when omitted is 'international' (REQ-B-074).</w:t>
      </w:r>
    </w:p>
    <w:p>
      <w:pPr>
        <w:spacing w:after="80"/>
      </w:pPr>
      <w:r>
        <w:rPr>
          <w:b/>
          <w:sz w:val="20"/>
        </w:rPr>
        <w:t xml:space="preserve">State: </w:t>
      </w:r>
      <w:r>
        <w:rPr>
          <w:b/>
          <w:color w:val="1B6B3A"/>
          <w:sz w:val="20"/>
        </w:rPr>
        <w:t>COMPLETE</w:t>
      </w:r>
    </w:p>
    <w:tbl>
      <w:tblPr>
        <w:tblStyle w:val="TableGrid"/>
        <w:tblW w:type="auto" w:w="0"/>
        <w:jc w:val="left"/>
        <w:tblLook w:firstColumn="1" w:firstRow="1" w:lastColumn="0" w:lastRow="0" w:noHBand="0" w:noVBand="1" w:val="04A0"/>
      </w:tblPr>
      <w:tblGrid>
        <w:gridCol w:w="4320"/>
        <w:gridCol w:w="4320"/>
      </w:tblGrid>
      <w:tr>
        <w:tc>
          <w:tcPr>
            <w:tcW w:type="dxa" w:w="2448"/>
          </w:tcPr>
          <w:p>
            <w:pPr>
              <w:spacing w:before="20" w:after="20"/>
            </w:pPr>
            <w:r/>
            <w:r>
              <w:rPr>
                <w:b/>
                <w:sz w:val="18"/>
              </w:rPr>
              <w:t>Primary implementation file</w:t>
            </w:r>
          </w:p>
        </w:tc>
        <w:tc>
          <w:tcPr>
            <w:tcW w:type="dxa" w:w="6912"/>
          </w:tcPr>
          <w:p>
            <w:pPr>
              <w:spacing w:before="20" w:after="20"/>
            </w:pPr>
            <w:r/>
            <w:r>
              <w:rPr>
                <w:sz w:val="18"/>
              </w:rPr>
              <w:t>FindCare/ClinicalTrials/clinical_trials_models.py</w:t>
            </w:r>
          </w:p>
        </w:tc>
      </w:tr>
      <w:tr>
        <w:tc>
          <w:tcPr>
            <w:tcW w:type="dxa" w:w="2448"/>
          </w:tcPr>
          <w:p>
            <w:pPr>
              <w:spacing w:before="20" w:after="20"/>
            </w:pPr>
            <w:r/>
            <w:r>
              <w:rPr>
                <w:b/>
                <w:sz w:val="18"/>
              </w:rPr>
              <w:t>Entrance</w:t>
            </w:r>
          </w:p>
        </w:tc>
        <w:tc>
          <w:tcPr>
            <w:tcW w:type="dxa" w:w="6912"/>
          </w:tcPr>
          <w:p>
            <w:pPr>
              <w:spacing w:before="20" w:after="20"/>
            </w:pPr>
            <w:r/>
            <w:r>
              <w:rPr>
                <w:sz w:val="18"/>
              </w:rPr>
              <w:t>class Request — condition is the only field declared without a default.</w:t>
            </w:r>
          </w:p>
        </w:tc>
      </w:tr>
      <w:tr>
        <w:tc>
          <w:tcPr>
            <w:tcW w:type="dxa" w:w="2448"/>
          </w:tcPr>
          <w:p>
            <w:pPr>
              <w:spacing w:before="20" w:after="20"/>
            </w:pPr>
            <w:r/>
            <w:r>
              <w:rPr>
                <w:b/>
                <w:sz w:val="18"/>
              </w:rPr>
              <w:t>How it is invoked</w:t>
            </w:r>
          </w:p>
        </w:tc>
        <w:tc>
          <w:tcPr>
            <w:tcW w:type="dxa" w:w="6912"/>
          </w:tcPr>
          <w:p>
            <w:pPr>
              <w:spacing w:before="20" w:after="20"/>
            </w:pPr>
            <w:r/>
            <w:r>
              <w:rPr>
                <w:sz w:val="18"/>
              </w:rPr>
              <w:t>The same rule is asserted at each of the three points the requirement names, and each reads from this declaration or mirrors it: UtteranceManager's build_find_clinical_trials_intent marks complaint required=True and all four refinements required=False; UR builds a clinical_trials_dispatcher.Request from whatever the intent carries; and ClinicalTrialsTool._run_inner returns an error response only when the condition is empty, never when a refinement is absent.</w:t>
            </w:r>
          </w:p>
        </w:tc>
      </w:tr>
      <w:tr>
        <w:tc>
          <w:tcPr>
            <w:tcW w:type="dxa" w:w="2448"/>
          </w:tcPr>
          <w:p>
            <w:pPr>
              <w:spacing w:before="20" w:after="20"/>
            </w:pPr>
            <w:r/>
            <w:r>
              <w:rPr>
                <w:b/>
                <w:sz w:val="18"/>
              </w:rPr>
              <w:t>Where it sits</w:t>
            </w:r>
          </w:p>
        </w:tc>
        <w:tc>
          <w:tcPr>
            <w:tcW w:type="dxa" w:w="6912"/>
          </w:tcPr>
          <w:p>
            <w:pPr>
              <w:spacing w:before="20" w:after="20"/>
            </w:pPr>
            <w:r/>
            <w:r>
              <w:rPr>
                <w:sz w:val="18"/>
              </w:rPr>
              <w:t>Spans the SharedServices classification and routing tiers and the FindCare domain tier; the Pydantic model is the single declaration the other two mirror.</w:t>
            </w:r>
          </w:p>
        </w:tc>
      </w:tr>
      <w:tr>
        <w:tc>
          <w:tcPr>
            <w:tcW w:type="dxa" w:w="2448"/>
          </w:tcPr>
          <w:p>
            <w:pPr>
              <w:spacing w:before="20" w:after="20"/>
            </w:pPr>
            <w:r/>
            <w:r>
              <w:rPr>
                <w:b/>
                <w:sz w:val="18"/>
              </w:rPr>
              <w:t>Boolean test</w:t>
            </w:r>
          </w:p>
        </w:tc>
        <w:tc>
          <w:tcPr>
            <w:tcW w:type="dxa" w:w="6912"/>
          </w:tcPr>
          <w:p>
            <w:pPr>
              <w:spacing w:before="20" w:after="20"/>
            </w:pPr>
            <w:r/>
            <w:r>
              <w:rPr>
                <w:sz w:val="18"/>
              </w:rPr>
              <w:t>Dispatch findClinicalTrials with a condition and no refinements at all and the search runs and returns trials; dispatch it with an empty condition and the tool returns error='No condition provided.'</w:t>
            </w:r>
          </w:p>
        </w:tc>
      </w:tr>
    </w:tbl>
    <w:p/>
    <w:p>
      <w:pPr>
        <w:pStyle w:val="Heading3"/>
      </w:pPr>
      <w:r>
        <w:t>Universal Router dispatches /gate op=clinical_trials_page as a thin pass-through</w:t>
      </w:r>
    </w:p>
    <w:p>
      <w:pPr>
        <w:spacing w:after="80"/>
        <w:ind w:left="0"/>
      </w:pPr>
      <w:r>
        <w:rPr>
          <w:b/>
          <w:sz w:val="20"/>
        </w:rPr>
        <w:t xml:space="preserve">Requirement ID: </w:t>
      </w:r>
      <w:r>
        <w:rPr>
          <w:sz w:val="20"/>
        </w:rPr>
        <w:t>EPIC-006-F-005-S-003-REQ-B-009</w:t>
      </w:r>
    </w:p>
    <w:p>
      <w:pPr>
        <w:spacing w:after="80"/>
        <w:ind w:left="0"/>
      </w:pPr>
      <w:r>
        <w:rPr>
          <w:b/>
          <w:sz w:val="20"/>
        </w:rPr>
        <w:t xml:space="preserve">Lineage: </w:t>
      </w:r>
      <w:r>
        <w:rPr>
          <w:sz w:val="20"/>
        </w:rPr>
        <w:t>Requirement “Universal Router dispatches /gate op=clinical_trials_page as a thin pass-through” → Story EPIC-006-F-005-S-003 Find Clinical Trials architecture → Feature EPIC-006-F-005 Manage Front End Clinical Trial List → Epic EPIC-006 FindCare.</w:t>
      </w:r>
    </w:p>
    <w:p>
      <w:pPr>
        <w:spacing w:after="80"/>
        <w:ind w:left="0"/>
      </w:pPr>
      <w:r>
        <w:rPr>
          <w:b/>
          <w:sz w:val="20"/>
        </w:rPr>
        <w:t xml:space="preserve">Backlog status: </w:t>
      </w:r>
      <w:r>
        <w:rPr>
          <w:sz w:val="20"/>
        </w:rPr>
        <w:t>done (approval: approved)</w:t>
      </w:r>
    </w:p>
    <w:p>
      <w:pPr>
        <w:spacing w:after="40"/>
      </w:pPr>
      <w:r>
        <w:rPr>
          <w:b/>
          <w:i w:val="0"/>
          <w:sz w:val="20"/>
        </w:rPr>
        <w:t>Requirement, verbatim:</w:t>
      </w:r>
    </w:p>
    <w:p>
      <w:pPr>
        <w:spacing w:after="120"/>
        <w:ind w:left="360"/>
      </w:pPr>
      <w:r>
        <w:rPr>
          <w:b w:val="0"/>
          <w:i/>
          <w:sz w:val="20"/>
        </w:rPr>
        <w:t>When /gate receives op='clinical_trials_page', UR MUST invoke _handle_clinical_trials_page which constructs a clinical_trials_tool.Request from the payload (Pydantic validates) and calls TOOL.run_and_log(deps, request). No biz logic in the handler -- all biz logic lives in ClinicalTrialsTool. UR also emits {kind:'intent_classified'} per REQ-B-073 on the LLM-routed findClinicalTrials dispatch path so the client can update its loading banner.</w:t>
      </w:r>
    </w:p>
    <w:p>
      <w:pPr>
        <w:spacing w:after="80"/>
      </w:pPr>
      <w:r>
        <w:rPr>
          <w:b/>
          <w:sz w:val="20"/>
        </w:rPr>
        <w:t xml:space="preserve">State: </w:t>
      </w:r>
      <w:r>
        <w:rPr>
          <w:b/>
          <w:color w:val="8A1C1C"/>
          <w:sz w:val="20"/>
        </w:rPr>
        <w:t>PLANNED</w:t>
      </w:r>
    </w:p>
    <w:p>
      <w:pPr>
        <w:spacing w:after="80"/>
      </w:pPr>
      <w:r>
        <w:rPr>
          <w:b/>
          <w:i w:val="0"/>
          <w:sz w:val="20"/>
        </w:rPr>
        <w:t>The backlog records this requirement as done. It is not true of the running system, and the state above is set from the code.</w:t>
      </w:r>
    </w:p>
    <w:p>
      <w:pPr>
        <w:spacing w:after="80"/>
        <w:ind w:left="0"/>
      </w:pPr>
      <w:r>
        <w:rPr>
          <w:b/>
          <w:sz w:val="20"/>
        </w:rPr>
        <w:t xml:space="preserve">What exists, what is missing: </w:t>
      </w:r>
      <w:r>
        <w:rPr>
          <w:sz w:val="20"/>
        </w:rPr>
        <w:t>Neither the op nor the handler exists. _OP_HANDLERS has no clinical_trials_page entry — a comment records its removal — and no _handle_clinical_trials_page method is defined anywhere in universal_navigation_tool.py. The second sentence of the requirement is met: UR does stream {kind:'intent_classified'} carrying the canonical criteria on the LLM-routed findClinicalTrials dispatch path.</w:t>
      </w:r>
    </w:p>
    <w:p/>
    <w:p>
      <w:r>
        <w:br w:type="page"/>
      </w:r>
    </w:p>
    <w:p>
      <w:pPr>
        <w:pStyle w:val="Heading1"/>
      </w:pPr>
      <w:r>
        <w:t>EPIC-006-F-006 — Manage Front End Facility List</w:t>
      </w:r>
    </w:p>
    <w:p>
      <w:pPr>
        <w:spacing w:after="160"/>
      </w:pPr>
      <w:r>
        <w:rPr>
          <w:b w:val="0"/>
          <w:i/>
          <w:sz w:val="21"/>
        </w:rPr>
        <w:t>NPI Type 2 organizations as a result list. Stories to be authored.</w:t>
      </w:r>
    </w:p>
    <w:tbl>
      <w:tblPr>
        <w:tblStyle w:val="TableGrid"/>
        <w:tblW w:type="auto" w:w="0"/>
        <w:jc w:val="left"/>
        <w:tblLook w:firstColumn="1" w:firstRow="1" w:lastColumn="0" w:lastRow="0" w:noHBand="0" w:noVBand="1" w:val="04A0"/>
      </w:tblPr>
      <w:tblGrid>
        <w:gridCol w:w="4320"/>
        <w:gridCol w:w="4320"/>
      </w:tblGrid>
      <w:tr>
        <w:tc>
          <w:tcPr>
            <w:tcW w:type="dxa" w:w="2736"/>
          </w:tcPr>
          <w:p>
            <w:pPr>
              <w:spacing w:before="20" w:after="20"/>
            </w:pPr>
            <w:r/>
            <w:r>
              <w:rPr>
                <w:b/>
                <w:sz w:val="18"/>
              </w:rPr>
              <w:t>Readiness (backlog status)</w:t>
            </w:r>
          </w:p>
        </w:tc>
        <w:tc>
          <w:tcPr>
            <w:tcW w:type="dxa" w:w="6624"/>
          </w:tcPr>
          <w:p>
            <w:pPr>
              <w:spacing w:before="20" w:after="20"/>
            </w:pPr>
            <w:r/>
            <w:r>
              <w:rPr>
                <w:sz w:val="18"/>
              </w:rPr>
              <w:t>not_started</w:t>
            </w:r>
          </w:p>
        </w:tc>
      </w:tr>
      <w:tr>
        <w:tc>
          <w:tcPr>
            <w:tcW w:type="dxa" w:w="2736"/>
          </w:tcPr>
          <w:p>
            <w:pPr>
              <w:spacing w:before="20" w:after="20"/>
            </w:pPr>
            <w:r/>
            <w:r>
              <w:rPr>
                <w:b/>
                <w:sz w:val="18"/>
              </w:rPr>
              <w:t>Approval</w:t>
            </w:r>
          </w:p>
        </w:tc>
        <w:tc>
          <w:tcPr>
            <w:tcW w:type="dxa" w:w="6624"/>
          </w:tcPr>
          <w:p>
            <w:pPr>
              <w:spacing w:before="20" w:after="20"/>
            </w:pPr>
            <w:r/>
            <w:r>
              <w:rPr>
                <w:sz w:val="18"/>
              </w:rPr>
              <w:t>proposed</w:t>
            </w:r>
          </w:p>
        </w:tc>
      </w:tr>
      <w:tr>
        <w:tc>
          <w:tcPr>
            <w:tcW w:type="dxa" w:w="2736"/>
          </w:tcPr>
          <w:p>
            <w:pPr>
              <w:spacing w:before="20" w:after="20"/>
            </w:pPr>
            <w:r/>
            <w:r>
              <w:rPr>
                <w:b/>
                <w:sz w:val="18"/>
              </w:rPr>
              <w:t>Priority</w:t>
            </w:r>
          </w:p>
        </w:tc>
        <w:tc>
          <w:tcPr>
            <w:tcW w:type="dxa" w:w="6624"/>
          </w:tcPr>
          <w:p>
            <w:pPr>
              <w:spacing w:before="20" w:after="20"/>
            </w:pPr>
            <w:r/>
            <w:r>
              <w:rPr>
                <w:sz w:val="18"/>
              </w:rPr>
              <w:t>must-have</w:t>
            </w:r>
          </w:p>
        </w:tc>
      </w:tr>
      <w:tr>
        <w:tc>
          <w:tcPr>
            <w:tcW w:type="dxa" w:w="2736"/>
          </w:tcPr>
          <w:p>
            <w:pPr>
              <w:spacing w:before="20" w:after="20"/>
            </w:pPr>
            <w:r/>
            <w:r>
              <w:rPr>
                <w:b/>
                <w:sz w:val="18"/>
              </w:rPr>
              <w:t>Due date</w:t>
            </w:r>
          </w:p>
        </w:tc>
        <w:tc>
          <w:tcPr>
            <w:tcW w:type="dxa" w:w="6624"/>
          </w:tcPr>
          <w:p>
            <w:pPr>
              <w:spacing w:before="20" w:after="20"/>
            </w:pPr>
            <w:r/>
            <w:r>
              <w:rPr>
                <w:sz w:val="18"/>
              </w:rPr>
              <w:t>2026-06-12</w:t>
            </w:r>
          </w:p>
        </w:tc>
      </w:tr>
      <w:tr>
        <w:tc>
          <w:tcPr>
            <w:tcW w:type="dxa" w:w="2736"/>
          </w:tcPr>
          <w:p>
            <w:pPr>
              <w:spacing w:before="20" w:after="20"/>
            </w:pPr>
            <w:r/>
            <w:r>
              <w:rPr>
                <w:b/>
                <w:sz w:val="18"/>
              </w:rPr>
              <w:t>Stories</w:t>
            </w:r>
          </w:p>
        </w:tc>
        <w:tc>
          <w:tcPr>
            <w:tcW w:type="dxa" w:w="6624"/>
          </w:tcPr>
          <w:p>
            <w:pPr>
              <w:spacing w:before="20" w:after="20"/>
            </w:pPr>
            <w:r/>
            <w:r>
              <w:rPr>
                <w:sz w:val="18"/>
              </w:rPr>
              <w:t>0</w:t>
            </w:r>
          </w:p>
        </w:tc>
      </w:tr>
      <w:tr>
        <w:tc>
          <w:tcPr>
            <w:tcW w:type="dxa" w:w="2736"/>
          </w:tcPr>
          <w:p>
            <w:pPr>
              <w:spacing w:before="20" w:after="20"/>
            </w:pPr>
            <w:r/>
            <w:r>
              <w:rPr>
                <w:b/>
                <w:sz w:val="18"/>
              </w:rPr>
              <w:t>Requirements</w:t>
            </w:r>
          </w:p>
        </w:tc>
        <w:tc>
          <w:tcPr>
            <w:tcW w:type="dxa" w:w="6624"/>
          </w:tcPr>
          <w:p>
            <w:pPr>
              <w:spacing w:before="20" w:after="20"/>
            </w:pPr>
            <w:r/>
            <w:r>
              <w:rPr>
                <w:sz w:val="18"/>
              </w:rPr>
              <w:t>0</w:t>
            </w:r>
          </w:p>
        </w:tc>
      </w:tr>
      <w:tr>
        <w:tc>
          <w:tcPr>
            <w:tcW w:type="dxa" w:w="2736"/>
          </w:tcPr>
          <w:p>
            <w:pPr>
              <w:spacing w:before="20" w:after="20"/>
            </w:pPr>
            <w:r/>
            <w:r>
              <w:rPr>
                <w:b/>
                <w:sz w:val="18"/>
              </w:rPr>
              <w:t>Requirement states</w:t>
            </w:r>
          </w:p>
        </w:tc>
        <w:tc>
          <w:tcPr>
            <w:tcW w:type="dxa" w:w="6624"/>
          </w:tcPr>
          <w:p>
            <w:pPr>
              <w:spacing w:before="20" w:after="20"/>
            </w:pPr>
            <w:r/>
            <w:r>
              <w:rPr>
                <w:sz w:val="18"/>
              </w:rPr>
              <w:t>no requirements to deliver</w:t>
            </w:r>
          </w:p>
        </w:tc>
      </w:tr>
    </w:tbl>
    <w:p/>
    <w:p>
      <w:pPr>
        <w:spacing w:after="120"/>
      </w:pPr>
      <w:r>
        <w:rPr>
          <w:b w:val="0"/>
          <w:i/>
          <w:sz w:val="21"/>
        </w:rPr>
        <w:t>This feature holds no stories and no requirements. Its state in the code is covered in the closing chapter.</w:t>
      </w:r>
    </w:p>
    <w:p>
      <w:r>
        <w:br w:type="page"/>
      </w:r>
    </w:p>
    <w:p>
      <w:pPr>
        <w:pStyle w:val="Heading1"/>
      </w:pPr>
      <w:r>
        <w:t>EPIC-006-F-007 — Manage Front End Facility Detail</w:t>
      </w:r>
    </w:p>
    <w:p>
      <w:pPr>
        <w:spacing w:after="160"/>
      </w:pPr>
      <w:r>
        <w:rPr>
          <w:b w:val="0"/>
          <w:i/>
          <w:sz w:val="21"/>
        </w:rPr>
        <w:t>One NPI Type 2 organization, presented in full. Stories to be authored.</w:t>
      </w:r>
    </w:p>
    <w:tbl>
      <w:tblPr>
        <w:tblStyle w:val="TableGrid"/>
        <w:tblW w:type="auto" w:w="0"/>
        <w:jc w:val="left"/>
        <w:tblLook w:firstColumn="1" w:firstRow="1" w:lastColumn="0" w:lastRow="0" w:noHBand="0" w:noVBand="1" w:val="04A0"/>
      </w:tblPr>
      <w:tblGrid>
        <w:gridCol w:w="4320"/>
        <w:gridCol w:w="4320"/>
      </w:tblGrid>
      <w:tr>
        <w:tc>
          <w:tcPr>
            <w:tcW w:type="dxa" w:w="2736"/>
          </w:tcPr>
          <w:p>
            <w:pPr>
              <w:spacing w:before="20" w:after="20"/>
            </w:pPr>
            <w:r/>
            <w:r>
              <w:rPr>
                <w:b/>
                <w:sz w:val="18"/>
              </w:rPr>
              <w:t>Readiness (backlog status)</w:t>
            </w:r>
          </w:p>
        </w:tc>
        <w:tc>
          <w:tcPr>
            <w:tcW w:type="dxa" w:w="6624"/>
          </w:tcPr>
          <w:p>
            <w:pPr>
              <w:spacing w:before="20" w:after="20"/>
            </w:pPr>
            <w:r/>
            <w:r>
              <w:rPr>
                <w:sz w:val="18"/>
              </w:rPr>
              <w:t>not_started</w:t>
            </w:r>
          </w:p>
        </w:tc>
      </w:tr>
      <w:tr>
        <w:tc>
          <w:tcPr>
            <w:tcW w:type="dxa" w:w="2736"/>
          </w:tcPr>
          <w:p>
            <w:pPr>
              <w:spacing w:before="20" w:after="20"/>
            </w:pPr>
            <w:r/>
            <w:r>
              <w:rPr>
                <w:b/>
                <w:sz w:val="18"/>
              </w:rPr>
              <w:t>Approval</w:t>
            </w:r>
          </w:p>
        </w:tc>
        <w:tc>
          <w:tcPr>
            <w:tcW w:type="dxa" w:w="6624"/>
          </w:tcPr>
          <w:p>
            <w:pPr>
              <w:spacing w:before="20" w:after="20"/>
            </w:pPr>
            <w:r/>
            <w:r>
              <w:rPr>
                <w:sz w:val="18"/>
              </w:rPr>
              <w:t>proposed</w:t>
            </w:r>
          </w:p>
        </w:tc>
      </w:tr>
      <w:tr>
        <w:tc>
          <w:tcPr>
            <w:tcW w:type="dxa" w:w="2736"/>
          </w:tcPr>
          <w:p>
            <w:pPr>
              <w:spacing w:before="20" w:after="20"/>
            </w:pPr>
            <w:r/>
            <w:r>
              <w:rPr>
                <w:b/>
                <w:sz w:val="18"/>
              </w:rPr>
              <w:t>Priority</w:t>
            </w:r>
          </w:p>
        </w:tc>
        <w:tc>
          <w:tcPr>
            <w:tcW w:type="dxa" w:w="6624"/>
          </w:tcPr>
          <w:p>
            <w:pPr>
              <w:spacing w:before="20" w:after="20"/>
            </w:pPr>
            <w:r/>
            <w:r>
              <w:rPr>
                <w:sz w:val="18"/>
              </w:rPr>
              <w:t>must-have</w:t>
            </w:r>
          </w:p>
        </w:tc>
      </w:tr>
      <w:tr>
        <w:tc>
          <w:tcPr>
            <w:tcW w:type="dxa" w:w="2736"/>
          </w:tcPr>
          <w:p>
            <w:pPr>
              <w:spacing w:before="20" w:after="20"/>
            </w:pPr>
            <w:r/>
            <w:r>
              <w:rPr>
                <w:b/>
                <w:sz w:val="18"/>
              </w:rPr>
              <w:t>Due date</w:t>
            </w:r>
          </w:p>
        </w:tc>
        <w:tc>
          <w:tcPr>
            <w:tcW w:type="dxa" w:w="6624"/>
          </w:tcPr>
          <w:p>
            <w:pPr>
              <w:spacing w:before="20" w:after="20"/>
            </w:pPr>
            <w:r/>
            <w:r>
              <w:rPr>
                <w:sz w:val="18"/>
              </w:rPr>
              <w:t>2026-06-12</w:t>
            </w:r>
          </w:p>
        </w:tc>
      </w:tr>
      <w:tr>
        <w:tc>
          <w:tcPr>
            <w:tcW w:type="dxa" w:w="2736"/>
          </w:tcPr>
          <w:p>
            <w:pPr>
              <w:spacing w:before="20" w:after="20"/>
            </w:pPr>
            <w:r/>
            <w:r>
              <w:rPr>
                <w:b/>
                <w:sz w:val="18"/>
              </w:rPr>
              <w:t>Stories</w:t>
            </w:r>
          </w:p>
        </w:tc>
        <w:tc>
          <w:tcPr>
            <w:tcW w:type="dxa" w:w="6624"/>
          </w:tcPr>
          <w:p>
            <w:pPr>
              <w:spacing w:before="20" w:after="20"/>
            </w:pPr>
            <w:r/>
            <w:r>
              <w:rPr>
                <w:sz w:val="18"/>
              </w:rPr>
              <w:t>0</w:t>
            </w:r>
          </w:p>
        </w:tc>
      </w:tr>
      <w:tr>
        <w:tc>
          <w:tcPr>
            <w:tcW w:type="dxa" w:w="2736"/>
          </w:tcPr>
          <w:p>
            <w:pPr>
              <w:spacing w:before="20" w:after="20"/>
            </w:pPr>
            <w:r/>
            <w:r>
              <w:rPr>
                <w:b/>
                <w:sz w:val="18"/>
              </w:rPr>
              <w:t>Requirements</w:t>
            </w:r>
          </w:p>
        </w:tc>
        <w:tc>
          <w:tcPr>
            <w:tcW w:type="dxa" w:w="6624"/>
          </w:tcPr>
          <w:p>
            <w:pPr>
              <w:spacing w:before="20" w:after="20"/>
            </w:pPr>
            <w:r/>
            <w:r>
              <w:rPr>
                <w:sz w:val="18"/>
              </w:rPr>
              <w:t>0</w:t>
            </w:r>
          </w:p>
        </w:tc>
      </w:tr>
      <w:tr>
        <w:tc>
          <w:tcPr>
            <w:tcW w:type="dxa" w:w="2736"/>
          </w:tcPr>
          <w:p>
            <w:pPr>
              <w:spacing w:before="20" w:after="20"/>
            </w:pPr>
            <w:r/>
            <w:r>
              <w:rPr>
                <w:b/>
                <w:sz w:val="18"/>
              </w:rPr>
              <w:t>Requirement states</w:t>
            </w:r>
          </w:p>
        </w:tc>
        <w:tc>
          <w:tcPr>
            <w:tcW w:type="dxa" w:w="6624"/>
          </w:tcPr>
          <w:p>
            <w:pPr>
              <w:spacing w:before="20" w:after="20"/>
            </w:pPr>
            <w:r/>
            <w:r>
              <w:rPr>
                <w:sz w:val="18"/>
              </w:rPr>
              <w:t>no requirements to deliver</w:t>
            </w:r>
          </w:p>
        </w:tc>
      </w:tr>
    </w:tbl>
    <w:p/>
    <w:p>
      <w:pPr>
        <w:spacing w:after="120"/>
      </w:pPr>
      <w:r>
        <w:rPr>
          <w:b w:val="0"/>
          <w:i/>
          <w:sz w:val="21"/>
        </w:rPr>
        <w:t>This feature holds no stories and no requirements. Its state in the code is covered in the closing chapter.</w:t>
      </w:r>
    </w:p>
    <w:p>
      <w:r>
        <w:br w:type="page"/>
      </w:r>
    </w:p>
    <w:p>
      <w:pPr>
        <w:pStyle w:val="Heading1"/>
      </w:pPr>
      <w:r>
        <w:t>The seven features as one operating model</w:t>
      </w:r>
    </w:p>
    <w:p>
      <w:pPr>
        <w:spacing w:after="120"/>
      </w:pPr>
      <w:r>
        <w:rPr>
          <w:b w:val="0"/>
          <w:i w:val="0"/>
          <w:sz w:val="21"/>
        </w:rPr>
        <w:t>FindCare is one journey in four moves: say what is wrong, choose among the provider types that treat it, work through the people who hold those types, and open one of them. A fifth move, clinical trials, runs beside it on the same frames. Two further features — facilities as a list and a facility in detail — are named and empty.</w:t>
      </w:r>
    </w:p>
    <w:p>
      <w:pPr>
        <w:pStyle w:val="Heading2"/>
      </w:pPr>
      <w:r>
        <w:t>What a person can do end to end today</w:t>
      </w:r>
    </w:p>
    <w:p>
      <w:pPr>
        <w:spacing w:after="120"/>
      </w:pPr>
      <w:r>
        <w:rPr>
          <w:b w:val="0"/>
          <w:i w:val="0"/>
          <w:sz w:val="21"/>
        </w:rPr>
        <w:t>A person can type a complaint in ordinary words and get providers. That whole path is complete: the utterance reaches SharedServices as op='utterance' (F-001-S-001-REQ-B-001), the specialty engine turns the phrase into NUCC codes through normalize, embed, vector search and an LLM filter (REQ-B-004), the provider query runs and every row comes back with name, NPI, address, county and phone (REQ-B-002), and a timer counts from the moment they hit submit until the results paint, without stalling at the classify boundary (REQ-B-006).</w:t>
      </w:r>
    </w:p>
    <w:p>
      <w:pPr>
        <w:spacing w:after="120"/>
      </w:pPr>
      <w:r>
        <w:rPr>
          <w:b w:val="0"/>
          <w:i w:val="0"/>
          <w:sz w:val="21"/>
        </w:rPr>
        <w:t>They can narrow it. The specialty panel paints with its title, its three counts and its three macro controls, and Apply Filter re-runs the search against exactly the boxes they left ticked, repainting the list and the counts (F-001-S-002-REQ-B-011). They can build an evaluation set: the window splits into an available list above and a selected strip below (REQ-B-001), and a provider moves down either by drag and drop (REQ-B-002) or by the ↓ Select button on the row (REQ-B-003), and back up by the ✕ on the selected row (REQ-B-004).</w:t>
      </w:r>
    </w:p>
    <w:p>
      <w:pPr>
        <w:spacing w:after="120"/>
      </w:pPr>
      <w:r>
        <w:rPr>
          <w:b w:val="0"/>
          <w:i w:val="0"/>
          <w:sz w:val="21"/>
        </w:rPr>
        <w:t>They can open one provider and get a live record. Provider Detail is the strongest part of the epic and the only place where a whole story is complete but for two requirements: the click carries the NPI and the card's snapshot with no model on the path (F-002-S-001-REQ-B-008), the backend fetches the NPPES record on every click (F-002-S-002-REQ-B-001), compares it field by field (REQ-B-002), and on divergence writes back once, atomically, preserving the county on unchanged addresses, geocoding new ones through Google Maps alone, appending to the active log, recomputing the quality flags and stamping provenance while leaving the batch-ingest identifiers untouched (REQ-B-003 through REQ-B-006, REQ-B-008 through REQ-B-013). The display then reads that record and nothing else (F-002-S-001-REQ-B-001).</w:t>
      </w:r>
    </w:p>
    <w:p>
      <w:pPr>
        <w:spacing w:after="120"/>
      </w:pPr>
      <w:r>
        <w:rPr>
          <w:b w:val="0"/>
          <w:i w:val="0"/>
          <w:sz w:val="21"/>
        </w:rPr>
        <w:t>They can search clinical trials and read one. The refinement conversation works as specified: the first turn asks for age, sex, location and scope by name and says the condition alone is enough, the follow-up extracts whatever was given, and the model — not a pattern — resolves the sex answer, including from family words and pronouns (F-005-S-003-REQ-B-005 through REQ-B-007). The condition is the only required field anywhere in the flow (REQ-B-008). The search maps age and sex onto the CT.gov buckets (F-005-S-001-REQ-B-069) and echoes back the exact criteria it used (REQ-B-071). Each card shows the first sentence of the summary (F-005-S-002-REQ-B-001), and one trial opens with stable section anchors and a right-panel list that smooth-scrolls to them (F-004-S-001-REQ-B-001, REQ-B-002).</w:t>
      </w:r>
    </w:p>
    <w:p>
      <w:pPr>
        <w:pStyle w:val="Heading2"/>
      </w:pPr>
      <w:r>
        <w:t>What they cannot do</w:t>
      </w:r>
    </w:p>
    <w:p>
      <w:pPr>
        <w:spacing w:after="120"/>
      </w:pPr>
      <w:r>
        <w:rPr>
          <w:b w:val="0"/>
          <w:i w:val="0"/>
          <w:sz w:val="21"/>
        </w:rPr>
        <w:t>They cannot go back a page. Provider paging is forward only (F-001-S-001-REQ-B-003), and the clinical-trial More and Back links move through a cache rather than the server, so the deterministic pagination the requirements specify does not exist at all: the gate op was deleted (F-005-S-001-REQ-B-073, F-005-S-003-REQ-B-009), the cursor is never set (REQ-B-068), and the round-trip those links were to make is gone (F-005-S-002-REQ-B-003).</w:t>
      </w:r>
    </w:p>
    <w:p>
      <w:pPr>
        <w:spacing w:after="120"/>
      </w:pPr>
      <w:r>
        <w:rPr>
          <w:b w:val="0"/>
          <w:i w:val="0"/>
          <w:sz w:val="21"/>
        </w:rPr>
        <w:t>They cannot dismiss a provider. The entire garbage concept — the icon, the count badge, the persistence of a dismissal, the flush on a new question, the amber row and tooltip for a selection that no longer matches the filter, and the keep-or-delete choice — is written and unreachable, sitting in three files under FindCare/ProviderManagement/ that nothing imports (F-001-S-002-REQ-B-008 through REQ-B-010, REQ-B-012, REQ-B-013). Six requirements rest on code no click can reach.</w:t>
      </w:r>
    </w:p>
    <w:p>
      <w:pPr>
        <w:spacing w:after="120"/>
      </w:pPr>
      <w:r>
        <w:rPr>
          <w:b w:val="0"/>
          <w:i w:val="0"/>
          <w:sz w:val="21"/>
        </w:rPr>
        <w:t>They cannot hand their selection to EvaluateCare. The set is curated correctly and nothing reads it: the Evaluate button paints the words "EvaluateCare is still unimplemented." (F-001-S-002-REQ-B-007). The journey the epic describes stops one move short of its own destination.</w:t>
      </w:r>
    </w:p>
    <w:p>
      <w:pPr>
        <w:spacing w:after="120"/>
      </w:pPr>
      <w:r>
        <w:rPr>
          <w:b w:val="0"/>
          <w:i w:val="0"/>
          <w:sz w:val="21"/>
        </w:rPr>
        <w:t>They cannot see the summary the system builds for them. Every one of the seven requirements that says what the message must contain is complete (F-001-S-005-REQ-B-001 through REQ-B-007), and the message never reaches the browser: the SharedServices tool that carries the search result declares no summary_message field, so the widget that reads it receives nothing (F-001-S-006-REQ-B-001). One missing field on one model strands a whole finished story. The two action markers inside that message are escaped as text and were never bound to clicks (REQ-B-002, REQ-B-003).</w:t>
      </w:r>
    </w:p>
    <w:p>
      <w:pPr>
        <w:spacing w:after="120"/>
      </w:pPr>
      <w:r>
        <w:rPr>
          <w:b w:val="0"/>
          <w:i w:val="0"/>
          <w:sz w:val="21"/>
        </w:rPr>
        <w:t>They cannot see a provider's insurance, county or urban marker. The server sends all three correctly; the panel reads insurance under two key names the payload does not carry, so the section always prints "None on file.", and never paints county or the urban marker at all (F-002-S-001-REQ-B-005, REQ-B-006). Credentials, status and enumeration date are sent and not painted (REQ-B-002).</w:t>
      </w:r>
    </w:p>
    <w:p>
      <w:pPr>
        <w:spacing w:after="120"/>
      </w:pPr>
      <w:r>
        <w:rPr>
          <w:b w:val="0"/>
          <w:i w:val="0"/>
          <w:sz w:val="21"/>
        </w:rPr>
        <w:t>They cannot get the specialty panel the requirements describe. All four of F-003's requirements are started and none is complete. Three of them defer wholesale to the fourth, and that master requirement is unmet on five named behaviours — the default checkbox state, the label threshold, the exclusive semantics of the two category checkboxes, the no-changes popup, and the scroll threshold — plus the two-list homeopathic result, which the classify endpoint returns hardcoded empty.</w:t>
      </w:r>
    </w:p>
    <w:p>
      <w:pPr>
        <w:pStyle w:val="Heading2"/>
      </w:pPr>
      <w:r>
        <w:t>Where the epic does not hold together</w:t>
      </w:r>
    </w:p>
    <w:p>
      <w:pPr>
        <w:spacing w:after="120"/>
      </w:pPr>
      <w:r>
        <w:rPr>
          <w:b w:val="0"/>
          <w:i w:val="0"/>
          <w:sz w:val="21"/>
        </w:rPr>
        <w:t>Three breaks are structural, not incidental.</w:t>
      </w:r>
    </w:p>
    <w:p>
      <w:pPr>
        <w:spacing w:after="120"/>
      </w:pPr>
      <w:r>
        <w:rPr>
          <w:b w:val="0"/>
          <w:i w:val="0"/>
          <w:sz w:val="21"/>
        </w:rPr>
        <w:t>First, the epic contradicts itself about facilities. F-006 and F-007 say FindCare will present NPI Type 2 organizations, as a list and in detail. The provider search forces entity_type_code='1' on every query and raises a compliance_violation exception if an organization is ever returned, citing an identifier — "REQ-T-005" — that does not exist in this epic. The two empty features are not merely unstarted; the shipped code forbids them.</w:t>
      </w:r>
    </w:p>
    <w:p>
      <w:pPr>
        <w:spacing w:after="120"/>
      </w:pPr>
      <w:r>
        <w:rPr>
          <w:b w:val="0"/>
          <w:i w:val="0"/>
          <w:sz w:val="21"/>
        </w:rPr>
        <w:t>Second, three stories are specified against an architecture that was withdrawn. F-005-S-001-REQ-B-073 and F-005-S-003-REQ-B-009 require a /gate op that a comment in the dispatch table records as deliberately removed; F-005-S-002-REQ-B-003 requires pagination to round-trip through it; F-005-S-002-REQ-B-006 requires an error message for a fetch that no longer happens; F-004-S-001-REQ-B-003 requires four actions to precede a network call that was deleted. Five requirements describe a system somebody decided not to build, and all five are still marked done.</w:t>
      </w:r>
    </w:p>
    <w:p>
      <w:pPr>
        <w:spacing w:after="120"/>
      </w:pPr>
      <w:r>
        <w:rPr>
          <w:b w:val="0"/>
          <w:i w:val="0"/>
          <w:sz w:val="21"/>
        </w:rPr>
        <w:t>Third, a block of requirements states how rather than what, and the how has since moved. F-002-S-002 names an NPPES URL and its socket timeout, a vendor geocoding API, a literal provenance string, the number of database statements to issue, and a pipeline function whose output shape must be reproduced — and the implementation reproduces the shape with its own module-local functions rather than that one. F-005-S-001 names a Python field default, a stream-event kind and a filter mechanism, and the code honours none of the three. F-002-S-001-REQ-B-009 names a file path and a message mechanism as the requirement. A requirement written as a mechanism fails when the mechanism is replaced, even where the user-visible outcome is unchanged.</w:t>
      </w:r>
    </w:p>
    <w:p>
      <w:pPr>
        <w:spacing w:after="120"/>
      </w:pPr>
      <w:r>
        <w:rPr>
          <w:b w:val="0"/>
          <w:i w:val="0"/>
          <w:sz w:val="21"/>
        </w:rPr>
        <w:t>One further gap runs through the whole epic: not one of F-001's thirty-five requirements names a search parameter. The HTTP surface accepts sixteen, the tool that reaches it declares thirteen with business meaning attached, and route selection, geographic precedence, defaults and rejection messages are all decided in code that no requirement describes. The same is true of the specialty list, whose single parameter, empty-request error, similarity floor and history window are unstated. What the lists take, what is mandatory, what the defaults are and what happens when a parameter is absent is the part of this epic that has never been written down.</w:t>
      </w:r>
    </w:p>
    <w:p>
      <w:pPr>
        <w:pStyle w:val="Heading2"/>
      </w:pPr>
      <w:r>
        <w:t>The shape of it</w:t>
      </w:r>
    </w:p>
    <w:p>
      <w:pPr>
        <w:spacing w:after="120"/>
      </w:pPr>
      <w:r>
        <w:rPr>
          <w:b w:val="0"/>
          <w:i w:val="0"/>
          <w:sz w:val="21"/>
        </w:rPr>
        <w:t>Thirty-nine of eighty-five requirements are complete, thirty-seven are started and nine are planned. The completions are not scattered: they cluster in the two places where one component owns the whole answer — the provider-detail sync cycle, where twelve of fourteen requirements are met by one module, and the summary-message builder, where all seven are met by one function. The failures cluster too, and they cluster at boundaries: a field missing from a transport model, a widget reading keys the server does not send, four components mounted and three not, a gate op removed under requirements that still name it. The epic reads as a coherent story about what FindCare is for. It does not yet read as a coherent story about what FindCare does, because the parts that work are joined by seams that do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