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8CB1" w14:textId="77777777" w:rsidR="005C7D9A" w:rsidRDefault="00000000">
      <w:pPr>
        <w:pStyle w:val="Title"/>
      </w:pPr>
      <w:r>
        <w:t>ChatHealthy.ai — Git Hooks Governance</w:t>
      </w:r>
    </w:p>
    <w:p w14:paraId="7EBA5550" w14:textId="77777777" w:rsidR="005C7D9A" w:rsidRDefault="00000000">
      <w:r>
        <w:rPr>
          <w:b/>
        </w:rPr>
        <w:t xml:space="preserve">Document: </w:t>
      </w:r>
      <w:r>
        <w:t>Engineering Rules Enforcement via Git Hooks</w:t>
      </w:r>
    </w:p>
    <w:p w14:paraId="4D67D75F" w14:textId="77777777" w:rsidR="005C7D9A" w:rsidRDefault="00000000">
      <w:r>
        <w:rPr>
          <w:b/>
        </w:rPr>
        <w:t xml:space="preserve">Date: </w:t>
      </w:r>
      <w:r>
        <w:t>April 6, 2026</w:t>
      </w:r>
    </w:p>
    <w:p w14:paraId="23BE345A" w14:textId="77777777" w:rsidR="005C7D9A" w:rsidRDefault="00000000">
      <w:r>
        <w:rPr>
          <w:b/>
        </w:rPr>
        <w:t>Author: Claude Opus 4.6, directed by Skip Snow (human)</w:t>
      </w:r>
      <w:r/>
    </w:p>
    <w:p w14:paraId="52EB1631" w14:textId="77777777" w:rsidR="005C7D9A" w:rsidRDefault="00000000">
      <w:r>
        <w:rPr>
          <w:b/>
        </w:rPr>
        <w:t xml:space="preserve">Authority: </w:t>
      </w:r>
      <w:r>
        <w:t>GOV-007 (Engineering Rules Are Standards)</w:t>
      </w:r>
    </w:p>
    <w:p w14:paraId="1FBF4A2B" w14:textId="77777777" w:rsidR="005C7D9A" w:rsidRDefault="00000000">
      <w:r>
        <w:rPr>
          <w:b/>
        </w:rPr>
        <w:t xml:space="preserve">Location: </w:t>
      </w:r>
      <w:r>
        <w:t>.git/hooks/pre-commit and .git/hooks/commit-msg</w:t>
      </w:r>
    </w:p>
    <w:p w14:paraId="088D0A79" w14:textId="77777777" w:rsidR="005C7D9A" w:rsidRDefault="005C7D9A"/>
    <w:p w14:paraId="25D775F0" w14:textId="77777777" w:rsidR="005C7D9A" w:rsidRDefault="00000000">
      <w:pPr>
        <w:pStyle w:val="Heading1"/>
      </w:pPr>
      <w:r>
        <w:t>1. Purpose</w:t>
      </w:r>
    </w:p>
    <w:p w14:paraId="55D43195" w14:textId="77777777" w:rsidR="005C7D9A" w:rsidRDefault="00000000">
      <w:r>
        <w:t>This document describes the pre-commit and commit-msg Git hooks installed in the ChatHealthy.ai repository. These hooks enforce engineering operating rules (v4-001 through v4-020) and controlled vocabularies (CV-004) automatically before every commit. They exist because Claude's discipline alone is insufficient to guarantee rule compliance across all sessions — hooks enforce what discipline cannot.</w:t>
      </w:r>
    </w:p>
    <w:p w14:paraId="487F0036" w14:textId="77777777" w:rsidR="005C7D9A" w:rsidRDefault="00000000">
      <w:pPr>
        <w:pStyle w:val="Heading1"/>
      </w:pPr>
      <w:r>
        <w:t>2. What the Hooks Do</w:t>
      </w:r>
    </w:p>
    <w:p w14:paraId="4B3804B6" w14:textId="77777777" w:rsidR="005C7D9A" w:rsidRDefault="00000000">
      <w:pPr>
        <w:pStyle w:val="Heading2"/>
      </w:pPr>
      <w:r>
        <w:t>2.1 Pre-Commit Hook (.git/hooks/pre-commit)</w:t>
      </w:r>
    </w:p>
    <w:p w14:paraId="3F19A5F0" w14:textId="77777777" w:rsidR="005C7D9A" w:rsidRDefault="00000000">
      <w:r>
        <w:t>This hook runs before every commit and inspects staged files. It has two behaviors:</w:t>
      </w:r>
    </w:p>
    <w:p w14:paraId="55FFD0A3" w14:textId="77777777" w:rsidR="005C7D9A" w:rsidRDefault="00000000">
      <w:pPr>
        <w:pStyle w:val="ListBullet"/>
      </w:pPr>
      <w:r>
        <w:t>BLOCKS the commit (exit code 1) if:</w:t>
      </w:r>
    </w:p>
    <w:p w14:paraId="51F3DEFF" w14:textId="77777777" w:rsidR="005C7D9A" w:rsidRDefault="00000000">
      <w:pPr>
        <w:pStyle w:val="ListBullet"/>
      </w:pPr>
      <w:r>
        <w:t>WARNS but allows the commit if:</w:t>
      </w:r>
    </w:p>
    <w:p w14:paraId="13BEB80D" w14:textId="77777777" w:rsidR="005C7D9A" w:rsidRDefault="005C7D9A"/>
    <w:p w14:paraId="16A79547" w14:textId="77777777" w:rsidR="005C7D9A" w:rsidRDefault="00000000">
      <w:pPr>
        <w:pStyle w:val="Heading3"/>
      </w:pPr>
      <w:r>
        <w:t>Blocking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7D9A" w14:paraId="243BF8FD" w14:textId="77777777">
        <w:tc>
          <w:tcPr>
            <w:tcW w:w="2880" w:type="dxa"/>
          </w:tcPr>
          <w:p w14:paraId="3616945E" w14:textId="77777777" w:rsidR="005C7D9A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1B46B03E" w14:textId="77777777" w:rsidR="005C7D9A" w:rsidRDefault="00000000">
            <w:r>
              <w:rPr>
                <w:b/>
              </w:rPr>
              <w:t>Rule</w:t>
            </w:r>
          </w:p>
        </w:tc>
        <w:tc>
          <w:tcPr>
            <w:tcW w:w="2880" w:type="dxa"/>
          </w:tcPr>
          <w:p w14:paraId="01E4090D" w14:textId="77777777" w:rsidR="005C7D9A" w:rsidRDefault="00000000">
            <w:r>
              <w:rPr>
                <w:b/>
              </w:rPr>
              <w:t>What It Catches</w:t>
            </w:r>
          </w:p>
        </w:tc>
      </w:tr>
      <w:tr w:rsidR="005C7D9A" w14:paraId="1ACCA0AA" w14:textId="77777777">
        <w:tc>
          <w:tcPr>
            <w:tcW w:w="2880" w:type="dxa"/>
          </w:tcPr>
          <w:p w14:paraId="2BCBBD68" w14:textId="77777777" w:rsidR="005C7D9A" w:rsidRDefault="00000000">
            <w:r>
              <w:t>Secrets in .env files</w:t>
            </w:r>
          </w:p>
        </w:tc>
        <w:tc>
          <w:tcPr>
            <w:tcW w:w="2880" w:type="dxa"/>
          </w:tcPr>
          <w:p w14:paraId="422E11CD" w14:textId="77777777" w:rsidR="005C7D9A" w:rsidRDefault="00000000">
            <w:r>
              <w:t>v4-017, SEC-CERTAUTH-LOCAL</w:t>
            </w:r>
          </w:p>
        </w:tc>
        <w:tc>
          <w:tcPr>
            <w:tcW w:w="2880" w:type="dxa"/>
          </w:tcPr>
          <w:p w14:paraId="7C6DC933" w14:textId="77777777" w:rsidR="005C7D9A" w:rsidRDefault="00000000">
            <w:r>
              <w:t>API keys, connection strings, bearer tokens in any .env file</w:t>
            </w:r>
          </w:p>
        </w:tc>
      </w:tr>
      <w:tr w:rsidR="005C7D9A" w14:paraId="5B27F21F" w14:textId="77777777">
        <w:tc>
          <w:tcPr>
            <w:tcW w:w="2880" w:type="dxa"/>
          </w:tcPr>
          <w:p w14:paraId="373C6C68" w14:textId="77777777" w:rsidR="005C7D9A" w:rsidRDefault="00000000">
            <w:r>
              <w:t>Commit to main/master</w:t>
            </w:r>
          </w:p>
        </w:tc>
        <w:tc>
          <w:tcPr>
            <w:tcW w:w="2880" w:type="dxa"/>
          </w:tcPr>
          <w:p w14:paraId="241792AC" w14:textId="77777777" w:rsidR="005C7D9A" w:rsidRDefault="00000000">
            <w:r>
              <w:t>v4-006 (Deploy Authority)</w:t>
            </w:r>
          </w:p>
        </w:tc>
        <w:tc>
          <w:tcPr>
            <w:tcW w:w="2880" w:type="dxa"/>
          </w:tcPr>
          <w:p w14:paraId="37628F80" w14:textId="77777777" w:rsidR="005C7D9A" w:rsidRDefault="00000000">
            <w:r>
              <w:t>Direct commits to production branch — master is READ-ONLY</w:t>
            </w:r>
          </w:p>
        </w:tc>
      </w:tr>
      <w:tr w:rsidR="005C7D9A" w14:paraId="31310757" w14:textId="77777777">
        <w:tc>
          <w:tcPr>
            <w:tcW w:w="2880" w:type="dxa"/>
          </w:tcPr>
          <w:p w14:paraId="26807A30" w14:textId="77777777" w:rsidR="005C7D9A" w:rsidRDefault="00000000">
            <w:r>
              <w:t>Workflow-only pipeline change</w:t>
            </w:r>
          </w:p>
        </w:tc>
        <w:tc>
          <w:tcPr>
            <w:tcW w:w="2880" w:type="dxa"/>
          </w:tcPr>
          <w:p w14:paraId="29DC3EA2" w14:textId="77777777" w:rsidR="005C7D9A" w:rsidRDefault="00000000">
            <w:r>
              <w:t>v4-001A (Pipeline Discipline)</w:t>
            </w:r>
          </w:p>
        </w:tc>
        <w:tc>
          <w:tcPr>
            <w:tcW w:w="2880" w:type="dxa"/>
          </w:tcPr>
          <w:p w14:paraId="015B935D" w14:textId="77777777" w:rsidR="005C7D9A" w:rsidRDefault="00000000">
            <w:r>
              <w:t xml:space="preserve">deploy-pipelines.yml changed without a </w:t>
            </w:r>
            <w:r>
              <w:lastRenderedPageBreak/>
              <w:t>Code/DataPipelines/ file</w:t>
            </w:r>
          </w:p>
        </w:tc>
      </w:tr>
      <w:tr w:rsidR="005C7D9A" w14:paraId="5314E349" w14:textId="77777777">
        <w:tc>
          <w:tcPr>
            <w:tcW w:w="2880" w:type="dxa"/>
          </w:tcPr>
          <w:p w14:paraId="40F3630F" w14:textId="77777777" w:rsidR="005C7D9A" w:rsidRDefault="00000000">
            <w:r>
              <w:lastRenderedPageBreak/>
              <w:t>Hardcoded database names</w:t>
            </w:r>
          </w:p>
        </w:tc>
        <w:tc>
          <w:tcPr>
            <w:tcW w:w="2880" w:type="dxa"/>
          </w:tcPr>
          <w:p w14:paraId="542BFC3E" w14:textId="77777777" w:rsidR="005C7D9A" w:rsidRDefault="00000000">
            <w:r>
              <w:t>Framework 1.1</w:t>
            </w:r>
          </w:p>
        </w:tc>
        <w:tc>
          <w:tcPr>
            <w:tcW w:w="2880" w:type="dxa"/>
          </w:tcPr>
          <w:p w14:paraId="3678CB1D" w14:textId="77777777" w:rsidR="005C7D9A" w:rsidRDefault="00000000">
            <w:r>
              <w:t>dev_, qa_, prod_ strings in Python code instead of ENV_PREFIX routing</w:t>
            </w:r>
          </w:p>
        </w:tc>
      </w:tr>
      <w:tr w:rsidR="005C7D9A" w14:paraId="5F6CD4B4" w14:textId="77777777">
        <w:tc>
          <w:tcPr>
            <w:tcW w:w="2880" w:type="dxa"/>
          </w:tcPr>
          <w:p w14:paraId="636059DC" w14:textId="77777777" w:rsidR="005C7D9A" w:rsidRDefault="00000000">
            <w:r>
              <w:t>Credentials in code</w:t>
            </w:r>
          </w:p>
        </w:tc>
        <w:tc>
          <w:tcPr>
            <w:tcW w:w="2880" w:type="dxa"/>
          </w:tcPr>
          <w:p w14:paraId="02642DCF" w14:textId="77777777" w:rsidR="005C7D9A" w:rsidRDefault="00000000">
            <w:r>
              <w:t>GOV-003 (IP Protection)</w:t>
            </w:r>
          </w:p>
        </w:tc>
        <w:tc>
          <w:tcPr>
            <w:tcW w:w="2880" w:type="dxa"/>
          </w:tcPr>
          <w:p w14:paraId="583E0C5B" w14:textId="77777777" w:rsidR="005C7D9A" w:rsidRDefault="00000000">
            <w:r>
              <w:t>API key patterns (sk-*, AKIA*, mongodb+srv://) in source files</w:t>
            </w:r>
          </w:p>
        </w:tc>
      </w:tr>
      <w:tr w:rsidR="005C7D9A" w14:paraId="748AFE0E" w14:textId="77777777">
        <w:tc>
          <w:tcPr>
            <w:tcW w:w="2880" w:type="dxa"/>
          </w:tcPr>
          <w:p w14:paraId="6D28DF78" w14:textId="77777777" w:rsidR="005C7D9A" w:rsidRDefault="00000000">
            <w:r>
              <w:t>Missing mode prefix</w:t>
            </w:r>
          </w:p>
        </w:tc>
        <w:tc>
          <w:tcPr>
            <w:tcW w:w="2880" w:type="dxa"/>
          </w:tcPr>
          <w:p w14:paraId="5411F5E1" w14:textId="77777777" w:rsidR="005C7D9A" w:rsidRDefault="00000000">
            <w:r>
              <w:t>CV-004 (commit_prefixes)</w:t>
            </w:r>
          </w:p>
        </w:tc>
        <w:tc>
          <w:tcPr>
            <w:tcW w:w="2880" w:type="dxa"/>
          </w:tcPr>
          <w:p w14:paraId="5012992C" w14:textId="77777777" w:rsidR="005C7D9A" w:rsidRDefault="00000000">
            <w:r>
              <w:t>Commit message without [Normal Mode], [Unattended Mode], or [Idiot Mode]</w:t>
            </w:r>
          </w:p>
        </w:tc>
      </w:tr>
    </w:tbl>
    <w:p w14:paraId="13414D75" w14:textId="77777777" w:rsidR="005C7D9A" w:rsidRDefault="005C7D9A"/>
    <w:p w14:paraId="4B454A69" w14:textId="77777777" w:rsidR="005C7D9A" w:rsidRDefault="00000000">
      <w:pPr>
        <w:pStyle w:val="Heading3"/>
      </w:pPr>
      <w:r>
        <w:t>Warning Checks (non-blocking)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7D9A" w14:paraId="78B62825" w14:textId="77777777">
        <w:tc>
          <w:tcPr>
            <w:tcW w:w="2880" w:type="dxa"/>
          </w:tcPr>
          <w:p w14:paraId="3C446DDE" w14:textId="77777777" w:rsidR="005C7D9A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2837C1AE" w14:textId="77777777" w:rsidR="005C7D9A" w:rsidRDefault="00000000">
            <w:r>
              <w:rPr>
                <w:b/>
              </w:rPr>
              <w:t>Rule</w:t>
            </w:r>
          </w:p>
        </w:tc>
        <w:tc>
          <w:tcPr>
            <w:tcW w:w="2880" w:type="dxa"/>
          </w:tcPr>
          <w:p w14:paraId="7E0DF67D" w14:textId="77777777" w:rsidR="005C7D9A" w:rsidRDefault="00000000">
            <w:r>
              <w:rPr>
                <w:b/>
              </w:rPr>
              <w:t>What It Reminds</w:t>
            </w:r>
          </w:p>
        </w:tc>
      </w:tr>
      <w:tr w:rsidR="005C7D9A" w14:paraId="22E6326D" w14:textId="77777777">
        <w:tc>
          <w:tcPr>
            <w:tcW w:w="2880" w:type="dxa"/>
          </w:tcPr>
          <w:p w14:paraId="7F2F14B0" w14:textId="77777777" w:rsidR="005C7D9A" w:rsidRDefault="00000000">
            <w:r>
              <w:t>Architecture code without doc update</w:t>
            </w:r>
          </w:p>
        </w:tc>
        <w:tc>
          <w:tcPr>
            <w:tcW w:w="2880" w:type="dxa"/>
          </w:tcPr>
          <w:p w14:paraId="4C39B0E1" w14:textId="77777777" w:rsidR="005C7D9A" w:rsidRDefault="00000000">
            <w:r>
              <w:t>v4-003</w:t>
            </w:r>
          </w:p>
        </w:tc>
        <w:tc>
          <w:tcPr>
            <w:tcW w:w="2880" w:type="dxa"/>
          </w:tcPr>
          <w:p w14:paraId="5C4374D7" w14:textId="77777777" w:rsidR="005C7D9A" w:rsidRDefault="00000000">
            <w:r>
              <w:t>Structural changes (application/, domain/, infrastructure/) without updating architecture.json or design.json</w:t>
            </w:r>
          </w:p>
        </w:tc>
      </w:tr>
      <w:tr w:rsidR="005C7D9A" w14:paraId="6DB8ECBD" w14:textId="77777777">
        <w:tc>
          <w:tcPr>
            <w:tcW w:w="2880" w:type="dxa"/>
          </w:tcPr>
          <w:p w14:paraId="74293CA9" w14:textId="77777777" w:rsidR="005C7D9A" w:rsidRDefault="00000000">
            <w:r>
              <w:t>Website changes</w:t>
            </w:r>
          </w:p>
        </w:tc>
        <w:tc>
          <w:tcPr>
            <w:tcW w:w="2880" w:type="dxa"/>
          </w:tcPr>
          <w:p w14:paraId="6D092105" w14:textId="77777777" w:rsidR="005C7D9A" w:rsidRDefault="00000000">
            <w:r>
              <w:t>DR-019</w:t>
            </w:r>
          </w:p>
        </w:tc>
        <w:tc>
          <w:tcPr>
            <w:tcW w:w="2880" w:type="dxa"/>
          </w:tcPr>
          <w:p w14:paraId="12449FF3" w14:textId="77777777" w:rsidR="005C7D9A" w:rsidRDefault="00000000">
            <w:r>
              <w:t>Test via dev.chathealthy.ai, not individual pages</w:t>
            </w:r>
          </w:p>
        </w:tc>
      </w:tr>
      <w:tr w:rsidR="005C7D9A" w14:paraId="2864E216" w14:textId="77777777">
        <w:tc>
          <w:tcPr>
            <w:tcW w:w="2880" w:type="dxa"/>
          </w:tcPr>
          <w:p w14:paraId="6A5F0917" w14:textId="77777777" w:rsidR="005C7D9A" w:rsidRDefault="00000000">
            <w:r>
              <w:t>Multiple brain changes</w:t>
            </w:r>
          </w:p>
        </w:tc>
        <w:tc>
          <w:tcPr>
            <w:tcW w:w="2880" w:type="dxa"/>
          </w:tcPr>
          <w:p w14:paraId="5AECB010" w14:textId="77777777" w:rsidR="005C7D9A" w:rsidRDefault="00000000">
            <w:r>
              <w:t>v4-019</w:t>
            </w:r>
          </w:p>
        </w:tc>
        <w:tc>
          <w:tcPr>
            <w:tcW w:w="2880" w:type="dxa"/>
          </w:tcPr>
          <w:p w14:paraId="452B478E" w14:textId="77777777" w:rsidR="005C7D9A" w:rsidRDefault="00000000">
            <w:r>
              <w:t>Verify no contradictions or duplicates when editing multiple brain collections</w:t>
            </w:r>
          </w:p>
        </w:tc>
      </w:tr>
    </w:tbl>
    <w:p w14:paraId="4142351E" w14:textId="77777777" w:rsidR="005C7D9A" w:rsidRDefault="005C7D9A"/>
    <w:p w14:paraId="23FC928C" w14:textId="77777777" w:rsidR="005C7D9A" w:rsidRDefault="00000000">
      <w:pPr>
        <w:pStyle w:val="Heading1"/>
      </w:pPr>
      <w:r>
        <w:t>3. How to Disable</w:t>
      </w:r>
    </w:p>
    <w:p w14:paraId="2B8EC5C0" w14:textId="77777777" w:rsidR="005C7D9A" w:rsidRDefault="00000000">
      <w:pPr>
        <w:pStyle w:val="Heading2"/>
      </w:pPr>
      <w:r>
        <w:t>3.1 Disable Permanently (until re-enabled)</w:t>
      </w:r>
    </w:p>
    <w:p w14:paraId="1F4515C4" w14:textId="77777777" w:rsidR="005C7D9A" w:rsidRDefault="00000000">
      <w:r>
        <w:t>Rename the hook file to add .disabled:</w:t>
      </w:r>
    </w:p>
    <w:p w14:paraId="3860D0D4" w14:textId="77777777" w:rsidR="005C7D9A" w:rsidRDefault="00000000">
      <w:r>
        <w:rPr>
          <w:rFonts w:ascii="Consolas" w:hAnsi="Consolas"/>
          <w:sz w:val="18"/>
        </w:rPr>
        <w:t>mv .git/hooks/pre-commit .git/hooks/pre-commit.disabled</w:t>
      </w:r>
    </w:p>
    <w:p w14:paraId="75381992" w14:textId="77777777" w:rsidR="005C7D9A" w:rsidRDefault="00000000">
      <w:r>
        <w:rPr>
          <w:rFonts w:ascii="Consolas" w:hAnsi="Consolas"/>
          <w:sz w:val="18"/>
        </w:rPr>
        <w:t>mv .git/hooks/commit-msg .git/hooks/commit-msg.disabled</w:t>
      </w:r>
    </w:p>
    <w:p w14:paraId="0439FDF7" w14:textId="77777777" w:rsidR="005C7D9A" w:rsidRDefault="005C7D9A"/>
    <w:p w14:paraId="3FD08D06" w14:textId="77777777" w:rsidR="005C7D9A" w:rsidRDefault="00000000">
      <w:pPr>
        <w:pStyle w:val="Heading2"/>
      </w:pPr>
      <w:r>
        <w:t>3.2 Re-enable</w:t>
      </w:r>
    </w:p>
    <w:p w14:paraId="3EBF0409" w14:textId="77777777" w:rsidR="005C7D9A" w:rsidRDefault="00000000">
      <w:r>
        <w:t>Rename back:</w:t>
      </w:r>
    </w:p>
    <w:p w14:paraId="410A937A" w14:textId="77777777" w:rsidR="005C7D9A" w:rsidRDefault="00000000">
      <w:r>
        <w:rPr>
          <w:rFonts w:ascii="Consolas" w:hAnsi="Consolas"/>
          <w:sz w:val="18"/>
        </w:rPr>
        <w:t>mv .git/hooks/pre-commit.disabled .git/hooks/pre-commit</w:t>
      </w:r>
    </w:p>
    <w:p w14:paraId="4DC890BA" w14:textId="77777777" w:rsidR="005C7D9A" w:rsidRDefault="00000000">
      <w:r>
        <w:rPr>
          <w:rFonts w:ascii="Consolas" w:hAnsi="Consolas"/>
          <w:sz w:val="18"/>
        </w:rPr>
        <w:t>mv .git/hooks/commit-msg.disabled .git/hooks/commit-msg</w:t>
      </w:r>
    </w:p>
    <w:p w14:paraId="22650E82" w14:textId="77777777" w:rsidR="005C7D9A" w:rsidRDefault="005C7D9A"/>
    <w:p w14:paraId="19EA4A06" w14:textId="77777777" w:rsidR="005C7D9A" w:rsidRDefault="00000000">
      <w:pPr>
        <w:pStyle w:val="Heading2"/>
      </w:pPr>
      <w:r>
        <w:lastRenderedPageBreak/>
        <w:t>3.3 Bypass Once (emergency)</w:t>
      </w:r>
    </w:p>
    <w:p w14:paraId="4C2695E1" w14:textId="77777777" w:rsidR="005C7D9A" w:rsidRDefault="00000000">
      <w:r>
        <w:t>Add --no-verify to the commit command:</w:t>
      </w:r>
    </w:p>
    <w:p w14:paraId="7F50C06F" w14:textId="77777777" w:rsidR="005C7D9A" w:rsidRDefault="00000000">
      <w:r>
        <w:rPr>
          <w:rFonts w:ascii="Consolas" w:hAnsi="Consolas"/>
          <w:sz w:val="18"/>
        </w:rPr>
        <w:t>git commit --no-verify -m "[Normal Mode] Emergency fix"</w:t>
      </w:r>
    </w:p>
    <w:p w14:paraId="57F37183" w14:textId="77777777" w:rsidR="005C7D9A" w:rsidRDefault="00000000">
      <w:r>
        <w:t>Per v4-004, bypassing a hook requires risk acceptance from human. The bypass should be logged in risk_acceptance.json with the reason.</w:t>
      </w:r>
    </w:p>
    <w:p w14:paraId="31568CED" w14:textId="77777777" w:rsidR="005C7D9A" w:rsidRDefault="00000000">
      <w:pPr>
        <w:pStyle w:val="Heading1"/>
      </w:pPr>
      <w:r>
        <w:t>4. File 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7D9A" w14:paraId="4800A1EA" w14:textId="77777777">
        <w:tc>
          <w:tcPr>
            <w:tcW w:w="4320" w:type="dxa"/>
          </w:tcPr>
          <w:p w14:paraId="60692DDF" w14:textId="77777777" w:rsidR="005C7D9A" w:rsidRDefault="00000000"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14:paraId="3E11B2AE" w14:textId="77777777" w:rsidR="005C7D9A" w:rsidRDefault="00000000">
            <w:r>
              <w:rPr>
                <w:b/>
              </w:rPr>
              <w:t>Purpose</w:t>
            </w:r>
          </w:p>
        </w:tc>
      </w:tr>
      <w:tr w:rsidR="005C7D9A" w14:paraId="2E22C442" w14:textId="77777777">
        <w:tc>
          <w:tcPr>
            <w:tcW w:w="4320" w:type="dxa"/>
          </w:tcPr>
          <w:p w14:paraId="5B506CA4" w14:textId="77777777" w:rsidR="005C7D9A" w:rsidRDefault="00000000">
            <w:r>
              <w:t>.git/hooks/pre-commit</w:t>
            </w:r>
          </w:p>
        </w:tc>
        <w:tc>
          <w:tcPr>
            <w:tcW w:w="4320" w:type="dxa"/>
          </w:tcPr>
          <w:p w14:paraId="3764B93A" w14:textId="77777777" w:rsidR="005C7D9A" w:rsidRDefault="00000000">
            <w:r>
              <w:t>Engineering rules enforcement — secrets, branches, hardcoded names, credentials</w:t>
            </w:r>
          </w:p>
        </w:tc>
      </w:tr>
      <w:tr w:rsidR="005C7D9A" w14:paraId="3B1E2EE9" w14:textId="77777777">
        <w:tc>
          <w:tcPr>
            <w:tcW w:w="4320" w:type="dxa"/>
          </w:tcPr>
          <w:p w14:paraId="06CFD7D2" w14:textId="77777777" w:rsidR="005C7D9A" w:rsidRDefault="00000000">
            <w:r>
              <w:t>.git/hooks/commit-msg</w:t>
            </w:r>
          </w:p>
        </w:tc>
        <w:tc>
          <w:tcPr>
            <w:tcW w:w="4320" w:type="dxa"/>
          </w:tcPr>
          <w:p w14:paraId="6E973D79" w14:textId="77777777" w:rsidR="005C7D9A" w:rsidRDefault="00000000">
            <w:r>
              <w:t>Commit message format — mode prefix check (CV-004)</w:t>
            </w:r>
          </w:p>
        </w:tc>
      </w:tr>
    </w:tbl>
    <w:p w14:paraId="0FFA867A" w14:textId="77777777" w:rsidR="005C7D9A" w:rsidRDefault="005C7D9A"/>
    <w:p w14:paraId="1905A407" w14:textId="77777777" w:rsidR="005C7D9A" w:rsidRDefault="00000000">
      <w:r>
        <w:t>Note: .git/hooks/ is not tracked by git. These hooks exist only on the local machine. If the repository is cloned to a new machine, the hooks must be reinstalled.</w:t>
      </w:r>
    </w:p>
    <w:p w14:paraId="087272BE" w14:textId="77777777" w:rsidR="005C7D9A" w:rsidRDefault="00000000">
      <w:pPr>
        <w:pStyle w:val="Heading1"/>
      </w:pPr>
      <w:r>
        <w:t>5. Maintenance</w:t>
      </w:r>
    </w:p>
    <w:p w14:paraId="29A8A077" w14:textId="77777777" w:rsidR="005C7D9A" w:rsidRDefault="00000000">
      <w:r>
        <w:t>When new engineering rules are added to operating_rules.json, Claude should evaluate whether the rule can be enforced by a hook check. If so, add the check to pre-commit and update this document. The hook is the enforcement layer. The JSON is the policy layer. They must stay in sync.</w:t>
      </w:r>
    </w:p>
    <w:p w14:paraId="4520CCF9" w14:textId="77777777" w:rsidR="005C7D9A" w:rsidRDefault="005C7D9A"/>
    <w:p w14:paraId="16643AD6" w14:textId="77777777" w:rsidR="005C7D9A" w:rsidRDefault="00000000">
      <w:pPr>
        <w:jc w:val="center"/>
      </w:pPr>
      <w:r>
        <w:rPr>
          <w:i/>
        </w:rPr>
        <w:t>Copyright (c) 2026 Skip Snow. All rights reserved.</w:t>
      </w:r>
    </w:p>
    <w:sectPr w:rsidR="005C7D9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114916">
    <w:abstractNumId w:val="8"/>
  </w:num>
  <w:num w:numId="2" w16cid:durableId="1910072040">
    <w:abstractNumId w:val="6"/>
  </w:num>
  <w:num w:numId="3" w16cid:durableId="1535461736">
    <w:abstractNumId w:val="5"/>
  </w:num>
  <w:num w:numId="4" w16cid:durableId="78020088">
    <w:abstractNumId w:val="4"/>
  </w:num>
  <w:num w:numId="5" w16cid:durableId="2093233336">
    <w:abstractNumId w:val="7"/>
  </w:num>
  <w:num w:numId="6" w16cid:durableId="1178230451">
    <w:abstractNumId w:val="3"/>
  </w:num>
  <w:num w:numId="7" w16cid:durableId="1509640555">
    <w:abstractNumId w:val="2"/>
  </w:num>
  <w:num w:numId="8" w16cid:durableId="1256018846">
    <w:abstractNumId w:val="1"/>
  </w:num>
  <w:num w:numId="9" w16cid:durableId="116713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D9A"/>
    <w:rsid w:val="00622653"/>
    <w:rsid w:val="00AA1D8D"/>
    <w:rsid w:val="00AD52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98F5D"/>
  <w14:defaultImageDpi w14:val="300"/>
  <w15:docId w15:val="{F1566D22-9CBB-4167-9AC5-57E88006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450</Words>
  <Characters>2917</Characters>
  <Application>Microsoft Office Word</Application>
  <DocSecurity>0</DocSecurity>
  <Lines>121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3</cp:revision>
  <dcterms:created xsi:type="dcterms:W3CDTF">2013-12-23T23:15:00Z</dcterms:created>
  <dcterms:modified xsi:type="dcterms:W3CDTF">2026-04-06T16:34:00Z</dcterms:modified>
  <cp:category/>
</cp:coreProperties>
</file>