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7A75"/>
        </w:rPr>
        <w:t>Pre-SQL Capability Audit V2</w:t>
      </w:r>
    </w:p>
    <w:p>
      <w:r>
        <w:rPr>
          <w:b w:val="0"/>
          <w:sz w:val="20"/>
        </w:rPr>
        <w:t>ChatHealthy.ai - Capability inventory of the codebase IMMEDIATELY BEFORE 2026-04-03 (the architect's ratified pre-regression cutoff), compared against design-V2.docx Business Requirements ONLY. BR-LEVEL findings only; no TR-level concerns are reported as gaps.</w:t>
      </w:r>
    </w:p>
    <w:p>
      <w:r>
        <w:rPr>
          <w:b w:val="0"/>
          <w:sz w:val="20"/>
        </w:rPr>
        <w:t>Date: 2026-04-28   |   Author: Claude (capability-audit agent, V2)   |   Read-only deliverable - no commits, no code changes, no checkouts.</w:t>
      </w:r>
    </w:p>
    <w:p>
      <w:pPr>
        <w:pStyle w:val="Heading1"/>
      </w:pPr>
      <w:r>
        <w:rPr>
          <w:color w:val="0B7A75"/>
        </w:rPr>
        <w:t>1. Executive summary</w:t>
      </w:r>
    </w:p>
    <w:p>
      <w:r>
        <w:rPr>
          <w:b w:val="0"/>
          <w:sz w:val="22"/>
        </w:rPr>
        <w:t>Pre-4/3 reference commit: be14579a9200ba23227181b716589be6267ef63b</w:t>
      </w:r>
    </w:p>
    <w:p>
      <w:r>
        <w:rPr>
          <w:b w:val="0"/>
          <w:sz w:val="22"/>
        </w:rPr>
        <w:t>Pre-4/3 commit date: 2026-04-02 23:48:24 -0700</w:t>
      </w:r>
    </w:p>
    <w:p>
      <w:r>
        <w:rPr>
          <w:b w:val="0"/>
          <w:sz w:val="22"/>
        </w:rPr>
        <w:t>Pre-4/3 build number: 410</w:t>
      </w:r>
    </w:p>
    <w:p>
      <w:r>
        <w:rPr>
          <w:b w:val="0"/>
          <w:sz w:val="22"/>
        </w:rPr>
        <w:t>Pre-4/3 commit subject: [Attended] Build 410: Banner in parent only, hidden in iframe. DR-014 commit every test.</w:t>
      </w:r>
    </w:p>
    <w:p>
      <w:r>
        <w:rPr>
          <w:b w:val="0"/>
          <w:sz w:val="22"/>
        </w:rPr>
      </w:r>
    </w:p>
    <w:p>
      <w:r>
        <w:rPr>
          <w:b/>
          <w:sz w:val="22"/>
        </w:rPr>
        <w:t>Business capabilities enumerated (BR-level): 41</w:t>
      </w:r>
    </w:p>
    <w:p>
      <w:r>
        <w:rPr>
          <w:b w:val="0"/>
          <w:sz w:val="22"/>
        </w:rPr>
        <w:t xml:space="preserve">  FULL coverage by V2 BRs:    6</w:t>
      </w:r>
    </w:p>
    <w:p>
      <w:r>
        <w:rPr>
          <w:b w:val="0"/>
          <w:sz w:val="22"/>
        </w:rPr>
        <w:t xml:space="preserve">  PARTIAL coverage by V2 BRs: 17</w:t>
      </w:r>
    </w:p>
    <w:p>
      <w:r>
        <w:rPr>
          <w:b w:val="0"/>
          <w:sz w:val="22"/>
        </w:rPr>
        <w:t xml:space="preserve">  GAP (no V2 BR):             18</w:t>
      </w:r>
    </w:p>
    <w:p>
      <w:r>
        <w:rPr>
          <w:b w:val="0"/>
          <w:sz w:val="22"/>
        </w:rPr>
      </w:r>
    </w:p>
    <w:p>
      <w:r>
        <w:rPr>
          <w:b w:val="0"/>
          <w:sz w:val="20"/>
        </w:rPr>
        <w:t>Headline finding: V2's BR set covers the high-level conversational find-care experience but is thin on (a) per-turn deterministic behaviors a user can directly observe (safety gating order, follow-up cadence, error-class handling), (b) reliability behaviors the user benefits from (URL defanging, iframe retry, graceful degradation on DB outage), (c) consent-and-record details that affect the user's stored data (notification on interest, audit-row obligations), and (d) cross-product boundary behaviors (facade-to-facade rule, postMessage protocol). Pre-4/3 code already exhibits these behaviors; they merit explicit BRs so V2 design and implementation can be tested against them.</w:t>
      </w:r>
    </w:p>
    <w:p>
      <w:pPr>
        <w:pStyle w:val="Heading1"/>
      </w:pPr>
      <w:r>
        <w:rPr>
          <w:color w:val="0B7A75"/>
        </w:rPr>
        <w:t>2. Methodology and scope</w:t>
      </w:r>
    </w:p>
    <w:p>
      <w:r>
        <w:rPr>
          <w:b w:val="0"/>
          <w:sz w:val="22"/>
        </w:rPr>
        <w:t>Pre-4/3 source was inspected ONLY via `git show be14579a:&lt;path&gt;` (read-only). No `git checkout`, no commits, no working-tree mutations occurred during this audit. The deliverable docx and this generator script are the only writes performed.</w:t>
      </w:r>
    </w:p>
    <w:p>
      <w:r>
        <w:rPr>
          <w:b w:val="0"/>
          <w:sz w:val="22"/>
        </w:rPr>
        <w:t>V2 BRs were extracted from architecture/ChatHealthyApplicationDesign/ArchitectureDesignAndAuditDocs/design-V2.docx via python-docx (BR table = Table 1 of the document). BR numbering follows the explicit BR-NN headings and tolerates Skip's mid-table renumberings (BR-21 missing in source; BR-32 used twice).</w:t>
      </w:r>
    </w:p>
    <w:p>
      <w:r>
        <w:rPr>
          <w:b w:val="0"/>
          <w:sz w:val="22"/>
        </w:rPr>
        <w:t>Scope inclusions: pre-4/3 user-facing behaviors, system protections the user benefits from (e.g. URL defanging), conversational behaviors (safety, classification, follow-up cadence), and cross-product handoffs (FindCare &lt;-&gt; EvaluateCare).</w:t>
      </w:r>
    </w:p>
    <w:p>
      <w:r>
        <w:rPr>
          <w:b w:val="0"/>
          <w:sz w:val="22"/>
        </w:rPr>
        <w:t>Scope EXCLUSIONS (explicit, by V2 directive): (a) anything from LangGraph/poc/ - the POC dates itself 2026-04-20 in its own header, which is post-4/3 and is post-event by definition. The POC is NEVER cited as a pre-event capability in this V2 audit. (b) TR-level concerns (specific database choice, embedding model identity, aggregation-pipeline operator names like $vectorSearch, framework version numbers, deployment topology, process exit codes, PEM file paths, port numbers, cache TTLs, specific API hostnames). These are NOT eligible to be reported as BR-level gaps.</w:t>
      </w:r>
    </w:p>
    <w:p>
      <w:r>
        <w:rPr>
          <w:b w:val="0"/>
          <w:sz w:val="22"/>
        </w:rPr>
        <w:t>Coverage classification: FULL means a V2 BR clearly describes the capability and constrains its observable behavior. PARTIAL means a V2 BR names the capability but leaves the behavior under-specified. GAP means no V2 BR describes the capability.</w:t>
      </w:r>
    </w:p>
    <w:p>
      <w:pPr>
        <w:pStyle w:val="Heading1"/>
      </w:pPr>
      <w:r>
        <w:rPr>
          <w:color w:val="0B7A75"/>
        </w:rPr>
        <w:t>3. Business capability inventory</w:t>
      </w:r>
    </w:p>
    <w:p>
      <w:r>
        <w:rPr>
          <w:b w:val="0"/>
          <w:sz w:val="20"/>
        </w:rPr>
        <w:t>Each row: capability ID, capability name, source file:line at the pre-4/3 commit, one-sentence user-facing description, V2 BR coverage, recommended BR text if PARTIAL or GAP. All source paths read at commit be14579a via `git show`.</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792"/>
          </w:tcPr>
          <w:p>
            <w:r/>
            <w:r>
              <w:rPr>
                <w:b/>
                <w:sz w:val="18"/>
              </w:rPr>
              <w:t>ID</w:t>
            </w:r>
          </w:p>
        </w:tc>
        <w:tc>
          <w:tcPr>
            <w:tcW w:type="dxa" w:w="2016"/>
          </w:tcPr>
          <w:p>
            <w:r/>
            <w:r>
              <w:rPr>
                <w:b/>
                <w:sz w:val="18"/>
              </w:rPr>
              <w:t>Business capability</w:t>
            </w:r>
          </w:p>
        </w:tc>
        <w:tc>
          <w:tcPr>
            <w:tcW w:type="dxa" w:w="2160"/>
          </w:tcPr>
          <w:p>
            <w:r/>
            <w:r>
              <w:rPr>
                <w:b/>
                <w:sz w:val="18"/>
              </w:rPr>
              <w:t>Source file:line at be14579a</w:t>
            </w:r>
          </w:p>
        </w:tc>
        <w:tc>
          <w:tcPr>
            <w:tcW w:type="dxa" w:w="2808"/>
          </w:tcPr>
          <w:p>
            <w:r/>
            <w:r>
              <w:rPr>
                <w:b/>
                <w:sz w:val="18"/>
              </w:rPr>
              <w:t>User-facing description</w:t>
            </w:r>
          </w:p>
        </w:tc>
        <w:tc>
          <w:tcPr>
            <w:tcW w:type="dxa" w:w="1224"/>
          </w:tcPr>
          <w:p>
            <w:r/>
            <w:r>
              <w:rPr>
                <w:b/>
                <w:sz w:val="18"/>
              </w:rPr>
              <w:t>V2 BR coverage</w:t>
            </w:r>
          </w:p>
        </w:tc>
        <w:tc>
          <w:tcPr>
            <w:tcW w:type="dxa" w:w="3240"/>
          </w:tcPr>
          <w:p>
            <w:r/>
            <w:r>
              <w:rPr>
                <w:b/>
                <w:sz w:val="18"/>
              </w:rPr>
              <w:t>Recommended BR text (PARTIAL/GAP only)</w:t>
            </w:r>
          </w:p>
        </w:tc>
      </w:tr>
      <w:tr>
        <w:tc>
          <w:tcPr>
            <w:tcW w:type="dxa" w:w="792"/>
          </w:tcPr>
          <w:p>
            <w:r/>
            <w:r>
              <w:rPr>
                <w:b w:val="0"/>
                <w:sz w:val="16"/>
              </w:rPr>
              <w:t>BC-01</w:t>
            </w:r>
          </w:p>
        </w:tc>
        <w:tc>
          <w:tcPr>
            <w:tcW w:type="dxa" w:w="2016"/>
          </w:tcPr>
          <w:p>
            <w:r/>
            <w:r>
              <w:rPr>
                <w:b w:val="0"/>
                <w:sz w:val="16"/>
              </w:rPr>
              <w:t>Natural-language conversational find-care</w:t>
            </w:r>
          </w:p>
        </w:tc>
        <w:tc>
          <w:tcPr>
            <w:tcW w:type="dxa" w:w="2160"/>
          </w:tcPr>
          <w:p>
            <w:r/>
            <w:r>
              <w:rPr>
                <w:b w:val="0"/>
                <w:sz w:val="16"/>
              </w:rPr>
              <w:t>Code/ConversationalUX/FindCareChat/backend/main.py:283</w:t>
            </w:r>
          </w:p>
        </w:tc>
        <w:tc>
          <w:tcPr>
            <w:tcW w:type="dxa" w:w="2808"/>
          </w:tcPr>
          <w:p>
            <w:r/>
            <w:r>
              <w:rPr>
                <w:b w:val="0"/>
                <w:sz w:val="16"/>
              </w:rPr>
              <w:t>User types a care need in natural language and receives a ranked list of providers with explanations from the assistant.</w:t>
            </w:r>
          </w:p>
        </w:tc>
        <w:tc>
          <w:tcPr>
            <w:tcW w:type="dxa" w:w="1224"/>
          </w:tcPr>
          <w:p>
            <w:r/>
            <w:r>
              <w:rPr>
                <w:b w:val="0"/>
                <w:sz w:val="16"/>
              </w:rPr>
              <w:t>FULL: BR-01</w:t>
            </w:r>
          </w:p>
        </w:tc>
        <w:tc>
          <w:tcPr>
            <w:tcW w:type="dxa" w:w="3240"/>
          </w:tcPr>
          <w:p>
            <w:r/>
            <w:r>
              <w:rPr>
                <w:b w:val="0"/>
                <w:sz w:val="16"/>
              </w:rPr>
            </w:r>
          </w:p>
        </w:tc>
      </w:tr>
      <w:tr>
        <w:tc>
          <w:tcPr>
            <w:tcW w:type="dxa" w:w="792"/>
          </w:tcPr>
          <w:p>
            <w:r/>
            <w:r>
              <w:rPr>
                <w:b w:val="0"/>
                <w:sz w:val="16"/>
              </w:rPr>
              <w:t>BC-02</w:t>
            </w:r>
          </w:p>
        </w:tc>
        <w:tc>
          <w:tcPr>
            <w:tcW w:type="dxa" w:w="2016"/>
          </w:tcPr>
          <w:p>
            <w:r/>
            <w:r>
              <w:rPr>
                <w:b w:val="0"/>
                <w:sz w:val="16"/>
              </w:rPr>
              <w:t>Pre-conversation safety gate (admin-unlock, IP-lock, emergency)</w:t>
            </w:r>
          </w:p>
        </w:tc>
        <w:tc>
          <w:tcPr>
            <w:tcW w:type="dxa" w:w="2160"/>
          </w:tcPr>
          <w:p>
            <w:r/>
            <w:r>
              <w:rPr>
                <w:b w:val="0"/>
                <w:sz w:val="16"/>
              </w:rPr>
              <w:t>Code/ConversationalUX/FindCareChat/backend/main.py:303 + domain/shared/safety/safety_service.py</w:t>
            </w:r>
          </w:p>
        </w:tc>
        <w:tc>
          <w:tcPr>
            <w:tcW w:type="dxa" w:w="2808"/>
          </w:tcPr>
          <w:p>
            <w:r/>
            <w:r>
              <w:rPr>
                <w:b w:val="0"/>
                <w:sz w:val="16"/>
              </w:rPr>
              <w:t>On every user turn the system checks first whether the user is trying an admin unlock key, then whether their IP is currently locked, then whether the message itself is an emergency; on emergency the conversation is locked with a 911 message.</w:t>
            </w:r>
          </w:p>
        </w:tc>
        <w:tc>
          <w:tcPr>
            <w:tcW w:type="dxa" w:w="1224"/>
          </w:tcPr>
          <w:p>
            <w:r/>
            <w:r>
              <w:rPr>
                <w:b w:val="0"/>
                <w:sz w:val="16"/>
              </w:rPr>
              <w:t>PARTIAL: BR-04, BR-16</w:t>
            </w:r>
          </w:p>
        </w:tc>
        <w:tc>
          <w:tcPr>
            <w:tcW w:type="dxa" w:w="3240"/>
          </w:tcPr>
          <w:p>
            <w:r/>
            <w:r>
              <w:rPr>
                <w:b w:val="0"/>
                <w:sz w:val="16"/>
              </w:rPr>
              <w:t>BR-04 names a security gate but does not bind its order; BR-16 names emergency lockout but does not bind the per-turn ordering. Add: 'Every conversational turn MUST be evaluated in this deterministic order BEFORE any LLM call: (1) admin-unlock attempt with the configured admin key (default unlock$123); (2) IP-lock check; (3) emergency classifier (keyword OR AI). On emergency, the user IP is locked for the configured duration (default 24h) and the canonical 911 emergency message is returned.'</w:t>
            </w:r>
          </w:p>
        </w:tc>
      </w:tr>
      <w:tr>
        <w:tc>
          <w:tcPr>
            <w:tcW w:type="dxa" w:w="792"/>
          </w:tcPr>
          <w:p>
            <w:r/>
            <w:r>
              <w:rPr>
                <w:b w:val="0"/>
                <w:sz w:val="16"/>
              </w:rPr>
              <w:t>BC-03</w:t>
            </w:r>
          </w:p>
        </w:tc>
        <w:tc>
          <w:tcPr>
            <w:tcW w:type="dxa" w:w="2016"/>
          </w:tcPr>
          <w:p>
            <w:r/>
            <w:r>
              <w:rPr>
                <w:b w:val="0"/>
                <w:sz w:val="16"/>
              </w:rPr>
              <w:t>Dual-trigger emergency detection (AI classifier OR keyword match)</w:t>
            </w:r>
          </w:p>
        </w:tc>
        <w:tc>
          <w:tcPr>
            <w:tcW w:type="dxa" w:w="2160"/>
          </w:tcPr>
          <w:p>
            <w:r/>
            <w:r>
              <w:rPr>
                <w:b w:val="0"/>
                <w:sz w:val="16"/>
              </w:rPr>
              <w:t>Code/ConversationalUX/FindCareChat/backend/domain/shared/safety/safety_service.py:50</w:t>
            </w:r>
          </w:p>
        </w:tc>
        <w:tc>
          <w:tcPr>
            <w:tcW w:type="dxa" w:w="2808"/>
          </w:tcPr>
          <w:p>
            <w:r/>
            <w:r>
              <w:rPr>
                <w:b w:val="0"/>
                <w:sz w:val="16"/>
              </w:rPr>
              <w:t>The system flags a message as an emergency when EITHER an AI classifier says so OR an emergency keyword is present, with a small allowlist of safe phrasing prefixes that skip the classifier (e.g. 'tell me about', 'find me').</w:t>
            </w:r>
          </w:p>
        </w:tc>
        <w:tc>
          <w:tcPr>
            <w:tcW w:type="dxa" w:w="1224"/>
          </w:tcPr>
          <w:p>
            <w:r/>
            <w:r>
              <w:rPr>
                <w:b w:val="0"/>
                <w:sz w:val="16"/>
              </w:rPr>
              <w:t>PARTIAL: BR-16</w:t>
            </w:r>
          </w:p>
        </w:tc>
        <w:tc>
          <w:tcPr>
            <w:tcW w:type="dxa" w:w="3240"/>
          </w:tcPr>
          <w:p>
            <w:r/>
            <w:r>
              <w:rPr>
                <w:b w:val="0"/>
                <w:sz w:val="16"/>
              </w:rPr>
              <w:t>BR-16 names emergency lockout consequences but not the detection method. Add: 'Emergency detection MUST combine an AI classifier and a keyword match using OR logic; obvious non-emergency phrasings (informational openers like "tell me about", "find me", "who is") MUST be allowed to skip the AI classifier as a fast path; the keyword list is configurable from brain artifact emergency_keywords.json.'</w:t>
            </w:r>
          </w:p>
        </w:tc>
      </w:tr>
      <w:tr>
        <w:tc>
          <w:tcPr>
            <w:tcW w:type="dxa" w:w="792"/>
          </w:tcPr>
          <w:p>
            <w:r/>
            <w:r>
              <w:rPr>
                <w:b w:val="0"/>
                <w:sz w:val="16"/>
              </w:rPr>
              <w:t>BC-04</w:t>
            </w:r>
          </w:p>
        </w:tc>
        <w:tc>
          <w:tcPr>
            <w:tcW w:type="dxa" w:w="2016"/>
          </w:tcPr>
          <w:p>
            <w:r/>
            <w:r>
              <w:rPr>
                <w:b w:val="0"/>
                <w:sz w:val="16"/>
              </w:rPr>
              <w:t>Periodic follow-up consent prompt every 5 user turns</w:t>
            </w:r>
          </w:p>
        </w:tc>
        <w:tc>
          <w:tcPr>
            <w:tcW w:type="dxa" w:w="2160"/>
          </w:tcPr>
          <w:p>
            <w:r/>
            <w:r>
              <w:rPr>
                <w:b w:val="0"/>
                <w:sz w:val="16"/>
              </w:rPr>
              <w:t>Code/ConversationalUX/FindCareChat/backend/main.py:308</w:t>
            </w:r>
          </w:p>
        </w:tc>
        <w:tc>
          <w:tcPr>
            <w:tcW w:type="dxa" w:w="2808"/>
          </w:tcPr>
          <w:p>
            <w:r/>
            <w:r>
              <w:rPr>
                <w:b w:val="0"/>
                <w:sz w:val="16"/>
              </w:rPr>
              <w:t>Every 5th user message in a conversation, the system prompts the user to consider sharing contact info or saving the conversation.</w:t>
            </w:r>
          </w:p>
        </w:tc>
        <w:tc>
          <w:tcPr>
            <w:tcW w:type="dxa" w:w="1224"/>
          </w:tcPr>
          <w:p>
            <w:r/>
            <w:r>
              <w:rPr>
                <w:b w:val="0"/>
                <w:sz w:val="16"/>
              </w:rPr>
              <w:t>GAP</w:t>
            </w:r>
          </w:p>
        </w:tc>
        <w:tc>
          <w:tcPr>
            <w:tcW w:type="dxa" w:w="3240"/>
          </w:tcPr>
          <w:p>
            <w:r/>
            <w:r>
              <w:rPr>
                <w:b w:val="0"/>
                <w:sz w:val="16"/>
              </w:rPr>
              <w:t>Add: 'After every 5 user utterances in a single session, the system MUST insert a follow-up prompt offering the user the option to leave contact details or save the conversation, without coercion. The cadence (5) is configurable.'</w:t>
            </w:r>
          </w:p>
        </w:tc>
      </w:tr>
      <w:tr>
        <w:tc>
          <w:tcPr>
            <w:tcW w:type="dxa" w:w="792"/>
          </w:tcPr>
          <w:p>
            <w:r/>
            <w:r>
              <w:rPr>
                <w:b w:val="0"/>
                <w:sz w:val="16"/>
              </w:rPr>
              <w:t>BC-05</w:t>
            </w:r>
          </w:p>
        </w:tc>
        <w:tc>
          <w:tcPr>
            <w:tcW w:type="dxa" w:w="2016"/>
          </w:tcPr>
          <w:p>
            <w:r/>
            <w:r>
              <w:rPr>
                <w:b w:val="0"/>
                <w:sz w:val="16"/>
              </w:rPr>
              <w:t>Cross-product handoff: ask FindCare assistant about clinical trials</w:t>
            </w:r>
          </w:p>
        </w:tc>
        <w:tc>
          <w:tcPr>
            <w:tcW w:type="dxa" w:w="2160"/>
          </w:tcPr>
          <w:p>
            <w:r/>
            <w:r>
              <w:rPr>
                <w:b w:val="0"/>
                <w:sz w:val="16"/>
              </w:rPr>
              <w:t>Code/ConversationalUX/FindCareChat/backend/main.py:202 + application/facades/evaluate_care_facade.py</w:t>
            </w:r>
          </w:p>
        </w:tc>
        <w:tc>
          <w:tcPr>
            <w:tcW w:type="dxa" w:w="2808"/>
          </w:tcPr>
          <w:p>
            <w:r/>
            <w:r>
              <w:rPr>
                <w:b w:val="0"/>
                <w:sz w:val="16"/>
              </w:rPr>
              <w:t>Within the same conversation, a user can ask for clinical trials for a condition; the FindCare assistant calls the EvaluateCare clinical-trials capability and returns trials filtered to RECRUITING, with optional drive distance and time from the user's location.</w:t>
            </w:r>
          </w:p>
        </w:tc>
        <w:tc>
          <w:tcPr>
            <w:tcW w:type="dxa" w:w="1224"/>
          </w:tcPr>
          <w:p>
            <w:r/>
            <w:r>
              <w:rPr>
                <w:b w:val="0"/>
                <w:sz w:val="16"/>
              </w:rPr>
              <w:t>PARTIAL: BR-33</w:t>
            </w:r>
          </w:p>
        </w:tc>
        <w:tc>
          <w:tcPr>
            <w:tcW w:type="dxa" w:w="3240"/>
          </w:tcPr>
          <w:p>
            <w:r/>
            <w:r>
              <w:rPr>
                <w:b w:val="0"/>
                <w:sz w:val="16"/>
              </w:rPr>
              <w:t>BR-33 describes a separate clinical-trials surface (right-panel diagnosis hierarchy + trial picker) but not the in-conversation tool. Add: 'The conversational assistant MUST be able to answer in-line clinical-trials questions by invoking a tool that queries ClinicalTrials.gov for RECRUITING studies for the user's condition, optionally enriched with drive-time and distance from the user's stated or inferred location.'</w:t>
            </w:r>
          </w:p>
        </w:tc>
      </w:tr>
      <w:tr>
        <w:tc>
          <w:tcPr>
            <w:tcW w:type="dxa" w:w="792"/>
          </w:tcPr>
          <w:p>
            <w:r/>
            <w:r>
              <w:rPr>
                <w:b w:val="0"/>
                <w:sz w:val="16"/>
              </w:rPr>
              <w:t>BC-06</w:t>
            </w:r>
          </w:p>
        </w:tc>
        <w:tc>
          <w:tcPr>
            <w:tcW w:type="dxa" w:w="2016"/>
          </w:tcPr>
          <w:p>
            <w:r/>
            <w:r>
              <w:rPr>
                <w:b w:val="0"/>
                <w:sz w:val="16"/>
              </w:rPr>
              <w:t>Cross-product handoff: provider detail lookup with state-board links</w:t>
            </w:r>
          </w:p>
        </w:tc>
        <w:tc>
          <w:tcPr>
            <w:tcW w:type="dxa" w:w="2160"/>
          </w:tcPr>
          <w:p>
            <w:r/>
            <w:r>
              <w:rPr>
                <w:b w:val="0"/>
                <w:sz w:val="16"/>
              </w:rPr>
              <w:t>Code/ConversationalUX/FindCareChat/backend/main.py:203 + domain/evaluate_care_quality/provider_detail_service.py</w:t>
            </w:r>
          </w:p>
        </w:tc>
        <w:tc>
          <w:tcPr>
            <w:tcW w:type="dxa" w:w="2808"/>
          </w:tcPr>
          <w:p>
            <w:r/>
            <w:r>
              <w:rPr>
                <w:b w:val="0"/>
                <w:sz w:val="16"/>
              </w:rPr>
              <w:t>When the user asks about a specific provider by name (and optionally NPI/state), the assistant returns the canonical NPI Registry record plus links to the state licensing board (DE/MS/VA) and a generic Healthgrades search URL.</w:t>
            </w:r>
          </w:p>
        </w:tc>
        <w:tc>
          <w:tcPr>
            <w:tcW w:type="dxa" w:w="1224"/>
          </w:tcPr>
          <w:p>
            <w:r/>
            <w:r>
              <w:rPr>
                <w:b w:val="0"/>
                <w:sz w:val="16"/>
              </w:rPr>
              <w:t>GAP</w:t>
            </w:r>
          </w:p>
        </w:tc>
        <w:tc>
          <w:tcPr>
            <w:tcW w:type="dxa" w:w="3240"/>
          </w:tcPr>
          <w:p>
            <w:r/>
            <w:r>
              <w:rPr>
                <w:b w:val="0"/>
                <w:sz w:val="16"/>
              </w:rPr>
              <w:t>Add: 'The conversational assistant MUST be able to look up a named provider and return: (a) the NPI Registry canonical record (name, credential, specialty, license, license state, address, phone, enumeration date); (b) a link to the state licensing board for the supported states (DE, MS, VA); (c) a Healthgrades search link constructed from the provider name. Sources MUST be cited in the response so the user can verify.'</w:t>
            </w:r>
          </w:p>
        </w:tc>
      </w:tr>
      <w:tr>
        <w:tc>
          <w:tcPr>
            <w:tcW w:type="dxa" w:w="792"/>
          </w:tcPr>
          <w:p>
            <w:r/>
            <w:r>
              <w:rPr>
                <w:b w:val="0"/>
                <w:sz w:val="16"/>
              </w:rPr>
              <w:t>BC-07</w:t>
            </w:r>
          </w:p>
        </w:tc>
        <w:tc>
          <w:tcPr>
            <w:tcW w:type="dxa" w:w="2016"/>
          </w:tcPr>
          <w:p>
            <w:r/>
            <w:r>
              <w:rPr>
                <w:b w:val="0"/>
                <w:sz w:val="16"/>
              </w:rPr>
              <w:t>Lead capture: assistant offers to record contact info</w:t>
            </w:r>
          </w:p>
        </w:tc>
        <w:tc>
          <w:tcPr>
            <w:tcW w:type="dxa" w:w="2160"/>
          </w:tcPr>
          <w:p>
            <w:r/>
            <w:r>
              <w:rPr>
                <w:b w:val="0"/>
                <w:sz w:val="16"/>
              </w:rPr>
              <w:t>Code/ConversationalUX/FindCareChat/backend/main.py:204 + domain/shared/lead_capture/lead_service.py</w:t>
            </w:r>
          </w:p>
        </w:tc>
        <w:tc>
          <w:tcPr>
            <w:tcW w:type="dxa" w:w="2808"/>
          </w:tcPr>
          <w:p>
            <w:r/>
            <w:r>
              <w:rPr>
                <w:b w:val="0"/>
                <w:sz w:val="16"/>
              </w:rPr>
              <w:t>Within the conversation, the assistant can offer to record the user's email, name, and a free-text note so a ChatHealthy team member can follow up. The user is deduplicated by email.</w:t>
            </w:r>
          </w:p>
        </w:tc>
        <w:tc>
          <w:tcPr>
            <w:tcW w:type="dxa" w:w="1224"/>
          </w:tcPr>
          <w:p>
            <w:r/>
            <w:r>
              <w:rPr>
                <w:b w:val="0"/>
                <w:sz w:val="16"/>
              </w:rPr>
              <w:t>FULL: BR-18, BR-19</w:t>
            </w:r>
          </w:p>
        </w:tc>
        <w:tc>
          <w:tcPr>
            <w:tcW w:type="dxa" w:w="3240"/>
          </w:tcPr>
          <w:p>
            <w:r/>
            <w:r>
              <w:rPr>
                <w:b w:val="0"/>
                <w:sz w:val="16"/>
              </w:rPr>
            </w:r>
          </w:p>
        </w:tc>
      </w:tr>
      <w:tr>
        <w:tc>
          <w:tcPr>
            <w:tcW w:type="dxa" w:w="792"/>
          </w:tcPr>
          <w:p>
            <w:r/>
            <w:r>
              <w:rPr>
                <w:b w:val="0"/>
                <w:sz w:val="16"/>
              </w:rPr>
              <w:t>BC-08</w:t>
            </w:r>
          </w:p>
        </w:tc>
        <w:tc>
          <w:tcPr>
            <w:tcW w:type="dxa" w:w="2016"/>
          </w:tcPr>
          <w:p>
            <w:r/>
            <w:r>
              <w:rPr>
                <w:b w:val="0"/>
                <w:sz w:val="16"/>
              </w:rPr>
              <w:t>Two-tier consent cascade (verbatim -&gt; de-identified -&gt; contact only)</w:t>
            </w:r>
          </w:p>
        </w:tc>
        <w:tc>
          <w:tcPr>
            <w:tcW w:type="dxa" w:w="2160"/>
          </w:tcPr>
          <w:p>
            <w:r/>
            <w:r>
              <w:rPr>
                <w:b w:val="0"/>
                <w:sz w:val="16"/>
              </w:rPr>
              <w:t>Code/ConversationalUX/FindCareChat/backend/domain/shared/consent/consent_service.py</w:t>
            </w:r>
          </w:p>
        </w:tc>
        <w:tc>
          <w:tcPr>
            <w:tcW w:type="dxa" w:w="2808"/>
          </w:tcPr>
          <w:p>
            <w:r/>
            <w:r>
              <w:rPr>
                <w:b w:val="0"/>
                <w:sz w:val="16"/>
              </w:rPr>
              <w:t>Before saving a conversation the user is offered three explicit consent levels in order: (1) verbatim transcript including any PHI; (2) a de-identified summary; (3) contact-fields only. If the user refuses all three, no record is kept.</w:t>
            </w:r>
          </w:p>
        </w:tc>
        <w:tc>
          <w:tcPr>
            <w:tcW w:type="dxa" w:w="1224"/>
          </w:tcPr>
          <w:p>
            <w:r/>
            <w:r>
              <w:rPr>
                <w:b w:val="0"/>
                <w:sz w:val="16"/>
              </w:rPr>
              <w:t>FULL: BR-18</w:t>
            </w:r>
          </w:p>
        </w:tc>
        <w:tc>
          <w:tcPr>
            <w:tcW w:type="dxa" w:w="3240"/>
          </w:tcPr>
          <w:p>
            <w:r/>
            <w:r>
              <w:rPr>
                <w:b w:val="0"/>
                <w:sz w:val="16"/>
              </w:rPr>
            </w:r>
          </w:p>
        </w:tc>
      </w:tr>
      <w:tr>
        <w:tc>
          <w:tcPr>
            <w:tcW w:type="dxa" w:w="792"/>
          </w:tcPr>
          <w:p>
            <w:r/>
            <w:r>
              <w:rPr>
                <w:b w:val="0"/>
                <w:sz w:val="16"/>
              </w:rPr>
              <w:t>BC-09</w:t>
            </w:r>
          </w:p>
        </w:tc>
        <w:tc>
          <w:tcPr>
            <w:tcW w:type="dxa" w:w="2016"/>
          </w:tcPr>
          <w:p>
            <w:r/>
            <w:r>
              <w:rPr>
                <w:b w:val="0"/>
                <w:sz w:val="16"/>
              </w:rPr>
              <w:t>Unanswerable-question handling with three classes</w:t>
            </w:r>
          </w:p>
        </w:tc>
        <w:tc>
          <w:tcPr>
            <w:tcW w:type="dxa" w:w="2160"/>
          </w:tcPr>
          <w:p>
            <w:r/>
            <w:r>
              <w:rPr>
                <w:b w:val="0"/>
                <w:sz w:val="16"/>
              </w:rPr>
              <w:t>Code/ConversationalUX/FindCareChat/backend/main.py:205 + domain/shared/unknowns/unknown_question_service.py</w:t>
            </w:r>
          </w:p>
        </w:tc>
        <w:tc>
          <w:tcPr>
            <w:tcW w:type="dxa" w:w="2808"/>
          </w:tcPr>
          <w:p>
            <w:r/>
            <w:r>
              <w:rPr>
                <w:b w:val="0"/>
                <w:sz w:val="16"/>
              </w:rPr>
              <w:t>When the system cannot or will not answer, the user sees a verbatim refusal categorized as 'medical_advice' (clinical refusal), 'irrelevant' (out-of-scope), or 'healthcare_capability' (legitimate but unsupported), each with an offer to record the question so the product can improve.</w:t>
            </w:r>
          </w:p>
        </w:tc>
        <w:tc>
          <w:tcPr>
            <w:tcW w:type="dxa" w:w="1224"/>
          </w:tcPr>
          <w:p>
            <w:r/>
            <w:r>
              <w:rPr>
                <w:b w:val="0"/>
                <w:sz w:val="16"/>
              </w:rPr>
              <w:t>PARTIAL: BR-17</w:t>
            </w:r>
          </w:p>
        </w:tc>
        <w:tc>
          <w:tcPr>
            <w:tcW w:type="dxa" w:w="3240"/>
          </w:tcPr>
          <w:p>
            <w:r/>
            <w:r>
              <w:rPr>
                <w:b w:val="0"/>
                <w:sz w:val="16"/>
              </w:rPr>
              <w:t>BR-17 names the three branches in business prose. Tighten to: 'Unanswerable-question handling MUST classify the utterance into exactly one of three classes (medical_advice, irrelevant, healthcare_capability) and present the class-specific verbatim refusal text to the user. The verbatim text is configurable from the brain. Recording the question is gated by the consent cascade in BC-08.'</w:t>
            </w:r>
          </w:p>
        </w:tc>
      </w:tr>
      <w:tr>
        <w:tc>
          <w:tcPr>
            <w:tcW w:type="dxa" w:w="792"/>
          </w:tcPr>
          <w:p>
            <w:r/>
            <w:r>
              <w:rPr>
                <w:b w:val="0"/>
                <w:sz w:val="16"/>
              </w:rPr>
              <w:t>BC-10</w:t>
            </w:r>
          </w:p>
        </w:tc>
        <w:tc>
          <w:tcPr>
            <w:tcW w:type="dxa" w:w="2016"/>
          </w:tcPr>
          <w:p>
            <w:r/>
            <w:r>
              <w:rPr>
                <w:b w:val="0"/>
                <w:sz w:val="16"/>
              </w:rPr>
              <w:t>About-the-product context tools (Skip Snow, ChatHealthy)</w:t>
            </w:r>
          </w:p>
        </w:tc>
        <w:tc>
          <w:tcPr>
            <w:tcW w:type="dxa" w:w="2160"/>
          </w:tcPr>
          <w:p>
            <w:r/>
            <w:r>
              <w:rPr>
                <w:b w:val="0"/>
                <w:sz w:val="16"/>
              </w:rPr>
              <w:t>Code/ConversationalUX/FindCareChat/backend/main.py:206-207 + domain/shared/content/about_service.py</w:t>
            </w:r>
          </w:p>
        </w:tc>
        <w:tc>
          <w:tcPr>
            <w:tcW w:type="dxa" w:w="2808"/>
          </w:tcPr>
          <w:p>
            <w:r/>
            <w:r>
              <w:rPr>
                <w:b w:val="0"/>
                <w:sz w:val="16"/>
              </w:rPr>
              <w:t>When the user asks who Skip Snow is or what ChatHealthy is, the assistant returns a configured business-plan summary, the Anthropic principles ChatHealthy follows, and a contact block with verbatim LinkedIn / email links that MUST be rendered as live links.</w:t>
            </w:r>
          </w:p>
        </w:tc>
        <w:tc>
          <w:tcPr>
            <w:tcW w:type="dxa" w:w="1224"/>
          </w:tcPr>
          <w:p>
            <w:r/>
            <w:r>
              <w:rPr>
                <w:b w:val="0"/>
                <w:sz w:val="16"/>
              </w:rPr>
              <w:t>FULL: TR-FC-006 (BR-10 governance)</w:t>
            </w:r>
          </w:p>
        </w:tc>
        <w:tc>
          <w:tcPr>
            <w:tcW w:type="dxa" w:w="3240"/>
          </w:tcPr>
          <w:p>
            <w:r/>
            <w:r>
              <w:rPr>
                <w:b w:val="0"/>
                <w:sz w:val="16"/>
              </w:rPr>
            </w:r>
          </w:p>
        </w:tc>
      </w:tr>
      <w:tr>
        <w:tc>
          <w:tcPr>
            <w:tcW w:type="dxa" w:w="792"/>
          </w:tcPr>
          <w:p>
            <w:r/>
            <w:r>
              <w:rPr>
                <w:b w:val="0"/>
                <w:sz w:val="16"/>
              </w:rPr>
              <w:t>BC-11</w:t>
            </w:r>
          </w:p>
        </w:tc>
        <w:tc>
          <w:tcPr>
            <w:tcW w:type="dxa" w:w="2016"/>
          </w:tcPr>
          <w:p>
            <w:r/>
            <w:r>
              <w:rPr>
                <w:b w:val="0"/>
                <w:sz w:val="16"/>
              </w:rPr>
              <w:t>Unreachable-URL defanging in assistant responses</w:t>
            </w:r>
          </w:p>
        </w:tc>
        <w:tc>
          <w:tcPr>
            <w:tcW w:type="dxa" w:w="2160"/>
          </w:tcPr>
          <w:p>
            <w:r/>
            <w:r>
              <w:rPr>
                <w:b w:val="0"/>
                <w:sz w:val="16"/>
              </w:rPr>
              <w:t>Code/ConversationalUX/FindCareChat/backend/main.py:347 + url_guardian.py</w:t>
            </w:r>
          </w:p>
        </w:tc>
        <w:tc>
          <w:tcPr>
            <w:tcW w:type="dxa" w:w="2808"/>
          </w:tcPr>
          <w:p>
            <w:r/>
            <w:r>
              <w:rPr>
                <w:b w:val="0"/>
                <w:sz w:val="16"/>
              </w:rPr>
              <w:t>Before any assistant response is shown, every URL it contains is verified to be reachable; URLs that fail are removed (text kept) so the user never sees a broken link.</w:t>
            </w:r>
          </w:p>
        </w:tc>
        <w:tc>
          <w:tcPr>
            <w:tcW w:type="dxa" w:w="1224"/>
          </w:tcPr>
          <w:p>
            <w:r/>
            <w:r>
              <w:rPr>
                <w:b w:val="0"/>
                <w:sz w:val="16"/>
              </w:rPr>
              <w:t>GAP</w:t>
            </w:r>
          </w:p>
        </w:tc>
        <w:tc>
          <w:tcPr>
            <w:tcW w:type="dxa" w:w="3240"/>
          </w:tcPr>
          <w:p>
            <w:r/>
            <w:r>
              <w:rPr>
                <w:b w:val="0"/>
                <w:sz w:val="16"/>
              </w:rPr>
              <w:t>Add: 'Every assistant response that reaches the user MUST first be passed through a URL-validation step that probes each URL and removes (or follows the redirect for) URLs that fail; the user-visible text remains intact, only the link is stripped. Trusted browser-only domains (e.g. healthgrades.com search URLs) and SPA shells the system already knows about MAY be exempted.'</w:t>
            </w:r>
          </w:p>
        </w:tc>
      </w:tr>
      <w:tr>
        <w:tc>
          <w:tcPr>
            <w:tcW w:type="dxa" w:w="792"/>
          </w:tcPr>
          <w:p>
            <w:r/>
            <w:r>
              <w:rPr>
                <w:b w:val="0"/>
                <w:sz w:val="16"/>
              </w:rPr>
              <w:t>BC-12</w:t>
            </w:r>
          </w:p>
        </w:tc>
        <w:tc>
          <w:tcPr>
            <w:tcW w:type="dxa" w:w="2016"/>
          </w:tcPr>
          <w:p>
            <w:r/>
            <w:r>
              <w:rPr>
                <w:b w:val="0"/>
                <w:sz w:val="16"/>
              </w:rPr>
              <w:t>Provider-search tool callable by the assistant</w:t>
            </w:r>
          </w:p>
        </w:tc>
        <w:tc>
          <w:tcPr>
            <w:tcW w:type="dxa" w:w="2160"/>
          </w:tcPr>
          <w:p>
            <w:r/>
            <w:r>
              <w:rPr>
                <w:b w:val="0"/>
                <w:sz w:val="16"/>
              </w:rPr>
              <w:t>Code/ConversationalUX/FindCareChat/backend/main.py:200 + domain/find_care/provider_search_service.py</w:t>
            </w:r>
          </w:p>
        </w:tc>
        <w:tc>
          <w:tcPr>
            <w:tcW w:type="dxa" w:w="2808"/>
          </w:tcPr>
          <w:p>
            <w:r/>
            <w:r>
              <w:rPr>
                <w:b w:val="0"/>
                <w:sz w:val="16"/>
              </w:rPr>
              <w:t>The assistant can search for providers given a colloquial specialty query, state, city/county, name, or NPI; the result is a paginated list (25 per page) with first/last NPI cursors.</w:t>
            </w:r>
          </w:p>
        </w:tc>
        <w:tc>
          <w:tcPr>
            <w:tcW w:type="dxa" w:w="1224"/>
          </w:tcPr>
          <w:p>
            <w:r/>
            <w:r>
              <w:rPr>
                <w:b w:val="0"/>
                <w:sz w:val="16"/>
              </w:rPr>
              <w:t>FULL: BR-01, BR-23, BR-24</w:t>
            </w:r>
          </w:p>
        </w:tc>
        <w:tc>
          <w:tcPr>
            <w:tcW w:type="dxa" w:w="3240"/>
          </w:tcPr>
          <w:p>
            <w:r/>
            <w:r>
              <w:rPr>
                <w:b w:val="0"/>
                <w:sz w:val="16"/>
              </w:rPr>
            </w:r>
          </w:p>
        </w:tc>
      </w:tr>
      <w:tr>
        <w:tc>
          <w:tcPr>
            <w:tcW w:type="dxa" w:w="792"/>
          </w:tcPr>
          <w:p>
            <w:r/>
            <w:r>
              <w:rPr>
                <w:b w:val="0"/>
                <w:sz w:val="16"/>
              </w:rPr>
              <w:t>BC-13</w:t>
            </w:r>
          </w:p>
        </w:tc>
        <w:tc>
          <w:tcPr>
            <w:tcW w:type="dxa" w:w="2016"/>
          </w:tcPr>
          <w:p>
            <w:r/>
            <w:r>
              <w:rPr>
                <w:b w:val="0"/>
                <w:sz w:val="16"/>
              </w:rPr>
              <w:t>Specialty identification tool callable by the assistant</w:t>
            </w:r>
          </w:p>
        </w:tc>
        <w:tc>
          <w:tcPr>
            <w:tcW w:type="dxa" w:w="2160"/>
          </w:tcPr>
          <w:p>
            <w:r/>
            <w:r>
              <w:rPr>
                <w:b w:val="0"/>
                <w:sz w:val="16"/>
              </w:rPr>
              <w:t>Code/ConversationalUX/FindCareChat/backend/main.py:201 + domain/find_care/specialty_service.py</w:t>
            </w:r>
          </w:p>
        </w:tc>
        <w:tc>
          <w:tcPr>
            <w:tcW w:type="dxa" w:w="2808"/>
          </w:tcPr>
          <w:p>
            <w:r/>
            <w:r>
              <w:rPr>
                <w:b w:val="0"/>
                <w:sz w:val="16"/>
              </w:rPr>
              <w:t>The assistant can convert a colloquial term ('shrink', 'foot doctor') into a list of NUCC specialty codes restricted to individual human providers (excludes facilities and groups).</w:t>
            </w:r>
          </w:p>
        </w:tc>
        <w:tc>
          <w:tcPr>
            <w:tcW w:type="dxa" w:w="1224"/>
          </w:tcPr>
          <w:p>
            <w:r/>
            <w:r>
              <w:rPr>
                <w:b w:val="0"/>
                <w:sz w:val="16"/>
              </w:rPr>
              <w:t>PARTIAL: BR-23</w:t>
            </w:r>
          </w:p>
        </w:tc>
        <w:tc>
          <w:tcPr>
            <w:tcW w:type="dxa" w:w="3240"/>
          </w:tcPr>
          <w:p>
            <w:r/>
            <w:r>
              <w:rPr>
                <w:b w:val="0"/>
                <w:sz w:val="16"/>
              </w:rPr>
              <w:t>BR-23 describes the user-visible filter UI but does not bind the underlying capability. Add: 'The system MUST support translating a colloquial care term to one or more NUCC specialty codes; results MUST be restricted to individual human provider groupings (no facilities, no agencies); both regex and semantic search MUST be combined and merged so neither alone is dispositive.'</w:t>
            </w:r>
          </w:p>
        </w:tc>
      </w:tr>
      <w:tr>
        <w:tc>
          <w:tcPr>
            <w:tcW w:type="dxa" w:w="792"/>
          </w:tcPr>
          <w:p>
            <w:r/>
            <w:r>
              <w:rPr>
                <w:b w:val="0"/>
                <w:sz w:val="16"/>
              </w:rPr>
              <w:t>BC-14</w:t>
            </w:r>
          </w:p>
        </w:tc>
        <w:tc>
          <w:tcPr>
            <w:tcW w:type="dxa" w:w="2016"/>
          </w:tcPr>
          <w:p>
            <w:r/>
            <w:r>
              <w:rPr>
                <w:b w:val="0"/>
                <w:sz w:val="16"/>
              </w:rPr>
              <w:t>Geographic scope: only DE / MS / VA returned providers</w:t>
            </w:r>
          </w:p>
        </w:tc>
        <w:tc>
          <w:tcPr>
            <w:tcW w:type="dxa" w:w="2160"/>
          </w:tcPr>
          <w:p>
            <w:r/>
            <w:r>
              <w:rPr>
                <w:b w:val="0"/>
                <w:sz w:val="16"/>
              </w:rPr>
              <w:t>Code/ConversationalUX/FindCareChat/backend/domain/find_care/provider_search_service.py:19</w:t>
            </w:r>
          </w:p>
        </w:tc>
        <w:tc>
          <w:tcPr>
            <w:tcW w:type="dxa" w:w="2808"/>
          </w:tcPr>
          <w:p>
            <w:r/>
            <w:r>
              <w:rPr>
                <w:b w:val="0"/>
                <w:sz w:val="16"/>
              </w:rPr>
              <w:t>If the user asks for providers outside DE, MS, or VA, the system tells the user that only those states are currently supported and offers to record the user's interest for future coverage.</w:t>
            </w:r>
          </w:p>
        </w:tc>
        <w:tc>
          <w:tcPr>
            <w:tcW w:type="dxa" w:w="1224"/>
          </w:tcPr>
          <w:p>
            <w:r/>
            <w:r>
              <w:rPr>
                <w:b w:val="0"/>
                <w:sz w:val="16"/>
              </w:rPr>
              <w:t>PARTIAL: BR-32</w:t>
            </w:r>
          </w:p>
        </w:tc>
        <w:tc>
          <w:tcPr>
            <w:tcW w:type="dxa" w:w="3240"/>
          </w:tcPr>
          <w:p>
            <w:r/>
            <w:r>
              <w:rPr>
                <w:b w:val="0"/>
                <w:sz w:val="16"/>
              </w:rPr>
              <w:t>BR-32 says all remaining states must be loaded eventually. Add: 'Until the pipeline (BR-32 / BR-31) loads remaining states, the conversational system MUST reject states outside the supported set with a user-facing 'we will note your interest' message and MUST log the state-of-interest for follow-up.'</w:t>
            </w:r>
          </w:p>
        </w:tc>
      </w:tr>
      <w:tr>
        <w:tc>
          <w:tcPr>
            <w:tcW w:type="dxa" w:w="792"/>
          </w:tcPr>
          <w:p>
            <w:r/>
            <w:r>
              <w:rPr>
                <w:b w:val="0"/>
                <w:sz w:val="16"/>
              </w:rPr>
              <w:t>BC-15</w:t>
            </w:r>
          </w:p>
        </w:tc>
        <w:tc>
          <w:tcPr>
            <w:tcW w:type="dxa" w:w="2016"/>
          </w:tcPr>
          <w:p>
            <w:r/>
            <w:r>
              <w:rPr>
                <w:b w:val="0"/>
                <w:sz w:val="16"/>
              </w:rPr>
              <w:t>Pagination of provider results (25-at-a-time, NPI cursor)</w:t>
            </w:r>
          </w:p>
        </w:tc>
        <w:tc>
          <w:tcPr>
            <w:tcW w:type="dxa" w:w="2160"/>
          </w:tcPr>
          <w:p>
            <w:r/>
            <w:r>
              <w:rPr>
                <w:b w:val="0"/>
                <w:sz w:val="16"/>
              </w:rPr>
              <w:t>Code/ConversationalUX/FindCareChat/backend/main.py:255-263 + domain/find_care/provider_search_service.py:147</w:t>
            </w:r>
          </w:p>
        </w:tc>
        <w:tc>
          <w:tcPr>
            <w:tcW w:type="dxa" w:w="2808"/>
          </w:tcPr>
          <w:p>
            <w:r/>
            <w:r>
              <w:rPr>
                <w:b w:val="0"/>
                <w:sz w:val="16"/>
              </w:rPr>
              <w:t>The user sees the first 25 providers with a 'has more' indicator, an explicit page_start/page_end label, and a way to fetch the next page without re-running the LLM.</w:t>
            </w:r>
          </w:p>
        </w:tc>
        <w:tc>
          <w:tcPr>
            <w:tcW w:type="dxa" w:w="1224"/>
          </w:tcPr>
          <w:p>
            <w:r/>
            <w:r>
              <w:rPr>
                <w:b w:val="0"/>
                <w:sz w:val="16"/>
              </w:rPr>
              <w:t>PARTIAL: BR-24</w:t>
            </w:r>
          </w:p>
        </w:tc>
        <w:tc>
          <w:tcPr>
            <w:tcW w:type="dxa" w:w="3240"/>
          </w:tcPr>
          <w:p>
            <w:r/>
            <w:r>
              <w:rPr>
                <w:b w:val="0"/>
                <w:sz w:val="16"/>
              </w:rPr>
              <w:t>BR-24 says 'first 25 providers ... cursor to scroll'. Tighten: 'Provider results MUST be paginated 25 per page with a stable cursor (NPI keyset); each page MUST tell the user the total count, the current page range (page_start, page_end), and whether more results exist.'</w:t>
            </w:r>
          </w:p>
        </w:tc>
      </w:tr>
      <w:tr>
        <w:tc>
          <w:tcPr>
            <w:tcW w:type="dxa" w:w="792"/>
          </w:tcPr>
          <w:p>
            <w:r/>
            <w:r>
              <w:rPr>
                <w:b w:val="0"/>
                <w:sz w:val="16"/>
              </w:rPr>
              <w:t>BC-16</w:t>
            </w:r>
          </w:p>
        </w:tc>
        <w:tc>
          <w:tcPr>
            <w:tcW w:type="dxa" w:w="2016"/>
          </w:tcPr>
          <w:p>
            <w:r/>
            <w:r>
              <w:rPr>
                <w:b w:val="0"/>
                <w:sz w:val="16"/>
              </w:rPr>
              <w:t>Direct provider search bypassing the LLM (POST /search)</w:t>
            </w:r>
          </w:p>
        </w:tc>
        <w:tc>
          <w:tcPr>
            <w:tcW w:type="dxa" w:w="2160"/>
          </w:tcPr>
          <w:p>
            <w:r/>
            <w:r>
              <w:rPr>
                <w:b w:val="0"/>
                <w:sz w:val="16"/>
              </w:rPr>
              <w:t>Code/ConversationalUX/FindCareChat/backend/main.py:264-268</w:t>
            </w:r>
          </w:p>
        </w:tc>
        <w:tc>
          <w:tcPr>
            <w:tcW w:type="dxa" w:w="2808"/>
          </w:tcPr>
          <w:p>
            <w:r/>
            <w:r>
              <w:rPr>
                <w:b w:val="0"/>
                <w:sz w:val="16"/>
              </w:rPr>
              <w:t>The user-facing UI can fetch additional pages of provider results without paying for an LLM round-trip, by posting the same parameters that the LLM tool received.</w:t>
            </w:r>
          </w:p>
        </w:tc>
        <w:tc>
          <w:tcPr>
            <w:tcW w:type="dxa" w:w="1224"/>
          </w:tcPr>
          <w:p>
            <w:r/>
            <w:r>
              <w:rPr>
                <w:b w:val="0"/>
                <w:sz w:val="16"/>
              </w:rPr>
              <w:t>GAP</w:t>
            </w:r>
          </w:p>
        </w:tc>
        <w:tc>
          <w:tcPr>
            <w:tcW w:type="dxa" w:w="3240"/>
          </w:tcPr>
          <w:p>
            <w:r/>
            <w:r>
              <w:rPr>
                <w:b w:val="0"/>
                <w:sz w:val="16"/>
              </w:rPr>
              <w:t>Add: 'The system MUST expose a non-conversational provider search surface that accepts the same parameters as the in-conversation provider-search tool and returns identical results; this surface is what the UI uses for pagination, filter-apply, and any deterministic re-fetch that does not require the LLM.'</w:t>
            </w:r>
          </w:p>
        </w:tc>
      </w:tr>
      <w:tr>
        <w:tc>
          <w:tcPr>
            <w:tcW w:type="dxa" w:w="792"/>
          </w:tcPr>
          <w:p>
            <w:r/>
            <w:r>
              <w:rPr>
                <w:b w:val="0"/>
                <w:sz w:val="16"/>
              </w:rPr>
              <w:t>BC-17</w:t>
            </w:r>
          </w:p>
        </w:tc>
        <w:tc>
          <w:tcPr>
            <w:tcW w:type="dxa" w:w="2016"/>
          </w:tcPr>
          <w:p>
            <w:r/>
            <w:r>
              <w:rPr>
                <w:b w:val="0"/>
                <w:sz w:val="16"/>
              </w:rPr>
              <w:t>Welcome message that is environment-aware (UAT report in test mode)</w:t>
            </w:r>
          </w:p>
        </w:tc>
        <w:tc>
          <w:tcPr>
            <w:tcW w:type="dxa" w:w="2160"/>
          </w:tcPr>
          <w:p>
            <w:r/>
            <w:r>
              <w:rPr>
                <w:b w:val="0"/>
                <w:sz w:val="16"/>
              </w:rPr>
              <w:t>Code/ConversationalUX/FindCareChat/backend/main.py:269-271</w:t>
            </w:r>
          </w:p>
        </w:tc>
        <w:tc>
          <w:tcPr>
            <w:tcW w:type="dxa" w:w="2808"/>
          </w:tcPr>
          <w:p>
            <w:r/>
            <w:r>
              <w:rPr>
                <w:b w:val="0"/>
                <w:sz w:val="16"/>
              </w:rPr>
              <w:t>On first load the user sees a welcome message; in human-testing environments the welcome includes a live UAT status report so Skip and testers can see what is currently passing or failing.</w:t>
            </w:r>
          </w:p>
        </w:tc>
        <w:tc>
          <w:tcPr>
            <w:tcW w:type="dxa" w:w="1224"/>
          </w:tcPr>
          <w:p>
            <w:r/>
            <w:r>
              <w:rPr>
                <w:b w:val="0"/>
                <w:sz w:val="16"/>
              </w:rPr>
              <w:t>GAP</w:t>
            </w:r>
          </w:p>
        </w:tc>
        <w:tc>
          <w:tcPr>
            <w:tcW w:type="dxa" w:w="3240"/>
          </w:tcPr>
          <w:p>
            <w:r/>
            <w:r>
              <w:rPr>
                <w:b w:val="0"/>
                <w:sz w:val="16"/>
              </w:rPr>
              <w:t>Add: 'The conversational surface MUST present a welcome message on first load. In human-testing (non-prod) modes the welcome MUST additionally surface a live UAT status summary drawn from the QA report so testers see what is currently verified.'</w:t>
            </w:r>
          </w:p>
        </w:tc>
      </w:tr>
      <w:tr>
        <w:tc>
          <w:tcPr>
            <w:tcW w:type="dxa" w:w="792"/>
          </w:tcPr>
          <w:p>
            <w:r/>
            <w:r>
              <w:rPr>
                <w:b w:val="0"/>
                <w:sz w:val="16"/>
              </w:rPr>
              <w:t>BC-18</w:t>
            </w:r>
          </w:p>
        </w:tc>
        <w:tc>
          <w:tcPr>
            <w:tcW w:type="dxa" w:w="2016"/>
          </w:tcPr>
          <w:p>
            <w:r/>
            <w:r>
              <w:rPr>
                <w:b w:val="0"/>
                <w:sz w:val="16"/>
              </w:rPr>
              <w:t>Health surface with build, version, db status</w:t>
            </w:r>
          </w:p>
        </w:tc>
        <w:tc>
          <w:tcPr>
            <w:tcW w:type="dxa" w:w="2160"/>
          </w:tcPr>
          <w:p>
            <w:r/>
            <w:r>
              <w:rPr>
                <w:b w:val="0"/>
                <w:sz w:val="16"/>
              </w:rPr>
              <w:t>Code/ConversationalUX/FindCareChat/backend/main.py:273-277</w:t>
            </w:r>
          </w:p>
        </w:tc>
        <w:tc>
          <w:tcPr>
            <w:tcW w:type="dxa" w:w="2808"/>
          </w:tcPr>
          <w:p>
            <w:r/>
            <w:r>
              <w:rPr>
                <w:b w:val="0"/>
                <w:sz w:val="16"/>
              </w:rPr>
              <w:t>An external observer (operator, monitoring, or the React wrapper page) can poll a single endpoint and see whether the service is up, whether the database is reachable, what build is deployed, and what environment is serving.</w:t>
            </w:r>
          </w:p>
        </w:tc>
        <w:tc>
          <w:tcPr>
            <w:tcW w:type="dxa" w:w="1224"/>
          </w:tcPr>
          <w:p>
            <w:r/>
            <w:r>
              <w:rPr>
                <w:b w:val="0"/>
                <w:sz w:val="16"/>
              </w:rPr>
              <w:t>PARTIAL: BR-12</w:t>
            </w:r>
          </w:p>
        </w:tc>
        <w:tc>
          <w:tcPr>
            <w:tcW w:type="dxa" w:w="3240"/>
          </w:tcPr>
          <w:p>
            <w:r/>
            <w:r>
              <w:rPr>
                <w:b w:val="0"/>
                <w:sz w:val="16"/>
              </w:rPr>
              <w:t>BR-12 names end-to-end observability for tracing. Add: 'The system MUST publish a health surface that returns at minimum {status, db_state, env, build_number, app_version}; this is the surface the React wrapper uses to populate the environment banner with build and version.'</w:t>
            </w:r>
          </w:p>
        </w:tc>
      </w:tr>
      <w:tr>
        <w:tc>
          <w:tcPr>
            <w:tcW w:type="dxa" w:w="792"/>
          </w:tcPr>
          <w:p>
            <w:r/>
            <w:r>
              <w:rPr>
                <w:b w:val="0"/>
                <w:sz w:val="16"/>
              </w:rPr>
              <w:t>BC-19</w:t>
            </w:r>
          </w:p>
        </w:tc>
        <w:tc>
          <w:tcPr>
            <w:tcW w:type="dxa" w:w="2016"/>
          </w:tcPr>
          <w:p>
            <w:r/>
            <w:r>
              <w:rPr>
                <w:b w:val="0"/>
                <w:sz w:val="16"/>
              </w:rPr>
              <w:t>Per-turn debug audit row (chat_calls collection)</w:t>
            </w:r>
          </w:p>
        </w:tc>
        <w:tc>
          <w:tcPr>
            <w:tcW w:type="dxa" w:w="2160"/>
          </w:tcPr>
          <w:p>
            <w:r/>
            <w:r>
              <w:rPr>
                <w:b w:val="0"/>
                <w:sz w:val="16"/>
              </w:rPr>
              <w:t>Code/ConversationalUX/FindCareChat/backend/main.py:343 + infrastructure/debug_logger.py</w:t>
            </w:r>
          </w:p>
        </w:tc>
        <w:tc>
          <w:tcPr>
            <w:tcW w:type="dxa" w:w="2808"/>
          </w:tcPr>
          <w:p>
            <w:r/>
            <w:r>
              <w:rPr>
                <w:b w:val="0"/>
                <w:sz w:val="16"/>
              </w:rPr>
              <w:t>Every conversational turn produces a structured row in a debug-audit collection capturing originating IP, message preview, history length, tokens in/out, response, and any error class.</w:t>
            </w:r>
          </w:p>
        </w:tc>
        <w:tc>
          <w:tcPr>
            <w:tcW w:type="dxa" w:w="1224"/>
          </w:tcPr>
          <w:p>
            <w:r/>
            <w:r>
              <w:rPr>
                <w:b w:val="0"/>
                <w:sz w:val="16"/>
              </w:rPr>
              <w:t>PARTIAL: BR-08</w:t>
            </w:r>
          </w:p>
        </w:tc>
        <w:tc>
          <w:tcPr>
            <w:tcW w:type="dxa" w:w="3240"/>
          </w:tcPr>
          <w:p>
            <w:r/>
            <w:r>
              <w:rPr>
                <w:b w:val="0"/>
                <w:sz w:val="16"/>
              </w:rPr>
              <w:t>BR-08 names a per-turn audit record. Add: 'Each conversational turn MUST emit one structured audit row with at minimum: client IP, message preview, history length, tool-loop iterations, tokens in, tokens out, response (or null on error), error message (or null on success). The audit row is always emitted, including on error.'</w:t>
            </w:r>
          </w:p>
        </w:tc>
      </w:tr>
      <w:tr>
        <w:tc>
          <w:tcPr>
            <w:tcW w:type="dxa" w:w="792"/>
          </w:tcPr>
          <w:p>
            <w:r/>
            <w:r>
              <w:rPr>
                <w:b w:val="0"/>
                <w:sz w:val="16"/>
              </w:rPr>
              <w:t>BC-20</w:t>
            </w:r>
          </w:p>
        </w:tc>
        <w:tc>
          <w:tcPr>
            <w:tcW w:type="dxa" w:w="2016"/>
          </w:tcPr>
          <w:p>
            <w:r/>
            <w:r>
              <w:rPr>
                <w:b w:val="0"/>
                <w:sz w:val="16"/>
              </w:rPr>
              <w:t>Error-class triage: rate_limit, db_unavailable, internal</w:t>
            </w:r>
          </w:p>
        </w:tc>
        <w:tc>
          <w:tcPr>
            <w:tcW w:type="dxa" w:w="2160"/>
          </w:tcPr>
          <w:p>
            <w:r/>
            <w:r>
              <w:rPr>
                <w:b w:val="0"/>
                <w:sz w:val="16"/>
              </w:rPr>
              <w:t>Code/ConversationalUX/FindCareChat/backend/main.py:289-301</w:t>
            </w:r>
          </w:p>
        </w:tc>
        <w:tc>
          <w:tcPr>
            <w:tcW w:type="dxa" w:w="2808"/>
          </w:tcPr>
          <w:p>
            <w:r/>
            <w:r>
              <w:rPr>
                <w:b w:val="0"/>
                <w:sz w:val="16"/>
              </w:rPr>
              <w:t>When the conversation breaks, the user gets a typed error (rate_limit, db_unavailable, or internal) so the UI can react differently (e.g., retry vs degrade vs apology) and the operator can correlate root cause.</w:t>
            </w:r>
          </w:p>
        </w:tc>
        <w:tc>
          <w:tcPr>
            <w:tcW w:type="dxa" w:w="1224"/>
          </w:tcPr>
          <w:p>
            <w:r/>
            <w:r>
              <w:rPr>
                <w:b w:val="0"/>
                <w:sz w:val="16"/>
              </w:rPr>
              <w:t>GAP</w:t>
            </w:r>
          </w:p>
        </w:tc>
        <w:tc>
          <w:tcPr>
            <w:tcW w:type="dxa" w:w="3240"/>
          </w:tcPr>
          <w:p>
            <w:r/>
            <w:r>
              <w:rPr>
                <w:b w:val="0"/>
                <w:sz w:val="16"/>
              </w:rPr>
              <w:t>Add: 'On a conversational error the system MUST classify the error into rate_limit (LLM throttled), db_unavailable (persistence layer unreachable), or internal (anything else); the typed class MUST be returned to the client so the UI can react appropriately and a debug-audit row MUST still be written.'</w:t>
            </w:r>
          </w:p>
        </w:tc>
      </w:tr>
      <w:tr>
        <w:tc>
          <w:tcPr>
            <w:tcW w:type="dxa" w:w="792"/>
          </w:tcPr>
          <w:p>
            <w:r/>
            <w:r>
              <w:rPr>
                <w:b w:val="0"/>
                <w:sz w:val="16"/>
              </w:rPr>
              <w:t>BC-21</w:t>
            </w:r>
          </w:p>
        </w:tc>
        <w:tc>
          <w:tcPr>
            <w:tcW w:type="dxa" w:w="2016"/>
          </w:tcPr>
          <w:p>
            <w:r/>
            <w:r>
              <w:rPr>
                <w:b w:val="0"/>
                <w:sz w:val="16"/>
              </w:rPr>
              <w:t>CORS-allowed origins for chathealthy.ai sub-domains and localhost</w:t>
            </w:r>
          </w:p>
        </w:tc>
        <w:tc>
          <w:tcPr>
            <w:tcW w:type="dxa" w:w="2160"/>
          </w:tcPr>
          <w:p>
            <w:r/>
            <w:r>
              <w:rPr>
                <w:b w:val="0"/>
                <w:sz w:val="16"/>
              </w:rPr>
              <w:t>Code/ConversationalUX/FindCareChat/backend/main.py:218-223</w:t>
            </w:r>
          </w:p>
        </w:tc>
        <w:tc>
          <w:tcPr>
            <w:tcW w:type="dxa" w:w="2808"/>
          </w:tcPr>
          <w:p>
            <w:r/>
            <w:r>
              <w:rPr>
                <w:b w:val="0"/>
                <w:sz w:val="16"/>
              </w:rPr>
              <w:t>The browser-facing UI works from chathealthy.ai, www.chathealthy.ai, dev.chathealthy.ai, any *.chathealthy.ai sub-domain, and from localhost during development; other origins are blocked.</w:t>
            </w:r>
          </w:p>
        </w:tc>
        <w:tc>
          <w:tcPr>
            <w:tcW w:type="dxa" w:w="1224"/>
          </w:tcPr>
          <w:p>
            <w:r/>
            <w:r>
              <w:rPr>
                <w:b w:val="0"/>
                <w:sz w:val="16"/>
              </w:rPr>
              <w:t>PARTIAL: BR-05</w:t>
            </w:r>
          </w:p>
        </w:tc>
        <w:tc>
          <w:tcPr>
            <w:tcW w:type="dxa" w:w="3240"/>
          </w:tcPr>
          <w:p>
            <w:r/>
            <w:r>
              <w:rPr>
                <w:b w:val="0"/>
                <w:sz w:val="16"/>
              </w:rPr>
              <w:t>BR-05 covers the static page surface. Add: 'The conversational backend MUST accept browser requests from production (chathealthy.ai, www.chathealthy.ai), QA / dev (*.chathealthy.ai sub-domains), and developer localhost; all other origins MUST be rejected.'</w:t>
            </w:r>
          </w:p>
        </w:tc>
      </w:tr>
      <w:tr>
        <w:tc>
          <w:tcPr>
            <w:tcW w:type="dxa" w:w="792"/>
          </w:tcPr>
          <w:p>
            <w:r/>
            <w:r>
              <w:rPr>
                <w:b w:val="0"/>
                <w:sz w:val="16"/>
              </w:rPr>
              <w:t>BC-22</w:t>
            </w:r>
          </w:p>
        </w:tc>
        <w:tc>
          <w:tcPr>
            <w:tcW w:type="dxa" w:w="2016"/>
          </w:tcPr>
          <w:p>
            <w:r/>
            <w:r>
              <w:rPr>
                <w:b w:val="0"/>
                <w:sz w:val="16"/>
              </w:rPr>
              <w:t>Iframe-embedded chat with environment banner in parent only</w:t>
            </w:r>
          </w:p>
        </w:tc>
        <w:tc>
          <w:tcPr>
            <w:tcW w:type="dxa" w:w="2160"/>
          </w:tcPr>
          <w:p>
            <w:r/>
            <w:r>
              <w:rPr>
                <w:b w:val="0"/>
                <w:sz w:val="16"/>
              </w:rPr>
              <w:t>Website/index.html:593, 607-614, 638-645</w:t>
            </w:r>
          </w:p>
        </w:tc>
        <w:tc>
          <w:tcPr>
            <w:tcW w:type="dxa" w:w="2808"/>
          </w:tcPr>
          <w:p>
            <w:r/>
            <w:r>
              <w:rPr>
                <w:b w:val="0"/>
                <w:sz w:val="16"/>
              </w:rPr>
              <w:t>The Website main page hosts the conversational UI as an iframe; in non-production environments a colored banner above the iframe (NOT inside it) shows the current environment, build, and version so users on dev/QA know they are not in prod.</w:t>
            </w:r>
          </w:p>
        </w:tc>
        <w:tc>
          <w:tcPr>
            <w:tcW w:type="dxa" w:w="1224"/>
          </w:tcPr>
          <w:p>
            <w:r/>
            <w:r>
              <w:rPr>
                <w:b w:val="0"/>
                <w:sz w:val="16"/>
              </w:rPr>
              <w:t>PARTIAL: BR-05</w:t>
            </w:r>
          </w:p>
        </w:tc>
        <w:tc>
          <w:tcPr>
            <w:tcW w:type="dxa" w:w="3240"/>
          </w:tcPr>
          <w:p>
            <w:r/>
            <w:r>
              <w:rPr>
                <w:b w:val="0"/>
                <w:sz w:val="16"/>
              </w:rPr>
              <w:t>BR-05 covers static pages. Add: 'In non-production environments, the user-facing UI MUST display an environment-and-build banner that is rendered by the parent page (NOT inside the iframe) so the banner cannot be defaced or hidden by the embedded application.'</w:t>
            </w:r>
          </w:p>
        </w:tc>
      </w:tr>
      <w:tr>
        <w:tc>
          <w:tcPr>
            <w:tcW w:type="dxa" w:w="792"/>
          </w:tcPr>
          <w:p>
            <w:r/>
            <w:r>
              <w:rPr>
                <w:b w:val="0"/>
                <w:sz w:val="16"/>
              </w:rPr>
              <w:t>BC-23</w:t>
            </w:r>
          </w:p>
        </w:tc>
        <w:tc>
          <w:tcPr>
            <w:tcW w:type="dxa" w:w="2016"/>
          </w:tcPr>
          <w:p>
            <w:r/>
            <w:r>
              <w:rPr>
                <w:b w:val="0"/>
                <w:sz w:val="16"/>
              </w:rPr>
              <w:t>Iframe-embedded chat retry-on-load-failure (3s, 10 attempts)</w:t>
            </w:r>
          </w:p>
        </w:tc>
        <w:tc>
          <w:tcPr>
            <w:tcW w:type="dxa" w:w="2160"/>
          </w:tcPr>
          <w:p>
            <w:r/>
            <w:r>
              <w:rPr>
                <w:b w:val="0"/>
                <w:sz w:val="16"/>
              </w:rPr>
              <w:t>Website/index.html:683-695</w:t>
            </w:r>
          </w:p>
        </w:tc>
        <w:tc>
          <w:tcPr>
            <w:tcW w:type="dxa" w:w="2808"/>
          </w:tcPr>
          <w:p>
            <w:r/>
            <w:r>
              <w:rPr>
                <w:b w:val="0"/>
                <w:sz w:val="16"/>
              </w:rPr>
              <w:t>If the chat iframe fails to load (cold-start, transient network), the parent page automatically retries every 3 seconds up to 10 times before showing failure to the user.</w:t>
            </w:r>
          </w:p>
        </w:tc>
        <w:tc>
          <w:tcPr>
            <w:tcW w:type="dxa" w:w="1224"/>
          </w:tcPr>
          <w:p>
            <w:r/>
            <w:r>
              <w:rPr>
                <w:b w:val="0"/>
                <w:sz w:val="16"/>
              </w:rPr>
              <w:t>GAP</w:t>
            </w:r>
          </w:p>
        </w:tc>
        <w:tc>
          <w:tcPr>
            <w:tcW w:type="dxa" w:w="3240"/>
          </w:tcPr>
          <w:p>
            <w:r/>
            <w:r>
              <w:rPr>
                <w:b w:val="0"/>
                <w:sz w:val="16"/>
              </w:rPr>
              <w:t>Add: 'If the embedded conversational surface fails to load, the parent page MUST retry transparently for a configurable number of attempts (default 10) at a configurable interval (default 3s) before showing the user a load-failure state.'</w:t>
            </w:r>
          </w:p>
        </w:tc>
      </w:tr>
      <w:tr>
        <w:tc>
          <w:tcPr>
            <w:tcW w:type="dxa" w:w="792"/>
          </w:tcPr>
          <w:p>
            <w:r/>
            <w:r>
              <w:rPr>
                <w:b w:val="0"/>
                <w:sz w:val="16"/>
              </w:rPr>
              <w:t>BC-24</w:t>
            </w:r>
          </w:p>
        </w:tc>
        <w:tc>
          <w:tcPr>
            <w:tcW w:type="dxa" w:w="2016"/>
          </w:tcPr>
          <w:p>
            <w:r/>
            <w:r>
              <w:rPr>
                <w:b w:val="0"/>
                <w:sz w:val="16"/>
              </w:rPr>
              <w:t>Filter panel in left side panel with Check All / Uncheck All</w:t>
            </w:r>
          </w:p>
        </w:tc>
        <w:tc>
          <w:tcPr>
            <w:tcW w:type="dxa" w:w="2160"/>
          </w:tcPr>
          <w:p>
            <w:r/>
            <w:r>
              <w:rPr>
                <w:b w:val="0"/>
                <w:sz w:val="16"/>
              </w:rPr>
              <w:t>Website/index.html:737-768</w:t>
            </w:r>
          </w:p>
        </w:tc>
        <w:tc>
          <w:tcPr>
            <w:tcW w:type="dxa" w:w="2808"/>
          </w:tcPr>
          <w:p>
            <w:r/>
            <w:r>
              <w:rPr>
                <w:b w:val="0"/>
                <w:sz w:val="16"/>
              </w:rPr>
              <w:t>When the user issues a specialty query, a left-panel list of matching specialties appears; each has a checkbox; the user can Check All, Uncheck All, or toggle individual specialties; applying the filter triggers a server re-search with only the selected specialty codes.</w:t>
            </w:r>
          </w:p>
        </w:tc>
        <w:tc>
          <w:tcPr>
            <w:tcW w:type="dxa" w:w="1224"/>
          </w:tcPr>
          <w:p>
            <w:r/>
            <w:r>
              <w:rPr>
                <w:b w:val="0"/>
                <w:sz w:val="16"/>
              </w:rPr>
              <w:t>PARTIAL: BR-23</w:t>
            </w:r>
          </w:p>
        </w:tc>
        <w:tc>
          <w:tcPr>
            <w:tcW w:type="dxa" w:w="3240"/>
          </w:tcPr>
          <w:p>
            <w:r/>
            <w:r>
              <w:rPr>
                <w:b w:val="0"/>
                <w:sz w:val="16"/>
              </w:rPr>
              <w:t>BR-23 covers the filter UI in long form. Confirm and tighten: 'The specialty filter list MUST appear in the left side panel with explicit Check All / Uncheck All controls, default-all-checked, scroll-to-11 visible, applied only on explicit Filter button click, with the resulting search retaining any providers the user already moved to the lower selection box.'</w:t>
            </w:r>
          </w:p>
        </w:tc>
      </w:tr>
      <w:tr>
        <w:tc>
          <w:tcPr>
            <w:tcW w:type="dxa" w:w="792"/>
          </w:tcPr>
          <w:p>
            <w:r/>
            <w:r>
              <w:rPr>
                <w:b w:val="0"/>
                <w:sz w:val="16"/>
              </w:rPr>
              <w:t>BC-25</w:t>
            </w:r>
          </w:p>
        </w:tc>
        <w:tc>
          <w:tcPr>
            <w:tcW w:type="dxa" w:w="2016"/>
          </w:tcPr>
          <w:p>
            <w:r/>
            <w:r>
              <w:rPr>
                <w:b w:val="0"/>
                <w:sz w:val="16"/>
              </w:rPr>
              <w:t>Multi-page legal panel: Privacy, Terms, Architecture, Roadmap</w:t>
            </w:r>
          </w:p>
        </w:tc>
        <w:tc>
          <w:tcPr>
            <w:tcW w:type="dxa" w:w="2160"/>
          </w:tcPr>
          <w:p>
            <w:r/>
            <w:r>
              <w:rPr>
                <w:b w:val="0"/>
                <w:sz w:val="16"/>
              </w:rPr>
              <w:t>Website/index.html:589-593, 786-789</w:t>
            </w:r>
          </w:p>
        </w:tc>
        <w:tc>
          <w:tcPr>
            <w:tcW w:type="dxa" w:w="2808"/>
          </w:tcPr>
          <w:p>
            <w:r/>
            <w:r>
              <w:rPr>
                <w:b w:val="0"/>
                <w:sz w:val="16"/>
              </w:rPr>
              <w:t>From the footer the user can open a slide-in panel to read Privacy Policy, Terms of Use, Roadmap, or Architecture without leaving the chat page.</w:t>
            </w:r>
          </w:p>
        </w:tc>
        <w:tc>
          <w:tcPr>
            <w:tcW w:type="dxa" w:w="1224"/>
          </w:tcPr>
          <w:p>
            <w:r/>
            <w:r>
              <w:rPr>
                <w:b w:val="0"/>
                <w:sz w:val="16"/>
              </w:rPr>
              <w:t>PARTIAL: BR-05</w:t>
            </w:r>
          </w:p>
        </w:tc>
        <w:tc>
          <w:tcPr>
            <w:tcW w:type="dxa" w:w="3240"/>
          </w:tcPr>
          <w:p>
            <w:r/>
            <w:r>
              <w:rPr>
                <w:b w:val="0"/>
                <w:sz w:val="16"/>
              </w:rPr>
              <w:t>BR-05 says ten static pages remain. Tighten: 'The 10 static pages (Privacy, Terms, Roadmap, Architecture, Products, Embedding-Design, Chat-App-Design, Provider-Data-Load, Load-Perf-Report, Ops-Manager-Design) MUST be reachable from the main page without leaving the chat experience (slide-in or new tab); the index page footer MUST surface at least Privacy, Terms, Roadmap, and Architecture.'</w:t>
            </w:r>
          </w:p>
        </w:tc>
      </w:tr>
      <w:tr>
        <w:tc>
          <w:tcPr>
            <w:tcW w:type="dxa" w:w="792"/>
          </w:tcPr>
          <w:p>
            <w:r/>
            <w:r>
              <w:rPr>
                <w:b w:val="0"/>
                <w:sz w:val="16"/>
              </w:rPr>
              <w:t>BC-26</w:t>
            </w:r>
          </w:p>
        </w:tc>
        <w:tc>
          <w:tcPr>
            <w:tcW w:type="dxa" w:w="2016"/>
          </w:tcPr>
          <w:p>
            <w:r/>
            <w:r>
              <w:rPr>
                <w:b w:val="0"/>
                <w:sz w:val="16"/>
              </w:rPr>
              <w:t>Hamburger / mobile nav with 'coming soon' tooltip pattern</w:t>
            </w:r>
          </w:p>
        </w:tc>
        <w:tc>
          <w:tcPr>
            <w:tcW w:type="dxa" w:w="2160"/>
          </w:tcPr>
          <w:p>
            <w:r/>
            <w:r>
              <w:rPr>
                <w:b w:val="0"/>
                <w:sz w:val="16"/>
              </w:rPr>
              <w:t>Website/index.html:790-810</w:t>
            </w:r>
          </w:p>
        </w:tc>
        <w:tc>
          <w:tcPr>
            <w:tcW w:type="dxa" w:w="2808"/>
          </w:tcPr>
          <w:p>
            <w:r/>
            <w:r>
              <w:rPr>
                <w:b w:val="0"/>
                <w:sz w:val="16"/>
              </w:rPr>
              <w:t>On small screens the user gets a hamburger menu; nav items marked 'coming soon' show a tooltip rather than a dead link.</w:t>
            </w:r>
          </w:p>
        </w:tc>
        <w:tc>
          <w:tcPr>
            <w:tcW w:type="dxa" w:w="1224"/>
          </w:tcPr>
          <w:p>
            <w:r/>
            <w:r>
              <w:rPr>
                <w:b w:val="0"/>
                <w:sz w:val="16"/>
              </w:rPr>
              <w:t>GAP</w:t>
            </w:r>
          </w:p>
        </w:tc>
        <w:tc>
          <w:tcPr>
            <w:tcW w:type="dxa" w:w="3240"/>
          </w:tcPr>
          <w:p>
            <w:r/>
            <w:r>
              <w:rPr>
                <w:b w:val="0"/>
                <w:sz w:val="16"/>
              </w:rPr>
              <w:t>Add: 'Navigation items that point to features not yet released MUST display a 'coming soon' tooltip on click rather than navigating to a 404 or empty page.'</w:t>
            </w:r>
          </w:p>
        </w:tc>
      </w:tr>
      <w:tr>
        <w:tc>
          <w:tcPr>
            <w:tcW w:type="dxa" w:w="792"/>
          </w:tcPr>
          <w:p>
            <w:r/>
            <w:r>
              <w:rPr>
                <w:b w:val="0"/>
                <w:sz w:val="16"/>
              </w:rPr>
              <w:t>BC-27</w:t>
            </w:r>
          </w:p>
        </w:tc>
        <w:tc>
          <w:tcPr>
            <w:tcW w:type="dxa" w:w="2016"/>
          </w:tcPr>
          <w:p>
            <w:r/>
            <w:r>
              <w:rPr>
                <w:b w:val="0"/>
                <w:sz w:val="16"/>
              </w:rPr>
              <w:t>Tool-call boundary: only allowlisted tools can be invoked</w:t>
            </w:r>
          </w:p>
        </w:tc>
        <w:tc>
          <w:tcPr>
            <w:tcW w:type="dxa" w:w="2160"/>
          </w:tcPr>
          <w:p>
            <w:r/>
            <w:r>
              <w:rPr>
                <w:b w:val="0"/>
                <w:sz w:val="16"/>
              </w:rPr>
              <w:t>Code/ConversationalUX/FindCareChat/backend/application/tool_router.py + main.py:199-209</w:t>
            </w:r>
          </w:p>
        </w:tc>
        <w:tc>
          <w:tcPr>
            <w:tcW w:type="dxa" w:w="2808"/>
          </w:tcPr>
          <w:p>
            <w:r/>
            <w:r>
              <w:rPr>
                <w:b w:val="0"/>
                <w:sz w:val="16"/>
              </w:rPr>
              <w:t>When the assistant tries to invoke a tool, the system verifies the tool is registered in the allowlist; unregistered tool names are rejected at the dispatch boundary before any business code runs.</w:t>
            </w:r>
          </w:p>
        </w:tc>
        <w:tc>
          <w:tcPr>
            <w:tcW w:type="dxa" w:w="1224"/>
          </w:tcPr>
          <w:p>
            <w:r/>
            <w:r>
              <w:rPr>
                <w:b w:val="0"/>
                <w:sz w:val="16"/>
              </w:rPr>
              <w:t>PARTIAL: BR-10</w:t>
            </w:r>
          </w:p>
        </w:tc>
        <w:tc>
          <w:tcPr>
            <w:tcW w:type="dxa" w:w="3240"/>
          </w:tcPr>
          <w:p>
            <w:r/>
            <w:r>
              <w:rPr>
                <w:b w:val="0"/>
                <w:sz w:val="16"/>
              </w:rPr>
              <w:t>BR-10 names the engineering-rules enforcement worker registry for commit-time gating. The runtime equivalent is unstated. Add: 'Every tool call by the assistant MUST be dispatched through an allowlist registry; tool names not registered for the assistant in this session MUST be rejected at the dispatch boundary, never reaching application code.'</w:t>
            </w:r>
          </w:p>
        </w:tc>
      </w:tr>
      <w:tr>
        <w:tc>
          <w:tcPr>
            <w:tcW w:type="dxa" w:w="792"/>
          </w:tcPr>
          <w:p>
            <w:r/>
            <w:r>
              <w:rPr>
                <w:b w:val="0"/>
                <w:sz w:val="16"/>
              </w:rPr>
              <w:t>BC-28</w:t>
            </w:r>
          </w:p>
        </w:tc>
        <w:tc>
          <w:tcPr>
            <w:tcW w:type="dxa" w:w="2016"/>
          </w:tcPr>
          <w:p>
            <w:r/>
            <w:r>
              <w:rPr>
                <w:b w:val="0"/>
                <w:sz w:val="16"/>
              </w:rPr>
              <w:t>Pydantic-validated tool inputs at the dispatch boundary</w:t>
            </w:r>
          </w:p>
        </w:tc>
        <w:tc>
          <w:tcPr>
            <w:tcW w:type="dxa" w:w="2160"/>
          </w:tcPr>
          <w:p>
            <w:r/>
            <w:r>
              <w:rPr>
                <w:b w:val="0"/>
                <w:sz w:val="16"/>
              </w:rPr>
              <w:t>Code/ConversationalUX/FindCareChat/backend/application/tool_router.py + tool_models/*.py</w:t>
            </w:r>
          </w:p>
        </w:tc>
        <w:tc>
          <w:tcPr>
            <w:tcW w:type="dxa" w:w="2808"/>
          </w:tcPr>
          <w:p>
            <w:r/>
            <w:r>
              <w:rPr>
                <w:b w:val="0"/>
                <w:sz w:val="16"/>
              </w:rPr>
              <w:t>When a tool has a typed input schema, the assistant's arguments are validated against it before the business code runs; bad arguments produce a deterministic error rather than an unsafe call.</w:t>
            </w:r>
          </w:p>
        </w:tc>
        <w:tc>
          <w:tcPr>
            <w:tcW w:type="dxa" w:w="1224"/>
          </w:tcPr>
          <w:p>
            <w:r/>
            <w:r>
              <w:rPr>
                <w:b w:val="0"/>
                <w:sz w:val="16"/>
              </w:rPr>
              <w:t>GAP</w:t>
            </w:r>
          </w:p>
        </w:tc>
        <w:tc>
          <w:tcPr>
            <w:tcW w:type="dxa" w:w="3240"/>
          </w:tcPr>
          <w:p>
            <w:r/>
            <w:r>
              <w:rPr>
                <w:b w:val="0"/>
                <w:sz w:val="16"/>
              </w:rPr>
              <w:t>Add: 'Every tool with a typed input contract MUST have its inputs validated by that contract at the dispatch boundary; validation failures MUST return a structured error to the assistant rather than entering business code.'</w:t>
            </w:r>
          </w:p>
        </w:tc>
      </w:tr>
      <w:tr>
        <w:tc>
          <w:tcPr>
            <w:tcW w:type="dxa" w:w="792"/>
          </w:tcPr>
          <w:p>
            <w:r/>
            <w:r>
              <w:rPr>
                <w:b w:val="0"/>
                <w:sz w:val="16"/>
              </w:rPr>
              <w:t>BC-29</w:t>
            </w:r>
          </w:p>
        </w:tc>
        <w:tc>
          <w:tcPr>
            <w:tcW w:type="dxa" w:w="2016"/>
          </w:tcPr>
          <w:p>
            <w:r/>
            <w:r>
              <w:rPr>
                <w:b w:val="0"/>
                <w:sz w:val="16"/>
              </w:rPr>
              <w:t>Brain-driven configuration for prompts, welcome, keywords, tools</w:t>
            </w:r>
          </w:p>
        </w:tc>
        <w:tc>
          <w:tcPr>
            <w:tcW w:type="dxa" w:w="2160"/>
          </w:tcPr>
          <w:p>
            <w:r/>
            <w:r>
              <w:rPr>
                <w:b w:val="0"/>
                <w:sz w:val="16"/>
              </w:rPr>
              <w:t>Code/Shared/prompt_system_maker.py + Code/ConversationalUX/FindCareChat/backend/main.py:152-159</w:t>
            </w:r>
          </w:p>
        </w:tc>
        <w:tc>
          <w:tcPr>
            <w:tcW w:type="dxa" w:w="2808"/>
          </w:tcPr>
          <w:p>
            <w:r/>
            <w:r>
              <w:rPr>
                <w:b w:val="0"/>
                <w:sz w:val="16"/>
              </w:rPr>
              <w:t>Every piece of LLM-facing text the user sees (system prompt, welcome message, emergency keyword list, tool descriptions) is loaded from a brain-controlled configuration so a non-engineer can change wording without a code change.</w:t>
            </w:r>
          </w:p>
        </w:tc>
        <w:tc>
          <w:tcPr>
            <w:tcW w:type="dxa" w:w="1224"/>
          </w:tcPr>
          <w:p>
            <w:r/>
            <w:r>
              <w:rPr>
                <w:b w:val="0"/>
                <w:sz w:val="16"/>
              </w:rPr>
              <w:t>GAP</w:t>
            </w:r>
          </w:p>
        </w:tc>
        <w:tc>
          <w:tcPr>
            <w:tcW w:type="dxa" w:w="3240"/>
          </w:tcPr>
          <w:p>
            <w:r/>
            <w:r>
              <w:rPr>
                <w:b w:val="0"/>
                <w:sz w:val="16"/>
              </w:rPr>
              <w:t>Add: 'All user-facing LLM configuration (system prompt, welcome message, emergency keyword list, tool descriptions / schemas) MUST be loaded at runtime from the brain configuration repository (brain/machine_artifacts/content/), never hard-coded in application code; non-engineers can review and change wording without a code change.'</w:t>
            </w:r>
          </w:p>
        </w:tc>
      </w:tr>
      <w:tr>
        <w:tc>
          <w:tcPr>
            <w:tcW w:type="dxa" w:w="792"/>
          </w:tcPr>
          <w:p>
            <w:r/>
            <w:r>
              <w:rPr>
                <w:b w:val="0"/>
                <w:sz w:val="16"/>
              </w:rPr>
              <w:t>BC-30</w:t>
            </w:r>
          </w:p>
        </w:tc>
        <w:tc>
          <w:tcPr>
            <w:tcW w:type="dxa" w:w="2016"/>
          </w:tcPr>
          <w:p>
            <w:r/>
            <w:r>
              <w:rPr>
                <w:b w:val="0"/>
                <w:sz w:val="16"/>
              </w:rPr>
              <w:t>Linkify Skip Snow LinkedIn mention if the LLM forgot</w:t>
            </w:r>
          </w:p>
        </w:tc>
        <w:tc>
          <w:tcPr>
            <w:tcW w:type="dxa" w:w="2160"/>
          </w:tcPr>
          <w:p>
            <w:r/>
            <w:r>
              <w:rPr>
                <w:b w:val="0"/>
                <w:sz w:val="16"/>
              </w:rPr>
              <w:t>Code/ConversationalUX/FindCareChat/backend/main.py:349</w:t>
            </w:r>
          </w:p>
        </w:tc>
        <w:tc>
          <w:tcPr>
            <w:tcW w:type="dxa" w:w="2808"/>
          </w:tcPr>
          <w:p>
            <w:r/>
            <w:r>
              <w:rPr>
                <w:b w:val="0"/>
                <w:sz w:val="16"/>
              </w:rPr>
              <w:t>If the assistant mentions 'Skip Snow on LinkedIn' as plain text without a hyperlink, the system rewrites it as a live Markdown link to skipsnow's LinkedIn profile.</w:t>
            </w:r>
          </w:p>
        </w:tc>
        <w:tc>
          <w:tcPr>
            <w:tcW w:type="dxa" w:w="1224"/>
          </w:tcPr>
          <w:p>
            <w:r/>
            <w:r>
              <w:rPr>
                <w:b w:val="0"/>
                <w:sz w:val="16"/>
              </w:rPr>
              <w:t>GAP</w:t>
            </w:r>
          </w:p>
        </w:tc>
        <w:tc>
          <w:tcPr>
            <w:tcW w:type="dxa" w:w="3240"/>
          </w:tcPr>
          <w:p>
            <w:r/>
            <w:r>
              <w:rPr>
                <w:b w:val="0"/>
                <w:sz w:val="16"/>
              </w:rPr>
              <w:t>Add: 'When the assistant references the founder by name in a context that should be a contact link, the system MUST rewrite the bare text as a live link to the canonical external profile (LinkedIn) so the user can reach the founder without copy-paste guesswork.'</w:t>
            </w:r>
          </w:p>
        </w:tc>
      </w:tr>
      <w:tr>
        <w:tc>
          <w:tcPr>
            <w:tcW w:type="dxa" w:w="792"/>
          </w:tcPr>
          <w:p>
            <w:r/>
            <w:r>
              <w:rPr>
                <w:b w:val="0"/>
                <w:sz w:val="16"/>
              </w:rPr>
              <w:t>BC-31</w:t>
            </w:r>
          </w:p>
        </w:tc>
        <w:tc>
          <w:tcPr>
            <w:tcW w:type="dxa" w:w="2016"/>
          </w:tcPr>
          <w:p>
            <w:r/>
            <w:r>
              <w:rPr>
                <w:b w:val="0"/>
                <w:sz w:val="16"/>
              </w:rPr>
              <w:t>Static page surface served from the same backend (HF deploy)</w:t>
            </w:r>
          </w:p>
        </w:tc>
        <w:tc>
          <w:tcPr>
            <w:tcW w:type="dxa" w:w="2160"/>
          </w:tcPr>
          <w:p>
            <w:r/>
            <w:r>
              <w:rPr>
                <w:b w:val="0"/>
                <w:sz w:val="16"/>
              </w:rPr>
              <w:t>Code/ConversationalUX/FindCareChat/backend/main.py:381-390</w:t>
            </w:r>
          </w:p>
        </w:tc>
        <w:tc>
          <w:tcPr>
            <w:tcW w:type="dxa" w:w="2808"/>
          </w:tcPr>
          <w:p>
            <w:r/>
            <w:r>
              <w:rPr>
                <w:b w:val="0"/>
                <w:sz w:val="16"/>
              </w:rPr>
              <w:t>When deployed to HuggingFace Space, the same backend that serves the conversation also serves the React/static index and assets, so a single URL covers both the page and the API.</w:t>
            </w:r>
          </w:p>
        </w:tc>
        <w:tc>
          <w:tcPr>
            <w:tcW w:type="dxa" w:w="1224"/>
          </w:tcPr>
          <w:p>
            <w:r/>
            <w:r>
              <w:rPr>
                <w:b w:val="0"/>
                <w:sz w:val="16"/>
              </w:rPr>
              <w:t>FULL: TR-UX-002 (BR-05)</w:t>
            </w:r>
          </w:p>
        </w:tc>
        <w:tc>
          <w:tcPr>
            <w:tcW w:type="dxa" w:w="3240"/>
          </w:tcPr>
          <w:p>
            <w:r/>
            <w:r>
              <w:rPr>
                <w:b w:val="0"/>
                <w:sz w:val="16"/>
              </w:rPr>
            </w:r>
          </w:p>
        </w:tc>
      </w:tr>
      <w:tr>
        <w:tc>
          <w:tcPr>
            <w:tcW w:type="dxa" w:w="792"/>
          </w:tcPr>
          <w:p>
            <w:r/>
            <w:r>
              <w:rPr>
                <w:b w:val="0"/>
                <w:sz w:val="16"/>
              </w:rPr>
              <w:t>BC-32</w:t>
            </w:r>
          </w:p>
        </w:tc>
        <w:tc>
          <w:tcPr>
            <w:tcW w:type="dxa" w:w="2016"/>
          </w:tcPr>
          <w:p>
            <w:r/>
            <w:r>
              <w:rPr>
                <w:b w:val="0"/>
                <w:sz w:val="16"/>
              </w:rPr>
              <w:t>Provider-search by name (last/first/organization OR-regex)</w:t>
            </w:r>
          </w:p>
        </w:tc>
        <w:tc>
          <w:tcPr>
            <w:tcW w:type="dxa" w:w="2160"/>
          </w:tcPr>
          <w:p>
            <w:r/>
            <w:r>
              <w:rPr>
                <w:b w:val="0"/>
                <w:sz w:val="16"/>
              </w:rPr>
              <w:t>Code/ConversationalUX/FindCareChat/backend/domain/find_care/provider_search_service.py:325</w:t>
            </w:r>
          </w:p>
        </w:tc>
        <w:tc>
          <w:tcPr>
            <w:tcW w:type="dxa" w:w="2808"/>
          </w:tcPr>
          <w:p>
            <w:r/>
            <w:r>
              <w:rPr>
                <w:b w:val="0"/>
                <w:sz w:val="16"/>
              </w:rPr>
              <w:t>The user can ask for a provider by name; the system case-insensitively matches against last name, first name, OR organization name and returns matches.</w:t>
            </w:r>
          </w:p>
        </w:tc>
        <w:tc>
          <w:tcPr>
            <w:tcW w:type="dxa" w:w="1224"/>
          </w:tcPr>
          <w:p>
            <w:r/>
            <w:r>
              <w:rPr>
                <w:b w:val="0"/>
                <w:sz w:val="16"/>
              </w:rPr>
              <w:t>GAP</w:t>
            </w:r>
          </w:p>
        </w:tc>
        <w:tc>
          <w:tcPr>
            <w:tcW w:type="dxa" w:w="3240"/>
          </w:tcPr>
          <w:p>
            <w:r/>
            <w:r>
              <w:rPr>
                <w:b w:val="0"/>
                <w:sz w:val="16"/>
              </w:rPr>
              <w:t>Add: 'Given a provider name (with optional state), the system MUST OR-search across last name, first name, and organization name fields with case-insensitive matching, returning the same paginated provider list shape as a specialty search.'</w:t>
            </w:r>
          </w:p>
        </w:tc>
      </w:tr>
      <w:tr>
        <w:tc>
          <w:tcPr>
            <w:tcW w:type="dxa" w:w="792"/>
          </w:tcPr>
          <w:p>
            <w:r/>
            <w:r>
              <w:rPr>
                <w:b w:val="0"/>
                <w:sz w:val="16"/>
              </w:rPr>
              <w:t>BC-33</w:t>
            </w:r>
          </w:p>
        </w:tc>
        <w:tc>
          <w:tcPr>
            <w:tcW w:type="dxa" w:w="2016"/>
          </w:tcPr>
          <w:p>
            <w:r/>
            <w:r>
              <w:rPr>
                <w:b w:val="0"/>
                <w:sz w:val="16"/>
              </w:rPr>
              <w:t>Provider-search by NPI (exact lookup)</w:t>
            </w:r>
          </w:p>
        </w:tc>
        <w:tc>
          <w:tcPr>
            <w:tcW w:type="dxa" w:w="2160"/>
          </w:tcPr>
          <w:p>
            <w:r/>
            <w:r>
              <w:rPr>
                <w:b w:val="0"/>
                <w:sz w:val="16"/>
              </w:rPr>
              <w:t>Code/ConversationalUX/FindCareChat/backend/domain/find_care/provider_search_service.py:317</w:t>
            </w:r>
          </w:p>
        </w:tc>
        <w:tc>
          <w:tcPr>
            <w:tcW w:type="dxa" w:w="2808"/>
          </w:tcPr>
          <w:p>
            <w:r/>
            <w:r>
              <w:rPr>
                <w:b w:val="0"/>
                <w:sz w:val="16"/>
              </w:rPr>
              <w:t>The user (or assistant) can supply an NPI and get back the single matching provider record, bypassing semantic search.</w:t>
            </w:r>
          </w:p>
        </w:tc>
        <w:tc>
          <w:tcPr>
            <w:tcW w:type="dxa" w:w="1224"/>
          </w:tcPr>
          <w:p>
            <w:r/>
            <w:r>
              <w:rPr>
                <w:b w:val="0"/>
                <w:sz w:val="16"/>
              </w:rPr>
              <w:t>GAP</w:t>
            </w:r>
          </w:p>
        </w:tc>
        <w:tc>
          <w:tcPr>
            <w:tcW w:type="dxa" w:w="3240"/>
          </w:tcPr>
          <w:p>
            <w:r/>
            <w:r>
              <w:rPr>
                <w:b w:val="0"/>
                <w:sz w:val="16"/>
              </w:rPr>
              <w:t>Add: 'Given an NPI, the system MUST return the single matching provider record (or an empty result with a user-facing message) without invoking the semantic search pipeline.'</w:t>
            </w:r>
          </w:p>
        </w:tc>
      </w:tr>
      <w:tr>
        <w:tc>
          <w:tcPr>
            <w:tcW w:type="dxa" w:w="792"/>
          </w:tcPr>
          <w:p>
            <w:r/>
            <w:r>
              <w:rPr>
                <w:b w:val="0"/>
                <w:sz w:val="16"/>
              </w:rPr>
              <w:t>BC-34</w:t>
            </w:r>
          </w:p>
        </w:tc>
        <w:tc>
          <w:tcPr>
            <w:tcW w:type="dxa" w:w="2016"/>
          </w:tcPr>
          <w:p>
            <w:r/>
            <w:r>
              <w:rPr>
                <w:b w:val="0"/>
                <w:sz w:val="16"/>
              </w:rPr>
              <w:t>FIPS county map (state + county name -&gt; provider filter)</w:t>
            </w:r>
          </w:p>
        </w:tc>
        <w:tc>
          <w:tcPr>
            <w:tcW w:type="dxa" w:w="2160"/>
          </w:tcPr>
          <w:p>
            <w:r/>
            <w:r>
              <w:rPr>
                <w:b w:val="0"/>
                <w:sz w:val="16"/>
              </w:rPr>
              <w:t>Code/ConversationalUX/FindCareChat/backend/domain/find_care/provider_search_service.py:22, 56</w:t>
            </w:r>
          </w:p>
        </w:tc>
        <w:tc>
          <w:tcPr>
            <w:tcW w:type="dxa" w:w="2808"/>
          </w:tcPr>
          <w:p>
            <w:r/>
            <w:r>
              <w:rPr>
                <w:b w:val="0"/>
                <w:sz w:val="16"/>
              </w:rPr>
              <w:t>When the user narrows by county, the system resolves the county name to the FIPS code(s) the provider records use, so 'Sussex County, DE' returns the right providers regardless of how the database stores the county.</w:t>
            </w:r>
          </w:p>
        </w:tc>
        <w:tc>
          <w:tcPr>
            <w:tcW w:type="dxa" w:w="1224"/>
          </w:tcPr>
          <w:p>
            <w:r/>
            <w:r>
              <w:rPr>
                <w:b w:val="0"/>
                <w:sz w:val="16"/>
              </w:rPr>
              <w:t>GAP</w:t>
            </w:r>
          </w:p>
        </w:tc>
        <w:tc>
          <w:tcPr>
            <w:tcW w:type="dxa" w:w="3240"/>
          </w:tcPr>
          <w:p>
            <w:r/>
            <w:r>
              <w:rPr>
                <w:b w:val="0"/>
                <w:sz w:val="16"/>
              </w:rPr>
              <w:t>Add: 'County filtering MUST resolve user-typed county names (case- and punctuation-insensitive) against the canonical FIPS map so the user gets the providers they meant; the FIPS map is loaded at service startup and seeded from the brain.'</w:t>
            </w:r>
          </w:p>
        </w:tc>
      </w:tr>
      <w:tr>
        <w:tc>
          <w:tcPr>
            <w:tcW w:type="dxa" w:w="792"/>
          </w:tcPr>
          <w:p>
            <w:r/>
            <w:r>
              <w:rPr>
                <w:b w:val="0"/>
                <w:sz w:val="16"/>
              </w:rPr>
              <w:t>BC-35</w:t>
            </w:r>
          </w:p>
        </w:tc>
        <w:tc>
          <w:tcPr>
            <w:tcW w:type="dxa" w:w="2016"/>
          </w:tcPr>
          <w:p>
            <w:r/>
            <w:r>
              <w:rPr>
                <w:b w:val="0"/>
                <w:sz w:val="16"/>
              </w:rPr>
              <w:t>AI-assisted query expansion for specialty matching (Haiku)</w:t>
            </w:r>
          </w:p>
        </w:tc>
        <w:tc>
          <w:tcPr>
            <w:tcW w:type="dxa" w:w="2160"/>
          </w:tcPr>
          <w:p>
            <w:r/>
            <w:r>
              <w:rPr>
                <w:b w:val="0"/>
                <w:sz w:val="16"/>
              </w:rPr>
              <w:t>Code/ConversationalUX/FindCareChat/backend/domain/find_care/specialty_service.py:69 + infrastructure/embeddings/embedding_client.py</w:t>
            </w:r>
          </w:p>
        </w:tc>
        <w:tc>
          <w:tcPr>
            <w:tcW w:type="dxa" w:w="2808"/>
          </w:tcPr>
          <w:p>
            <w:r/>
            <w:r>
              <w:rPr>
                <w:b w:val="0"/>
                <w:sz w:val="16"/>
              </w:rPr>
              <w:t>When the user uses colloquial language ('foot doctor'), an LLM expands the query into stems and synonyms ('podiatry', 'podiatric') so both regex and semantic matching cover the intent.</w:t>
            </w:r>
          </w:p>
        </w:tc>
        <w:tc>
          <w:tcPr>
            <w:tcW w:type="dxa" w:w="1224"/>
          </w:tcPr>
          <w:p>
            <w:r/>
            <w:r>
              <w:rPr>
                <w:b w:val="0"/>
                <w:sz w:val="16"/>
              </w:rPr>
              <w:t>PARTIAL: BR-23</w:t>
            </w:r>
          </w:p>
        </w:tc>
        <w:tc>
          <w:tcPr>
            <w:tcW w:type="dxa" w:w="3240"/>
          </w:tcPr>
          <w:p>
            <w:r/>
            <w:r>
              <w:rPr>
                <w:b w:val="0"/>
                <w:sz w:val="16"/>
              </w:rPr>
              <w:t>BR-23 says 'No inappropriate providers are supplied'. Add: 'Specialty matching MUST AI-expand colloquial care terms into related canonical stems before regex and semantic search, so plain-language queries surface the right NUCC groupings.'</w:t>
            </w:r>
          </w:p>
        </w:tc>
      </w:tr>
      <w:tr>
        <w:tc>
          <w:tcPr>
            <w:tcW w:type="dxa" w:w="792"/>
          </w:tcPr>
          <w:p>
            <w:r/>
            <w:r>
              <w:rPr>
                <w:b w:val="0"/>
                <w:sz w:val="16"/>
              </w:rPr>
              <w:t>BC-36</w:t>
            </w:r>
          </w:p>
        </w:tc>
        <w:tc>
          <w:tcPr>
            <w:tcW w:type="dxa" w:w="2016"/>
          </w:tcPr>
          <w:p>
            <w:r/>
            <w:r>
              <w:rPr>
                <w:b w:val="0"/>
                <w:sz w:val="16"/>
              </w:rPr>
              <w:t>Static FIPS-to-county seed (HACK ASN-4AFBDA)</w:t>
            </w:r>
          </w:p>
        </w:tc>
        <w:tc>
          <w:tcPr>
            <w:tcW w:type="dxa" w:w="2160"/>
          </w:tcPr>
          <w:p>
            <w:r/>
            <w:r>
              <w:rPr>
                <w:b w:val="0"/>
                <w:sz w:val="16"/>
              </w:rPr>
              <w:t>Code/ConversationalUX/FindCareChat/backend/domain/find_care/provider_search_service.py:22</w:t>
            </w:r>
          </w:p>
        </w:tc>
        <w:tc>
          <w:tcPr>
            <w:tcW w:type="dxa" w:w="2808"/>
          </w:tcPr>
          <w:p>
            <w:r/>
            <w:r>
              <w:rPr>
                <w:b w:val="0"/>
                <w:sz w:val="16"/>
              </w:rPr>
              <w:t>If the database is unreachable at startup, a small built-in FIPS-to-county map keeps Delaware and Mississippi counties queryable so the conversation does not fail open.</w:t>
            </w:r>
          </w:p>
        </w:tc>
        <w:tc>
          <w:tcPr>
            <w:tcW w:type="dxa" w:w="1224"/>
          </w:tcPr>
          <w:p>
            <w:r/>
            <w:r>
              <w:rPr>
                <w:b w:val="0"/>
                <w:sz w:val="16"/>
              </w:rPr>
              <w:t>GAP</w:t>
            </w:r>
          </w:p>
        </w:tc>
        <w:tc>
          <w:tcPr>
            <w:tcW w:type="dxa" w:w="3240"/>
          </w:tcPr>
          <w:p>
            <w:r/>
            <w:r>
              <w:rPr>
                <w:b w:val="0"/>
                <w:sz w:val="16"/>
              </w:rPr>
              <w:t>Add: 'The system MUST degrade gracefully on database unreachability for county lookup: a built-in canonical FIPS-to-county seed MUST cover the supported states so a transient DB outage does not break county-narrowed queries; this is a graceful-degradation requirement, not a forever alternative to the DB-loaded map.'</w:t>
            </w:r>
          </w:p>
        </w:tc>
      </w:tr>
      <w:tr>
        <w:tc>
          <w:tcPr>
            <w:tcW w:type="dxa" w:w="792"/>
          </w:tcPr>
          <w:p>
            <w:r/>
            <w:r>
              <w:rPr>
                <w:b w:val="0"/>
                <w:sz w:val="16"/>
              </w:rPr>
              <w:t>BC-37</w:t>
            </w:r>
          </w:p>
        </w:tc>
        <w:tc>
          <w:tcPr>
            <w:tcW w:type="dxa" w:w="2016"/>
          </w:tcPr>
          <w:p>
            <w:r/>
            <w:r>
              <w:rPr>
                <w:b w:val="0"/>
                <w:sz w:val="16"/>
              </w:rPr>
              <w:t>EvaluateCare facade-to-facade boundary</w:t>
            </w:r>
          </w:p>
        </w:tc>
        <w:tc>
          <w:tcPr>
            <w:tcW w:type="dxa" w:w="2160"/>
          </w:tcPr>
          <w:p>
            <w:r/>
            <w:r>
              <w:rPr>
                <w:b w:val="0"/>
                <w:sz w:val="16"/>
              </w:rPr>
              <w:t>Code/ConversationalUX/FindCareChat/backend/application/facades/evaluate_care_facade.py</w:t>
            </w:r>
          </w:p>
        </w:tc>
        <w:tc>
          <w:tcPr>
            <w:tcW w:type="dxa" w:w="2808"/>
          </w:tcPr>
          <w:p>
            <w:r/>
            <w:r>
              <w:rPr>
                <w:b w:val="0"/>
                <w:sz w:val="16"/>
              </w:rPr>
              <w:t>When EvaluateCare needs FindCare data (e.g. provider location), it calls the FindCare facade, never reaching into FindCare's internal services. The capability boundary is observable from the call graph.</w:t>
            </w:r>
          </w:p>
        </w:tc>
        <w:tc>
          <w:tcPr>
            <w:tcW w:type="dxa" w:w="1224"/>
          </w:tcPr>
          <w:p>
            <w:r/>
            <w:r>
              <w:rPr>
                <w:b w:val="0"/>
                <w:sz w:val="16"/>
              </w:rPr>
              <w:t>PARTIAL: BR-11</w:t>
            </w:r>
          </w:p>
        </w:tc>
        <w:tc>
          <w:tcPr>
            <w:tcW w:type="dxa" w:w="3240"/>
          </w:tcPr>
          <w:p>
            <w:r/>
            <w:r>
              <w:rPr>
                <w:b w:val="0"/>
                <w:sz w:val="16"/>
              </w:rPr>
              <w:t>BR-11 says each capability epic has its own org-chart and deploy line. Tighten: 'When one capability needs data from another, the cross-capability call MUST go through the called capability's public facade, never directly into its internal services; this is the architectural discipline that makes BR-11's cost-center boundary observable at call time, not just at deploy time.'</w:t>
            </w:r>
          </w:p>
        </w:tc>
      </w:tr>
      <w:tr>
        <w:tc>
          <w:tcPr>
            <w:tcW w:type="dxa" w:w="792"/>
          </w:tcPr>
          <w:p>
            <w:r/>
            <w:r>
              <w:rPr>
                <w:b w:val="0"/>
                <w:sz w:val="16"/>
              </w:rPr>
              <w:t>BC-38</w:t>
            </w:r>
          </w:p>
        </w:tc>
        <w:tc>
          <w:tcPr>
            <w:tcW w:type="dxa" w:w="2016"/>
          </w:tcPr>
          <w:p>
            <w:r/>
            <w:r>
              <w:rPr>
                <w:b w:val="0"/>
                <w:sz w:val="16"/>
              </w:rPr>
              <w:t>Founder / company context loaded from /me directory</w:t>
            </w:r>
          </w:p>
        </w:tc>
        <w:tc>
          <w:tcPr>
            <w:tcW w:type="dxa" w:w="2160"/>
          </w:tcPr>
          <w:p>
            <w:r/>
            <w:r>
              <w:rPr>
                <w:b w:val="0"/>
                <w:sz w:val="16"/>
              </w:rPr>
              <w:t>Code/ConversationalUX/FindCareChat/backend/main.py:161-167 + domain/shared/content/about_service.py</w:t>
            </w:r>
          </w:p>
        </w:tc>
        <w:tc>
          <w:tcPr>
            <w:tcW w:type="dxa" w:w="2808"/>
          </w:tcPr>
          <w:p>
            <w:r/>
            <w:r>
              <w:rPr>
                <w:b w:val="0"/>
                <w:sz w:val="16"/>
              </w:rPr>
              <w:t>When the user asks about Skip or ChatHealthy, the assistant draws from a versioned content directory (LinkedIn summary, business plan, Anthropic principles) so the answers stay current with the company's actual messaging.</w:t>
            </w:r>
          </w:p>
        </w:tc>
        <w:tc>
          <w:tcPr>
            <w:tcW w:type="dxa" w:w="1224"/>
          </w:tcPr>
          <w:p>
            <w:r/>
            <w:r>
              <w:rPr>
                <w:b w:val="0"/>
                <w:sz w:val="16"/>
              </w:rPr>
              <w:t>PARTIAL: TR-FC-006 (BR-10)</w:t>
            </w:r>
          </w:p>
        </w:tc>
        <w:tc>
          <w:tcPr>
            <w:tcW w:type="dxa" w:w="3240"/>
          </w:tcPr>
          <w:p>
            <w:r/>
            <w:r>
              <w:rPr>
                <w:b w:val="0"/>
                <w:sz w:val="16"/>
              </w:rPr>
              <w:t>TR-FC-006 names the tools but the source is unstated. Add: 'Founder / company context MUST be loaded from a versioned content directory at startup; large fields (LinkedIn summary, business plan) MUST be trimmable so an over-long field does not blow the prompt budget.'</w:t>
            </w:r>
          </w:p>
        </w:tc>
      </w:tr>
      <w:tr>
        <w:tc>
          <w:tcPr>
            <w:tcW w:type="dxa" w:w="792"/>
          </w:tcPr>
          <w:p>
            <w:r/>
            <w:r>
              <w:rPr>
                <w:b w:val="0"/>
                <w:sz w:val="16"/>
              </w:rPr>
              <w:t>BC-39</w:t>
            </w:r>
          </w:p>
        </w:tc>
        <w:tc>
          <w:tcPr>
            <w:tcW w:type="dxa" w:w="2016"/>
          </w:tcPr>
          <w:p>
            <w:r/>
            <w:r>
              <w:rPr>
                <w:b w:val="0"/>
                <w:sz w:val="16"/>
              </w:rPr>
              <w:t>Push-notification on significant lead activity (SparkPost email)</w:t>
            </w:r>
          </w:p>
        </w:tc>
        <w:tc>
          <w:tcPr>
            <w:tcW w:type="dxa" w:w="2160"/>
          </w:tcPr>
          <w:p>
            <w:r/>
            <w:r>
              <w:rPr>
                <w:b w:val="0"/>
                <w:sz w:val="16"/>
              </w:rPr>
              <w:t>Code/ConversationalUX/FindCareChat/backend/main.py:103-113</w:t>
            </w:r>
          </w:p>
        </w:tc>
        <w:tc>
          <w:tcPr>
            <w:tcW w:type="dxa" w:w="2808"/>
          </w:tcPr>
          <w:p>
            <w:r/>
            <w:r>
              <w:rPr>
                <w:b w:val="0"/>
                <w:sz w:val="16"/>
              </w:rPr>
              <w:t>When a user leaves contact info, ChatHealthy receives an email so a human can follow up quickly without polling the database.</w:t>
            </w:r>
          </w:p>
        </w:tc>
        <w:tc>
          <w:tcPr>
            <w:tcW w:type="dxa" w:w="1224"/>
          </w:tcPr>
          <w:p>
            <w:r/>
            <w:r>
              <w:rPr>
                <w:b w:val="0"/>
                <w:sz w:val="16"/>
              </w:rPr>
              <w:t>GAP</w:t>
            </w:r>
          </w:p>
        </w:tc>
        <w:tc>
          <w:tcPr>
            <w:tcW w:type="dxa" w:w="3240"/>
          </w:tcPr>
          <w:p>
            <w:r/>
            <w:r>
              <w:rPr>
                <w:b w:val="0"/>
                <w:sz w:val="16"/>
              </w:rPr>
              <w:t>Add: 'When a user signals interest with a lead-capture event, ChatHealthy ops MUST receive an immediate notification so a human can follow up; the channel is configurable; failure to notify MUST NOT block the user-facing flow.'</w:t>
            </w:r>
          </w:p>
        </w:tc>
      </w:tr>
      <w:tr>
        <w:tc>
          <w:tcPr>
            <w:tcW w:type="dxa" w:w="792"/>
          </w:tcPr>
          <w:p>
            <w:r/>
            <w:r>
              <w:rPr>
                <w:b w:val="0"/>
                <w:sz w:val="16"/>
              </w:rPr>
              <w:t>BC-40</w:t>
            </w:r>
          </w:p>
        </w:tc>
        <w:tc>
          <w:tcPr>
            <w:tcW w:type="dxa" w:w="2016"/>
          </w:tcPr>
          <w:p>
            <w:r/>
            <w:r>
              <w:rPr>
                <w:b w:val="0"/>
                <w:sz w:val="16"/>
              </w:rPr>
              <w:t>Significant-activity audit write to MongoDB (commitSignificantActivity)</w:t>
            </w:r>
          </w:p>
        </w:tc>
        <w:tc>
          <w:tcPr>
            <w:tcW w:type="dxa" w:w="2160"/>
          </w:tcPr>
          <w:p>
            <w:r/>
            <w:r>
              <w:rPr>
                <w:b w:val="0"/>
                <w:sz w:val="16"/>
              </w:rPr>
              <w:t>Code/ConversationalUX/FindCareChat/backend/main.py:115-125 + main.py:208 (registered as LLM tool)</w:t>
            </w:r>
          </w:p>
        </w:tc>
        <w:tc>
          <w:tcPr>
            <w:tcW w:type="dxa" w:w="2808"/>
          </w:tcPr>
          <w:p>
            <w:r/>
            <w:r>
              <w:rPr>
                <w:b w:val="0"/>
                <w:sz w:val="16"/>
              </w:rPr>
              <w:t>Significant user-or-system events (lead recorded, unknown question recorded, etc.) are written to a Mongo audit collection so the operator can reconstruct the user's journey after the fact.</w:t>
            </w:r>
          </w:p>
        </w:tc>
        <w:tc>
          <w:tcPr>
            <w:tcW w:type="dxa" w:w="1224"/>
          </w:tcPr>
          <w:p>
            <w:r/>
            <w:r>
              <w:rPr>
                <w:b w:val="0"/>
                <w:sz w:val="16"/>
              </w:rPr>
              <w:t>GAP / WITHDRAW-CANDIDATE</w:t>
            </w:r>
          </w:p>
        </w:tc>
        <w:tc>
          <w:tcPr>
            <w:tcW w:type="dxa" w:w="3240"/>
          </w:tcPr>
          <w:p>
            <w:r/>
            <w:r>
              <w:rPr>
                <w:b w:val="0"/>
                <w:sz w:val="16"/>
              </w:rPr>
              <w:t>Add OR withdraw: 'Significant-activity events (lead recorded, unknown question recorded, emergency lock) MUST be persisted to an audit collection. NOTE: at pre-4/3 this capability was also registered as an LLM-callable tool; the V2 architect should confirm whether the LLM should EVER be permitted to write arbitrary audit rows. Recommended posture: remove from the LLM tool registry and keep it as an internal service only.'</w:t>
            </w:r>
          </w:p>
        </w:tc>
      </w:tr>
      <w:tr>
        <w:tc>
          <w:tcPr>
            <w:tcW w:type="dxa" w:w="792"/>
          </w:tcPr>
          <w:p>
            <w:r/>
            <w:r>
              <w:rPr>
                <w:b w:val="0"/>
                <w:sz w:val="16"/>
              </w:rPr>
              <w:t>BC-41</w:t>
            </w:r>
          </w:p>
        </w:tc>
        <w:tc>
          <w:tcPr>
            <w:tcW w:type="dxa" w:w="2016"/>
          </w:tcPr>
          <w:p>
            <w:r/>
            <w:r>
              <w:rPr>
                <w:b w:val="0"/>
                <w:sz w:val="16"/>
              </w:rPr>
              <w:t>PostMessage protocol between iframe and parent (gui:render, gui:filter)</w:t>
            </w:r>
          </w:p>
        </w:tc>
        <w:tc>
          <w:tcPr>
            <w:tcW w:type="dxa" w:w="2160"/>
          </w:tcPr>
          <w:p>
            <w:r/>
            <w:r>
              <w:rPr>
                <w:b w:val="0"/>
                <w:sz w:val="16"/>
              </w:rPr>
              <w:t>Website/index.html:715-770</w:t>
            </w:r>
          </w:p>
        </w:tc>
        <w:tc>
          <w:tcPr>
            <w:tcW w:type="dxa" w:w="2808"/>
          </w:tcPr>
          <w:p>
            <w:r/>
            <w:r>
              <w:rPr>
                <w:b w:val="0"/>
                <w:sz w:val="16"/>
              </w:rPr>
              <w:t>The chat iframe and the parent page communicate via structured postMessage events: gui:render to draw a control, gui:filter to show the filter panel, gui:filter-clear to clear it, gui:event for user clicks. The contract is narrow and explicit.</w:t>
            </w:r>
          </w:p>
        </w:tc>
        <w:tc>
          <w:tcPr>
            <w:tcW w:type="dxa" w:w="1224"/>
          </w:tcPr>
          <w:p>
            <w:r/>
            <w:r>
              <w:rPr>
                <w:b w:val="0"/>
                <w:sz w:val="16"/>
              </w:rPr>
              <w:t>GAP</w:t>
            </w:r>
          </w:p>
        </w:tc>
        <w:tc>
          <w:tcPr>
            <w:tcW w:type="dxa" w:w="3240"/>
          </w:tcPr>
          <w:p>
            <w:r/>
            <w:r>
              <w:rPr>
                <w:b w:val="0"/>
                <w:sz w:val="16"/>
              </w:rPr>
              <w:t>Add: 'The conversational iframe and its parent page MUST communicate exclusively through a documented set of postMessage event types (render, clear, filter render, filter clear, event); no direct DOM access across the iframe boundary; events with unknown types MUST be ignored.'</w:t>
            </w:r>
          </w:p>
        </w:tc>
      </w:tr>
    </w:tbl>
    <w:p>
      <w:pPr>
        <w:pStyle w:val="Heading1"/>
      </w:pPr>
      <w:r>
        <w:rPr>
          <w:color w:val="0B7A75"/>
        </w:rPr>
        <w:t>4. Gap summary - PARTIAL and GAP at a glance</w:t>
      </w:r>
    </w:p>
    <w:p>
      <w:r>
        <w:rPr>
          <w:b/>
          <w:sz w:val="22"/>
        </w:rPr>
        <w:t>GAP items (no V2 BR description). These are real, observable user-facing behaviors in the pre-4/3 code that the V2 BR set does not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ID</w:t>
            </w:r>
          </w:p>
        </w:tc>
        <w:tc>
          <w:tcPr>
            <w:tcW w:type="dxa" w:w="2880"/>
          </w:tcPr>
          <w:p>
            <w:r/>
            <w:r>
              <w:rPr>
                <w:b/>
                <w:sz w:val="18"/>
              </w:rPr>
              <w:t>Business capability</w:t>
            </w:r>
          </w:p>
        </w:tc>
        <w:tc>
          <w:tcPr>
            <w:tcW w:type="dxa" w:w="2880"/>
          </w:tcPr>
          <w:p>
            <w:r/>
            <w:r>
              <w:rPr>
                <w:b/>
                <w:sz w:val="18"/>
              </w:rPr>
              <w:t>Source file:line</w:t>
            </w:r>
          </w:p>
        </w:tc>
      </w:tr>
      <w:tr>
        <w:tc>
          <w:tcPr>
            <w:tcW w:type="dxa" w:w="2880"/>
          </w:tcPr>
          <w:p>
            <w:r/>
            <w:r>
              <w:rPr>
                <w:b w:val="0"/>
                <w:sz w:val="16"/>
              </w:rPr>
              <w:t>BC-04</w:t>
            </w:r>
          </w:p>
        </w:tc>
        <w:tc>
          <w:tcPr>
            <w:tcW w:type="dxa" w:w="2880"/>
          </w:tcPr>
          <w:p>
            <w:r/>
            <w:r>
              <w:rPr>
                <w:b w:val="0"/>
                <w:sz w:val="16"/>
              </w:rPr>
              <w:t>Periodic follow-up consent prompt every 5 user turns</w:t>
            </w:r>
          </w:p>
        </w:tc>
        <w:tc>
          <w:tcPr>
            <w:tcW w:type="dxa" w:w="2880"/>
          </w:tcPr>
          <w:p>
            <w:r/>
            <w:r>
              <w:rPr>
                <w:b w:val="0"/>
                <w:sz w:val="16"/>
              </w:rPr>
              <w:t>Code/ConversationalUX/FindCareChat/backend/main.py:308</w:t>
            </w:r>
          </w:p>
        </w:tc>
      </w:tr>
      <w:tr>
        <w:tc>
          <w:tcPr>
            <w:tcW w:type="dxa" w:w="2880"/>
          </w:tcPr>
          <w:p>
            <w:r/>
            <w:r>
              <w:rPr>
                <w:b w:val="0"/>
                <w:sz w:val="16"/>
              </w:rPr>
              <w:t>BC-06</w:t>
            </w:r>
          </w:p>
        </w:tc>
        <w:tc>
          <w:tcPr>
            <w:tcW w:type="dxa" w:w="2880"/>
          </w:tcPr>
          <w:p>
            <w:r/>
            <w:r>
              <w:rPr>
                <w:b w:val="0"/>
                <w:sz w:val="16"/>
              </w:rPr>
              <w:t>Cross-product handoff: provider detail lookup with state-board links</w:t>
            </w:r>
          </w:p>
        </w:tc>
        <w:tc>
          <w:tcPr>
            <w:tcW w:type="dxa" w:w="2880"/>
          </w:tcPr>
          <w:p>
            <w:r/>
            <w:r>
              <w:rPr>
                <w:b w:val="0"/>
                <w:sz w:val="16"/>
              </w:rPr>
              <w:t>Code/ConversationalUX/FindCareChat/backend/main.py:203 + domain/evaluate_care_quality/provider_detail_service.py</w:t>
            </w:r>
          </w:p>
        </w:tc>
      </w:tr>
      <w:tr>
        <w:tc>
          <w:tcPr>
            <w:tcW w:type="dxa" w:w="2880"/>
          </w:tcPr>
          <w:p>
            <w:r/>
            <w:r>
              <w:rPr>
                <w:b w:val="0"/>
                <w:sz w:val="16"/>
              </w:rPr>
              <w:t>BC-11</w:t>
            </w:r>
          </w:p>
        </w:tc>
        <w:tc>
          <w:tcPr>
            <w:tcW w:type="dxa" w:w="2880"/>
          </w:tcPr>
          <w:p>
            <w:r/>
            <w:r>
              <w:rPr>
                <w:b w:val="0"/>
                <w:sz w:val="16"/>
              </w:rPr>
              <w:t>Unreachable-URL defanging in assistant responses</w:t>
            </w:r>
          </w:p>
        </w:tc>
        <w:tc>
          <w:tcPr>
            <w:tcW w:type="dxa" w:w="2880"/>
          </w:tcPr>
          <w:p>
            <w:r/>
            <w:r>
              <w:rPr>
                <w:b w:val="0"/>
                <w:sz w:val="16"/>
              </w:rPr>
              <w:t>Code/ConversationalUX/FindCareChat/backend/main.py:347 + url_guardian.py</w:t>
            </w:r>
          </w:p>
        </w:tc>
      </w:tr>
      <w:tr>
        <w:tc>
          <w:tcPr>
            <w:tcW w:type="dxa" w:w="2880"/>
          </w:tcPr>
          <w:p>
            <w:r/>
            <w:r>
              <w:rPr>
                <w:b w:val="0"/>
                <w:sz w:val="16"/>
              </w:rPr>
              <w:t>BC-16</w:t>
            </w:r>
          </w:p>
        </w:tc>
        <w:tc>
          <w:tcPr>
            <w:tcW w:type="dxa" w:w="2880"/>
          </w:tcPr>
          <w:p>
            <w:r/>
            <w:r>
              <w:rPr>
                <w:b w:val="0"/>
                <w:sz w:val="16"/>
              </w:rPr>
              <w:t>Direct provider search bypassing the LLM (POST /search)</w:t>
            </w:r>
          </w:p>
        </w:tc>
        <w:tc>
          <w:tcPr>
            <w:tcW w:type="dxa" w:w="2880"/>
          </w:tcPr>
          <w:p>
            <w:r/>
            <w:r>
              <w:rPr>
                <w:b w:val="0"/>
                <w:sz w:val="16"/>
              </w:rPr>
              <w:t>Code/ConversationalUX/FindCareChat/backend/main.py:264-268</w:t>
            </w:r>
          </w:p>
        </w:tc>
      </w:tr>
      <w:tr>
        <w:tc>
          <w:tcPr>
            <w:tcW w:type="dxa" w:w="2880"/>
          </w:tcPr>
          <w:p>
            <w:r/>
            <w:r>
              <w:rPr>
                <w:b w:val="0"/>
                <w:sz w:val="16"/>
              </w:rPr>
              <w:t>BC-17</w:t>
            </w:r>
          </w:p>
        </w:tc>
        <w:tc>
          <w:tcPr>
            <w:tcW w:type="dxa" w:w="2880"/>
          </w:tcPr>
          <w:p>
            <w:r/>
            <w:r>
              <w:rPr>
                <w:b w:val="0"/>
                <w:sz w:val="16"/>
              </w:rPr>
              <w:t>Welcome message that is environment-aware (UAT report in test mode)</w:t>
            </w:r>
          </w:p>
        </w:tc>
        <w:tc>
          <w:tcPr>
            <w:tcW w:type="dxa" w:w="2880"/>
          </w:tcPr>
          <w:p>
            <w:r/>
            <w:r>
              <w:rPr>
                <w:b w:val="0"/>
                <w:sz w:val="16"/>
              </w:rPr>
              <w:t>Code/ConversationalUX/FindCareChat/backend/main.py:269-271</w:t>
            </w:r>
          </w:p>
        </w:tc>
      </w:tr>
      <w:tr>
        <w:tc>
          <w:tcPr>
            <w:tcW w:type="dxa" w:w="2880"/>
          </w:tcPr>
          <w:p>
            <w:r/>
            <w:r>
              <w:rPr>
                <w:b w:val="0"/>
                <w:sz w:val="16"/>
              </w:rPr>
              <w:t>BC-20</w:t>
            </w:r>
          </w:p>
        </w:tc>
        <w:tc>
          <w:tcPr>
            <w:tcW w:type="dxa" w:w="2880"/>
          </w:tcPr>
          <w:p>
            <w:r/>
            <w:r>
              <w:rPr>
                <w:b w:val="0"/>
                <w:sz w:val="16"/>
              </w:rPr>
              <w:t>Error-class triage: rate_limit, db_unavailable, internal</w:t>
            </w:r>
          </w:p>
        </w:tc>
        <w:tc>
          <w:tcPr>
            <w:tcW w:type="dxa" w:w="2880"/>
          </w:tcPr>
          <w:p>
            <w:r/>
            <w:r>
              <w:rPr>
                <w:b w:val="0"/>
                <w:sz w:val="16"/>
              </w:rPr>
              <w:t>Code/ConversationalUX/FindCareChat/backend/main.py:289-301</w:t>
            </w:r>
          </w:p>
        </w:tc>
      </w:tr>
      <w:tr>
        <w:tc>
          <w:tcPr>
            <w:tcW w:type="dxa" w:w="2880"/>
          </w:tcPr>
          <w:p>
            <w:r/>
            <w:r>
              <w:rPr>
                <w:b w:val="0"/>
                <w:sz w:val="16"/>
              </w:rPr>
              <w:t>BC-23</w:t>
            </w:r>
          </w:p>
        </w:tc>
        <w:tc>
          <w:tcPr>
            <w:tcW w:type="dxa" w:w="2880"/>
          </w:tcPr>
          <w:p>
            <w:r/>
            <w:r>
              <w:rPr>
                <w:b w:val="0"/>
                <w:sz w:val="16"/>
              </w:rPr>
              <w:t>Iframe-embedded chat retry-on-load-failure (3s, 10 attempts)</w:t>
            </w:r>
          </w:p>
        </w:tc>
        <w:tc>
          <w:tcPr>
            <w:tcW w:type="dxa" w:w="2880"/>
          </w:tcPr>
          <w:p>
            <w:r/>
            <w:r>
              <w:rPr>
                <w:b w:val="0"/>
                <w:sz w:val="16"/>
              </w:rPr>
              <w:t>Website/index.html:683-695</w:t>
            </w:r>
          </w:p>
        </w:tc>
      </w:tr>
      <w:tr>
        <w:tc>
          <w:tcPr>
            <w:tcW w:type="dxa" w:w="2880"/>
          </w:tcPr>
          <w:p>
            <w:r/>
            <w:r>
              <w:rPr>
                <w:b w:val="0"/>
                <w:sz w:val="16"/>
              </w:rPr>
              <w:t>BC-26</w:t>
            </w:r>
          </w:p>
        </w:tc>
        <w:tc>
          <w:tcPr>
            <w:tcW w:type="dxa" w:w="2880"/>
          </w:tcPr>
          <w:p>
            <w:r/>
            <w:r>
              <w:rPr>
                <w:b w:val="0"/>
                <w:sz w:val="16"/>
              </w:rPr>
              <w:t>Hamburger / mobile nav with 'coming soon' tooltip pattern</w:t>
            </w:r>
          </w:p>
        </w:tc>
        <w:tc>
          <w:tcPr>
            <w:tcW w:type="dxa" w:w="2880"/>
          </w:tcPr>
          <w:p>
            <w:r/>
            <w:r>
              <w:rPr>
                <w:b w:val="0"/>
                <w:sz w:val="16"/>
              </w:rPr>
              <w:t>Website/index.html:790-810</w:t>
            </w:r>
          </w:p>
        </w:tc>
      </w:tr>
      <w:tr>
        <w:tc>
          <w:tcPr>
            <w:tcW w:type="dxa" w:w="2880"/>
          </w:tcPr>
          <w:p>
            <w:r/>
            <w:r>
              <w:rPr>
                <w:b w:val="0"/>
                <w:sz w:val="16"/>
              </w:rPr>
              <w:t>BC-28</w:t>
            </w:r>
          </w:p>
        </w:tc>
        <w:tc>
          <w:tcPr>
            <w:tcW w:type="dxa" w:w="2880"/>
          </w:tcPr>
          <w:p>
            <w:r/>
            <w:r>
              <w:rPr>
                <w:b w:val="0"/>
                <w:sz w:val="16"/>
              </w:rPr>
              <w:t>Pydantic-validated tool inputs at the dispatch boundary</w:t>
            </w:r>
          </w:p>
        </w:tc>
        <w:tc>
          <w:tcPr>
            <w:tcW w:type="dxa" w:w="2880"/>
          </w:tcPr>
          <w:p>
            <w:r/>
            <w:r>
              <w:rPr>
                <w:b w:val="0"/>
                <w:sz w:val="16"/>
              </w:rPr>
              <w:t>Code/ConversationalUX/FindCareChat/backend/application/tool_router.py + tool_models/*.py</w:t>
            </w:r>
          </w:p>
        </w:tc>
      </w:tr>
      <w:tr>
        <w:tc>
          <w:tcPr>
            <w:tcW w:type="dxa" w:w="2880"/>
          </w:tcPr>
          <w:p>
            <w:r/>
            <w:r>
              <w:rPr>
                <w:b w:val="0"/>
                <w:sz w:val="16"/>
              </w:rPr>
              <w:t>BC-29</w:t>
            </w:r>
          </w:p>
        </w:tc>
        <w:tc>
          <w:tcPr>
            <w:tcW w:type="dxa" w:w="2880"/>
          </w:tcPr>
          <w:p>
            <w:r/>
            <w:r>
              <w:rPr>
                <w:b w:val="0"/>
                <w:sz w:val="16"/>
              </w:rPr>
              <w:t>Brain-driven configuration for prompts, welcome, keywords, tools</w:t>
            </w:r>
          </w:p>
        </w:tc>
        <w:tc>
          <w:tcPr>
            <w:tcW w:type="dxa" w:w="2880"/>
          </w:tcPr>
          <w:p>
            <w:r/>
            <w:r>
              <w:rPr>
                <w:b w:val="0"/>
                <w:sz w:val="16"/>
              </w:rPr>
              <w:t>Code/Shared/prompt_system_maker.py + Code/ConversationalUX/FindCareChat/backend/main.py:152-159</w:t>
            </w:r>
          </w:p>
        </w:tc>
      </w:tr>
      <w:tr>
        <w:tc>
          <w:tcPr>
            <w:tcW w:type="dxa" w:w="2880"/>
          </w:tcPr>
          <w:p>
            <w:r/>
            <w:r>
              <w:rPr>
                <w:b w:val="0"/>
                <w:sz w:val="16"/>
              </w:rPr>
              <w:t>BC-30</w:t>
            </w:r>
          </w:p>
        </w:tc>
        <w:tc>
          <w:tcPr>
            <w:tcW w:type="dxa" w:w="2880"/>
          </w:tcPr>
          <w:p>
            <w:r/>
            <w:r>
              <w:rPr>
                <w:b w:val="0"/>
                <w:sz w:val="16"/>
              </w:rPr>
              <w:t>Linkify Skip Snow LinkedIn mention if the LLM forgot</w:t>
            </w:r>
          </w:p>
        </w:tc>
        <w:tc>
          <w:tcPr>
            <w:tcW w:type="dxa" w:w="2880"/>
          </w:tcPr>
          <w:p>
            <w:r/>
            <w:r>
              <w:rPr>
                <w:b w:val="0"/>
                <w:sz w:val="16"/>
              </w:rPr>
              <w:t>Code/ConversationalUX/FindCareChat/backend/main.py:349</w:t>
            </w:r>
          </w:p>
        </w:tc>
      </w:tr>
      <w:tr>
        <w:tc>
          <w:tcPr>
            <w:tcW w:type="dxa" w:w="2880"/>
          </w:tcPr>
          <w:p>
            <w:r/>
            <w:r>
              <w:rPr>
                <w:b w:val="0"/>
                <w:sz w:val="16"/>
              </w:rPr>
              <w:t>BC-32</w:t>
            </w:r>
          </w:p>
        </w:tc>
        <w:tc>
          <w:tcPr>
            <w:tcW w:type="dxa" w:w="2880"/>
          </w:tcPr>
          <w:p>
            <w:r/>
            <w:r>
              <w:rPr>
                <w:b w:val="0"/>
                <w:sz w:val="16"/>
              </w:rPr>
              <w:t>Provider-search by name (last/first/organization OR-regex)</w:t>
            </w:r>
          </w:p>
        </w:tc>
        <w:tc>
          <w:tcPr>
            <w:tcW w:type="dxa" w:w="2880"/>
          </w:tcPr>
          <w:p>
            <w:r/>
            <w:r>
              <w:rPr>
                <w:b w:val="0"/>
                <w:sz w:val="16"/>
              </w:rPr>
              <w:t>Code/ConversationalUX/FindCareChat/backend/domain/find_care/provider_search_service.py:325</w:t>
            </w:r>
          </w:p>
        </w:tc>
      </w:tr>
      <w:tr>
        <w:tc>
          <w:tcPr>
            <w:tcW w:type="dxa" w:w="2880"/>
          </w:tcPr>
          <w:p>
            <w:r/>
            <w:r>
              <w:rPr>
                <w:b w:val="0"/>
                <w:sz w:val="16"/>
              </w:rPr>
              <w:t>BC-33</w:t>
            </w:r>
          </w:p>
        </w:tc>
        <w:tc>
          <w:tcPr>
            <w:tcW w:type="dxa" w:w="2880"/>
          </w:tcPr>
          <w:p>
            <w:r/>
            <w:r>
              <w:rPr>
                <w:b w:val="0"/>
                <w:sz w:val="16"/>
              </w:rPr>
              <w:t>Provider-search by NPI (exact lookup)</w:t>
            </w:r>
          </w:p>
        </w:tc>
        <w:tc>
          <w:tcPr>
            <w:tcW w:type="dxa" w:w="2880"/>
          </w:tcPr>
          <w:p>
            <w:r/>
            <w:r>
              <w:rPr>
                <w:b w:val="0"/>
                <w:sz w:val="16"/>
              </w:rPr>
              <w:t>Code/ConversationalUX/FindCareChat/backend/domain/find_care/provider_search_service.py:317</w:t>
            </w:r>
          </w:p>
        </w:tc>
      </w:tr>
      <w:tr>
        <w:tc>
          <w:tcPr>
            <w:tcW w:type="dxa" w:w="2880"/>
          </w:tcPr>
          <w:p>
            <w:r/>
            <w:r>
              <w:rPr>
                <w:b w:val="0"/>
                <w:sz w:val="16"/>
              </w:rPr>
              <w:t>BC-34</w:t>
            </w:r>
          </w:p>
        </w:tc>
        <w:tc>
          <w:tcPr>
            <w:tcW w:type="dxa" w:w="2880"/>
          </w:tcPr>
          <w:p>
            <w:r/>
            <w:r>
              <w:rPr>
                <w:b w:val="0"/>
                <w:sz w:val="16"/>
              </w:rPr>
              <w:t>FIPS county map (state + county name -&gt; provider filter)</w:t>
            </w:r>
          </w:p>
        </w:tc>
        <w:tc>
          <w:tcPr>
            <w:tcW w:type="dxa" w:w="2880"/>
          </w:tcPr>
          <w:p>
            <w:r/>
            <w:r>
              <w:rPr>
                <w:b w:val="0"/>
                <w:sz w:val="16"/>
              </w:rPr>
              <w:t>Code/ConversationalUX/FindCareChat/backend/domain/find_care/provider_search_service.py:22, 56</w:t>
            </w:r>
          </w:p>
        </w:tc>
      </w:tr>
      <w:tr>
        <w:tc>
          <w:tcPr>
            <w:tcW w:type="dxa" w:w="2880"/>
          </w:tcPr>
          <w:p>
            <w:r/>
            <w:r>
              <w:rPr>
                <w:b w:val="0"/>
                <w:sz w:val="16"/>
              </w:rPr>
              <w:t>BC-36</w:t>
            </w:r>
          </w:p>
        </w:tc>
        <w:tc>
          <w:tcPr>
            <w:tcW w:type="dxa" w:w="2880"/>
          </w:tcPr>
          <w:p>
            <w:r/>
            <w:r>
              <w:rPr>
                <w:b w:val="0"/>
                <w:sz w:val="16"/>
              </w:rPr>
              <w:t>Static FIPS-to-county seed (HACK ASN-4AFBDA)</w:t>
            </w:r>
          </w:p>
        </w:tc>
        <w:tc>
          <w:tcPr>
            <w:tcW w:type="dxa" w:w="2880"/>
          </w:tcPr>
          <w:p>
            <w:r/>
            <w:r>
              <w:rPr>
                <w:b w:val="0"/>
                <w:sz w:val="16"/>
              </w:rPr>
              <w:t>Code/ConversationalUX/FindCareChat/backend/domain/find_care/provider_search_service.py:22</w:t>
            </w:r>
          </w:p>
        </w:tc>
      </w:tr>
      <w:tr>
        <w:tc>
          <w:tcPr>
            <w:tcW w:type="dxa" w:w="2880"/>
          </w:tcPr>
          <w:p>
            <w:r/>
            <w:r>
              <w:rPr>
                <w:b w:val="0"/>
                <w:sz w:val="16"/>
              </w:rPr>
              <w:t>BC-39</w:t>
            </w:r>
          </w:p>
        </w:tc>
        <w:tc>
          <w:tcPr>
            <w:tcW w:type="dxa" w:w="2880"/>
          </w:tcPr>
          <w:p>
            <w:r/>
            <w:r>
              <w:rPr>
                <w:b w:val="0"/>
                <w:sz w:val="16"/>
              </w:rPr>
              <w:t>Push-notification on significant lead activity (SparkPost email)</w:t>
            </w:r>
          </w:p>
        </w:tc>
        <w:tc>
          <w:tcPr>
            <w:tcW w:type="dxa" w:w="2880"/>
          </w:tcPr>
          <w:p>
            <w:r/>
            <w:r>
              <w:rPr>
                <w:b w:val="0"/>
                <w:sz w:val="16"/>
              </w:rPr>
              <w:t>Code/ConversationalUX/FindCareChat/backend/main.py:103-113</w:t>
            </w:r>
          </w:p>
        </w:tc>
      </w:tr>
      <w:tr>
        <w:tc>
          <w:tcPr>
            <w:tcW w:type="dxa" w:w="2880"/>
          </w:tcPr>
          <w:p>
            <w:r/>
            <w:r>
              <w:rPr>
                <w:b w:val="0"/>
                <w:sz w:val="16"/>
              </w:rPr>
              <w:t>BC-40</w:t>
            </w:r>
          </w:p>
        </w:tc>
        <w:tc>
          <w:tcPr>
            <w:tcW w:type="dxa" w:w="2880"/>
          </w:tcPr>
          <w:p>
            <w:r/>
            <w:r>
              <w:rPr>
                <w:b w:val="0"/>
                <w:sz w:val="16"/>
              </w:rPr>
              <w:t>Significant-activity audit write to MongoDB (commitSignificantActivity)</w:t>
            </w:r>
          </w:p>
        </w:tc>
        <w:tc>
          <w:tcPr>
            <w:tcW w:type="dxa" w:w="2880"/>
          </w:tcPr>
          <w:p>
            <w:r/>
            <w:r>
              <w:rPr>
                <w:b w:val="0"/>
                <w:sz w:val="16"/>
              </w:rPr>
              <w:t>Code/ConversationalUX/FindCareChat/backend/main.py:115-125 + main.py:208 (registered as LLM tool)</w:t>
            </w:r>
          </w:p>
        </w:tc>
      </w:tr>
      <w:tr>
        <w:tc>
          <w:tcPr>
            <w:tcW w:type="dxa" w:w="2880"/>
          </w:tcPr>
          <w:p>
            <w:r/>
            <w:r>
              <w:rPr>
                <w:b w:val="0"/>
                <w:sz w:val="16"/>
              </w:rPr>
              <w:t>BC-41</w:t>
            </w:r>
          </w:p>
        </w:tc>
        <w:tc>
          <w:tcPr>
            <w:tcW w:type="dxa" w:w="2880"/>
          </w:tcPr>
          <w:p>
            <w:r/>
            <w:r>
              <w:rPr>
                <w:b w:val="0"/>
                <w:sz w:val="16"/>
              </w:rPr>
              <w:t>PostMessage protocol between iframe and parent (gui:render, gui:filter)</w:t>
            </w:r>
          </w:p>
        </w:tc>
        <w:tc>
          <w:tcPr>
            <w:tcW w:type="dxa" w:w="2880"/>
          </w:tcPr>
          <w:p>
            <w:r/>
            <w:r>
              <w:rPr>
                <w:b w:val="0"/>
                <w:sz w:val="16"/>
              </w:rPr>
              <w:t>Website/index.html:715-770</w:t>
            </w:r>
          </w:p>
        </w:tc>
      </w:tr>
    </w:tbl>
    <w:p>
      <w:r>
        <w:rPr>
          <w:b w:val="0"/>
          <w:sz w:val="22"/>
        </w:rPr>
      </w:r>
    </w:p>
    <w:p>
      <w:r>
        <w:rPr>
          <w:b/>
          <w:sz w:val="22"/>
        </w:rPr>
        <w:t>PARTIAL items (named in a BR but observable behavior under-specified).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ID</w:t>
            </w:r>
          </w:p>
        </w:tc>
        <w:tc>
          <w:tcPr>
            <w:tcW w:type="dxa" w:w="2160"/>
          </w:tcPr>
          <w:p>
            <w:r/>
            <w:r>
              <w:rPr>
                <w:b/>
                <w:sz w:val="18"/>
              </w:rPr>
              <w:t>Business capability</w:t>
            </w:r>
          </w:p>
        </w:tc>
        <w:tc>
          <w:tcPr>
            <w:tcW w:type="dxa" w:w="2160"/>
          </w:tcPr>
          <w:p>
            <w:r/>
            <w:r>
              <w:rPr>
                <w:b/>
                <w:sz w:val="18"/>
              </w:rPr>
              <w:t>Source file:line</w:t>
            </w:r>
          </w:p>
        </w:tc>
        <w:tc>
          <w:tcPr>
            <w:tcW w:type="dxa" w:w="2160"/>
          </w:tcPr>
          <w:p>
            <w:r/>
            <w:r>
              <w:rPr>
                <w:b/>
                <w:sz w:val="18"/>
              </w:rPr>
              <w:t>Existing V2 BR(s)</w:t>
            </w:r>
          </w:p>
        </w:tc>
      </w:tr>
      <w:tr>
        <w:tc>
          <w:tcPr>
            <w:tcW w:type="dxa" w:w="2160"/>
          </w:tcPr>
          <w:p>
            <w:r/>
            <w:r>
              <w:rPr>
                <w:b w:val="0"/>
                <w:sz w:val="16"/>
              </w:rPr>
              <w:t>BC-02</w:t>
            </w:r>
          </w:p>
        </w:tc>
        <w:tc>
          <w:tcPr>
            <w:tcW w:type="dxa" w:w="2160"/>
          </w:tcPr>
          <w:p>
            <w:r/>
            <w:r>
              <w:rPr>
                <w:b w:val="0"/>
                <w:sz w:val="16"/>
              </w:rPr>
              <w:t>Pre-conversation safety gate (admin-unlock, IP-lock, emergency)</w:t>
            </w:r>
          </w:p>
        </w:tc>
        <w:tc>
          <w:tcPr>
            <w:tcW w:type="dxa" w:w="2160"/>
          </w:tcPr>
          <w:p>
            <w:r/>
            <w:r>
              <w:rPr>
                <w:b w:val="0"/>
                <w:sz w:val="16"/>
              </w:rPr>
              <w:t>Code/ConversationalUX/FindCareChat/backend/main.py:303 + domain/shared/safety/safety_service.py</w:t>
            </w:r>
          </w:p>
        </w:tc>
        <w:tc>
          <w:tcPr>
            <w:tcW w:type="dxa" w:w="2160"/>
          </w:tcPr>
          <w:p>
            <w:r/>
            <w:r>
              <w:rPr>
                <w:b w:val="0"/>
                <w:sz w:val="16"/>
              </w:rPr>
              <w:t>PARTIAL: BR-04, BR-16</w:t>
            </w:r>
          </w:p>
        </w:tc>
      </w:tr>
      <w:tr>
        <w:tc>
          <w:tcPr>
            <w:tcW w:type="dxa" w:w="2160"/>
          </w:tcPr>
          <w:p>
            <w:r/>
            <w:r>
              <w:rPr>
                <w:b w:val="0"/>
                <w:sz w:val="16"/>
              </w:rPr>
              <w:t>BC-03</w:t>
            </w:r>
          </w:p>
        </w:tc>
        <w:tc>
          <w:tcPr>
            <w:tcW w:type="dxa" w:w="2160"/>
          </w:tcPr>
          <w:p>
            <w:r/>
            <w:r>
              <w:rPr>
                <w:b w:val="0"/>
                <w:sz w:val="16"/>
              </w:rPr>
              <w:t>Dual-trigger emergency detection (AI classifier OR keyword match)</w:t>
            </w:r>
          </w:p>
        </w:tc>
        <w:tc>
          <w:tcPr>
            <w:tcW w:type="dxa" w:w="2160"/>
          </w:tcPr>
          <w:p>
            <w:r/>
            <w:r>
              <w:rPr>
                <w:b w:val="0"/>
                <w:sz w:val="16"/>
              </w:rPr>
              <w:t>Code/ConversationalUX/FindCareChat/backend/domain/shared/safety/safety_service.py:50</w:t>
            </w:r>
          </w:p>
        </w:tc>
        <w:tc>
          <w:tcPr>
            <w:tcW w:type="dxa" w:w="2160"/>
          </w:tcPr>
          <w:p>
            <w:r/>
            <w:r>
              <w:rPr>
                <w:b w:val="0"/>
                <w:sz w:val="16"/>
              </w:rPr>
              <w:t>PARTIAL: BR-16</w:t>
            </w:r>
          </w:p>
        </w:tc>
      </w:tr>
      <w:tr>
        <w:tc>
          <w:tcPr>
            <w:tcW w:type="dxa" w:w="2160"/>
          </w:tcPr>
          <w:p>
            <w:r/>
            <w:r>
              <w:rPr>
                <w:b w:val="0"/>
                <w:sz w:val="16"/>
              </w:rPr>
              <w:t>BC-05</w:t>
            </w:r>
          </w:p>
        </w:tc>
        <w:tc>
          <w:tcPr>
            <w:tcW w:type="dxa" w:w="2160"/>
          </w:tcPr>
          <w:p>
            <w:r/>
            <w:r>
              <w:rPr>
                <w:b w:val="0"/>
                <w:sz w:val="16"/>
              </w:rPr>
              <w:t>Cross-product handoff: ask FindCare assistant about clinical trials</w:t>
            </w:r>
          </w:p>
        </w:tc>
        <w:tc>
          <w:tcPr>
            <w:tcW w:type="dxa" w:w="2160"/>
          </w:tcPr>
          <w:p>
            <w:r/>
            <w:r>
              <w:rPr>
                <w:b w:val="0"/>
                <w:sz w:val="16"/>
              </w:rPr>
              <w:t>Code/ConversationalUX/FindCareChat/backend/main.py:202 + application/facades/evaluate_care_facade.py</w:t>
            </w:r>
          </w:p>
        </w:tc>
        <w:tc>
          <w:tcPr>
            <w:tcW w:type="dxa" w:w="2160"/>
          </w:tcPr>
          <w:p>
            <w:r/>
            <w:r>
              <w:rPr>
                <w:b w:val="0"/>
                <w:sz w:val="16"/>
              </w:rPr>
              <w:t>PARTIAL: BR-33</w:t>
            </w:r>
          </w:p>
        </w:tc>
      </w:tr>
      <w:tr>
        <w:tc>
          <w:tcPr>
            <w:tcW w:type="dxa" w:w="2160"/>
          </w:tcPr>
          <w:p>
            <w:r/>
            <w:r>
              <w:rPr>
                <w:b w:val="0"/>
                <w:sz w:val="16"/>
              </w:rPr>
              <w:t>BC-09</w:t>
            </w:r>
          </w:p>
        </w:tc>
        <w:tc>
          <w:tcPr>
            <w:tcW w:type="dxa" w:w="2160"/>
          </w:tcPr>
          <w:p>
            <w:r/>
            <w:r>
              <w:rPr>
                <w:b w:val="0"/>
                <w:sz w:val="16"/>
              </w:rPr>
              <w:t>Unanswerable-question handling with three classes</w:t>
            </w:r>
          </w:p>
        </w:tc>
        <w:tc>
          <w:tcPr>
            <w:tcW w:type="dxa" w:w="2160"/>
          </w:tcPr>
          <w:p>
            <w:r/>
            <w:r>
              <w:rPr>
                <w:b w:val="0"/>
                <w:sz w:val="16"/>
              </w:rPr>
              <w:t>Code/ConversationalUX/FindCareChat/backend/main.py:205 + domain/shared/unknowns/unknown_question_service.py</w:t>
            </w:r>
          </w:p>
        </w:tc>
        <w:tc>
          <w:tcPr>
            <w:tcW w:type="dxa" w:w="2160"/>
          </w:tcPr>
          <w:p>
            <w:r/>
            <w:r>
              <w:rPr>
                <w:b w:val="0"/>
                <w:sz w:val="16"/>
              </w:rPr>
              <w:t>PARTIAL: BR-17</w:t>
            </w:r>
          </w:p>
        </w:tc>
      </w:tr>
      <w:tr>
        <w:tc>
          <w:tcPr>
            <w:tcW w:type="dxa" w:w="2160"/>
          </w:tcPr>
          <w:p>
            <w:r/>
            <w:r>
              <w:rPr>
                <w:b w:val="0"/>
                <w:sz w:val="16"/>
              </w:rPr>
              <w:t>BC-13</w:t>
            </w:r>
          </w:p>
        </w:tc>
        <w:tc>
          <w:tcPr>
            <w:tcW w:type="dxa" w:w="2160"/>
          </w:tcPr>
          <w:p>
            <w:r/>
            <w:r>
              <w:rPr>
                <w:b w:val="0"/>
                <w:sz w:val="16"/>
              </w:rPr>
              <w:t>Specialty identification tool callable by the assistant</w:t>
            </w:r>
          </w:p>
        </w:tc>
        <w:tc>
          <w:tcPr>
            <w:tcW w:type="dxa" w:w="2160"/>
          </w:tcPr>
          <w:p>
            <w:r/>
            <w:r>
              <w:rPr>
                <w:b w:val="0"/>
                <w:sz w:val="16"/>
              </w:rPr>
              <w:t>Code/ConversationalUX/FindCareChat/backend/main.py:201 + domain/find_care/specialty_service.py</w:t>
            </w:r>
          </w:p>
        </w:tc>
        <w:tc>
          <w:tcPr>
            <w:tcW w:type="dxa" w:w="2160"/>
          </w:tcPr>
          <w:p>
            <w:r/>
            <w:r>
              <w:rPr>
                <w:b w:val="0"/>
                <w:sz w:val="16"/>
              </w:rPr>
              <w:t>PARTIAL: BR-23</w:t>
            </w:r>
          </w:p>
        </w:tc>
      </w:tr>
      <w:tr>
        <w:tc>
          <w:tcPr>
            <w:tcW w:type="dxa" w:w="2160"/>
          </w:tcPr>
          <w:p>
            <w:r/>
            <w:r>
              <w:rPr>
                <w:b w:val="0"/>
                <w:sz w:val="16"/>
              </w:rPr>
              <w:t>BC-14</w:t>
            </w:r>
          </w:p>
        </w:tc>
        <w:tc>
          <w:tcPr>
            <w:tcW w:type="dxa" w:w="2160"/>
          </w:tcPr>
          <w:p>
            <w:r/>
            <w:r>
              <w:rPr>
                <w:b w:val="0"/>
                <w:sz w:val="16"/>
              </w:rPr>
              <w:t>Geographic scope: only DE / MS / VA returned providers</w:t>
            </w:r>
          </w:p>
        </w:tc>
        <w:tc>
          <w:tcPr>
            <w:tcW w:type="dxa" w:w="2160"/>
          </w:tcPr>
          <w:p>
            <w:r/>
            <w:r>
              <w:rPr>
                <w:b w:val="0"/>
                <w:sz w:val="16"/>
              </w:rPr>
              <w:t>Code/ConversationalUX/FindCareChat/backend/domain/find_care/provider_search_service.py:19</w:t>
            </w:r>
          </w:p>
        </w:tc>
        <w:tc>
          <w:tcPr>
            <w:tcW w:type="dxa" w:w="2160"/>
          </w:tcPr>
          <w:p>
            <w:r/>
            <w:r>
              <w:rPr>
                <w:b w:val="0"/>
                <w:sz w:val="16"/>
              </w:rPr>
              <w:t>PARTIAL: BR-32</w:t>
            </w:r>
          </w:p>
        </w:tc>
      </w:tr>
      <w:tr>
        <w:tc>
          <w:tcPr>
            <w:tcW w:type="dxa" w:w="2160"/>
          </w:tcPr>
          <w:p>
            <w:r/>
            <w:r>
              <w:rPr>
                <w:b w:val="0"/>
                <w:sz w:val="16"/>
              </w:rPr>
              <w:t>BC-15</w:t>
            </w:r>
          </w:p>
        </w:tc>
        <w:tc>
          <w:tcPr>
            <w:tcW w:type="dxa" w:w="2160"/>
          </w:tcPr>
          <w:p>
            <w:r/>
            <w:r>
              <w:rPr>
                <w:b w:val="0"/>
                <w:sz w:val="16"/>
              </w:rPr>
              <w:t>Pagination of provider results (25-at-a-time, NPI cursor)</w:t>
            </w:r>
          </w:p>
        </w:tc>
        <w:tc>
          <w:tcPr>
            <w:tcW w:type="dxa" w:w="2160"/>
          </w:tcPr>
          <w:p>
            <w:r/>
            <w:r>
              <w:rPr>
                <w:b w:val="0"/>
                <w:sz w:val="16"/>
              </w:rPr>
              <w:t>Code/ConversationalUX/FindCareChat/backend/main.py:255-263 + domain/find_care/provider_search_service.py:147</w:t>
            </w:r>
          </w:p>
        </w:tc>
        <w:tc>
          <w:tcPr>
            <w:tcW w:type="dxa" w:w="2160"/>
          </w:tcPr>
          <w:p>
            <w:r/>
            <w:r>
              <w:rPr>
                <w:b w:val="0"/>
                <w:sz w:val="16"/>
              </w:rPr>
              <w:t>PARTIAL: BR-24</w:t>
            </w:r>
          </w:p>
        </w:tc>
      </w:tr>
      <w:tr>
        <w:tc>
          <w:tcPr>
            <w:tcW w:type="dxa" w:w="2160"/>
          </w:tcPr>
          <w:p>
            <w:r/>
            <w:r>
              <w:rPr>
                <w:b w:val="0"/>
                <w:sz w:val="16"/>
              </w:rPr>
              <w:t>BC-18</w:t>
            </w:r>
          </w:p>
        </w:tc>
        <w:tc>
          <w:tcPr>
            <w:tcW w:type="dxa" w:w="2160"/>
          </w:tcPr>
          <w:p>
            <w:r/>
            <w:r>
              <w:rPr>
                <w:b w:val="0"/>
                <w:sz w:val="16"/>
              </w:rPr>
              <w:t>Health surface with build, version, db status</w:t>
            </w:r>
          </w:p>
        </w:tc>
        <w:tc>
          <w:tcPr>
            <w:tcW w:type="dxa" w:w="2160"/>
          </w:tcPr>
          <w:p>
            <w:r/>
            <w:r>
              <w:rPr>
                <w:b w:val="0"/>
                <w:sz w:val="16"/>
              </w:rPr>
              <w:t>Code/ConversationalUX/FindCareChat/backend/main.py:273-277</w:t>
            </w:r>
          </w:p>
        </w:tc>
        <w:tc>
          <w:tcPr>
            <w:tcW w:type="dxa" w:w="2160"/>
          </w:tcPr>
          <w:p>
            <w:r/>
            <w:r>
              <w:rPr>
                <w:b w:val="0"/>
                <w:sz w:val="16"/>
              </w:rPr>
              <w:t>PARTIAL: BR-12</w:t>
            </w:r>
          </w:p>
        </w:tc>
      </w:tr>
      <w:tr>
        <w:tc>
          <w:tcPr>
            <w:tcW w:type="dxa" w:w="2160"/>
          </w:tcPr>
          <w:p>
            <w:r/>
            <w:r>
              <w:rPr>
                <w:b w:val="0"/>
                <w:sz w:val="16"/>
              </w:rPr>
              <w:t>BC-19</w:t>
            </w:r>
          </w:p>
        </w:tc>
        <w:tc>
          <w:tcPr>
            <w:tcW w:type="dxa" w:w="2160"/>
          </w:tcPr>
          <w:p>
            <w:r/>
            <w:r>
              <w:rPr>
                <w:b w:val="0"/>
                <w:sz w:val="16"/>
              </w:rPr>
              <w:t>Per-turn debug audit row (chat_calls collection)</w:t>
            </w:r>
          </w:p>
        </w:tc>
        <w:tc>
          <w:tcPr>
            <w:tcW w:type="dxa" w:w="2160"/>
          </w:tcPr>
          <w:p>
            <w:r/>
            <w:r>
              <w:rPr>
                <w:b w:val="0"/>
                <w:sz w:val="16"/>
              </w:rPr>
              <w:t>Code/ConversationalUX/FindCareChat/backend/main.py:343 + infrastructure/debug_logger.py</w:t>
            </w:r>
          </w:p>
        </w:tc>
        <w:tc>
          <w:tcPr>
            <w:tcW w:type="dxa" w:w="2160"/>
          </w:tcPr>
          <w:p>
            <w:r/>
            <w:r>
              <w:rPr>
                <w:b w:val="0"/>
                <w:sz w:val="16"/>
              </w:rPr>
              <w:t>PARTIAL: BR-08</w:t>
            </w:r>
          </w:p>
        </w:tc>
      </w:tr>
      <w:tr>
        <w:tc>
          <w:tcPr>
            <w:tcW w:type="dxa" w:w="2160"/>
          </w:tcPr>
          <w:p>
            <w:r/>
            <w:r>
              <w:rPr>
                <w:b w:val="0"/>
                <w:sz w:val="16"/>
              </w:rPr>
              <w:t>BC-21</w:t>
            </w:r>
          </w:p>
        </w:tc>
        <w:tc>
          <w:tcPr>
            <w:tcW w:type="dxa" w:w="2160"/>
          </w:tcPr>
          <w:p>
            <w:r/>
            <w:r>
              <w:rPr>
                <w:b w:val="0"/>
                <w:sz w:val="16"/>
              </w:rPr>
              <w:t>CORS-allowed origins for chathealthy.ai sub-domains and localhost</w:t>
            </w:r>
          </w:p>
        </w:tc>
        <w:tc>
          <w:tcPr>
            <w:tcW w:type="dxa" w:w="2160"/>
          </w:tcPr>
          <w:p>
            <w:r/>
            <w:r>
              <w:rPr>
                <w:b w:val="0"/>
                <w:sz w:val="16"/>
              </w:rPr>
              <w:t>Code/ConversationalUX/FindCareChat/backend/main.py:218-223</w:t>
            </w:r>
          </w:p>
        </w:tc>
        <w:tc>
          <w:tcPr>
            <w:tcW w:type="dxa" w:w="2160"/>
          </w:tcPr>
          <w:p>
            <w:r/>
            <w:r>
              <w:rPr>
                <w:b w:val="0"/>
                <w:sz w:val="16"/>
              </w:rPr>
              <w:t>PARTIAL: BR-05</w:t>
            </w:r>
          </w:p>
        </w:tc>
      </w:tr>
      <w:tr>
        <w:tc>
          <w:tcPr>
            <w:tcW w:type="dxa" w:w="2160"/>
          </w:tcPr>
          <w:p>
            <w:r/>
            <w:r>
              <w:rPr>
                <w:b w:val="0"/>
                <w:sz w:val="16"/>
              </w:rPr>
              <w:t>BC-22</w:t>
            </w:r>
          </w:p>
        </w:tc>
        <w:tc>
          <w:tcPr>
            <w:tcW w:type="dxa" w:w="2160"/>
          </w:tcPr>
          <w:p>
            <w:r/>
            <w:r>
              <w:rPr>
                <w:b w:val="0"/>
                <w:sz w:val="16"/>
              </w:rPr>
              <w:t>Iframe-embedded chat with environment banner in parent only</w:t>
            </w:r>
          </w:p>
        </w:tc>
        <w:tc>
          <w:tcPr>
            <w:tcW w:type="dxa" w:w="2160"/>
          </w:tcPr>
          <w:p>
            <w:r/>
            <w:r>
              <w:rPr>
                <w:b w:val="0"/>
                <w:sz w:val="16"/>
              </w:rPr>
              <w:t>Website/index.html:593, 607-614, 638-645</w:t>
            </w:r>
          </w:p>
        </w:tc>
        <w:tc>
          <w:tcPr>
            <w:tcW w:type="dxa" w:w="2160"/>
          </w:tcPr>
          <w:p>
            <w:r/>
            <w:r>
              <w:rPr>
                <w:b w:val="0"/>
                <w:sz w:val="16"/>
              </w:rPr>
              <w:t>PARTIAL: BR-05</w:t>
            </w:r>
          </w:p>
        </w:tc>
      </w:tr>
      <w:tr>
        <w:tc>
          <w:tcPr>
            <w:tcW w:type="dxa" w:w="2160"/>
          </w:tcPr>
          <w:p>
            <w:r/>
            <w:r>
              <w:rPr>
                <w:b w:val="0"/>
                <w:sz w:val="16"/>
              </w:rPr>
              <w:t>BC-24</w:t>
            </w:r>
          </w:p>
        </w:tc>
        <w:tc>
          <w:tcPr>
            <w:tcW w:type="dxa" w:w="2160"/>
          </w:tcPr>
          <w:p>
            <w:r/>
            <w:r>
              <w:rPr>
                <w:b w:val="0"/>
                <w:sz w:val="16"/>
              </w:rPr>
              <w:t>Filter panel in left side panel with Check All / Uncheck All</w:t>
            </w:r>
          </w:p>
        </w:tc>
        <w:tc>
          <w:tcPr>
            <w:tcW w:type="dxa" w:w="2160"/>
          </w:tcPr>
          <w:p>
            <w:r/>
            <w:r>
              <w:rPr>
                <w:b w:val="0"/>
                <w:sz w:val="16"/>
              </w:rPr>
              <w:t>Website/index.html:737-768</w:t>
            </w:r>
          </w:p>
        </w:tc>
        <w:tc>
          <w:tcPr>
            <w:tcW w:type="dxa" w:w="2160"/>
          </w:tcPr>
          <w:p>
            <w:r/>
            <w:r>
              <w:rPr>
                <w:b w:val="0"/>
                <w:sz w:val="16"/>
              </w:rPr>
              <w:t>PARTIAL: BR-23</w:t>
            </w:r>
          </w:p>
        </w:tc>
      </w:tr>
      <w:tr>
        <w:tc>
          <w:tcPr>
            <w:tcW w:type="dxa" w:w="2160"/>
          </w:tcPr>
          <w:p>
            <w:r/>
            <w:r>
              <w:rPr>
                <w:b w:val="0"/>
                <w:sz w:val="16"/>
              </w:rPr>
              <w:t>BC-25</w:t>
            </w:r>
          </w:p>
        </w:tc>
        <w:tc>
          <w:tcPr>
            <w:tcW w:type="dxa" w:w="2160"/>
          </w:tcPr>
          <w:p>
            <w:r/>
            <w:r>
              <w:rPr>
                <w:b w:val="0"/>
                <w:sz w:val="16"/>
              </w:rPr>
              <w:t>Multi-page legal panel: Privacy, Terms, Architecture, Roadmap</w:t>
            </w:r>
          </w:p>
        </w:tc>
        <w:tc>
          <w:tcPr>
            <w:tcW w:type="dxa" w:w="2160"/>
          </w:tcPr>
          <w:p>
            <w:r/>
            <w:r>
              <w:rPr>
                <w:b w:val="0"/>
                <w:sz w:val="16"/>
              </w:rPr>
              <w:t>Website/index.html:589-593, 786-789</w:t>
            </w:r>
          </w:p>
        </w:tc>
        <w:tc>
          <w:tcPr>
            <w:tcW w:type="dxa" w:w="2160"/>
          </w:tcPr>
          <w:p>
            <w:r/>
            <w:r>
              <w:rPr>
                <w:b w:val="0"/>
                <w:sz w:val="16"/>
              </w:rPr>
              <w:t>PARTIAL: BR-05</w:t>
            </w:r>
          </w:p>
        </w:tc>
      </w:tr>
      <w:tr>
        <w:tc>
          <w:tcPr>
            <w:tcW w:type="dxa" w:w="2160"/>
          </w:tcPr>
          <w:p>
            <w:r/>
            <w:r>
              <w:rPr>
                <w:b w:val="0"/>
                <w:sz w:val="16"/>
              </w:rPr>
              <w:t>BC-27</w:t>
            </w:r>
          </w:p>
        </w:tc>
        <w:tc>
          <w:tcPr>
            <w:tcW w:type="dxa" w:w="2160"/>
          </w:tcPr>
          <w:p>
            <w:r/>
            <w:r>
              <w:rPr>
                <w:b w:val="0"/>
                <w:sz w:val="16"/>
              </w:rPr>
              <w:t>Tool-call boundary: only allowlisted tools can be invoked</w:t>
            </w:r>
          </w:p>
        </w:tc>
        <w:tc>
          <w:tcPr>
            <w:tcW w:type="dxa" w:w="2160"/>
          </w:tcPr>
          <w:p>
            <w:r/>
            <w:r>
              <w:rPr>
                <w:b w:val="0"/>
                <w:sz w:val="16"/>
              </w:rPr>
              <w:t>Code/ConversationalUX/FindCareChat/backend/application/tool_router.py + main.py:199-209</w:t>
            </w:r>
          </w:p>
        </w:tc>
        <w:tc>
          <w:tcPr>
            <w:tcW w:type="dxa" w:w="2160"/>
          </w:tcPr>
          <w:p>
            <w:r/>
            <w:r>
              <w:rPr>
                <w:b w:val="0"/>
                <w:sz w:val="16"/>
              </w:rPr>
              <w:t>PARTIAL: BR-10</w:t>
            </w:r>
          </w:p>
        </w:tc>
      </w:tr>
      <w:tr>
        <w:tc>
          <w:tcPr>
            <w:tcW w:type="dxa" w:w="2160"/>
          </w:tcPr>
          <w:p>
            <w:r/>
            <w:r>
              <w:rPr>
                <w:b w:val="0"/>
                <w:sz w:val="16"/>
              </w:rPr>
              <w:t>BC-35</w:t>
            </w:r>
          </w:p>
        </w:tc>
        <w:tc>
          <w:tcPr>
            <w:tcW w:type="dxa" w:w="2160"/>
          </w:tcPr>
          <w:p>
            <w:r/>
            <w:r>
              <w:rPr>
                <w:b w:val="0"/>
                <w:sz w:val="16"/>
              </w:rPr>
              <w:t>AI-assisted query expansion for specialty matching (Haiku)</w:t>
            </w:r>
          </w:p>
        </w:tc>
        <w:tc>
          <w:tcPr>
            <w:tcW w:type="dxa" w:w="2160"/>
          </w:tcPr>
          <w:p>
            <w:r/>
            <w:r>
              <w:rPr>
                <w:b w:val="0"/>
                <w:sz w:val="16"/>
              </w:rPr>
              <w:t>Code/ConversationalUX/FindCareChat/backend/domain/find_care/specialty_service.py:69 + infrastructure/embeddings/embedding_client.py</w:t>
            </w:r>
          </w:p>
        </w:tc>
        <w:tc>
          <w:tcPr>
            <w:tcW w:type="dxa" w:w="2160"/>
          </w:tcPr>
          <w:p>
            <w:r/>
            <w:r>
              <w:rPr>
                <w:b w:val="0"/>
                <w:sz w:val="16"/>
              </w:rPr>
              <w:t>PARTIAL: BR-23</w:t>
            </w:r>
          </w:p>
        </w:tc>
      </w:tr>
      <w:tr>
        <w:tc>
          <w:tcPr>
            <w:tcW w:type="dxa" w:w="2160"/>
          </w:tcPr>
          <w:p>
            <w:r/>
            <w:r>
              <w:rPr>
                <w:b w:val="0"/>
                <w:sz w:val="16"/>
              </w:rPr>
              <w:t>BC-37</w:t>
            </w:r>
          </w:p>
        </w:tc>
        <w:tc>
          <w:tcPr>
            <w:tcW w:type="dxa" w:w="2160"/>
          </w:tcPr>
          <w:p>
            <w:r/>
            <w:r>
              <w:rPr>
                <w:b w:val="0"/>
                <w:sz w:val="16"/>
              </w:rPr>
              <w:t>EvaluateCare facade-to-facade boundary</w:t>
            </w:r>
          </w:p>
        </w:tc>
        <w:tc>
          <w:tcPr>
            <w:tcW w:type="dxa" w:w="2160"/>
          </w:tcPr>
          <w:p>
            <w:r/>
            <w:r>
              <w:rPr>
                <w:b w:val="0"/>
                <w:sz w:val="16"/>
              </w:rPr>
              <w:t>Code/ConversationalUX/FindCareChat/backend/application/facades/evaluate_care_facade.py</w:t>
            </w:r>
          </w:p>
        </w:tc>
        <w:tc>
          <w:tcPr>
            <w:tcW w:type="dxa" w:w="2160"/>
          </w:tcPr>
          <w:p>
            <w:r/>
            <w:r>
              <w:rPr>
                <w:b w:val="0"/>
                <w:sz w:val="16"/>
              </w:rPr>
              <w:t>PARTIAL: BR-11</w:t>
            </w:r>
          </w:p>
        </w:tc>
      </w:tr>
      <w:tr>
        <w:tc>
          <w:tcPr>
            <w:tcW w:type="dxa" w:w="2160"/>
          </w:tcPr>
          <w:p>
            <w:r/>
            <w:r>
              <w:rPr>
                <w:b w:val="0"/>
                <w:sz w:val="16"/>
              </w:rPr>
              <w:t>BC-38</w:t>
            </w:r>
          </w:p>
        </w:tc>
        <w:tc>
          <w:tcPr>
            <w:tcW w:type="dxa" w:w="2160"/>
          </w:tcPr>
          <w:p>
            <w:r/>
            <w:r>
              <w:rPr>
                <w:b w:val="0"/>
                <w:sz w:val="16"/>
              </w:rPr>
              <w:t>Founder / company context loaded from /me directory</w:t>
            </w:r>
          </w:p>
        </w:tc>
        <w:tc>
          <w:tcPr>
            <w:tcW w:type="dxa" w:w="2160"/>
          </w:tcPr>
          <w:p>
            <w:r/>
            <w:r>
              <w:rPr>
                <w:b w:val="0"/>
                <w:sz w:val="16"/>
              </w:rPr>
              <w:t>Code/ConversationalUX/FindCareChat/backend/main.py:161-167 + domain/shared/content/about_service.py</w:t>
            </w:r>
          </w:p>
        </w:tc>
        <w:tc>
          <w:tcPr>
            <w:tcW w:type="dxa" w:w="2160"/>
          </w:tcPr>
          <w:p>
            <w:r/>
            <w:r>
              <w:rPr>
                <w:b w:val="0"/>
                <w:sz w:val="16"/>
              </w:rPr>
              <w:t>PARTIAL: TR-FC-006 (BR-10)</w:t>
            </w:r>
          </w:p>
        </w:tc>
      </w:tr>
    </w:tbl>
    <w:p>
      <w:pPr>
        <w:pStyle w:val="Heading1"/>
      </w:pPr>
      <w:r>
        <w:rPr>
          <w:color w:val="0B7A75"/>
        </w:rPr>
        <w:t>5. Recommendations - proposed BR additions / refinements</w:t>
      </w:r>
    </w:p>
    <w:p>
      <w:r>
        <w:rPr>
          <w:b w:val="0"/>
          <w:sz w:val="20"/>
        </w:rPr>
        <w:t>These are written at the specificity of Skip's V2-added BRs (BR-16..BR-35): one user-visible behavior per BR, in business language, with the testable acceptance criteria implicit in the behavior. No TR-level detail (no model names, no index names, no exit codes, no specific URLs).</w:t>
      </w:r>
    </w:p>
    <w:p>
      <w:r>
        <w:rPr>
          <w:b/>
          <w:sz w:val="20"/>
        </w:rPr>
        <w:t>BC-02 - Pre-conversation safety gate (admin-unlock, IP-lock, emergency)  [PARTIAL: BR-04, BR-16]</w:t>
      </w:r>
    </w:p>
    <w:p>
      <w:r>
        <w:rPr>
          <w:b w:val="0"/>
          <w:sz w:val="20"/>
        </w:rPr>
        <w:t>BR-04 names a security gate but does not bind its order; BR-16 names emergency lockout but does not bind the per-turn ordering. Add: 'Every conversational turn MUST be evaluated in this deterministic order BEFORE any LLM call: (1) admin-unlock attempt with the configured admin key (default unlock$123); (2) IP-lock check; (3) emergency classifier (keyword OR AI). On emergency, the user IP is locked for the configured duration (default 24h) and the canonical 911 emergency message is returned.'</w:t>
      </w:r>
    </w:p>
    <w:p>
      <w:r>
        <w:rPr>
          <w:b w:val="0"/>
          <w:sz w:val="22"/>
        </w:rPr>
      </w:r>
    </w:p>
    <w:p>
      <w:r>
        <w:rPr>
          <w:b/>
          <w:sz w:val="20"/>
        </w:rPr>
        <w:t>BC-03 - Dual-trigger emergency detection (AI classifier OR keyword match)  [PARTIAL: BR-16]</w:t>
      </w:r>
    </w:p>
    <w:p>
      <w:r>
        <w:rPr>
          <w:b w:val="0"/>
          <w:sz w:val="20"/>
        </w:rPr>
        <w:t>BR-16 names emergency lockout consequences but not the detection method. Add: 'Emergency detection MUST combine an AI classifier and a keyword match using OR logic; obvious non-emergency phrasings (informational openers like "tell me about", "find me", "who is") MUST be allowed to skip the AI classifier as a fast path; the keyword list is configurable from brain artifact emergency_keywords.json.'</w:t>
      </w:r>
    </w:p>
    <w:p>
      <w:r>
        <w:rPr>
          <w:b w:val="0"/>
          <w:sz w:val="22"/>
        </w:rPr>
      </w:r>
    </w:p>
    <w:p>
      <w:r>
        <w:rPr>
          <w:b/>
          <w:sz w:val="20"/>
        </w:rPr>
        <w:t>BC-04 - Periodic follow-up consent prompt every 5 user turns  [GAP]</w:t>
      </w:r>
    </w:p>
    <w:p>
      <w:r>
        <w:rPr>
          <w:b w:val="0"/>
          <w:sz w:val="20"/>
        </w:rPr>
        <w:t>Add: 'After every 5 user utterances in a single session, the system MUST insert a follow-up prompt offering the user the option to leave contact details or save the conversation, without coercion. The cadence (5) is configurable.'</w:t>
      </w:r>
    </w:p>
    <w:p>
      <w:r>
        <w:rPr>
          <w:b w:val="0"/>
          <w:sz w:val="22"/>
        </w:rPr>
      </w:r>
    </w:p>
    <w:p>
      <w:r>
        <w:rPr>
          <w:b/>
          <w:sz w:val="20"/>
        </w:rPr>
        <w:t>BC-05 - Cross-product handoff: ask FindCare assistant about clinical trials  [PARTIAL: BR-33]</w:t>
      </w:r>
    </w:p>
    <w:p>
      <w:r>
        <w:rPr>
          <w:b w:val="0"/>
          <w:sz w:val="20"/>
        </w:rPr>
        <w:t>BR-33 describes a separate clinical-trials surface (right-panel diagnosis hierarchy + trial picker) but not the in-conversation tool. Add: 'The conversational assistant MUST be able to answer in-line clinical-trials questions by invoking a tool that queries ClinicalTrials.gov for RECRUITING studies for the user's condition, optionally enriched with drive-time and distance from the user's stated or inferred location.'</w:t>
      </w:r>
    </w:p>
    <w:p>
      <w:r>
        <w:rPr>
          <w:b w:val="0"/>
          <w:sz w:val="22"/>
        </w:rPr>
      </w:r>
    </w:p>
    <w:p>
      <w:r>
        <w:rPr>
          <w:b/>
          <w:sz w:val="20"/>
        </w:rPr>
        <w:t>BC-06 - Cross-product handoff: provider detail lookup with state-board links  [GAP]</w:t>
      </w:r>
    </w:p>
    <w:p>
      <w:r>
        <w:rPr>
          <w:b w:val="0"/>
          <w:sz w:val="20"/>
        </w:rPr>
        <w:t>Add: 'The conversational assistant MUST be able to look up a named provider and return: (a) the NPI Registry canonical record (name, credential, specialty, license, license state, address, phone, enumeration date); (b) a link to the state licensing board for the supported states (DE, MS, VA); (c) a Healthgrades search link constructed from the provider name. Sources MUST be cited in the response so the user can verify.'</w:t>
      </w:r>
    </w:p>
    <w:p>
      <w:r>
        <w:rPr>
          <w:b w:val="0"/>
          <w:sz w:val="22"/>
        </w:rPr>
      </w:r>
    </w:p>
    <w:p>
      <w:r>
        <w:rPr>
          <w:b/>
          <w:sz w:val="20"/>
        </w:rPr>
        <w:t>BC-09 - Unanswerable-question handling with three classes  [PARTIAL: BR-17]</w:t>
      </w:r>
    </w:p>
    <w:p>
      <w:r>
        <w:rPr>
          <w:b w:val="0"/>
          <w:sz w:val="20"/>
        </w:rPr>
        <w:t>BR-17 names the three branches in business prose. Tighten to: 'Unanswerable-question handling MUST classify the utterance into exactly one of three classes (medical_advice, irrelevant, healthcare_capability) and present the class-specific verbatim refusal text to the user. The verbatim text is configurable from the brain. Recording the question is gated by the consent cascade in BC-08.'</w:t>
      </w:r>
    </w:p>
    <w:p>
      <w:r>
        <w:rPr>
          <w:b w:val="0"/>
          <w:sz w:val="22"/>
        </w:rPr>
      </w:r>
    </w:p>
    <w:p>
      <w:r>
        <w:rPr>
          <w:b/>
          <w:sz w:val="20"/>
        </w:rPr>
        <w:t>BC-11 - Unreachable-URL defanging in assistant responses  [GAP]</w:t>
      </w:r>
    </w:p>
    <w:p>
      <w:r>
        <w:rPr>
          <w:b w:val="0"/>
          <w:sz w:val="20"/>
        </w:rPr>
        <w:t>Add: 'Every assistant response that reaches the user MUST first be passed through a URL-validation step that probes each URL and removes (or follows the redirect for) URLs that fail; the user-visible text remains intact, only the link is stripped. Trusted browser-only domains (e.g. healthgrades.com search URLs) and SPA shells the system already knows about MAY be exempted.'</w:t>
      </w:r>
    </w:p>
    <w:p>
      <w:r>
        <w:rPr>
          <w:b w:val="0"/>
          <w:sz w:val="22"/>
        </w:rPr>
      </w:r>
    </w:p>
    <w:p>
      <w:r>
        <w:rPr>
          <w:b/>
          <w:sz w:val="20"/>
        </w:rPr>
        <w:t>BC-13 - Specialty identification tool callable by the assistant  [PARTIAL: BR-23]</w:t>
      </w:r>
    </w:p>
    <w:p>
      <w:r>
        <w:rPr>
          <w:b w:val="0"/>
          <w:sz w:val="20"/>
        </w:rPr>
        <w:t>BR-23 describes the user-visible filter UI but does not bind the underlying capability. Add: 'The system MUST support translating a colloquial care term to one or more NUCC specialty codes; results MUST be restricted to individual human provider groupings (no facilities, no agencies); both regex and semantic search MUST be combined and merged so neither alone is dispositive.'</w:t>
      </w:r>
    </w:p>
    <w:p>
      <w:r>
        <w:rPr>
          <w:b w:val="0"/>
          <w:sz w:val="22"/>
        </w:rPr>
      </w:r>
    </w:p>
    <w:p>
      <w:r>
        <w:rPr>
          <w:b/>
          <w:sz w:val="20"/>
        </w:rPr>
        <w:t>BC-14 - Geographic scope: only DE / MS / VA returned providers  [PARTIAL: BR-32]</w:t>
      </w:r>
    </w:p>
    <w:p>
      <w:r>
        <w:rPr>
          <w:b w:val="0"/>
          <w:sz w:val="20"/>
        </w:rPr>
        <w:t>BR-32 says all remaining states must be loaded eventually. Add: 'Until the pipeline (BR-32 / BR-31) loads remaining states, the conversational system MUST reject states outside the supported set with a user-facing 'we will note your interest' message and MUST log the state-of-interest for follow-up.'</w:t>
      </w:r>
    </w:p>
    <w:p>
      <w:r>
        <w:rPr>
          <w:b w:val="0"/>
          <w:sz w:val="22"/>
        </w:rPr>
      </w:r>
    </w:p>
    <w:p>
      <w:r>
        <w:rPr>
          <w:b/>
          <w:sz w:val="20"/>
        </w:rPr>
        <w:t>BC-15 - Pagination of provider results (25-at-a-time, NPI cursor)  [PARTIAL: BR-24]</w:t>
      </w:r>
    </w:p>
    <w:p>
      <w:r>
        <w:rPr>
          <w:b w:val="0"/>
          <w:sz w:val="20"/>
        </w:rPr>
        <w:t>BR-24 says 'first 25 providers ... cursor to scroll'. Tighten: 'Provider results MUST be paginated 25 per page with a stable cursor (NPI keyset); each page MUST tell the user the total count, the current page range (page_start, page_end), and whether more results exist.'</w:t>
      </w:r>
    </w:p>
    <w:p>
      <w:r>
        <w:rPr>
          <w:b w:val="0"/>
          <w:sz w:val="22"/>
        </w:rPr>
      </w:r>
    </w:p>
    <w:p>
      <w:r>
        <w:rPr>
          <w:b/>
          <w:sz w:val="20"/>
        </w:rPr>
        <w:t>BC-16 - Direct provider search bypassing the LLM (POST /search)  [GAP]</w:t>
      </w:r>
    </w:p>
    <w:p>
      <w:r>
        <w:rPr>
          <w:b w:val="0"/>
          <w:sz w:val="20"/>
        </w:rPr>
        <w:t>Add: 'The system MUST expose a non-conversational provider search surface that accepts the same parameters as the in-conversation provider-search tool and returns identical results; this surface is what the UI uses for pagination, filter-apply, and any deterministic re-fetch that does not require the LLM.'</w:t>
      </w:r>
    </w:p>
    <w:p>
      <w:r>
        <w:rPr>
          <w:b w:val="0"/>
          <w:sz w:val="22"/>
        </w:rPr>
      </w:r>
    </w:p>
    <w:p>
      <w:r>
        <w:rPr>
          <w:b/>
          <w:sz w:val="20"/>
        </w:rPr>
        <w:t>BC-17 - Welcome message that is environment-aware (UAT report in test mode)  [GAP]</w:t>
      </w:r>
    </w:p>
    <w:p>
      <w:r>
        <w:rPr>
          <w:b w:val="0"/>
          <w:sz w:val="20"/>
        </w:rPr>
        <w:t>Add: 'The conversational surface MUST present a welcome message on first load. In human-testing (non-prod) modes the welcome MUST additionally surface a live UAT status summary drawn from the QA report so testers see what is currently verified.'</w:t>
      </w:r>
    </w:p>
    <w:p>
      <w:r>
        <w:rPr>
          <w:b w:val="0"/>
          <w:sz w:val="22"/>
        </w:rPr>
      </w:r>
    </w:p>
    <w:p>
      <w:r>
        <w:rPr>
          <w:b/>
          <w:sz w:val="20"/>
        </w:rPr>
        <w:t>BC-18 - Health surface with build, version, db status  [PARTIAL: BR-12]</w:t>
      </w:r>
    </w:p>
    <w:p>
      <w:r>
        <w:rPr>
          <w:b w:val="0"/>
          <w:sz w:val="20"/>
        </w:rPr>
        <w:t>BR-12 names end-to-end observability for tracing. Add: 'The system MUST publish a health surface that returns at minimum {status, db_state, env, build_number, app_version}; this is the surface the React wrapper uses to populate the environment banner with build and version.'</w:t>
      </w:r>
    </w:p>
    <w:p>
      <w:r>
        <w:rPr>
          <w:b w:val="0"/>
          <w:sz w:val="22"/>
        </w:rPr>
      </w:r>
    </w:p>
    <w:p>
      <w:r>
        <w:rPr>
          <w:b/>
          <w:sz w:val="20"/>
        </w:rPr>
        <w:t>BC-19 - Per-turn debug audit row (chat_calls collection)  [PARTIAL: BR-08]</w:t>
      </w:r>
    </w:p>
    <w:p>
      <w:r>
        <w:rPr>
          <w:b w:val="0"/>
          <w:sz w:val="20"/>
        </w:rPr>
        <w:t>BR-08 names a per-turn audit record. Add: 'Each conversational turn MUST emit one structured audit row with at minimum: client IP, message preview, history length, tool-loop iterations, tokens in, tokens out, response (or null on error), error message (or null on success). The audit row is always emitted, including on error.'</w:t>
      </w:r>
    </w:p>
    <w:p>
      <w:r>
        <w:rPr>
          <w:b w:val="0"/>
          <w:sz w:val="22"/>
        </w:rPr>
      </w:r>
    </w:p>
    <w:p>
      <w:r>
        <w:rPr>
          <w:b/>
          <w:sz w:val="20"/>
        </w:rPr>
        <w:t>BC-20 - Error-class triage: rate_limit, db_unavailable, internal  [GAP]</w:t>
      </w:r>
    </w:p>
    <w:p>
      <w:r>
        <w:rPr>
          <w:b w:val="0"/>
          <w:sz w:val="20"/>
        </w:rPr>
        <w:t>Add: 'On a conversational error the system MUST classify the error into rate_limit (LLM throttled), db_unavailable (persistence layer unreachable), or internal (anything else); the typed class MUST be returned to the client so the UI can react appropriately and a debug-audit row MUST still be written.'</w:t>
      </w:r>
    </w:p>
    <w:p>
      <w:r>
        <w:rPr>
          <w:b w:val="0"/>
          <w:sz w:val="22"/>
        </w:rPr>
      </w:r>
    </w:p>
    <w:p>
      <w:r>
        <w:rPr>
          <w:b/>
          <w:sz w:val="20"/>
        </w:rPr>
        <w:t>BC-21 - CORS-allowed origins for chathealthy.ai sub-domains and localhost  [PARTIAL: BR-05]</w:t>
      </w:r>
    </w:p>
    <w:p>
      <w:r>
        <w:rPr>
          <w:b w:val="0"/>
          <w:sz w:val="20"/>
        </w:rPr>
        <w:t>BR-05 covers the static page surface. Add: 'The conversational backend MUST accept browser requests from production (chathealthy.ai, www.chathealthy.ai), QA / dev (*.chathealthy.ai sub-domains), and developer localhost; all other origins MUST be rejected.'</w:t>
      </w:r>
    </w:p>
    <w:p>
      <w:r>
        <w:rPr>
          <w:b w:val="0"/>
          <w:sz w:val="22"/>
        </w:rPr>
      </w:r>
    </w:p>
    <w:p>
      <w:r>
        <w:rPr>
          <w:b/>
          <w:sz w:val="20"/>
        </w:rPr>
        <w:t>BC-22 - Iframe-embedded chat with environment banner in parent only  [PARTIAL: BR-05]</w:t>
      </w:r>
    </w:p>
    <w:p>
      <w:r>
        <w:rPr>
          <w:b w:val="0"/>
          <w:sz w:val="20"/>
        </w:rPr>
        <w:t>BR-05 covers static pages. Add: 'In non-production environments, the user-facing UI MUST display an environment-and-build banner that is rendered by the parent page (NOT inside the iframe) so the banner cannot be defaced or hidden by the embedded application.'</w:t>
      </w:r>
    </w:p>
    <w:p>
      <w:r>
        <w:rPr>
          <w:b w:val="0"/>
          <w:sz w:val="22"/>
        </w:rPr>
      </w:r>
    </w:p>
    <w:p>
      <w:r>
        <w:rPr>
          <w:b/>
          <w:sz w:val="20"/>
        </w:rPr>
        <w:t>BC-23 - Iframe-embedded chat retry-on-load-failure (3s, 10 attempts)  [GAP]</w:t>
      </w:r>
    </w:p>
    <w:p>
      <w:r>
        <w:rPr>
          <w:b w:val="0"/>
          <w:sz w:val="20"/>
        </w:rPr>
        <w:t>Add: 'If the embedded conversational surface fails to load, the parent page MUST retry transparently for a configurable number of attempts (default 10) at a configurable interval (default 3s) before showing the user a load-failure state.'</w:t>
      </w:r>
    </w:p>
    <w:p>
      <w:r>
        <w:rPr>
          <w:b w:val="0"/>
          <w:sz w:val="22"/>
        </w:rPr>
      </w:r>
    </w:p>
    <w:p>
      <w:r>
        <w:rPr>
          <w:b/>
          <w:sz w:val="20"/>
        </w:rPr>
        <w:t>BC-24 - Filter panel in left side panel with Check All / Uncheck All  [PARTIAL: BR-23]</w:t>
      </w:r>
    </w:p>
    <w:p>
      <w:r>
        <w:rPr>
          <w:b w:val="0"/>
          <w:sz w:val="20"/>
        </w:rPr>
        <w:t>BR-23 covers the filter UI in long form. Confirm and tighten: 'The specialty filter list MUST appear in the left side panel with explicit Check All / Uncheck All controls, default-all-checked, scroll-to-11 visible, applied only on explicit Filter button click, with the resulting search retaining any providers the user already moved to the lower selection box.'</w:t>
      </w:r>
    </w:p>
    <w:p>
      <w:r>
        <w:rPr>
          <w:b w:val="0"/>
          <w:sz w:val="22"/>
        </w:rPr>
      </w:r>
    </w:p>
    <w:p>
      <w:r>
        <w:rPr>
          <w:b/>
          <w:sz w:val="20"/>
        </w:rPr>
        <w:t>BC-25 - Multi-page legal panel: Privacy, Terms, Architecture, Roadmap  [PARTIAL: BR-05]</w:t>
      </w:r>
    </w:p>
    <w:p>
      <w:r>
        <w:rPr>
          <w:b w:val="0"/>
          <w:sz w:val="20"/>
        </w:rPr>
        <w:t>BR-05 says ten static pages remain. Tighten: 'The 10 static pages (Privacy, Terms, Roadmap, Architecture, Products, Embedding-Design, Chat-App-Design, Provider-Data-Load, Load-Perf-Report, Ops-Manager-Design) MUST be reachable from the main page without leaving the chat experience (slide-in or new tab); the index page footer MUST surface at least Privacy, Terms, Roadmap, and Architecture.'</w:t>
      </w:r>
    </w:p>
    <w:p>
      <w:r>
        <w:rPr>
          <w:b w:val="0"/>
          <w:sz w:val="22"/>
        </w:rPr>
      </w:r>
    </w:p>
    <w:p>
      <w:r>
        <w:rPr>
          <w:b/>
          <w:sz w:val="20"/>
        </w:rPr>
        <w:t>BC-26 - Hamburger / mobile nav with 'coming soon' tooltip pattern  [GAP]</w:t>
      </w:r>
    </w:p>
    <w:p>
      <w:r>
        <w:rPr>
          <w:b w:val="0"/>
          <w:sz w:val="20"/>
        </w:rPr>
        <w:t>Add: 'Navigation items that point to features not yet released MUST display a 'coming soon' tooltip on click rather than navigating to a 404 or empty page.'</w:t>
      </w:r>
    </w:p>
    <w:p>
      <w:r>
        <w:rPr>
          <w:b w:val="0"/>
          <w:sz w:val="22"/>
        </w:rPr>
      </w:r>
    </w:p>
    <w:p>
      <w:r>
        <w:rPr>
          <w:b/>
          <w:sz w:val="20"/>
        </w:rPr>
        <w:t>BC-27 - Tool-call boundary: only allowlisted tools can be invoked  [PARTIAL: BR-10]</w:t>
      </w:r>
    </w:p>
    <w:p>
      <w:r>
        <w:rPr>
          <w:b w:val="0"/>
          <w:sz w:val="20"/>
        </w:rPr>
        <w:t>BR-10 names the engineering-rules enforcement worker registry for commit-time gating. The runtime equivalent is unstated. Add: 'Every tool call by the assistant MUST be dispatched through an allowlist registry; tool names not registered for the assistant in this session MUST be rejected at the dispatch boundary, never reaching application code.'</w:t>
      </w:r>
    </w:p>
    <w:p>
      <w:r>
        <w:rPr>
          <w:b w:val="0"/>
          <w:sz w:val="22"/>
        </w:rPr>
      </w:r>
    </w:p>
    <w:p>
      <w:r>
        <w:rPr>
          <w:b/>
          <w:sz w:val="20"/>
        </w:rPr>
        <w:t>BC-28 - Pydantic-validated tool inputs at the dispatch boundary  [GAP]</w:t>
      </w:r>
    </w:p>
    <w:p>
      <w:r>
        <w:rPr>
          <w:b w:val="0"/>
          <w:sz w:val="20"/>
        </w:rPr>
        <w:t>Add: 'Every tool with a typed input contract MUST have its inputs validated by that contract at the dispatch boundary; validation failures MUST return a structured error to the assistant rather than entering business code.'</w:t>
      </w:r>
    </w:p>
    <w:p>
      <w:r>
        <w:rPr>
          <w:b w:val="0"/>
          <w:sz w:val="22"/>
        </w:rPr>
      </w:r>
    </w:p>
    <w:p>
      <w:r>
        <w:rPr>
          <w:b/>
          <w:sz w:val="20"/>
        </w:rPr>
        <w:t>BC-29 - Brain-driven configuration for prompts, welcome, keywords, tools  [GAP]</w:t>
      </w:r>
    </w:p>
    <w:p>
      <w:r>
        <w:rPr>
          <w:b w:val="0"/>
          <w:sz w:val="20"/>
        </w:rPr>
        <w:t>Add: 'All user-facing LLM configuration (system prompt, welcome message, emergency keyword list, tool descriptions / schemas) MUST be loaded at runtime from the brain configuration repository (brain/machine_artifacts/content/), never hard-coded in application code; non-engineers can review and change wording without a code change.'</w:t>
      </w:r>
    </w:p>
    <w:p>
      <w:r>
        <w:rPr>
          <w:b w:val="0"/>
          <w:sz w:val="22"/>
        </w:rPr>
      </w:r>
    </w:p>
    <w:p>
      <w:r>
        <w:rPr>
          <w:b/>
          <w:sz w:val="20"/>
        </w:rPr>
        <w:t>BC-30 - Linkify Skip Snow LinkedIn mention if the LLM forgot  [GAP]</w:t>
      </w:r>
    </w:p>
    <w:p>
      <w:r>
        <w:rPr>
          <w:b w:val="0"/>
          <w:sz w:val="20"/>
        </w:rPr>
        <w:t>Add: 'When the assistant references the founder by name in a context that should be a contact link, the system MUST rewrite the bare text as a live link to the canonical external profile (LinkedIn) so the user can reach the founder without copy-paste guesswork.'</w:t>
      </w:r>
    </w:p>
    <w:p>
      <w:r>
        <w:rPr>
          <w:b w:val="0"/>
          <w:sz w:val="22"/>
        </w:rPr>
      </w:r>
    </w:p>
    <w:p>
      <w:r>
        <w:rPr>
          <w:b/>
          <w:sz w:val="20"/>
        </w:rPr>
        <w:t>BC-32 - Provider-search by name (last/first/organization OR-regex)  [GAP]</w:t>
      </w:r>
    </w:p>
    <w:p>
      <w:r>
        <w:rPr>
          <w:b w:val="0"/>
          <w:sz w:val="20"/>
        </w:rPr>
        <w:t>Add: 'Given a provider name (with optional state), the system MUST OR-search across last name, first name, and organization name fields with case-insensitive matching, returning the same paginated provider list shape as a specialty search.'</w:t>
      </w:r>
    </w:p>
    <w:p>
      <w:r>
        <w:rPr>
          <w:b w:val="0"/>
          <w:sz w:val="22"/>
        </w:rPr>
      </w:r>
    </w:p>
    <w:p>
      <w:r>
        <w:rPr>
          <w:b/>
          <w:sz w:val="20"/>
        </w:rPr>
        <w:t>BC-33 - Provider-search by NPI (exact lookup)  [GAP]</w:t>
      </w:r>
    </w:p>
    <w:p>
      <w:r>
        <w:rPr>
          <w:b w:val="0"/>
          <w:sz w:val="20"/>
        </w:rPr>
        <w:t>Add: 'Given an NPI, the system MUST return the single matching provider record (or an empty result with a user-facing message) without invoking the semantic search pipeline.'</w:t>
      </w:r>
    </w:p>
    <w:p>
      <w:r>
        <w:rPr>
          <w:b w:val="0"/>
          <w:sz w:val="22"/>
        </w:rPr>
      </w:r>
    </w:p>
    <w:p>
      <w:r>
        <w:rPr>
          <w:b/>
          <w:sz w:val="20"/>
        </w:rPr>
        <w:t>BC-34 - FIPS county map (state + county name -&gt; provider filter)  [GAP]</w:t>
      </w:r>
    </w:p>
    <w:p>
      <w:r>
        <w:rPr>
          <w:b w:val="0"/>
          <w:sz w:val="20"/>
        </w:rPr>
        <w:t>Add: 'County filtering MUST resolve user-typed county names (case- and punctuation-insensitive) against the canonical FIPS map so the user gets the providers they meant; the FIPS map is loaded at service startup and seeded from the brain.'</w:t>
      </w:r>
    </w:p>
    <w:p>
      <w:r>
        <w:rPr>
          <w:b w:val="0"/>
          <w:sz w:val="22"/>
        </w:rPr>
      </w:r>
    </w:p>
    <w:p>
      <w:r>
        <w:rPr>
          <w:b/>
          <w:sz w:val="20"/>
        </w:rPr>
        <w:t>BC-35 - AI-assisted query expansion for specialty matching (Haiku)  [PARTIAL: BR-23]</w:t>
      </w:r>
    </w:p>
    <w:p>
      <w:r>
        <w:rPr>
          <w:b w:val="0"/>
          <w:sz w:val="20"/>
        </w:rPr>
        <w:t>BR-23 says 'No inappropriate providers are supplied'. Add: 'Specialty matching MUST AI-expand colloquial care terms into related canonical stems before regex and semantic search, so plain-language queries surface the right NUCC groupings.'</w:t>
      </w:r>
    </w:p>
    <w:p>
      <w:r>
        <w:rPr>
          <w:b w:val="0"/>
          <w:sz w:val="22"/>
        </w:rPr>
      </w:r>
    </w:p>
    <w:p>
      <w:r>
        <w:rPr>
          <w:b/>
          <w:sz w:val="20"/>
        </w:rPr>
        <w:t>BC-36 - Static FIPS-to-county seed (HACK ASN-4AFBDA)  [GAP]</w:t>
      </w:r>
    </w:p>
    <w:p>
      <w:r>
        <w:rPr>
          <w:b w:val="0"/>
          <w:sz w:val="20"/>
        </w:rPr>
        <w:t>Add: 'The system MUST degrade gracefully on database unreachability for county lookup: a built-in canonical FIPS-to-county seed MUST cover the supported states so a transient DB outage does not break county-narrowed queries; this is a graceful-degradation requirement, not a forever alternative to the DB-loaded map.'</w:t>
      </w:r>
    </w:p>
    <w:p>
      <w:r>
        <w:rPr>
          <w:b w:val="0"/>
          <w:sz w:val="22"/>
        </w:rPr>
      </w:r>
    </w:p>
    <w:p>
      <w:r>
        <w:rPr>
          <w:b/>
          <w:sz w:val="20"/>
        </w:rPr>
        <w:t>BC-37 - EvaluateCare facade-to-facade boundary  [PARTIAL: BR-11]</w:t>
      </w:r>
    </w:p>
    <w:p>
      <w:r>
        <w:rPr>
          <w:b w:val="0"/>
          <w:sz w:val="20"/>
        </w:rPr>
        <w:t>BR-11 says each capability epic has its own org-chart and deploy line. Tighten: 'When one capability needs data from another, the cross-capability call MUST go through the called capability's public facade, never directly into its internal services; this is the architectural discipline that makes BR-11's cost-center boundary observable at call time, not just at deploy time.'</w:t>
      </w:r>
    </w:p>
    <w:p>
      <w:r>
        <w:rPr>
          <w:b w:val="0"/>
          <w:sz w:val="22"/>
        </w:rPr>
      </w:r>
    </w:p>
    <w:p>
      <w:r>
        <w:rPr>
          <w:b/>
          <w:sz w:val="20"/>
        </w:rPr>
        <w:t>BC-38 - Founder / company context loaded from /me directory  [PARTIAL: TR-FC-006 (BR-10)]</w:t>
      </w:r>
    </w:p>
    <w:p>
      <w:r>
        <w:rPr>
          <w:b w:val="0"/>
          <w:sz w:val="20"/>
        </w:rPr>
        <w:t>TR-FC-006 names the tools but the source is unstated. Add: 'Founder / company context MUST be loaded from a versioned content directory at startup; large fields (LinkedIn summary, business plan) MUST be trimmable so an over-long field does not blow the prompt budget.'</w:t>
      </w:r>
    </w:p>
    <w:p>
      <w:r>
        <w:rPr>
          <w:b w:val="0"/>
          <w:sz w:val="22"/>
        </w:rPr>
      </w:r>
    </w:p>
    <w:p>
      <w:r>
        <w:rPr>
          <w:b/>
          <w:sz w:val="20"/>
        </w:rPr>
        <w:t>BC-39 - Push-notification on significant lead activity (SparkPost email)  [GAP]</w:t>
      </w:r>
    </w:p>
    <w:p>
      <w:r>
        <w:rPr>
          <w:b w:val="0"/>
          <w:sz w:val="20"/>
        </w:rPr>
        <w:t>Add: 'When a user signals interest with a lead-capture event, ChatHealthy ops MUST receive an immediate notification so a human can follow up; the channel is configurable; failure to notify MUST NOT block the user-facing flow.'</w:t>
      </w:r>
    </w:p>
    <w:p>
      <w:r>
        <w:rPr>
          <w:b w:val="0"/>
          <w:sz w:val="22"/>
        </w:rPr>
      </w:r>
    </w:p>
    <w:p>
      <w:r>
        <w:rPr>
          <w:b/>
          <w:sz w:val="20"/>
        </w:rPr>
        <w:t>BC-40 - Significant-activity audit write to MongoDB (commitSignificantActivity)  [GAP / WITHDRAW-CANDIDATE]</w:t>
      </w:r>
    </w:p>
    <w:p>
      <w:r>
        <w:rPr>
          <w:b w:val="0"/>
          <w:sz w:val="20"/>
        </w:rPr>
        <w:t>Add OR withdraw: 'Significant-activity events (lead recorded, unknown question recorded, emergency lock) MUST be persisted to an audit collection. NOTE: at pre-4/3 this capability was also registered as an LLM-callable tool; the V2 architect should confirm whether the LLM should EVER be permitted to write arbitrary audit rows. Recommended posture: remove from the LLM tool registry and keep it as an internal service only.'</w:t>
      </w:r>
    </w:p>
    <w:p>
      <w:r>
        <w:rPr>
          <w:b w:val="0"/>
          <w:sz w:val="22"/>
        </w:rPr>
      </w:r>
    </w:p>
    <w:p>
      <w:r>
        <w:rPr>
          <w:b/>
          <w:sz w:val="20"/>
        </w:rPr>
        <w:t>BC-41 - PostMessage protocol between iframe and parent (gui:render, gui:filter)  [GAP]</w:t>
      </w:r>
    </w:p>
    <w:p>
      <w:r>
        <w:rPr>
          <w:b w:val="0"/>
          <w:sz w:val="20"/>
        </w:rPr>
        <w:t>Add: 'The conversational iframe and its parent page MUST communicate exclusively through a documented set of postMessage event types (render, clear, filter render, filter clear, event); no direct DOM access across the iframe boundary; events with unknown types MUST be ignored.'</w:t>
      </w:r>
    </w:p>
    <w:p>
      <w:r>
        <w:rPr>
          <w:b w:val="0"/>
          <w:sz w:val="22"/>
        </w:rPr>
      </w:r>
    </w:p>
    <w:p>
      <w:pPr>
        <w:pStyle w:val="Heading1"/>
      </w:pPr>
      <w:r>
        <w:rPr>
          <w:color w:val="0B7A75"/>
        </w:rPr>
        <w:t>6. What V1 got wrong - explicit invalidations</w:t>
      </w:r>
    </w:p>
    <w:p>
      <w:r>
        <w:rPr>
          <w:b w:val="0"/>
          <w:sz w:val="20"/>
        </w:rPr>
        <w:t>V1 referenced commit f836d4d0 (build 998, dated 2026-04-19) as the 'pre-event' baseline and treated post-4/3 artifacts as evidence of pre-event capability. The architect has now ratified that anything from 4/3/2026 onward is post-regression. Below are V1 findings that V2 invalidates and the reason.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V1 finding</w:t>
            </w:r>
          </w:p>
        </w:tc>
        <w:tc>
          <w:tcPr>
            <w:tcW w:type="dxa" w:w="4320"/>
          </w:tcPr>
          <w:p>
            <w:r/>
            <w:r>
              <w:rPr>
                <w:b/>
                <w:sz w:val="18"/>
              </w:rPr>
              <w:t>Why V2 invalidates it</w:t>
            </w:r>
          </w:p>
        </w:tc>
      </w:tr>
      <w:tr>
        <w:tc>
          <w:tcPr>
            <w:tcW w:type="dxa" w:w="4320"/>
          </w:tcPr>
          <w:p>
            <w:r/>
            <w:r>
              <w:rPr>
                <w:b w:val="0"/>
                <w:sz w:val="16"/>
              </w:rPr>
              <w:t>V1 cited commit f836d4d0 (build 998, 2026-04-19) as the 'pre-event' baseline.</w:t>
            </w:r>
          </w:p>
        </w:tc>
        <w:tc>
          <w:tcPr>
            <w:tcW w:type="dxa" w:w="4320"/>
          </w:tcPr>
          <w:p>
            <w:r/>
            <w:r>
              <w:rPr>
                <w:b w:val="0"/>
                <w:sz w:val="16"/>
              </w:rPr>
              <w:t>INVALID. Anything from 4/3/2026 onward is post-regression by the architect's V2 ratification. The correct pre-event baseline is be14579a (build 410, 2026-04-02 23:48). V1's entire commit reference is post-event.</w:t>
            </w:r>
          </w:p>
        </w:tc>
      </w:tr>
      <w:tr>
        <w:tc>
          <w:tcPr>
            <w:tcW w:type="dxa" w:w="4320"/>
          </w:tcPr>
          <w:p>
            <w:r/>
            <w:r>
              <w:rPr>
                <w:b w:val="0"/>
                <w:sz w:val="16"/>
              </w:rPr>
              <w:t>V1 CAP-N01 .. CAP-N10 (chat_graph nodes, classify_graph nodes, qa_report_graph) at Code/ConversationalUX/FindCareChat/backend/application/chat_graph.py and application/graphs/*.py.</w:t>
            </w:r>
          </w:p>
        </w:tc>
        <w:tc>
          <w:tcPr>
            <w:tcW w:type="dxa" w:w="4320"/>
          </w:tcPr>
          <w:p>
            <w:r/>
            <w:r>
              <w:rPr>
                <w:b w:val="0"/>
                <w:sz w:val="16"/>
              </w:rPr>
              <w:t>INVALID as pre-event capabilities. None of those files exist at be14579a; they were created after 4/3 as part of the post-regression LangGraph wrap. They cannot be cited as pre-event capabilities.</w:t>
            </w:r>
          </w:p>
        </w:tc>
      </w:tr>
      <w:tr>
        <w:tc>
          <w:tcPr>
            <w:tcW w:type="dxa" w:w="4320"/>
          </w:tcPr>
          <w:p>
            <w:r/>
            <w:r>
              <w:rPr>
                <w:b w:val="0"/>
                <w:sz w:val="16"/>
              </w:rPr>
              <w:t>V1 CAP-R03 (POST /classify), CAP-R04 / CAP-R05 (/qa-report), CAP-R08 (GET /session), CAP-R09..R14 (/evaluate/*, /shared/*, /transfer/*) at main.py line numbers &gt;390.</w:t>
            </w:r>
          </w:p>
        </w:tc>
        <w:tc>
          <w:tcPr>
            <w:tcW w:type="dxa" w:w="4320"/>
          </w:tcPr>
          <w:p>
            <w:r/>
            <w:r>
              <w:rPr>
                <w:b w:val="0"/>
                <w:sz w:val="16"/>
              </w:rPr>
              <w:t>INVALID as pre-event routes. Pre-4/3 main.py is 394 lines and exposes only /search, /welcome, /health, /chat, /. The additional routes (/classify, /qa-report, /session, /evaluate/*, /shared/*, /transfer/*) were added AFTER 4/3 during the regression-recovery work.</w:t>
            </w:r>
          </w:p>
        </w:tc>
      </w:tr>
      <w:tr>
        <w:tc>
          <w:tcPr>
            <w:tcW w:type="dxa" w:w="4320"/>
          </w:tcPr>
          <w:p>
            <w:r/>
            <w:r>
              <w:rPr>
                <w:b w:val="0"/>
                <w:sz w:val="16"/>
              </w:rPr>
              <w:t>V1 CAP-S10 (specialty_classifier.py), CAP-S11 (specialty_ranker.py), CAP-S12 (homeopathic_resolver.py).</w:t>
            </w:r>
          </w:p>
        </w:tc>
        <w:tc>
          <w:tcPr>
            <w:tcW w:type="dxa" w:w="4320"/>
          </w:tcPr>
          <w:p>
            <w:r/>
            <w:r>
              <w:rPr>
                <w:b w:val="0"/>
                <w:sz w:val="16"/>
              </w:rPr>
              <w:t>INVALID as pre-event services. None of those modules exist at be14579a. They were introduced after 4/3 as part of the post-regression specialty pipeline overhaul.</w:t>
            </w:r>
          </w:p>
        </w:tc>
      </w:tr>
      <w:tr>
        <w:tc>
          <w:tcPr>
            <w:tcW w:type="dxa" w:w="4320"/>
          </w:tcPr>
          <w:p>
            <w:r/>
            <w:r>
              <w:rPr>
                <w:b w:val="0"/>
                <w:sz w:val="16"/>
              </w:rPr>
              <w:t>V1 reported $vectorSearch (CAP-S06) as a BR-level GAP and wrote a recommended BR specifying the index name (provider_vector_index), embedding model, and pipeline shape.</w:t>
            </w:r>
          </w:p>
        </w:tc>
        <w:tc>
          <w:tcPr>
            <w:tcW w:type="dxa" w:w="4320"/>
          </w:tcPr>
          <w:p>
            <w:r/>
            <w:r>
              <w:rPr>
                <w:b w:val="0"/>
                <w:sz w:val="16"/>
              </w:rPr>
              <w:t>INVALID at BR LEVEL. $vectorSearch index names, embedding model identity, and aggregation-pipeline shape are TR-level concerns. The right BR is the user-visible behavior ('semantic specialty matching surfaces the right NUCC groupings for plain-language queries'); the index, model, and pipeline belong in TRs. V2 captures the user-visible behavior in BC-13 / BC-35.</w:t>
            </w:r>
          </w:p>
        </w:tc>
      </w:tr>
      <w:tr>
        <w:tc>
          <w:tcPr>
            <w:tcW w:type="dxa" w:w="4320"/>
          </w:tcPr>
          <w:p>
            <w:r/>
            <w:r>
              <w:rPr>
                <w:b w:val="0"/>
                <w:sz w:val="16"/>
              </w:rPr>
              <w:t>V1 CAP-B02 (startup primitive verification, exit codes 78/77/70) and CAP-B03 (cert bootstrap from PEM env vars to /tmp/ch_certs) reported as BR-level GAPs.</w:t>
            </w:r>
          </w:p>
        </w:tc>
        <w:tc>
          <w:tcPr>
            <w:tcW w:type="dxa" w:w="4320"/>
          </w:tcPr>
          <w:p>
            <w:r/>
            <w:r>
              <w:rPr>
                <w:b w:val="0"/>
                <w:sz w:val="16"/>
              </w:rPr>
              <w:t>INVALID at BR LEVEL. Process exit codes, PEM file paths, and cert bootstrap directories are TR / DevOps detail, not business requirements. The user-visible behavior 'in non-prod the user sees that mTLS/security primitives are healthy via the banner' is the BR (covered under BC-22 / BC-18); the primitive verification, exit codes, and PEM paths are TRs.</w:t>
            </w:r>
          </w:p>
        </w:tc>
      </w:tr>
      <w:tr>
        <w:tc>
          <w:tcPr>
            <w:tcW w:type="dxa" w:w="4320"/>
          </w:tcPr>
          <w:p>
            <w:r/>
            <w:r>
              <w:rPr>
                <w:b w:val="0"/>
                <w:sz w:val="16"/>
              </w:rPr>
              <w:t>V1 CAP-S20 recommended BR text named the exact ClinicalTrials.gov v2 URL, the exact Google Routes API endpoint, and the overallStatus parameter values.</w:t>
            </w:r>
          </w:p>
        </w:tc>
        <w:tc>
          <w:tcPr>
            <w:tcW w:type="dxa" w:w="4320"/>
          </w:tcPr>
          <w:p>
            <w:r/>
            <w:r>
              <w:rPr>
                <w:b w:val="0"/>
                <w:sz w:val="16"/>
              </w:rPr>
              <w:t>INVALID at BR LEVEL. Specific external API hostnames, URL paths, and parameter keys are TR-level; the BR is the user-visible 'recruiting trials with drive-time' behavior. V2 captures the BR in BC-05.</w:t>
            </w:r>
          </w:p>
        </w:tc>
      </w:tr>
      <w:tr>
        <w:tc>
          <w:tcPr>
            <w:tcW w:type="dxa" w:w="4320"/>
          </w:tcPr>
          <w:p>
            <w:r/>
            <w:r>
              <w:rPr>
                <w:b w:val="0"/>
                <w:sz w:val="16"/>
              </w:rPr>
              <w:t>V1 CAP-S23 recommended BR specifying OpenAI text-embedding-3-large as the embedding model, the index names, and that the same model serves both provider and specialty vector search.</w:t>
            </w:r>
          </w:p>
        </w:tc>
        <w:tc>
          <w:tcPr>
            <w:tcW w:type="dxa" w:w="4320"/>
          </w:tcPr>
          <w:p>
            <w:r/>
            <w:r>
              <w:rPr>
                <w:b w:val="0"/>
                <w:sz w:val="16"/>
              </w:rPr>
              <w:t>INVALID at BR LEVEL. The embedding model identity is TR-level. The user-visible BR is captured in BC-13 / BC-35.</w:t>
            </w:r>
          </w:p>
        </w:tc>
      </w:tr>
      <w:tr>
        <w:tc>
          <w:tcPr>
            <w:tcW w:type="dxa" w:w="4320"/>
          </w:tcPr>
          <w:p>
            <w:r/>
            <w:r>
              <w:rPr>
                <w:b w:val="0"/>
                <w:sz w:val="16"/>
              </w:rPr>
              <w:t>V1 CAP-S25 (URLGuardian) recommended BR specifying 3600s cache TTL and 5s probe timeout in the BR text.</w:t>
            </w:r>
          </w:p>
        </w:tc>
        <w:tc>
          <w:tcPr>
            <w:tcW w:type="dxa" w:w="4320"/>
          </w:tcPr>
          <w:p>
            <w:r/>
            <w:r>
              <w:rPr>
                <w:b w:val="0"/>
                <w:sz w:val="16"/>
              </w:rPr>
              <w:t>INVALID at BR LEVEL. Cache TTL and probe timeout values are TR-level tuning. The BR is 'unreachable URLs are removed before display so the user never sees a broken link'; captured in V2 as BC-11.</w:t>
            </w:r>
          </w:p>
        </w:tc>
      </w:tr>
      <w:tr>
        <w:tc>
          <w:tcPr>
            <w:tcW w:type="dxa" w:w="4320"/>
          </w:tcPr>
          <w:p>
            <w:r/>
            <w:r>
              <w:rPr>
                <w:b w:val="0"/>
                <w:sz w:val="16"/>
              </w:rPr>
              <w:t>V1 CAP-N03 (search_term_extract) recommended BR named gpt-4.1-mini specifically.</w:t>
            </w:r>
          </w:p>
        </w:tc>
        <w:tc>
          <w:tcPr>
            <w:tcW w:type="dxa" w:w="4320"/>
          </w:tcPr>
          <w:p>
            <w:r/>
            <w:r>
              <w:rPr>
                <w:b w:val="0"/>
                <w:sz w:val="16"/>
              </w:rPr>
              <w:t>INVALID at BR LEVEL. Choosing a specific LLM model is a TR / cost-tuning concern. The BR is 'the system extracts a colloquial search term from the user's message in parallel with safety checks' — but this is itself a node in post-4/3 chat_graph.py which does not exist at pre-4/3, so the underlying capability does not even exist pre-event.</w:t>
            </w:r>
          </w:p>
        </w:tc>
      </w:tr>
      <w:tr>
        <w:tc>
          <w:tcPr>
            <w:tcW w:type="dxa" w:w="4320"/>
          </w:tcPr>
          <w:p>
            <w:r/>
            <w:r>
              <w:rPr>
                <w:b w:val="0"/>
                <w:sz w:val="16"/>
              </w:rPr>
              <w:t>V1 included LangGraph/poc/user_journey.py in its trace cells and methodology (the design-V2 BR table also references it).</w:t>
            </w:r>
          </w:p>
        </w:tc>
        <w:tc>
          <w:tcPr>
            <w:tcW w:type="dxa" w:w="4320"/>
          </w:tcPr>
          <w:p>
            <w:r/>
            <w:r>
              <w:rPr>
                <w:b w:val="0"/>
                <w:sz w:val="16"/>
              </w:rPr>
              <w:t>INVALID for V2 SCOPE. The POC's own header (LangGraph/poc/user_journey.py) dates it 2026-04-20, post-4/3. Any pre-4/3 audit MUST NOT cite it as evidence of pre-event capability.</w:t>
            </w:r>
          </w:p>
        </w:tc>
      </w:tr>
    </w:tbl>
    <w:p>
      <w:pPr>
        <w:pStyle w:val="Heading1"/>
      </w:pPr>
      <w:r>
        <w:rPr>
          <w:color w:val="0B7A75"/>
        </w:rPr>
        <w:t>7. Caveats and ambiguities</w:t>
      </w:r>
    </w:p>
    <w:p>
      <w:r>
        <w:rPr>
          <w:b w:val="0"/>
          <w:sz w:val="20"/>
        </w:rPr>
        <w:t>BR table caveats: design-V2 Table 1 contains a renumbering anomaly (BR-21 is absent; BR-32 appears twice with different statements). This audit treats every populated BR row as a constraint regardless of its ID and notes that a V2 erratum is needed to settle the BR-32 collision.</w:t>
      </w:r>
    </w:p>
    <w:p>
      <w:r>
        <w:rPr>
          <w:b w:val="0"/>
          <w:sz w:val="20"/>
        </w:rPr>
        <w:t>Capability BC-40 (significant-activity audit) is registered at pre-4/3 as both an internal commit utility AND an LLM-callable tool. The right V2 posture is most likely 'keep as internal service, remove from LLM tool registry' so the model cannot write arbitrary Mongo collections; the architect should ratify.</w:t>
      </w:r>
    </w:p>
    <w:p>
      <w:r>
        <w:rPr>
          <w:b w:val="0"/>
          <w:sz w:val="20"/>
        </w:rPr>
        <w:t>Cross-product handoff capabilities (BC-05, BC-06, BC-37) at pre-4/3 lived inside the FindCare backend (EvaluateCareFacade is a class inside FindCare's process). The capability boundary was logical, not a separate process. V2 architecture moves EvaluateCare to its own HF Space; the pre-4/3 user-facing BEHAVIOR (asking about clinical trials and provider detail in-conversation) is the BR; the inter-Space topology is TR.</w:t>
      </w:r>
    </w:p>
    <w:p>
      <w:pPr>
        <w:pStyle w:val="Heading1"/>
      </w:pPr>
      <w:r>
        <w:rPr>
          <w:color w:val="0B7A75"/>
        </w:rPr>
        <w:t>8. Headline numbers</w:t>
      </w:r>
    </w:p>
    <w:p>
      <w:r>
        <w:rPr>
          <w:b w:val="0"/>
          <w:sz w:val="22"/>
        </w:rPr>
        <w:t>Pre-4/3 commit: be14579a9200ba23227181b716589be6267ef63b, build 410, dated 2026-04-02 23:48:24 -0700.</w:t>
      </w:r>
    </w:p>
    <w:p>
      <w:r>
        <w:rPr>
          <w:b w:val="0"/>
          <w:sz w:val="22"/>
        </w:rPr>
        <w:t>Total business capabilities (BR-level): 41. FULL: 6. PARTIAL: 17. GAP: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