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4D071" w14:textId="77777777" w:rsidR="00157A90" w:rsidRDefault="00544B8B">
      <w:pPr>
        <w:pStyle w:val="Title"/>
        <w:jc w:val="center"/>
      </w:pPr>
      <w:r>
        <w:t>Provider Pipeline</w:t>
      </w:r>
    </w:p>
    <w:p w14:paraId="6D2D233D" w14:textId="77777777" w:rsidR="00157A90" w:rsidRDefault="00544B8B">
      <w:pPr>
        <w:pStyle w:val="Subtitle"/>
        <w:jc w:val="center"/>
      </w:pPr>
      <w:r>
        <w:t>Low-Level Design</w:t>
      </w:r>
    </w:p>
    <w:p w14:paraId="77ADD118" w14:textId="77777777" w:rsidR="00157A90" w:rsidRDefault="00544B8B">
      <w:pPr>
        <w:jc w:val="center"/>
      </w:pPr>
      <w:r>
        <w:t>ChatHealthy.ai</w:t>
      </w:r>
    </w:p>
    <w:p w14:paraId="623B8253" w14:textId="77777777" w:rsidR="00157A90" w:rsidRDefault="00544B8B">
      <w:pPr>
        <w:jc w:val="center"/>
      </w:pPr>
      <w:r>
        <w:t xml:space="preserve"> </w:t>
      </w:r>
    </w:p>
    <w:p w14:paraId="200386B1" w14:textId="19D8A584" w:rsidR="00157A90" w:rsidRDefault="00544B8B">
      <w:pPr>
        <w:jc w:val="center"/>
        <w:rPr>
          <w:color w:val="003399"/>
        </w:rPr>
      </w:pPr>
      <w:r>
        <w:t>Version: 47</w:t>
      </w:r>
    </w:p>
    <w:p w14:paraId="4252F44A" w14:textId="77777777" w:rsidR="00157A90" w:rsidRDefault="00544B8B">
      <w:pPr>
        <w:jc w:val="center"/>
      </w:pPr>
      <w:r>
        <w:rPr>
          <w:b/>
        </w:rPr>
        <w:t>Date:</w:t>
      </w:r>
      <w:r>
        <w:t xml:space="preserve"> 2026-07-2</w:t>
      </w:r>
      <w:r w:rsidR="00F233FF">
        <w:t>9</w:t>
      </w:r>
    </w:p>
    <w:p w14:paraId="0372995F" w14:textId="77777777" w:rsidR="00157A90" w:rsidRDefault="00544B8B">
      <w:pPr>
        <w:jc w:val="center"/>
      </w:pPr>
      <w:r>
        <w:rPr>
          <w:b/>
        </w:rPr>
        <w:t>Author:</w:t>
      </w:r>
      <w:r>
        <w:t xml:space="preserve"> Claude Code (delegated engineering agent)</w:t>
      </w:r>
    </w:p>
    <w:p w14:paraId="5E7286DC" w14:textId="77777777" w:rsidR="00157A90" w:rsidRDefault="00544B8B">
      <w:pPr>
        <w:jc w:val="center"/>
      </w:pPr>
      <w:r>
        <w:rPr>
          <w:b/>
        </w:rPr>
        <w:t>Approver:</w:t>
      </w:r>
      <w:r>
        <w:t xml:space="preserve"> CTO</w:t>
      </w:r>
    </w:p>
    <w:p w14:paraId="6AAC8C59" w14:textId="77777777" w:rsidR="00157A90" w:rsidRDefault="00544B8B">
      <w:pPr>
        <w:jc w:val="center"/>
      </w:pPr>
      <w:r>
        <w:rPr>
          <w:b/>
        </w:rPr>
        <w:t>Status:</w:t>
      </w:r>
      <w:r>
        <w:t xml:space="preserve"> Draft for CTO review</w:t>
      </w:r>
    </w:p>
    <w:p w14:paraId="789117C8" w14:textId="77777777" w:rsidR="00157A90" w:rsidRDefault="00157A90">
      <w:pPr>
        <w:jc w:val="center"/>
      </w:pPr>
      <w:r>
        <w:rPr>
          <w:b/>
        </w:rPr>
        <w:t>Version:</w:t>
      </w:r>
      <w:r>
        <w:t xml:space="preserve"> v3</w:t>
      </w:r>
      <w:r w:rsidR="00CF388F">
        <w:t>3</w:t>
      </w:r>
      <w:r>
        <w:t xml:space="preserve"> </w:t>
      </w:r>
    </w:p>
    <w:p w14:paraId="714A519C" w14:textId="77777777" w:rsidR="00157A90" w:rsidRDefault="00544B8B">
      <w:r>
        <w:br w:type="page"/>
      </w:r>
    </w:p>
    <w:p w14:paraId="4B29B48C" w14:textId="77777777" w:rsidR="00157A90" w:rsidRDefault="00544B8B">
      <w:pPr>
        <w:jc w:val="center"/>
      </w:pPr>
      <w:r>
        <w:rPr>
          <w:b/>
        </w:rPr>
        <w:lastRenderedPageBreak/>
        <w:t>Table of Contents</w:t>
      </w:r>
    </w:p>
    <w:p w14:paraId="1A0047D6" w14:textId="661072D5" w:rsidR="00157A90" w:rsidRDefault="00544B8B">
      <w:pPr>
        <w:pStyle w:val="TOC1"/>
        <w:tabs>
          <w:tab w:val="right" w:leader="dot" w:pos="8630"/>
        </w:tabs>
        <w:rPr>
          <w:noProof/>
        </w:rPr>
      </w:pPr>
      <w:r>
        <w:fldChar w:fldCharType="begin"/>
      </w:r>
      <w:r>
        <w:instrText xml:space="preserve"> TOC \o "1-2" \z \u </w:instrText>
      </w:r>
      <w:r>
        <w:fldChar w:fldCharType="separate"/>
      </w:r>
      <w:r w:rsidR="00157A90">
        <w:rPr>
          <w:noProof/>
        </w:rPr>
        <w:t>1. Executive Summary</w:t>
      </w:r>
      <w:r w:rsidR="00157A90">
        <w:rPr>
          <w:noProof/>
          <w:webHidden/>
        </w:rPr>
        <w:tab/>
      </w:r>
      <w:r w:rsidR="00157A90">
        <w:rPr>
          <w:noProof/>
          <w:webHidden/>
        </w:rPr>
        <w:fldChar w:fldCharType="begin"/>
      </w:r>
      <w:r w:rsidR="00157A90">
        <w:rPr>
          <w:noProof/>
          <w:webHidden/>
        </w:rPr>
        <w:instrText xml:space="preserve"> PAGEREF _Toc235526912 \h </w:instrText>
      </w:r>
      <w:r w:rsidR="00157A90">
        <w:rPr>
          <w:noProof/>
          <w:webHidden/>
        </w:rPr>
      </w:r>
      <w:r w:rsidR="00157A90">
        <w:rPr>
          <w:noProof/>
          <w:webHidden/>
        </w:rPr>
        <w:fldChar w:fldCharType="separate"/>
      </w:r>
      <w:r w:rsidR="005A4209">
        <w:rPr>
          <w:noProof/>
          <w:webHidden/>
        </w:rPr>
        <w:t>5</w:t>
      </w:r>
      <w:r w:rsidR="00157A90">
        <w:rPr>
          <w:noProof/>
          <w:webHidden/>
        </w:rPr>
        <w:fldChar w:fldCharType="end"/>
      </w:r>
    </w:p>
    <w:p w14:paraId="17D0A294" w14:textId="793F143F" w:rsidR="00157A90" w:rsidRDefault="00157A90">
      <w:pPr>
        <w:pStyle w:val="TOC1"/>
        <w:tabs>
          <w:tab w:val="right" w:leader="dot" w:pos="8630"/>
        </w:tabs>
        <w:rPr>
          <w:noProof/>
        </w:rPr>
      </w:pPr>
      <w:r>
        <w:rPr>
          <w:noProof/>
        </w:rPr>
        <w:t>2. Vision</w:t>
      </w:r>
      <w:r>
        <w:rPr>
          <w:noProof/>
          <w:webHidden/>
        </w:rPr>
        <w:tab/>
      </w:r>
      <w:r>
        <w:rPr>
          <w:noProof/>
          <w:webHidden/>
        </w:rPr>
        <w:fldChar w:fldCharType="begin"/>
      </w:r>
      <w:r>
        <w:rPr>
          <w:noProof/>
          <w:webHidden/>
        </w:rPr>
        <w:instrText xml:space="preserve"> PAGEREF _Toc235526913 \h </w:instrText>
      </w:r>
      <w:r>
        <w:rPr>
          <w:noProof/>
          <w:webHidden/>
        </w:rPr>
      </w:r>
      <w:r>
        <w:rPr>
          <w:noProof/>
          <w:webHidden/>
        </w:rPr>
        <w:fldChar w:fldCharType="separate"/>
      </w:r>
      <w:r w:rsidR="005A4209">
        <w:rPr>
          <w:noProof/>
          <w:webHidden/>
        </w:rPr>
        <w:t>7</w:t>
      </w:r>
      <w:r>
        <w:rPr>
          <w:noProof/>
          <w:webHidden/>
        </w:rPr>
        <w:fldChar w:fldCharType="end"/>
      </w:r>
    </w:p>
    <w:p w14:paraId="39F9C655" w14:textId="7833BA7F" w:rsidR="00157A90" w:rsidRDefault="00157A90">
      <w:pPr>
        <w:pStyle w:val="TOC1"/>
        <w:tabs>
          <w:tab w:val="right" w:leader="dot" w:pos="8630"/>
        </w:tabs>
        <w:rPr>
          <w:noProof/>
        </w:rPr>
      </w:pPr>
      <w:r>
        <w:rPr>
          <w:noProof/>
        </w:rPr>
        <w:t>3. Components — Ecosystem Enumeration</w:t>
      </w:r>
      <w:r>
        <w:rPr>
          <w:noProof/>
          <w:webHidden/>
        </w:rPr>
        <w:tab/>
      </w:r>
      <w:r>
        <w:rPr>
          <w:noProof/>
          <w:webHidden/>
        </w:rPr>
        <w:fldChar w:fldCharType="begin"/>
      </w:r>
      <w:r>
        <w:rPr>
          <w:noProof/>
          <w:webHidden/>
        </w:rPr>
        <w:instrText xml:space="preserve"> PAGEREF _Toc235526914 \h </w:instrText>
      </w:r>
      <w:r>
        <w:rPr>
          <w:noProof/>
          <w:webHidden/>
        </w:rPr>
      </w:r>
      <w:r>
        <w:rPr>
          <w:noProof/>
          <w:webHidden/>
        </w:rPr>
        <w:fldChar w:fldCharType="separate"/>
      </w:r>
      <w:r w:rsidR="005A4209">
        <w:rPr>
          <w:noProof/>
          <w:webHidden/>
        </w:rPr>
        <w:t>8</w:t>
      </w:r>
      <w:r>
        <w:rPr>
          <w:noProof/>
          <w:webHidden/>
        </w:rPr>
        <w:fldChar w:fldCharType="end"/>
      </w:r>
    </w:p>
    <w:p w14:paraId="3E3A780E" w14:textId="0A2FD792" w:rsidR="00157A90" w:rsidRDefault="00157A90">
      <w:pPr>
        <w:pStyle w:val="TOC2"/>
        <w:tabs>
          <w:tab w:val="right" w:leader="dot" w:pos="8630"/>
        </w:tabs>
        <w:rPr>
          <w:noProof/>
        </w:rPr>
      </w:pPr>
      <w:r>
        <w:rPr>
          <w:noProof/>
        </w:rPr>
        <w:t>3.1 Component Descriptions</w:t>
      </w:r>
      <w:r>
        <w:rPr>
          <w:noProof/>
          <w:webHidden/>
        </w:rPr>
        <w:tab/>
      </w:r>
      <w:r>
        <w:rPr>
          <w:noProof/>
          <w:webHidden/>
        </w:rPr>
        <w:fldChar w:fldCharType="begin"/>
      </w:r>
      <w:r>
        <w:rPr>
          <w:noProof/>
          <w:webHidden/>
        </w:rPr>
        <w:instrText xml:space="preserve"> PAGEREF _Toc235526915 \h </w:instrText>
      </w:r>
      <w:r>
        <w:rPr>
          <w:noProof/>
          <w:webHidden/>
        </w:rPr>
      </w:r>
      <w:r>
        <w:rPr>
          <w:noProof/>
          <w:webHidden/>
        </w:rPr>
        <w:fldChar w:fldCharType="separate"/>
      </w:r>
      <w:r w:rsidR="005A4209">
        <w:rPr>
          <w:noProof/>
          <w:webHidden/>
        </w:rPr>
        <w:t>8</w:t>
      </w:r>
      <w:r>
        <w:rPr>
          <w:noProof/>
          <w:webHidden/>
        </w:rPr>
        <w:fldChar w:fldCharType="end"/>
      </w:r>
    </w:p>
    <w:p w14:paraId="641C8E5F" w14:textId="539FA4DD" w:rsidR="00157A90" w:rsidRDefault="00157A90">
      <w:pPr>
        <w:pStyle w:val="TOC2"/>
        <w:tabs>
          <w:tab w:val="right" w:leader="dot" w:pos="8630"/>
        </w:tabs>
        <w:rPr>
          <w:noProof/>
        </w:rPr>
      </w:pPr>
      <w:r>
        <w:rPr>
          <w:noProof/>
        </w:rPr>
        <w:t>3.2 Prerequisites Not Managed by the Deployment Chain</w:t>
      </w:r>
      <w:r>
        <w:rPr>
          <w:noProof/>
          <w:webHidden/>
        </w:rPr>
        <w:tab/>
      </w:r>
      <w:r>
        <w:rPr>
          <w:noProof/>
          <w:webHidden/>
        </w:rPr>
        <w:fldChar w:fldCharType="begin"/>
      </w:r>
      <w:r>
        <w:rPr>
          <w:noProof/>
          <w:webHidden/>
        </w:rPr>
        <w:instrText xml:space="preserve"> PAGEREF _Toc235526916 \h </w:instrText>
      </w:r>
      <w:r>
        <w:rPr>
          <w:noProof/>
          <w:webHidden/>
        </w:rPr>
      </w:r>
      <w:r>
        <w:rPr>
          <w:noProof/>
          <w:webHidden/>
        </w:rPr>
        <w:fldChar w:fldCharType="separate"/>
      </w:r>
      <w:r w:rsidR="005A4209">
        <w:rPr>
          <w:noProof/>
          <w:webHidden/>
        </w:rPr>
        <w:t>13</w:t>
      </w:r>
      <w:r>
        <w:rPr>
          <w:noProof/>
          <w:webHidden/>
        </w:rPr>
        <w:fldChar w:fldCharType="end"/>
      </w:r>
    </w:p>
    <w:p w14:paraId="368EB1D2" w14:textId="311F9558" w:rsidR="00157A90" w:rsidRDefault="00157A90">
      <w:pPr>
        <w:pStyle w:val="TOC1"/>
        <w:tabs>
          <w:tab w:val="right" w:leader="dot" w:pos="8630"/>
        </w:tabs>
        <w:rPr>
          <w:noProof/>
        </w:rPr>
      </w:pPr>
      <w:r>
        <w:rPr>
          <w:noProof/>
        </w:rPr>
        <w:t>4. Topology</w:t>
      </w:r>
      <w:r>
        <w:rPr>
          <w:noProof/>
          <w:webHidden/>
        </w:rPr>
        <w:tab/>
      </w:r>
      <w:r>
        <w:rPr>
          <w:noProof/>
          <w:webHidden/>
        </w:rPr>
        <w:fldChar w:fldCharType="begin"/>
      </w:r>
      <w:r>
        <w:rPr>
          <w:noProof/>
          <w:webHidden/>
        </w:rPr>
        <w:instrText xml:space="preserve"> PAGEREF _Toc235526917 \h </w:instrText>
      </w:r>
      <w:r>
        <w:rPr>
          <w:noProof/>
          <w:webHidden/>
        </w:rPr>
      </w:r>
      <w:r>
        <w:rPr>
          <w:noProof/>
          <w:webHidden/>
        </w:rPr>
        <w:fldChar w:fldCharType="separate"/>
      </w:r>
      <w:r w:rsidR="005A4209">
        <w:rPr>
          <w:noProof/>
          <w:webHidden/>
        </w:rPr>
        <w:t>14</w:t>
      </w:r>
      <w:r>
        <w:rPr>
          <w:noProof/>
          <w:webHidden/>
        </w:rPr>
        <w:fldChar w:fldCharType="end"/>
      </w:r>
    </w:p>
    <w:p w14:paraId="1B48A0EE" w14:textId="5F7C1098" w:rsidR="00157A90" w:rsidRDefault="00157A90">
      <w:pPr>
        <w:pStyle w:val="TOC2"/>
        <w:tabs>
          <w:tab w:val="right" w:leader="dot" w:pos="8630"/>
        </w:tabs>
        <w:rPr>
          <w:noProof/>
        </w:rPr>
      </w:pPr>
      <w:r>
        <w:rPr>
          <w:noProof/>
        </w:rPr>
        <w:t>4.1 Intro — Deploy Topology vs Runtime Topology</w:t>
      </w:r>
      <w:r>
        <w:rPr>
          <w:noProof/>
          <w:webHidden/>
        </w:rPr>
        <w:tab/>
      </w:r>
      <w:r>
        <w:rPr>
          <w:noProof/>
          <w:webHidden/>
        </w:rPr>
        <w:fldChar w:fldCharType="begin"/>
      </w:r>
      <w:r>
        <w:rPr>
          <w:noProof/>
          <w:webHidden/>
        </w:rPr>
        <w:instrText xml:space="preserve"> PAGEREF _Toc235526918 \h </w:instrText>
      </w:r>
      <w:r>
        <w:rPr>
          <w:noProof/>
          <w:webHidden/>
        </w:rPr>
      </w:r>
      <w:r>
        <w:rPr>
          <w:noProof/>
          <w:webHidden/>
        </w:rPr>
        <w:fldChar w:fldCharType="separate"/>
      </w:r>
      <w:r w:rsidR="005A4209">
        <w:rPr>
          <w:noProof/>
          <w:webHidden/>
        </w:rPr>
        <w:t>14</w:t>
      </w:r>
      <w:r>
        <w:rPr>
          <w:noProof/>
          <w:webHidden/>
        </w:rPr>
        <w:fldChar w:fldCharType="end"/>
      </w:r>
    </w:p>
    <w:p w14:paraId="4C52838E" w14:textId="41C5D69F" w:rsidR="00157A90" w:rsidRDefault="00157A90">
      <w:pPr>
        <w:pStyle w:val="TOC2"/>
        <w:tabs>
          <w:tab w:val="right" w:leader="dot" w:pos="8630"/>
        </w:tabs>
        <w:rPr>
          <w:noProof/>
        </w:rPr>
      </w:pPr>
      <w:r>
        <w:rPr>
          <w:noProof/>
        </w:rPr>
        <w:t>4.2 Deploy Topology</w:t>
      </w:r>
      <w:r>
        <w:rPr>
          <w:noProof/>
          <w:webHidden/>
        </w:rPr>
        <w:tab/>
      </w:r>
      <w:r>
        <w:rPr>
          <w:noProof/>
          <w:webHidden/>
        </w:rPr>
        <w:fldChar w:fldCharType="begin"/>
      </w:r>
      <w:r>
        <w:rPr>
          <w:noProof/>
          <w:webHidden/>
        </w:rPr>
        <w:instrText xml:space="preserve"> PAGEREF _Toc235526919 \h </w:instrText>
      </w:r>
      <w:r>
        <w:rPr>
          <w:noProof/>
          <w:webHidden/>
        </w:rPr>
      </w:r>
      <w:r>
        <w:rPr>
          <w:noProof/>
          <w:webHidden/>
        </w:rPr>
        <w:fldChar w:fldCharType="separate"/>
      </w:r>
      <w:r w:rsidR="005A4209">
        <w:rPr>
          <w:noProof/>
          <w:webHidden/>
        </w:rPr>
        <w:t>15</w:t>
      </w:r>
      <w:r>
        <w:rPr>
          <w:noProof/>
          <w:webHidden/>
        </w:rPr>
        <w:fldChar w:fldCharType="end"/>
      </w:r>
    </w:p>
    <w:p w14:paraId="148DC82A" w14:textId="451354A7" w:rsidR="00157A90" w:rsidRDefault="00157A90">
      <w:pPr>
        <w:pStyle w:val="TOC2"/>
        <w:tabs>
          <w:tab w:val="right" w:leader="dot" w:pos="8630"/>
        </w:tabs>
        <w:rPr>
          <w:noProof/>
        </w:rPr>
      </w:pPr>
      <w:r>
        <w:rPr>
          <w:noProof/>
        </w:rPr>
        <w:t>4.3 Runtime Topology</w:t>
      </w:r>
      <w:r>
        <w:rPr>
          <w:noProof/>
          <w:webHidden/>
        </w:rPr>
        <w:tab/>
      </w:r>
      <w:r>
        <w:rPr>
          <w:noProof/>
          <w:webHidden/>
        </w:rPr>
        <w:fldChar w:fldCharType="begin"/>
      </w:r>
      <w:r>
        <w:rPr>
          <w:noProof/>
          <w:webHidden/>
        </w:rPr>
        <w:instrText xml:space="preserve"> PAGEREF _Toc235526920 \h </w:instrText>
      </w:r>
      <w:r>
        <w:rPr>
          <w:noProof/>
          <w:webHidden/>
        </w:rPr>
      </w:r>
      <w:r>
        <w:rPr>
          <w:noProof/>
          <w:webHidden/>
        </w:rPr>
        <w:fldChar w:fldCharType="separate"/>
      </w:r>
      <w:r w:rsidR="005A4209">
        <w:rPr>
          <w:noProof/>
          <w:webHidden/>
        </w:rPr>
        <w:t>19</w:t>
      </w:r>
      <w:r>
        <w:rPr>
          <w:noProof/>
          <w:webHidden/>
        </w:rPr>
        <w:fldChar w:fldCharType="end"/>
      </w:r>
    </w:p>
    <w:p w14:paraId="1E44A41D" w14:textId="4619CC77" w:rsidR="00157A90" w:rsidRDefault="00157A90">
      <w:pPr>
        <w:pStyle w:val="TOC1"/>
        <w:tabs>
          <w:tab w:val="right" w:leader="dot" w:pos="8630"/>
        </w:tabs>
        <w:rPr>
          <w:noProof/>
        </w:rPr>
      </w:pPr>
      <w:r>
        <w:rPr>
          <w:noProof/>
        </w:rPr>
        <w:t>5. Sequence of Operations</w:t>
      </w:r>
      <w:r>
        <w:rPr>
          <w:noProof/>
          <w:webHidden/>
        </w:rPr>
        <w:tab/>
      </w:r>
      <w:r>
        <w:rPr>
          <w:noProof/>
          <w:webHidden/>
        </w:rPr>
        <w:fldChar w:fldCharType="begin"/>
      </w:r>
      <w:r>
        <w:rPr>
          <w:noProof/>
          <w:webHidden/>
        </w:rPr>
        <w:instrText xml:space="preserve"> PAGEREF _Toc235526921 \h </w:instrText>
      </w:r>
      <w:r>
        <w:rPr>
          <w:noProof/>
          <w:webHidden/>
        </w:rPr>
      </w:r>
      <w:r>
        <w:rPr>
          <w:noProof/>
          <w:webHidden/>
        </w:rPr>
        <w:fldChar w:fldCharType="separate"/>
      </w:r>
      <w:r w:rsidR="005A4209">
        <w:rPr>
          <w:noProof/>
          <w:webHidden/>
        </w:rPr>
        <w:t>23</w:t>
      </w:r>
      <w:r>
        <w:rPr>
          <w:noProof/>
          <w:webHidden/>
        </w:rPr>
        <w:fldChar w:fldCharType="end"/>
      </w:r>
    </w:p>
    <w:p w14:paraId="4A58B07F" w14:textId="4D23422D" w:rsidR="00157A90" w:rsidRDefault="00157A90">
      <w:pPr>
        <w:pStyle w:val="TOC2"/>
        <w:tabs>
          <w:tab w:val="right" w:leader="dot" w:pos="8630"/>
        </w:tabs>
        <w:rPr>
          <w:noProof/>
        </w:rPr>
      </w:pPr>
      <w:r>
        <w:rPr>
          <w:noProof/>
        </w:rPr>
        <w:t>5.1 Intro</w:t>
      </w:r>
      <w:r>
        <w:rPr>
          <w:noProof/>
          <w:webHidden/>
        </w:rPr>
        <w:tab/>
      </w:r>
      <w:r>
        <w:rPr>
          <w:noProof/>
          <w:webHidden/>
        </w:rPr>
        <w:fldChar w:fldCharType="begin"/>
      </w:r>
      <w:r>
        <w:rPr>
          <w:noProof/>
          <w:webHidden/>
        </w:rPr>
        <w:instrText xml:space="preserve"> PAGEREF _Toc235526922 \h </w:instrText>
      </w:r>
      <w:r>
        <w:rPr>
          <w:noProof/>
          <w:webHidden/>
        </w:rPr>
      </w:r>
      <w:r>
        <w:rPr>
          <w:noProof/>
          <w:webHidden/>
        </w:rPr>
        <w:fldChar w:fldCharType="separate"/>
      </w:r>
      <w:r w:rsidR="005A4209">
        <w:rPr>
          <w:noProof/>
          <w:webHidden/>
        </w:rPr>
        <w:t>23</w:t>
      </w:r>
      <w:r>
        <w:rPr>
          <w:noProof/>
          <w:webHidden/>
        </w:rPr>
        <w:fldChar w:fldCharType="end"/>
      </w:r>
    </w:p>
    <w:p w14:paraId="4777C84F" w14:textId="30E8C493" w:rsidR="00157A90" w:rsidRDefault="00157A90">
      <w:pPr>
        <w:pStyle w:val="TOC2"/>
        <w:tabs>
          <w:tab w:val="right" w:leader="dot" w:pos="8630"/>
        </w:tabs>
        <w:rPr>
          <w:noProof/>
        </w:rPr>
      </w:pPr>
      <w:r>
        <w:rPr>
          <w:noProof/>
        </w:rPr>
        <w:t>5.2 Full load</w:t>
      </w:r>
      <w:r>
        <w:rPr>
          <w:noProof/>
          <w:webHidden/>
        </w:rPr>
        <w:tab/>
      </w:r>
      <w:r>
        <w:rPr>
          <w:noProof/>
          <w:webHidden/>
        </w:rPr>
        <w:fldChar w:fldCharType="begin"/>
      </w:r>
      <w:r>
        <w:rPr>
          <w:noProof/>
          <w:webHidden/>
        </w:rPr>
        <w:instrText xml:space="preserve"> PAGEREF _Toc235526923 \h </w:instrText>
      </w:r>
      <w:r>
        <w:rPr>
          <w:noProof/>
          <w:webHidden/>
        </w:rPr>
      </w:r>
      <w:r>
        <w:rPr>
          <w:noProof/>
          <w:webHidden/>
        </w:rPr>
        <w:fldChar w:fldCharType="separate"/>
      </w:r>
      <w:r w:rsidR="005A4209">
        <w:rPr>
          <w:noProof/>
          <w:webHidden/>
        </w:rPr>
        <w:t>25</w:t>
      </w:r>
      <w:r>
        <w:rPr>
          <w:noProof/>
          <w:webHidden/>
        </w:rPr>
        <w:fldChar w:fldCharType="end"/>
      </w:r>
    </w:p>
    <w:p w14:paraId="594C662D" w14:textId="1F0843EC" w:rsidR="00157A90" w:rsidRDefault="00157A90">
      <w:pPr>
        <w:pStyle w:val="TOC2"/>
        <w:tabs>
          <w:tab w:val="right" w:leader="dot" w:pos="8630"/>
        </w:tabs>
        <w:rPr>
          <w:noProof/>
        </w:rPr>
      </w:pPr>
      <w:r>
        <w:rPr>
          <w:noProof/>
        </w:rPr>
        <w:t>5.3 Incremental load — *authoritative definition of content-identity*</w:t>
      </w:r>
      <w:r>
        <w:rPr>
          <w:noProof/>
          <w:webHidden/>
        </w:rPr>
        <w:tab/>
      </w:r>
      <w:r>
        <w:rPr>
          <w:noProof/>
          <w:webHidden/>
        </w:rPr>
        <w:fldChar w:fldCharType="begin"/>
      </w:r>
      <w:r>
        <w:rPr>
          <w:noProof/>
          <w:webHidden/>
        </w:rPr>
        <w:instrText xml:space="preserve"> PAGEREF _Toc235526924 \h </w:instrText>
      </w:r>
      <w:r>
        <w:rPr>
          <w:noProof/>
          <w:webHidden/>
        </w:rPr>
      </w:r>
      <w:r>
        <w:rPr>
          <w:noProof/>
          <w:webHidden/>
        </w:rPr>
        <w:fldChar w:fldCharType="separate"/>
      </w:r>
      <w:r w:rsidR="005A4209">
        <w:rPr>
          <w:noProof/>
          <w:webHidden/>
        </w:rPr>
        <w:t>41</w:t>
      </w:r>
      <w:r>
        <w:rPr>
          <w:noProof/>
          <w:webHidden/>
        </w:rPr>
        <w:fldChar w:fldCharType="end"/>
      </w:r>
    </w:p>
    <w:p w14:paraId="62F8A044" w14:textId="15578B03" w:rsidR="00157A90" w:rsidRDefault="00157A90">
      <w:pPr>
        <w:pStyle w:val="TOC1"/>
        <w:tabs>
          <w:tab w:val="right" w:leader="dot" w:pos="8630"/>
        </w:tabs>
        <w:rPr>
          <w:noProof/>
        </w:rPr>
      </w:pPr>
      <w:r>
        <w:rPr>
          <w:noProof/>
        </w:rPr>
        <w:t>6. Cross-Cutting Concerns</w:t>
      </w:r>
      <w:r>
        <w:rPr>
          <w:noProof/>
          <w:webHidden/>
        </w:rPr>
        <w:tab/>
      </w:r>
      <w:r>
        <w:rPr>
          <w:noProof/>
          <w:webHidden/>
        </w:rPr>
        <w:fldChar w:fldCharType="begin"/>
      </w:r>
      <w:r>
        <w:rPr>
          <w:noProof/>
          <w:webHidden/>
        </w:rPr>
        <w:instrText xml:space="preserve"> PAGEREF _Toc235526925 \h </w:instrText>
      </w:r>
      <w:r>
        <w:rPr>
          <w:noProof/>
          <w:webHidden/>
        </w:rPr>
      </w:r>
      <w:r>
        <w:rPr>
          <w:noProof/>
          <w:webHidden/>
        </w:rPr>
        <w:fldChar w:fldCharType="separate"/>
      </w:r>
      <w:r w:rsidR="005A4209">
        <w:rPr>
          <w:noProof/>
          <w:webHidden/>
        </w:rPr>
        <w:t>45</w:t>
      </w:r>
      <w:r>
        <w:rPr>
          <w:noProof/>
          <w:webHidden/>
        </w:rPr>
        <w:fldChar w:fldCharType="end"/>
      </w:r>
    </w:p>
    <w:p w14:paraId="77293B53" w14:textId="7C0230AC" w:rsidR="00157A90" w:rsidRDefault="00157A90">
      <w:pPr>
        <w:pStyle w:val="TOC2"/>
        <w:tabs>
          <w:tab w:val="right" w:leader="dot" w:pos="8630"/>
        </w:tabs>
        <w:rPr>
          <w:noProof/>
        </w:rPr>
      </w:pPr>
      <w:r>
        <w:rPr>
          <w:noProof/>
        </w:rPr>
        <w:t>6.1 Discrepancy schema</w:t>
      </w:r>
      <w:r>
        <w:rPr>
          <w:noProof/>
          <w:webHidden/>
        </w:rPr>
        <w:tab/>
      </w:r>
      <w:r>
        <w:rPr>
          <w:noProof/>
          <w:webHidden/>
        </w:rPr>
        <w:fldChar w:fldCharType="begin"/>
      </w:r>
      <w:r>
        <w:rPr>
          <w:noProof/>
          <w:webHidden/>
        </w:rPr>
        <w:instrText xml:space="preserve"> PAGEREF _Toc235526926 \h </w:instrText>
      </w:r>
      <w:r>
        <w:rPr>
          <w:noProof/>
          <w:webHidden/>
        </w:rPr>
      </w:r>
      <w:r>
        <w:rPr>
          <w:noProof/>
          <w:webHidden/>
        </w:rPr>
        <w:fldChar w:fldCharType="separate"/>
      </w:r>
      <w:r w:rsidR="005A4209">
        <w:rPr>
          <w:noProof/>
          <w:webHidden/>
        </w:rPr>
        <w:t>45</w:t>
      </w:r>
      <w:r>
        <w:rPr>
          <w:noProof/>
          <w:webHidden/>
        </w:rPr>
        <w:fldChar w:fldCharType="end"/>
      </w:r>
    </w:p>
    <w:p w14:paraId="03D5CB34" w14:textId="01AF7362" w:rsidR="00157A90" w:rsidRDefault="00157A90">
      <w:pPr>
        <w:pStyle w:val="TOC2"/>
        <w:tabs>
          <w:tab w:val="right" w:leader="dot" w:pos="8630"/>
        </w:tabs>
        <w:rPr>
          <w:noProof/>
        </w:rPr>
      </w:pPr>
      <w:r>
        <w:rPr>
          <w:noProof/>
        </w:rPr>
        <w:t>6.2 Run manifest</w:t>
      </w:r>
      <w:r>
        <w:rPr>
          <w:noProof/>
          <w:webHidden/>
        </w:rPr>
        <w:tab/>
      </w:r>
      <w:r>
        <w:rPr>
          <w:noProof/>
          <w:webHidden/>
        </w:rPr>
        <w:fldChar w:fldCharType="begin"/>
      </w:r>
      <w:r>
        <w:rPr>
          <w:noProof/>
          <w:webHidden/>
        </w:rPr>
        <w:instrText xml:space="preserve"> PAGEREF _Toc235526927 \h </w:instrText>
      </w:r>
      <w:r>
        <w:rPr>
          <w:noProof/>
          <w:webHidden/>
        </w:rPr>
      </w:r>
      <w:r>
        <w:rPr>
          <w:noProof/>
          <w:webHidden/>
        </w:rPr>
        <w:fldChar w:fldCharType="separate"/>
      </w:r>
      <w:r w:rsidR="005A4209">
        <w:rPr>
          <w:noProof/>
          <w:webHidden/>
        </w:rPr>
        <w:t>46</w:t>
      </w:r>
      <w:r>
        <w:rPr>
          <w:noProof/>
          <w:webHidden/>
        </w:rPr>
        <w:fldChar w:fldCharType="end"/>
      </w:r>
    </w:p>
    <w:p w14:paraId="3BE13AAB" w14:textId="2B549ED7" w:rsidR="00157A90" w:rsidRDefault="00157A90">
      <w:pPr>
        <w:pStyle w:val="TOC2"/>
        <w:tabs>
          <w:tab w:val="right" w:leader="dot" w:pos="8630"/>
        </w:tabs>
        <w:rPr>
          <w:noProof/>
        </w:rPr>
      </w:pPr>
      <w:r>
        <w:rPr>
          <w:noProof/>
        </w:rPr>
        <w:t>6.3 Configuration surface</w:t>
      </w:r>
      <w:r>
        <w:rPr>
          <w:noProof/>
          <w:webHidden/>
        </w:rPr>
        <w:tab/>
      </w:r>
      <w:r>
        <w:rPr>
          <w:noProof/>
          <w:webHidden/>
        </w:rPr>
        <w:fldChar w:fldCharType="begin"/>
      </w:r>
      <w:r>
        <w:rPr>
          <w:noProof/>
          <w:webHidden/>
        </w:rPr>
        <w:instrText xml:space="preserve"> PAGEREF _Toc235526928 \h </w:instrText>
      </w:r>
      <w:r>
        <w:rPr>
          <w:noProof/>
          <w:webHidden/>
        </w:rPr>
      </w:r>
      <w:r>
        <w:rPr>
          <w:noProof/>
          <w:webHidden/>
        </w:rPr>
        <w:fldChar w:fldCharType="separate"/>
      </w:r>
      <w:r w:rsidR="005A4209">
        <w:rPr>
          <w:noProof/>
          <w:webHidden/>
        </w:rPr>
        <w:t>46</w:t>
      </w:r>
      <w:r>
        <w:rPr>
          <w:noProof/>
          <w:webHidden/>
        </w:rPr>
        <w:fldChar w:fldCharType="end"/>
      </w:r>
    </w:p>
    <w:p w14:paraId="4A94957A" w14:textId="082153A3" w:rsidR="00157A90" w:rsidRDefault="00157A90">
      <w:pPr>
        <w:pStyle w:val="TOC2"/>
        <w:tabs>
          <w:tab w:val="right" w:leader="dot" w:pos="8630"/>
        </w:tabs>
        <w:rPr>
          <w:noProof/>
        </w:rPr>
      </w:pPr>
      <w:r>
        <w:rPr>
          <w:noProof/>
        </w:rPr>
        <w:t>6.4 Work reuse across runs — skip-if-done mechanism</w:t>
      </w:r>
      <w:r>
        <w:rPr>
          <w:noProof/>
          <w:webHidden/>
        </w:rPr>
        <w:tab/>
      </w:r>
      <w:r>
        <w:rPr>
          <w:noProof/>
          <w:webHidden/>
        </w:rPr>
        <w:fldChar w:fldCharType="begin"/>
      </w:r>
      <w:r>
        <w:rPr>
          <w:noProof/>
          <w:webHidden/>
        </w:rPr>
        <w:instrText xml:space="preserve"> PAGEREF _Toc235526929 \h </w:instrText>
      </w:r>
      <w:r>
        <w:rPr>
          <w:noProof/>
          <w:webHidden/>
        </w:rPr>
      </w:r>
      <w:r>
        <w:rPr>
          <w:noProof/>
          <w:webHidden/>
        </w:rPr>
        <w:fldChar w:fldCharType="separate"/>
      </w:r>
      <w:r w:rsidR="005A4209">
        <w:rPr>
          <w:noProof/>
          <w:webHidden/>
        </w:rPr>
        <w:t>46</w:t>
      </w:r>
      <w:r>
        <w:rPr>
          <w:noProof/>
          <w:webHidden/>
        </w:rPr>
        <w:fldChar w:fldCharType="end"/>
      </w:r>
    </w:p>
    <w:p w14:paraId="41373D9D" w14:textId="6467BC60" w:rsidR="00157A90" w:rsidRDefault="00157A90">
      <w:pPr>
        <w:pStyle w:val="TOC2"/>
        <w:tabs>
          <w:tab w:val="right" w:leader="dot" w:pos="8630"/>
        </w:tabs>
        <w:rPr>
          <w:noProof/>
        </w:rPr>
      </w:pPr>
      <w:r>
        <w:rPr>
          <w:noProof/>
        </w:rPr>
        <w:t>6.5 Certificate lifecycle — deploy-time placement, no plaintext propagation</w:t>
      </w:r>
      <w:r>
        <w:rPr>
          <w:noProof/>
          <w:webHidden/>
        </w:rPr>
        <w:tab/>
      </w:r>
      <w:r>
        <w:rPr>
          <w:noProof/>
          <w:webHidden/>
        </w:rPr>
        <w:fldChar w:fldCharType="begin"/>
      </w:r>
      <w:r>
        <w:rPr>
          <w:noProof/>
          <w:webHidden/>
        </w:rPr>
        <w:instrText xml:space="preserve"> PAGEREF _Toc235526930 \h </w:instrText>
      </w:r>
      <w:r>
        <w:rPr>
          <w:noProof/>
          <w:webHidden/>
        </w:rPr>
      </w:r>
      <w:r>
        <w:rPr>
          <w:noProof/>
          <w:webHidden/>
        </w:rPr>
        <w:fldChar w:fldCharType="separate"/>
      </w:r>
      <w:r w:rsidR="005A4209">
        <w:rPr>
          <w:noProof/>
          <w:webHidden/>
        </w:rPr>
        <w:t>46</w:t>
      </w:r>
      <w:r>
        <w:rPr>
          <w:noProof/>
          <w:webHidden/>
        </w:rPr>
        <w:fldChar w:fldCharType="end"/>
      </w:r>
    </w:p>
    <w:p w14:paraId="7F439722" w14:textId="3121EFDD" w:rsidR="00157A90" w:rsidRDefault="00157A90">
      <w:pPr>
        <w:pStyle w:val="TOC2"/>
        <w:tabs>
          <w:tab w:val="right" w:leader="dot" w:pos="8630"/>
        </w:tabs>
        <w:rPr>
          <w:noProof/>
        </w:rPr>
      </w:pPr>
      <w:r>
        <w:rPr>
          <w:noProof/>
        </w:rPr>
        <w:t>6.6 Audit logging</w:t>
      </w:r>
      <w:r>
        <w:rPr>
          <w:noProof/>
          <w:webHidden/>
        </w:rPr>
        <w:tab/>
      </w:r>
      <w:r>
        <w:rPr>
          <w:noProof/>
          <w:webHidden/>
        </w:rPr>
        <w:fldChar w:fldCharType="begin"/>
      </w:r>
      <w:r>
        <w:rPr>
          <w:noProof/>
          <w:webHidden/>
        </w:rPr>
        <w:instrText xml:space="preserve"> PAGEREF _Toc235526931 \h </w:instrText>
      </w:r>
      <w:r>
        <w:rPr>
          <w:noProof/>
          <w:webHidden/>
        </w:rPr>
      </w:r>
      <w:r>
        <w:rPr>
          <w:noProof/>
          <w:webHidden/>
        </w:rPr>
        <w:fldChar w:fldCharType="separate"/>
      </w:r>
      <w:r w:rsidR="005A4209">
        <w:rPr>
          <w:noProof/>
          <w:webHidden/>
        </w:rPr>
        <w:t>47</w:t>
      </w:r>
      <w:r>
        <w:rPr>
          <w:noProof/>
          <w:webHidden/>
        </w:rPr>
        <w:fldChar w:fldCharType="end"/>
      </w:r>
    </w:p>
    <w:p w14:paraId="5F09F128" w14:textId="3E30ED5E" w:rsidR="00157A90" w:rsidRDefault="00157A90">
      <w:pPr>
        <w:pStyle w:val="TOC2"/>
        <w:tabs>
          <w:tab w:val="right" w:leader="dot" w:pos="8630"/>
        </w:tabs>
        <w:rPr>
          <w:noProof/>
        </w:rPr>
      </w:pPr>
      <w:r>
        <w:rPr>
          <w:noProof/>
        </w:rPr>
        <w:t>6.7 Cost tracking</w:t>
      </w:r>
      <w:r>
        <w:rPr>
          <w:noProof/>
          <w:webHidden/>
        </w:rPr>
        <w:tab/>
      </w:r>
      <w:r>
        <w:rPr>
          <w:noProof/>
          <w:webHidden/>
        </w:rPr>
        <w:fldChar w:fldCharType="begin"/>
      </w:r>
      <w:r>
        <w:rPr>
          <w:noProof/>
          <w:webHidden/>
        </w:rPr>
        <w:instrText xml:space="preserve"> PAGEREF _Toc235526932 \h </w:instrText>
      </w:r>
      <w:r>
        <w:rPr>
          <w:noProof/>
          <w:webHidden/>
        </w:rPr>
      </w:r>
      <w:r>
        <w:rPr>
          <w:noProof/>
          <w:webHidden/>
        </w:rPr>
        <w:fldChar w:fldCharType="separate"/>
      </w:r>
      <w:r w:rsidR="005A4209">
        <w:rPr>
          <w:noProof/>
          <w:webHidden/>
        </w:rPr>
        <w:t>48</w:t>
      </w:r>
      <w:r>
        <w:rPr>
          <w:noProof/>
          <w:webHidden/>
        </w:rPr>
        <w:fldChar w:fldCharType="end"/>
      </w:r>
    </w:p>
    <w:p w14:paraId="1B756479" w14:textId="3AD59834" w:rsidR="00157A90" w:rsidRDefault="00157A90">
      <w:pPr>
        <w:pStyle w:val="TOC2"/>
        <w:tabs>
          <w:tab w:val="right" w:leader="dot" w:pos="8630"/>
        </w:tabs>
        <w:rPr>
          <w:noProof/>
        </w:rPr>
      </w:pPr>
      <w:r>
        <w:rPr>
          <w:noProof/>
        </w:rPr>
        <w:t>6.8 Dataset version management</w:t>
      </w:r>
      <w:r>
        <w:rPr>
          <w:noProof/>
          <w:webHidden/>
        </w:rPr>
        <w:tab/>
      </w:r>
      <w:r>
        <w:rPr>
          <w:noProof/>
          <w:webHidden/>
        </w:rPr>
        <w:fldChar w:fldCharType="begin"/>
      </w:r>
      <w:r>
        <w:rPr>
          <w:noProof/>
          <w:webHidden/>
        </w:rPr>
        <w:instrText xml:space="preserve"> PAGEREF _Toc235526933 \h </w:instrText>
      </w:r>
      <w:r>
        <w:rPr>
          <w:noProof/>
          <w:webHidden/>
        </w:rPr>
      </w:r>
      <w:r>
        <w:rPr>
          <w:noProof/>
          <w:webHidden/>
        </w:rPr>
        <w:fldChar w:fldCharType="separate"/>
      </w:r>
      <w:r w:rsidR="005A4209">
        <w:rPr>
          <w:noProof/>
          <w:webHidden/>
        </w:rPr>
        <w:t>48</w:t>
      </w:r>
      <w:r>
        <w:rPr>
          <w:noProof/>
          <w:webHidden/>
        </w:rPr>
        <w:fldChar w:fldCharType="end"/>
      </w:r>
    </w:p>
    <w:p w14:paraId="019C40BD" w14:textId="4A466220" w:rsidR="00157A90" w:rsidRDefault="00157A90">
      <w:pPr>
        <w:pStyle w:val="TOC2"/>
        <w:tabs>
          <w:tab w:val="right" w:leader="dot" w:pos="8630"/>
        </w:tabs>
        <w:rPr>
          <w:noProof/>
        </w:rPr>
      </w:pPr>
      <w:r>
        <w:rPr>
          <w:noProof/>
        </w:rPr>
        <w:t>6.9 Failure and re-run — *authoritative enumeration of restart points*</w:t>
      </w:r>
      <w:r>
        <w:rPr>
          <w:noProof/>
          <w:webHidden/>
        </w:rPr>
        <w:tab/>
      </w:r>
      <w:r>
        <w:rPr>
          <w:noProof/>
          <w:webHidden/>
        </w:rPr>
        <w:fldChar w:fldCharType="begin"/>
      </w:r>
      <w:r>
        <w:rPr>
          <w:noProof/>
          <w:webHidden/>
        </w:rPr>
        <w:instrText xml:space="preserve"> PAGEREF _Toc235526934 \h </w:instrText>
      </w:r>
      <w:r>
        <w:rPr>
          <w:noProof/>
          <w:webHidden/>
        </w:rPr>
      </w:r>
      <w:r>
        <w:rPr>
          <w:noProof/>
          <w:webHidden/>
        </w:rPr>
        <w:fldChar w:fldCharType="separate"/>
      </w:r>
      <w:r w:rsidR="005A4209">
        <w:rPr>
          <w:noProof/>
          <w:webHidden/>
        </w:rPr>
        <w:t>48</w:t>
      </w:r>
      <w:r>
        <w:rPr>
          <w:noProof/>
          <w:webHidden/>
        </w:rPr>
        <w:fldChar w:fldCharType="end"/>
      </w:r>
    </w:p>
    <w:p w14:paraId="626C50C6" w14:textId="7696B366" w:rsidR="00157A90" w:rsidRDefault="00157A90">
      <w:pPr>
        <w:pStyle w:val="TOC1"/>
        <w:tabs>
          <w:tab w:val="right" w:leader="dot" w:pos="8630"/>
        </w:tabs>
        <w:rPr>
          <w:noProof/>
        </w:rPr>
      </w:pPr>
      <w:r>
        <w:rPr>
          <w:noProof/>
        </w:rPr>
        <w:t>7. Data Contracts</w:t>
      </w:r>
      <w:r>
        <w:rPr>
          <w:noProof/>
          <w:webHidden/>
        </w:rPr>
        <w:tab/>
      </w:r>
      <w:r>
        <w:rPr>
          <w:noProof/>
          <w:webHidden/>
        </w:rPr>
        <w:fldChar w:fldCharType="begin"/>
      </w:r>
      <w:r>
        <w:rPr>
          <w:noProof/>
          <w:webHidden/>
        </w:rPr>
        <w:instrText xml:space="preserve"> PAGEREF _Toc235526935 \h </w:instrText>
      </w:r>
      <w:r>
        <w:rPr>
          <w:noProof/>
          <w:webHidden/>
        </w:rPr>
      </w:r>
      <w:r>
        <w:rPr>
          <w:noProof/>
          <w:webHidden/>
        </w:rPr>
        <w:fldChar w:fldCharType="separate"/>
      </w:r>
      <w:r w:rsidR="005A4209">
        <w:rPr>
          <w:noProof/>
          <w:webHidden/>
        </w:rPr>
        <w:t>50</w:t>
      </w:r>
      <w:r>
        <w:rPr>
          <w:noProof/>
          <w:webHidden/>
        </w:rPr>
        <w:fldChar w:fldCharType="end"/>
      </w:r>
    </w:p>
    <w:p w14:paraId="7063AC05" w14:textId="0EA1F449" w:rsidR="00157A90" w:rsidRDefault="00157A90">
      <w:pPr>
        <w:pStyle w:val="TOC2"/>
        <w:tabs>
          <w:tab w:val="right" w:leader="dot" w:pos="8630"/>
        </w:tabs>
        <w:rPr>
          <w:noProof/>
        </w:rPr>
      </w:pPr>
      <w:r>
        <w:rPr>
          <w:noProof/>
        </w:rPr>
        <w:t>7.0 Pipeline invocation contract — *primary contract*</w:t>
      </w:r>
      <w:r>
        <w:rPr>
          <w:noProof/>
          <w:webHidden/>
        </w:rPr>
        <w:tab/>
      </w:r>
      <w:r>
        <w:rPr>
          <w:noProof/>
          <w:webHidden/>
        </w:rPr>
        <w:fldChar w:fldCharType="begin"/>
      </w:r>
      <w:r>
        <w:rPr>
          <w:noProof/>
          <w:webHidden/>
        </w:rPr>
        <w:instrText xml:space="preserve"> PAGEREF _Toc235526936 \h </w:instrText>
      </w:r>
      <w:r>
        <w:rPr>
          <w:noProof/>
          <w:webHidden/>
        </w:rPr>
      </w:r>
      <w:r>
        <w:rPr>
          <w:noProof/>
          <w:webHidden/>
        </w:rPr>
        <w:fldChar w:fldCharType="separate"/>
      </w:r>
      <w:r w:rsidR="005A4209">
        <w:rPr>
          <w:noProof/>
          <w:webHidden/>
        </w:rPr>
        <w:t>50</w:t>
      </w:r>
      <w:r>
        <w:rPr>
          <w:noProof/>
          <w:webHidden/>
        </w:rPr>
        <w:fldChar w:fldCharType="end"/>
      </w:r>
    </w:p>
    <w:p w14:paraId="3ACB3D4B" w14:textId="0E5EFDCA" w:rsidR="00157A90" w:rsidRDefault="00157A90">
      <w:pPr>
        <w:pStyle w:val="TOC2"/>
        <w:tabs>
          <w:tab w:val="right" w:leader="dot" w:pos="8630"/>
        </w:tabs>
        <w:rPr>
          <w:noProof/>
        </w:rPr>
      </w:pPr>
      <w:r>
        <w:rPr>
          <w:noProof/>
        </w:rPr>
        <w:t>7.1 Provider record — normative JSON Schema</w:t>
      </w:r>
      <w:r>
        <w:rPr>
          <w:noProof/>
          <w:webHidden/>
        </w:rPr>
        <w:tab/>
      </w:r>
      <w:r>
        <w:rPr>
          <w:noProof/>
          <w:webHidden/>
        </w:rPr>
        <w:fldChar w:fldCharType="begin"/>
      </w:r>
      <w:r>
        <w:rPr>
          <w:noProof/>
          <w:webHidden/>
        </w:rPr>
        <w:instrText xml:space="preserve"> PAGEREF _Toc235526937 \h </w:instrText>
      </w:r>
      <w:r>
        <w:rPr>
          <w:noProof/>
          <w:webHidden/>
        </w:rPr>
      </w:r>
      <w:r>
        <w:rPr>
          <w:noProof/>
          <w:webHidden/>
        </w:rPr>
        <w:fldChar w:fldCharType="separate"/>
      </w:r>
      <w:r w:rsidR="005A4209">
        <w:rPr>
          <w:noProof/>
          <w:webHidden/>
        </w:rPr>
        <w:t>51</w:t>
      </w:r>
      <w:r>
        <w:rPr>
          <w:noProof/>
          <w:webHidden/>
        </w:rPr>
        <w:fldChar w:fldCharType="end"/>
      </w:r>
    </w:p>
    <w:p w14:paraId="21FB3B4B" w14:textId="05315B08" w:rsidR="00157A90" w:rsidRDefault="00157A90">
      <w:pPr>
        <w:pStyle w:val="TOC2"/>
        <w:tabs>
          <w:tab w:val="right" w:leader="dot" w:pos="8630"/>
        </w:tabs>
        <w:rPr>
          <w:noProof/>
        </w:rPr>
      </w:pPr>
      <w:r>
        <w:rPr>
          <w:noProof/>
        </w:rPr>
        <w:t>7.2 Work-item schema</w:t>
      </w:r>
      <w:r>
        <w:rPr>
          <w:noProof/>
          <w:webHidden/>
        </w:rPr>
        <w:tab/>
      </w:r>
      <w:r>
        <w:rPr>
          <w:noProof/>
          <w:webHidden/>
        </w:rPr>
        <w:fldChar w:fldCharType="begin"/>
      </w:r>
      <w:r>
        <w:rPr>
          <w:noProof/>
          <w:webHidden/>
        </w:rPr>
        <w:instrText xml:space="preserve"> PAGEREF _Toc235526938 \h </w:instrText>
      </w:r>
      <w:r>
        <w:rPr>
          <w:noProof/>
          <w:webHidden/>
        </w:rPr>
      </w:r>
      <w:r>
        <w:rPr>
          <w:noProof/>
          <w:webHidden/>
        </w:rPr>
        <w:fldChar w:fldCharType="separate"/>
      </w:r>
      <w:r w:rsidR="005A4209">
        <w:rPr>
          <w:noProof/>
          <w:webHidden/>
        </w:rPr>
        <w:t>52</w:t>
      </w:r>
      <w:r>
        <w:rPr>
          <w:noProof/>
          <w:webHidden/>
        </w:rPr>
        <w:fldChar w:fldCharType="end"/>
      </w:r>
    </w:p>
    <w:p w14:paraId="3E1E65F1" w14:textId="680204DC" w:rsidR="00157A90" w:rsidRDefault="00157A90">
      <w:pPr>
        <w:pStyle w:val="TOC2"/>
        <w:tabs>
          <w:tab w:val="right" w:leader="dot" w:pos="8630"/>
        </w:tabs>
        <w:rPr>
          <w:noProof/>
        </w:rPr>
      </w:pPr>
      <w:r>
        <w:rPr>
          <w:noProof/>
        </w:rPr>
        <w:t>7.3 Step completion marker schema</w:t>
      </w:r>
      <w:r>
        <w:rPr>
          <w:noProof/>
          <w:webHidden/>
        </w:rPr>
        <w:tab/>
      </w:r>
      <w:r>
        <w:rPr>
          <w:noProof/>
          <w:webHidden/>
        </w:rPr>
        <w:fldChar w:fldCharType="begin"/>
      </w:r>
      <w:r>
        <w:rPr>
          <w:noProof/>
          <w:webHidden/>
        </w:rPr>
        <w:instrText xml:space="preserve"> PAGEREF _Toc235526939 \h </w:instrText>
      </w:r>
      <w:r>
        <w:rPr>
          <w:noProof/>
          <w:webHidden/>
        </w:rPr>
      </w:r>
      <w:r>
        <w:rPr>
          <w:noProof/>
          <w:webHidden/>
        </w:rPr>
        <w:fldChar w:fldCharType="separate"/>
      </w:r>
      <w:r w:rsidR="005A4209">
        <w:rPr>
          <w:noProof/>
          <w:webHidden/>
        </w:rPr>
        <w:t>52</w:t>
      </w:r>
      <w:r>
        <w:rPr>
          <w:noProof/>
          <w:webHidden/>
        </w:rPr>
        <w:fldChar w:fldCharType="end"/>
      </w:r>
    </w:p>
    <w:p w14:paraId="2F39A325" w14:textId="6B275275" w:rsidR="00157A90" w:rsidRDefault="00157A90">
      <w:pPr>
        <w:pStyle w:val="TOC2"/>
        <w:tabs>
          <w:tab w:val="right" w:leader="dot" w:pos="8630"/>
        </w:tabs>
        <w:rPr>
          <w:noProof/>
        </w:rPr>
      </w:pPr>
      <w:r>
        <w:rPr>
          <w:noProof/>
        </w:rPr>
        <w:t>7.4 F-105 classification catalog schema</w:t>
      </w:r>
      <w:r>
        <w:rPr>
          <w:noProof/>
          <w:webHidden/>
        </w:rPr>
        <w:tab/>
      </w:r>
      <w:r>
        <w:rPr>
          <w:noProof/>
          <w:webHidden/>
        </w:rPr>
        <w:fldChar w:fldCharType="begin"/>
      </w:r>
      <w:r>
        <w:rPr>
          <w:noProof/>
          <w:webHidden/>
        </w:rPr>
        <w:instrText xml:space="preserve"> PAGEREF _Toc235526940 \h </w:instrText>
      </w:r>
      <w:r>
        <w:rPr>
          <w:noProof/>
          <w:webHidden/>
        </w:rPr>
      </w:r>
      <w:r>
        <w:rPr>
          <w:noProof/>
          <w:webHidden/>
        </w:rPr>
        <w:fldChar w:fldCharType="separate"/>
      </w:r>
      <w:r w:rsidR="005A4209">
        <w:rPr>
          <w:noProof/>
          <w:webHidden/>
        </w:rPr>
        <w:t>52</w:t>
      </w:r>
      <w:r>
        <w:rPr>
          <w:noProof/>
          <w:webHidden/>
        </w:rPr>
        <w:fldChar w:fldCharType="end"/>
      </w:r>
    </w:p>
    <w:p w14:paraId="51349F0D" w14:textId="51CADEAD" w:rsidR="00157A90" w:rsidRDefault="00157A90">
      <w:pPr>
        <w:pStyle w:val="TOC2"/>
        <w:tabs>
          <w:tab w:val="right" w:leader="dot" w:pos="8630"/>
        </w:tabs>
        <w:rPr>
          <w:noProof/>
        </w:rPr>
      </w:pPr>
      <w:r>
        <w:rPr>
          <w:noProof/>
        </w:rPr>
        <w:t>7.5 Staging schemas per source</w:t>
      </w:r>
      <w:r>
        <w:rPr>
          <w:noProof/>
          <w:webHidden/>
        </w:rPr>
        <w:tab/>
      </w:r>
      <w:r>
        <w:rPr>
          <w:noProof/>
          <w:webHidden/>
        </w:rPr>
        <w:fldChar w:fldCharType="begin"/>
      </w:r>
      <w:r>
        <w:rPr>
          <w:noProof/>
          <w:webHidden/>
        </w:rPr>
        <w:instrText xml:space="preserve"> PAGEREF _Toc235526941 \h </w:instrText>
      </w:r>
      <w:r>
        <w:rPr>
          <w:noProof/>
          <w:webHidden/>
        </w:rPr>
      </w:r>
      <w:r>
        <w:rPr>
          <w:noProof/>
          <w:webHidden/>
        </w:rPr>
        <w:fldChar w:fldCharType="separate"/>
      </w:r>
      <w:r w:rsidR="005A4209">
        <w:rPr>
          <w:noProof/>
          <w:webHidden/>
        </w:rPr>
        <w:t>53</w:t>
      </w:r>
      <w:r>
        <w:rPr>
          <w:noProof/>
          <w:webHidden/>
        </w:rPr>
        <w:fldChar w:fldCharType="end"/>
      </w:r>
    </w:p>
    <w:p w14:paraId="6AC6A30A" w14:textId="5C0B73DF" w:rsidR="00157A90" w:rsidRDefault="00157A90">
      <w:pPr>
        <w:pStyle w:val="TOC1"/>
        <w:tabs>
          <w:tab w:val="right" w:leader="dot" w:pos="8630"/>
        </w:tabs>
        <w:rPr>
          <w:noProof/>
        </w:rPr>
      </w:pPr>
      <w:r>
        <w:rPr>
          <w:noProof/>
        </w:rPr>
        <w:lastRenderedPageBreak/>
        <w:t>8. Notifications</w:t>
      </w:r>
      <w:r>
        <w:rPr>
          <w:noProof/>
          <w:webHidden/>
        </w:rPr>
        <w:tab/>
      </w:r>
      <w:r>
        <w:rPr>
          <w:noProof/>
          <w:webHidden/>
        </w:rPr>
        <w:fldChar w:fldCharType="begin"/>
      </w:r>
      <w:r>
        <w:rPr>
          <w:noProof/>
          <w:webHidden/>
        </w:rPr>
        <w:instrText xml:space="preserve"> PAGEREF _Toc235526942 \h </w:instrText>
      </w:r>
      <w:r>
        <w:rPr>
          <w:noProof/>
          <w:webHidden/>
        </w:rPr>
      </w:r>
      <w:r>
        <w:rPr>
          <w:noProof/>
          <w:webHidden/>
        </w:rPr>
        <w:fldChar w:fldCharType="separate"/>
      </w:r>
      <w:r w:rsidR="005A4209">
        <w:rPr>
          <w:noProof/>
          <w:webHidden/>
        </w:rPr>
        <w:t>54</w:t>
      </w:r>
      <w:r>
        <w:rPr>
          <w:noProof/>
          <w:webHidden/>
        </w:rPr>
        <w:fldChar w:fldCharType="end"/>
      </w:r>
    </w:p>
    <w:p w14:paraId="6169B75C" w14:textId="627F1342" w:rsidR="00157A90" w:rsidRDefault="00157A90">
      <w:pPr>
        <w:pStyle w:val="TOC2"/>
        <w:tabs>
          <w:tab w:val="right" w:leader="dot" w:pos="8630"/>
        </w:tabs>
        <w:rPr>
          <w:noProof/>
        </w:rPr>
      </w:pPr>
      <w:r>
        <w:rPr>
          <w:noProof/>
        </w:rPr>
        <w:t>8.1 Text notification — abnormal end</w:t>
      </w:r>
      <w:r>
        <w:rPr>
          <w:noProof/>
          <w:webHidden/>
        </w:rPr>
        <w:tab/>
      </w:r>
      <w:r>
        <w:rPr>
          <w:noProof/>
          <w:webHidden/>
        </w:rPr>
        <w:fldChar w:fldCharType="begin"/>
      </w:r>
      <w:r>
        <w:rPr>
          <w:noProof/>
          <w:webHidden/>
        </w:rPr>
        <w:instrText xml:space="preserve"> PAGEREF _Toc235526943 \h </w:instrText>
      </w:r>
      <w:r>
        <w:rPr>
          <w:noProof/>
          <w:webHidden/>
        </w:rPr>
      </w:r>
      <w:r>
        <w:rPr>
          <w:noProof/>
          <w:webHidden/>
        </w:rPr>
        <w:fldChar w:fldCharType="separate"/>
      </w:r>
      <w:r w:rsidR="005A4209">
        <w:rPr>
          <w:noProof/>
          <w:webHidden/>
        </w:rPr>
        <w:t>54</w:t>
      </w:r>
      <w:r>
        <w:rPr>
          <w:noProof/>
          <w:webHidden/>
        </w:rPr>
        <w:fldChar w:fldCharType="end"/>
      </w:r>
    </w:p>
    <w:p w14:paraId="2FAC20A9" w14:textId="27C52687" w:rsidR="00157A90" w:rsidRDefault="00157A90">
      <w:pPr>
        <w:pStyle w:val="TOC2"/>
        <w:tabs>
          <w:tab w:val="right" w:leader="dot" w:pos="8630"/>
        </w:tabs>
        <w:rPr>
          <w:noProof/>
        </w:rPr>
      </w:pPr>
      <w:r>
        <w:rPr>
          <w:noProof/>
        </w:rPr>
        <w:t>8.2 Text notification — successful end</w:t>
      </w:r>
      <w:r>
        <w:rPr>
          <w:noProof/>
          <w:webHidden/>
        </w:rPr>
        <w:tab/>
      </w:r>
      <w:r>
        <w:rPr>
          <w:noProof/>
          <w:webHidden/>
        </w:rPr>
        <w:fldChar w:fldCharType="begin"/>
      </w:r>
      <w:r>
        <w:rPr>
          <w:noProof/>
          <w:webHidden/>
        </w:rPr>
        <w:instrText xml:space="preserve"> PAGEREF _Toc235526944 \h </w:instrText>
      </w:r>
      <w:r>
        <w:rPr>
          <w:noProof/>
          <w:webHidden/>
        </w:rPr>
      </w:r>
      <w:r>
        <w:rPr>
          <w:noProof/>
          <w:webHidden/>
        </w:rPr>
        <w:fldChar w:fldCharType="separate"/>
      </w:r>
      <w:r w:rsidR="005A4209">
        <w:rPr>
          <w:noProof/>
          <w:webHidden/>
        </w:rPr>
        <w:t>54</w:t>
      </w:r>
      <w:r>
        <w:rPr>
          <w:noProof/>
          <w:webHidden/>
        </w:rPr>
        <w:fldChar w:fldCharType="end"/>
      </w:r>
    </w:p>
    <w:p w14:paraId="796DBDDF" w14:textId="7EEA1672" w:rsidR="00157A90" w:rsidRDefault="00157A90">
      <w:pPr>
        <w:pStyle w:val="TOC2"/>
        <w:tabs>
          <w:tab w:val="right" w:leader="dot" w:pos="8630"/>
        </w:tabs>
        <w:rPr>
          <w:noProof/>
        </w:rPr>
      </w:pPr>
      <w:r>
        <w:rPr>
          <w:noProof/>
        </w:rPr>
        <w:t>8.3 Email notification — abnormal end (error report)</w:t>
      </w:r>
      <w:r>
        <w:rPr>
          <w:noProof/>
          <w:webHidden/>
        </w:rPr>
        <w:tab/>
      </w:r>
      <w:r>
        <w:rPr>
          <w:noProof/>
          <w:webHidden/>
        </w:rPr>
        <w:fldChar w:fldCharType="begin"/>
      </w:r>
      <w:r>
        <w:rPr>
          <w:noProof/>
          <w:webHidden/>
        </w:rPr>
        <w:instrText xml:space="preserve"> PAGEREF _Toc235526945 \h </w:instrText>
      </w:r>
      <w:r>
        <w:rPr>
          <w:noProof/>
          <w:webHidden/>
        </w:rPr>
      </w:r>
      <w:r>
        <w:rPr>
          <w:noProof/>
          <w:webHidden/>
        </w:rPr>
        <w:fldChar w:fldCharType="separate"/>
      </w:r>
      <w:r w:rsidR="005A4209">
        <w:rPr>
          <w:noProof/>
          <w:webHidden/>
        </w:rPr>
        <w:t>54</w:t>
      </w:r>
      <w:r>
        <w:rPr>
          <w:noProof/>
          <w:webHidden/>
        </w:rPr>
        <w:fldChar w:fldCharType="end"/>
      </w:r>
    </w:p>
    <w:p w14:paraId="021A02FC" w14:textId="4B708638" w:rsidR="00157A90" w:rsidRDefault="00157A90">
      <w:pPr>
        <w:pStyle w:val="TOC2"/>
        <w:tabs>
          <w:tab w:val="right" w:leader="dot" w:pos="8630"/>
        </w:tabs>
        <w:rPr>
          <w:noProof/>
        </w:rPr>
      </w:pPr>
      <w:r>
        <w:rPr>
          <w:noProof/>
        </w:rPr>
        <w:t>8.4 Email notification — discrepancy report (PDF attachment, every run)</w:t>
      </w:r>
      <w:r>
        <w:rPr>
          <w:noProof/>
          <w:webHidden/>
        </w:rPr>
        <w:tab/>
      </w:r>
      <w:r>
        <w:rPr>
          <w:noProof/>
          <w:webHidden/>
        </w:rPr>
        <w:fldChar w:fldCharType="begin"/>
      </w:r>
      <w:r>
        <w:rPr>
          <w:noProof/>
          <w:webHidden/>
        </w:rPr>
        <w:instrText xml:space="preserve"> PAGEREF _Toc235526946 \h </w:instrText>
      </w:r>
      <w:r>
        <w:rPr>
          <w:noProof/>
          <w:webHidden/>
        </w:rPr>
      </w:r>
      <w:r>
        <w:rPr>
          <w:noProof/>
          <w:webHidden/>
        </w:rPr>
        <w:fldChar w:fldCharType="separate"/>
      </w:r>
      <w:r w:rsidR="005A4209">
        <w:rPr>
          <w:noProof/>
          <w:webHidden/>
        </w:rPr>
        <w:t>54</w:t>
      </w:r>
      <w:r>
        <w:rPr>
          <w:noProof/>
          <w:webHidden/>
        </w:rPr>
        <w:fldChar w:fldCharType="end"/>
      </w:r>
    </w:p>
    <w:p w14:paraId="3AF13179" w14:textId="6032A529" w:rsidR="00157A90" w:rsidRDefault="00157A90">
      <w:pPr>
        <w:pStyle w:val="TOC1"/>
        <w:tabs>
          <w:tab w:val="right" w:leader="dot" w:pos="8630"/>
        </w:tabs>
        <w:rPr>
          <w:noProof/>
        </w:rPr>
      </w:pPr>
      <w:r>
        <w:rPr>
          <w:noProof/>
        </w:rPr>
        <w:t>9. Testing</w:t>
      </w:r>
      <w:r>
        <w:rPr>
          <w:noProof/>
          <w:webHidden/>
        </w:rPr>
        <w:tab/>
      </w:r>
      <w:r>
        <w:rPr>
          <w:noProof/>
          <w:webHidden/>
        </w:rPr>
        <w:fldChar w:fldCharType="begin"/>
      </w:r>
      <w:r>
        <w:rPr>
          <w:noProof/>
          <w:webHidden/>
        </w:rPr>
        <w:instrText xml:space="preserve"> PAGEREF _Toc235526947 \h </w:instrText>
      </w:r>
      <w:r>
        <w:rPr>
          <w:noProof/>
          <w:webHidden/>
        </w:rPr>
      </w:r>
      <w:r>
        <w:rPr>
          <w:noProof/>
          <w:webHidden/>
        </w:rPr>
        <w:fldChar w:fldCharType="separate"/>
      </w:r>
      <w:r w:rsidR="005A4209">
        <w:rPr>
          <w:noProof/>
          <w:webHidden/>
        </w:rPr>
        <w:t>55</w:t>
      </w:r>
      <w:r>
        <w:rPr>
          <w:noProof/>
          <w:webHidden/>
        </w:rPr>
        <w:fldChar w:fldCharType="end"/>
      </w:r>
    </w:p>
    <w:p w14:paraId="5203C414" w14:textId="4B127D0D" w:rsidR="00157A90" w:rsidRDefault="00157A90">
      <w:pPr>
        <w:pStyle w:val="TOC2"/>
        <w:tabs>
          <w:tab w:val="right" w:leader="dot" w:pos="8630"/>
        </w:tabs>
        <w:rPr>
          <w:noProof/>
        </w:rPr>
      </w:pPr>
      <w:r>
        <w:rPr>
          <w:noProof/>
        </w:rPr>
        <w:t>9.1 Test tiers</w:t>
      </w:r>
      <w:r>
        <w:rPr>
          <w:noProof/>
          <w:webHidden/>
        </w:rPr>
        <w:tab/>
      </w:r>
      <w:r>
        <w:rPr>
          <w:noProof/>
          <w:webHidden/>
        </w:rPr>
        <w:fldChar w:fldCharType="begin"/>
      </w:r>
      <w:r>
        <w:rPr>
          <w:noProof/>
          <w:webHidden/>
        </w:rPr>
        <w:instrText xml:space="preserve"> PAGEREF _Toc235526948 \h </w:instrText>
      </w:r>
      <w:r>
        <w:rPr>
          <w:noProof/>
          <w:webHidden/>
        </w:rPr>
      </w:r>
      <w:r>
        <w:rPr>
          <w:noProof/>
          <w:webHidden/>
        </w:rPr>
        <w:fldChar w:fldCharType="separate"/>
      </w:r>
      <w:r w:rsidR="005A4209">
        <w:rPr>
          <w:noProof/>
          <w:webHidden/>
        </w:rPr>
        <w:t>55</w:t>
      </w:r>
      <w:r>
        <w:rPr>
          <w:noProof/>
          <w:webHidden/>
        </w:rPr>
        <w:fldChar w:fldCharType="end"/>
      </w:r>
    </w:p>
    <w:p w14:paraId="75860AEE" w14:textId="7F27097F" w:rsidR="00157A90" w:rsidRDefault="00157A90">
      <w:pPr>
        <w:pStyle w:val="TOC2"/>
        <w:tabs>
          <w:tab w:val="right" w:leader="dot" w:pos="8630"/>
        </w:tabs>
        <w:rPr>
          <w:noProof/>
        </w:rPr>
      </w:pPr>
      <w:r>
        <w:rPr>
          <w:noProof/>
        </w:rPr>
        <w:t>9.2 Data quality regression</w:t>
      </w:r>
      <w:r>
        <w:rPr>
          <w:noProof/>
          <w:webHidden/>
        </w:rPr>
        <w:tab/>
      </w:r>
      <w:r>
        <w:rPr>
          <w:noProof/>
          <w:webHidden/>
        </w:rPr>
        <w:fldChar w:fldCharType="begin"/>
      </w:r>
      <w:r>
        <w:rPr>
          <w:noProof/>
          <w:webHidden/>
        </w:rPr>
        <w:instrText xml:space="preserve"> PAGEREF _Toc235526949 \h </w:instrText>
      </w:r>
      <w:r>
        <w:rPr>
          <w:noProof/>
          <w:webHidden/>
        </w:rPr>
      </w:r>
      <w:r>
        <w:rPr>
          <w:noProof/>
          <w:webHidden/>
        </w:rPr>
        <w:fldChar w:fldCharType="separate"/>
      </w:r>
      <w:r w:rsidR="005A4209">
        <w:rPr>
          <w:noProof/>
          <w:webHidden/>
        </w:rPr>
        <w:t>56</w:t>
      </w:r>
      <w:r>
        <w:rPr>
          <w:noProof/>
          <w:webHidden/>
        </w:rPr>
        <w:fldChar w:fldCharType="end"/>
      </w:r>
    </w:p>
    <w:p w14:paraId="325E3A3B" w14:textId="125235B9" w:rsidR="00157A90" w:rsidRDefault="00157A90">
      <w:pPr>
        <w:pStyle w:val="TOC2"/>
        <w:tabs>
          <w:tab w:val="right" w:leader="dot" w:pos="8630"/>
        </w:tabs>
        <w:rPr>
          <w:noProof/>
        </w:rPr>
      </w:pPr>
      <w:r>
        <w:rPr>
          <w:noProof/>
        </w:rPr>
        <w:t>9.3 Source-to-DB parity</w:t>
      </w:r>
      <w:r>
        <w:rPr>
          <w:noProof/>
          <w:webHidden/>
        </w:rPr>
        <w:tab/>
      </w:r>
      <w:r>
        <w:rPr>
          <w:noProof/>
          <w:webHidden/>
        </w:rPr>
        <w:fldChar w:fldCharType="begin"/>
      </w:r>
      <w:r>
        <w:rPr>
          <w:noProof/>
          <w:webHidden/>
        </w:rPr>
        <w:instrText xml:space="preserve"> PAGEREF _Toc235526950 \h </w:instrText>
      </w:r>
      <w:r>
        <w:rPr>
          <w:noProof/>
          <w:webHidden/>
        </w:rPr>
      </w:r>
      <w:r>
        <w:rPr>
          <w:noProof/>
          <w:webHidden/>
        </w:rPr>
        <w:fldChar w:fldCharType="separate"/>
      </w:r>
      <w:r w:rsidR="005A4209">
        <w:rPr>
          <w:noProof/>
          <w:webHidden/>
        </w:rPr>
        <w:t>56</w:t>
      </w:r>
      <w:r>
        <w:rPr>
          <w:noProof/>
          <w:webHidden/>
        </w:rPr>
        <w:fldChar w:fldCharType="end"/>
      </w:r>
    </w:p>
    <w:p w14:paraId="63ECC751" w14:textId="16E14BE1" w:rsidR="00157A90" w:rsidRDefault="00157A90">
      <w:pPr>
        <w:pStyle w:val="TOC2"/>
        <w:tabs>
          <w:tab w:val="right" w:leader="dot" w:pos="8630"/>
        </w:tabs>
        <w:rPr>
          <w:noProof/>
        </w:rPr>
      </w:pPr>
      <w:r>
        <w:rPr>
          <w:noProof/>
        </w:rPr>
        <w:t>9.4 Skip-if-done validation</w:t>
      </w:r>
      <w:r>
        <w:rPr>
          <w:noProof/>
          <w:webHidden/>
        </w:rPr>
        <w:tab/>
      </w:r>
      <w:r>
        <w:rPr>
          <w:noProof/>
          <w:webHidden/>
        </w:rPr>
        <w:fldChar w:fldCharType="begin"/>
      </w:r>
      <w:r>
        <w:rPr>
          <w:noProof/>
          <w:webHidden/>
        </w:rPr>
        <w:instrText xml:space="preserve"> PAGEREF _Toc235526951 \h </w:instrText>
      </w:r>
      <w:r>
        <w:rPr>
          <w:noProof/>
          <w:webHidden/>
        </w:rPr>
      </w:r>
      <w:r>
        <w:rPr>
          <w:noProof/>
          <w:webHidden/>
        </w:rPr>
        <w:fldChar w:fldCharType="separate"/>
      </w:r>
      <w:r w:rsidR="005A4209">
        <w:rPr>
          <w:noProof/>
          <w:webHidden/>
        </w:rPr>
        <w:t>57</w:t>
      </w:r>
      <w:r>
        <w:rPr>
          <w:noProof/>
          <w:webHidden/>
        </w:rPr>
        <w:fldChar w:fldCharType="end"/>
      </w:r>
    </w:p>
    <w:p w14:paraId="0DA75F1F" w14:textId="20F9BBEE" w:rsidR="00157A90" w:rsidRDefault="00157A90">
      <w:pPr>
        <w:pStyle w:val="TOC2"/>
        <w:tabs>
          <w:tab w:val="right" w:leader="dot" w:pos="8630"/>
        </w:tabs>
        <w:rPr>
          <w:noProof/>
        </w:rPr>
      </w:pPr>
      <w:r>
        <w:rPr>
          <w:noProof/>
        </w:rPr>
        <w:t>9.5 Failure injection</w:t>
      </w:r>
      <w:r>
        <w:rPr>
          <w:noProof/>
          <w:webHidden/>
        </w:rPr>
        <w:tab/>
      </w:r>
      <w:r>
        <w:rPr>
          <w:noProof/>
          <w:webHidden/>
        </w:rPr>
        <w:fldChar w:fldCharType="begin"/>
      </w:r>
      <w:r>
        <w:rPr>
          <w:noProof/>
          <w:webHidden/>
        </w:rPr>
        <w:instrText xml:space="preserve"> PAGEREF _Toc235526952 \h </w:instrText>
      </w:r>
      <w:r>
        <w:rPr>
          <w:noProof/>
          <w:webHidden/>
        </w:rPr>
      </w:r>
      <w:r>
        <w:rPr>
          <w:noProof/>
          <w:webHidden/>
        </w:rPr>
        <w:fldChar w:fldCharType="separate"/>
      </w:r>
      <w:r w:rsidR="005A4209">
        <w:rPr>
          <w:noProof/>
          <w:webHidden/>
        </w:rPr>
        <w:t>57</w:t>
      </w:r>
      <w:r>
        <w:rPr>
          <w:noProof/>
          <w:webHidden/>
        </w:rPr>
        <w:fldChar w:fldCharType="end"/>
      </w:r>
    </w:p>
    <w:p w14:paraId="68F8E2EE" w14:textId="715D28BD" w:rsidR="00157A90" w:rsidRDefault="00157A90">
      <w:pPr>
        <w:pStyle w:val="TOC2"/>
        <w:tabs>
          <w:tab w:val="right" w:leader="dot" w:pos="8630"/>
        </w:tabs>
        <w:rPr>
          <w:noProof/>
        </w:rPr>
      </w:pPr>
      <w:r>
        <w:rPr>
          <w:noProof/>
        </w:rPr>
        <w:t>9.6 Discrepancy report validation</w:t>
      </w:r>
      <w:r>
        <w:rPr>
          <w:noProof/>
          <w:webHidden/>
        </w:rPr>
        <w:tab/>
      </w:r>
      <w:r>
        <w:rPr>
          <w:noProof/>
          <w:webHidden/>
        </w:rPr>
        <w:fldChar w:fldCharType="begin"/>
      </w:r>
      <w:r>
        <w:rPr>
          <w:noProof/>
          <w:webHidden/>
        </w:rPr>
        <w:instrText xml:space="preserve"> PAGEREF _Toc235526953 \h </w:instrText>
      </w:r>
      <w:r>
        <w:rPr>
          <w:noProof/>
          <w:webHidden/>
        </w:rPr>
      </w:r>
      <w:r>
        <w:rPr>
          <w:noProof/>
          <w:webHidden/>
        </w:rPr>
        <w:fldChar w:fldCharType="separate"/>
      </w:r>
      <w:r w:rsidR="005A4209">
        <w:rPr>
          <w:noProof/>
          <w:webHidden/>
        </w:rPr>
        <w:t>58</w:t>
      </w:r>
      <w:r>
        <w:rPr>
          <w:noProof/>
          <w:webHidden/>
        </w:rPr>
        <w:fldChar w:fldCharType="end"/>
      </w:r>
    </w:p>
    <w:p w14:paraId="2F26A6EB" w14:textId="377FD648" w:rsidR="00157A90" w:rsidRDefault="00157A90">
      <w:pPr>
        <w:pStyle w:val="TOC2"/>
        <w:tabs>
          <w:tab w:val="right" w:leader="dot" w:pos="8630"/>
        </w:tabs>
        <w:rPr>
          <w:noProof/>
        </w:rPr>
      </w:pPr>
      <w:r>
        <w:rPr>
          <w:noProof/>
        </w:rPr>
        <w:t>9.7 Performance envelope</w:t>
      </w:r>
      <w:r>
        <w:rPr>
          <w:noProof/>
          <w:webHidden/>
        </w:rPr>
        <w:tab/>
      </w:r>
      <w:r>
        <w:rPr>
          <w:noProof/>
          <w:webHidden/>
        </w:rPr>
        <w:fldChar w:fldCharType="begin"/>
      </w:r>
      <w:r>
        <w:rPr>
          <w:noProof/>
          <w:webHidden/>
        </w:rPr>
        <w:instrText xml:space="preserve"> PAGEREF _Toc235526954 \h </w:instrText>
      </w:r>
      <w:r>
        <w:rPr>
          <w:noProof/>
          <w:webHidden/>
        </w:rPr>
      </w:r>
      <w:r>
        <w:rPr>
          <w:noProof/>
          <w:webHidden/>
        </w:rPr>
        <w:fldChar w:fldCharType="separate"/>
      </w:r>
      <w:r w:rsidR="005A4209">
        <w:rPr>
          <w:noProof/>
          <w:webHidden/>
        </w:rPr>
        <w:t>58</w:t>
      </w:r>
      <w:r>
        <w:rPr>
          <w:noProof/>
          <w:webHidden/>
        </w:rPr>
        <w:fldChar w:fldCharType="end"/>
      </w:r>
    </w:p>
    <w:p w14:paraId="78DE52C5" w14:textId="10DD01E5" w:rsidR="00157A90" w:rsidRDefault="00157A90">
      <w:pPr>
        <w:pStyle w:val="TOC2"/>
        <w:tabs>
          <w:tab w:val="right" w:leader="dot" w:pos="8630"/>
        </w:tabs>
        <w:rPr>
          <w:noProof/>
        </w:rPr>
      </w:pPr>
      <w:r>
        <w:rPr>
          <w:noProof/>
        </w:rPr>
        <w:t>9.8 Test fixtures</w:t>
      </w:r>
      <w:r>
        <w:rPr>
          <w:noProof/>
          <w:webHidden/>
        </w:rPr>
        <w:tab/>
      </w:r>
      <w:r>
        <w:rPr>
          <w:noProof/>
          <w:webHidden/>
        </w:rPr>
        <w:fldChar w:fldCharType="begin"/>
      </w:r>
      <w:r>
        <w:rPr>
          <w:noProof/>
          <w:webHidden/>
        </w:rPr>
        <w:instrText xml:space="preserve"> PAGEREF _Toc235526955 \h </w:instrText>
      </w:r>
      <w:r>
        <w:rPr>
          <w:noProof/>
          <w:webHidden/>
        </w:rPr>
      </w:r>
      <w:r>
        <w:rPr>
          <w:noProof/>
          <w:webHidden/>
        </w:rPr>
        <w:fldChar w:fldCharType="separate"/>
      </w:r>
      <w:r w:rsidR="005A4209">
        <w:rPr>
          <w:noProof/>
          <w:webHidden/>
        </w:rPr>
        <w:t>59</w:t>
      </w:r>
      <w:r>
        <w:rPr>
          <w:noProof/>
          <w:webHidden/>
        </w:rPr>
        <w:fldChar w:fldCharType="end"/>
      </w:r>
    </w:p>
    <w:p w14:paraId="041A41C3" w14:textId="1A8620C6" w:rsidR="00157A90" w:rsidRDefault="00157A90">
      <w:pPr>
        <w:pStyle w:val="TOC2"/>
        <w:tabs>
          <w:tab w:val="right" w:leader="dot" w:pos="8630"/>
        </w:tabs>
        <w:rPr>
          <w:noProof/>
        </w:rPr>
      </w:pPr>
      <w:r>
        <w:rPr>
          <w:noProof/>
        </w:rPr>
        <w:t>9.9 CI/CD gates</w:t>
      </w:r>
      <w:r>
        <w:rPr>
          <w:noProof/>
          <w:webHidden/>
        </w:rPr>
        <w:tab/>
      </w:r>
      <w:r>
        <w:rPr>
          <w:noProof/>
          <w:webHidden/>
        </w:rPr>
        <w:fldChar w:fldCharType="begin"/>
      </w:r>
      <w:r>
        <w:rPr>
          <w:noProof/>
          <w:webHidden/>
        </w:rPr>
        <w:instrText xml:space="preserve"> PAGEREF _Toc235526956 \h </w:instrText>
      </w:r>
      <w:r>
        <w:rPr>
          <w:noProof/>
          <w:webHidden/>
        </w:rPr>
      </w:r>
      <w:r>
        <w:rPr>
          <w:noProof/>
          <w:webHidden/>
        </w:rPr>
        <w:fldChar w:fldCharType="separate"/>
      </w:r>
      <w:r w:rsidR="005A4209">
        <w:rPr>
          <w:noProof/>
          <w:webHidden/>
        </w:rPr>
        <w:t>59</w:t>
      </w:r>
      <w:r>
        <w:rPr>
          <w:noProof/>
          <w:webHidden/>
        </w:rPr>
        <w:fldChar w:fldCharType="end"/>
      </w:r>
    </w:p>
    <w:p w14:paraId="7E59826B" w14:textId="7C142FC1" w:rsidR="00157A90" w:rsidRDefault="00157A90">
      <w:pPr>
        <w:pStyle w:val="TOC1"/>
        <w:tabs>
          <w:tab w:val="right" w:leader="dot" w:pos="8630"/>
        </w:tabs>
        <w:rPr>
          <w:noProof/>
        </w:rPr>
      </w:pPr>
      <w:r>
        <w:rPr>
          <w:noProof/>
        </w:rPr>
        <w:t>Appendix A. Requirement Coverage Table</w:t>
      </w:r>
      <w:r>
        <w:rPr>
          <w:noProof/>
          <w:webHidden/>
        </w:rPr>
        <w:tab/>
      </w:r>
      <w:r>
        <w:rPr>
          <w:noProof/>
          <w:webHidden/>
        </w:rPr>
        <w:fldChar w:fldCharType="begin"/>
      </w:r>
      <w:r>
        <w:rPr>
          <w:noProof/>
          <w:webHidden/>
        </w:rPr>
        <w:instrText xml:space="preserve"> PAGEREF _Toc235526957 \h </w:instrText>
      </w:r>
      <w:r>
        <w:rPr>
          <w:noProof/>
          <w:webHidden/>
        </w:rPr>
      </w:r>
      <w:r>
        <w:rPr>
          <w:noProof/>
          <w:webHidden/>
        </w:rPr>
        <w:fldChar w:fldCharType="separate"/>
      </w:r>
      <w:r w:rsidR="005A4209">
        <w:rPr>
          <w:noProof/>
          <w:webHidden/>
        </w:rPr>
        <w:t>61</w:t>
      </w:r>
      <w:r>
        <w:rPr>
          <w:noProof/>
          <w:webHidden/>
        </w:rPr>
        <w:fldChar w:fldCharType="end"/>
      </w:r>
    </w:p>
    <w:p w14:paraId="4AED45FF" w14:textId="77777777" w:rsidR="00157A90" w:rsidRDefault="00544B8B">
      <w:r>
        <w:fldChar w:fldCharType="end"/>
      </w:r>
    </w:p>
    <w:p w14:paraId="0BA31CAF" w14:textId="77777777" w:rsidR="00157A90" w:rsidRDefault="00544B8B">
      <w:r>
        <w:br w:type="page"/>
      </w:r>
    </w:p>
    <w:p w14:paraId="0B901F46" w14:textId="77777777" w:rsidR="00157A90" w:rsidRDefault="00544B8B" w:rsidP="00804740">
      <w:pPr>
        <w:pStyle w:val="Heading1"/>
        <w:numPr>
          <w:ilvl w:val="0"/>
          <w:numId w:val="10"/>
        </w:numPr>
      </w:pPr>
      <w:r>
        <w:rPr>
          <w:color w:val="008000"/>
        </w:rPr>
        <w:lastRenderedPageBreak/>
        <w:t>v42 CHANGES (marked in green throughout the document):</w:t>
      </w:r>
    </w:p>
    <w:p w14:paraId="330C6EA9" w14:textId="77777777" w:rsidR="00157A90" w:rsidRDefault="00544B8B" w:rsidP="00804740">
      <w:pPr>
        <w:numPr>
          <w:ilvl w:val="0"/>
          <w:numId w:val="10"/>
        </w:numPr>
      </w:pPr>
      <w:r>
        <w:rPr>
          <w:color w:val="008000"/>
        </w:rPr>
        <w:t>1) Pipeline as end-to-end business-outcome job. A pipeline satisfies a business end and owns every PublicData collection required for that end. Provider Pipeline today satisfies FindCare's data needs and produces both Provider_v_3 and SpecialtyMetaData_v_3 (formerly split across a separate Specialty Pipeline). All dependencies are owned inside the pipeline; no cross-pipeline coordination exists.</w:t>
      </w:r>
    </w:p>
    <w:p w14:paraId="7EFE2601" w14:textId="77777777" w:rsidR="00157A90" w:rsidRDefault="00544B8B" w:rsidP="00804740">
      <w:pPr>
        <w:numPr>
          <w:ilvl w:val="0"/>
          <w:numId w:val="10"/>
        </w:numPr>
      </w:pPr>
      <w:r>
        <w:rPr>
          <w:color w:val="008000"/>
        </w:rPr>
        <w:t>2) Source freshness. Per-source HTTP freshness identifiers (etag+lastmod+clen) are computed on GET and compared against the identifier stamped on the source's per-content-hash blob archive under dev-pipeline-sources/&lt;source&gt;/&lt;sha256&gt;/&lt;filename&gt;. Match -&gt; reuse archived blob (no re-fetch). Mismatch or no prior archive -&gt; fetch and archive. Decision is per source per fire. No sha256 computed on downloaded bytes as a freshness signal; the HTTP identifier is the authoritative match key.</w:t>
      </w:r>
    </w:p>
    <w:p w14:paraId="7704E1AE" w14:textId="77777777" w:rsidR="00157A90" w:rsidRDefault="00544B8B" w:rsidP="00804740">
      <w:pPr>
        <w:numPr>
          <w:ilvl w:val="0"/>
          <w:numId w:val="10"/>
        </w:numPr>
      </w:pPr>
      <w:r>
        <w:rPr>
          <w:color w:val="008000"/>
        </w:rPr>
        <w:t>3) Load-state metadata collection ChatHealthyDataPipelines.PublicHealthData._loaded_metadata on the PIPELINE cluster. One document per versioned PublicHealthData collection this pipeline produces; _id = the versioned collection name (e.g. SpecialtyMetaData_v_3). Fields: publichealthdata_collection_name, staging_collection_name, source_hash, run_id, data_version (int), row_count (int), operationally_fit (bool), loaded_at, detail. Every step that produces a PublicHealthData collection uses the pipeline/Code/pipeline_loaded_metadata module: should_skip() at entry, mark_loaded() at exit on non-fatal completion. Pipelines never migrate data to the front-end cluster; a separate migrator job is the sole legal pipeline-&gt;frontend path.</w:t>
      </w:r>
    </w:p>
    <w:p w14:paraId="1152D104" w14:textId="77777777" w:rsidR="00157A90" w:rsidRDefault="00544B8B" w:rsidP="00804740">
      <w:pPr>
        <w:numPr>
          <w:ilvl w:val="0"/>
          <w:numId w:val="10"/>
        </w:numPr>
      </w:pPr>
      <w:r>
        <w:rPr>
          <w:color w:val="008000"/>
        </w:rPr>
        <w:t>4) Staging -&gt; PublicData atomic swap via renameCollection(dropTarget=true). Only completed + good files land in PublicData; absence in PublicData means not-yet-available. Incremental work always builds a NEW complete collection in staging (copies live to staging, drops live, rebuilds in staging, atomic-renames back) - never in-place mutation of live PublicData.</w:t>
      </w:r>
    </w:p>
    <w:p w14:paraId="31294339" w14:textId="77777777" w:rsidR="00157A90" w:rsidRDefault="00544B8B" w:rsidP="00804740">
      <w:pPr>
        <w:numPr>
          <w:ilvl w:val="0"/>
          <w:numId w:val="10"/>
        </w:numPr>
      </w:pPr>
      <w:r>
        <w:rPr>
          <w:color w:val="008000"/>
        </w:rPr>
        <w:t>5) SpecialtyMetaData_v_{data_version} is produced by the publish_smd_and_embed step (runs after normalize_nucc has staged the 883 NUCC + F-105 supplement rows into StagingNucc). The step copies those rows into PublicHealthData.SpecialtyMetaData_staging_v_{data_version}, computes a text-embedding-3-large embedding per row (EPIC-008-F-011-S-004), stamps the embedding field on each doc, and atomic-renames staging into PublicHealthData.SpecialtyMetaData_v_{data_version}. FindCare's specialty filter $vectorSearch (EPIC-002-F-005-S-001-REQ-T-003) reads this via the separate migrator that ships PublicHealthData collections to the front-end cluster.</w:t>
      </w:r>
    </w:p>
    <w:p w14:paraId="1704A119" w14:textId="77777777" w:rsidR="00157A90" w:rsidRDefault="00544B8B" w:rsidP="00804740">
      <w:pPr>
        <w:numPr>
          <w:ilvl w:val="0"/>
          <w:numId w:val="10"/>
        </w:numPr>
      </w:pPr>
      <w:r>
        <w:rPr>
          <w:color w:val="008000"/>
        </w:rPr>
        <w:t xml:space="preserve">6) Sequencing is emergent from ordered step execution inside a single pipeline. The step that produces SpecialtyMetaData_v_3 (with embeddings) runs BEFORE the </w:t>
      </w:r>
      <w:r>
        <w:rPr>
          <w:color w:val="008000"/>
        </w:rPr>
        <w:lastRenderedPageBreak/>
        <w:t>Provider_v_3 enrichment step that reads it. This fixes the code_label bug surfaced 2026-08-02 on NPI 1417801002 (F-105 supplement 246ZS0400X): its taxonomies[0] arrived without code_label because build_provider_record was called with a pre-F-105 nucc_catalog snapshot. Under the new order the enrichment step reads the fully-published SpecialtyMetaData and every provider (including the F-105 supplement holder) gets its correct code_label.</w:t>
      </w:r>
    </w:p>
    <w:p w14:paraId="27A5092F" w14:textId="77777777" w:rsidR="00157A90" w:rsidRDefault="00544B8B" w:rsidP="00804740">
      <w:pPr>
        <w:numPr>
          <w:ilvl w:val="0"/>
          <w:numId w:val="10"/>
        </w:numPr>
      </w:pPr>
      <w:r>
        <w:rPr>
          <w:color w:val="008000"/>
        </w:rPr>
        <w:t>7) Test variance. New webhook arg testing_variance: bool, default false. When true, the normalize step applies a hardcoded inline mutation table (e.g., overlays code DDDDDDDDDD on the primary_taxonomy_code of a specific test NPI so the discrepancy report path can be exercised end-to-end). Zero effect at false. The test-variance code is expected to be REMOVED from the codebase once the test it enables has passed and is no longer needed.</w:t>
      </w:r>
    </w:p>
    <w:p w14:paraId="015E2665" w14:textId="77777777" w:rsidR="00157A90" w:rsidRDefault="00544B8B" w:rsidP="00804740">
      <w:pPr>
        <w:numPr>
          <w:ilvl w:val="0"/>
          <w:numId w:val="10"/>
        </w:numPr>
      </w:pPr>
      <w:r>
        <w:rPr>
          <w:color w:val="008000"/>
        </w:rPr>
        <w:t>8) Concurrency / locks / polling / timeouts / retry: all dropped. Each PublicData collection has exactly one producing pipeline. Two concurrent runs of the same pipeline are already prevented by the Atlas cluster reservation semaphore. Cross-pipeline coordination does not exist (each pipeline owns its whole business-end chain). No control-collection polling, no per-dependency timeouts, no queue.</w:t>
      </w:r>
    </w:p>
    <w:p w14:paraId="13F3ADC3" w14:textId="77777777" w:rsidR="00157A90" w:rsidRDefault="00157A90" w:rsidP="00804740">
      <w:pPr>
        <w:numPr>
          <w:ilvl w:val="0"/>
          <w:numId w:val="10"/>
        </w:numPr>
      </w:pPr>
    </w:p>
    <w:p w14:paraId="065DC6BF" w14:textId="77777777" w:rsidR="00157A90" w:rsidRDefault="00544B8B" w:rsidP="00804740">
      <w:pPr>
        <w:numPr>
          <w:ilvl w:val="0"/>
          <w:numId w:val="10"/>
        </w:numPr>
      </w:pPr>
      <w:r>
        <w:rPr>
          <w:color w:val="008000"/>
        </w:rPr>
        <w:t>End of v42 changelog. Individual green-marked update paragraphs appear inline at each affected section below.</w:t>
      </w:r>
    </w:p>
    <w:p w14:paraId="569E2F24" w14:textId="77777777" w:rsidR="00157A90" w:rsidRDefault="00157A90" w:rsidP="00804740">
      <w:pPr>
        <w:numPr>
          <w:ilvl w:val="0"/>
          <w:numId w:val="10"/>
        </w:numPr>
      </w:pPr>
    </w:p>
    <w:p w14:paraId="0D835E8C" w14:textId="77777777" w:rsidR="00157A90" w:rsidRDefault="00544B8B" w:rsidP="00804740">
      <w:pPr>
        <w:pStyle w:val="Heading1"/>
        <w:numPr>
          <w:ilvl w:val="0"/>
          <w:numId w:val="10"/>
        </w:numPr>
      </w:pPr>
      <w:bookmarkStart w:id="0" w:name="_Toc235526912"/>
      <w:r>
        <w:rPr>
          <w:color w:val="008000"/>
        </w:rPr>
        <w:t>Executive Summary</w:t>
      </w:r>
      <w:bookmarkEnd w:id="0"/>
    </w:p>
    <w:p w14:paraId="03CED038" w14:textId="77777777" w:rsidR="00804740" w:rsidRDefault="00804740" w:rsidP="00804740">
      <w:r>
        <w:rPr>
          <w:color w:val="008000"/>
        </w:rPr>
        <w:t>The Provider data pipeline is a typical data pipeline within ChatHealhty.ai’s data infrastructure. IT realizes the goals, of:</w:t>
      </w:r>
    </w:p>
    <w:p w14:paraId="3016A007" w14:textId="77777777" w:rsidR="00804740" w:rsidRDefault="00804740" w:rsidP="00804740">
      <w:pPr>
        <w:pStyle w:val="ListParagraph"/>
        <w:numPr>
          <w:ilvl w:val="0"/>
          <w:numId w:val="11"/>
        </w:numPr>
      </w:pPr>
      <w:r>
        <w:rPr>
          <w:color w:val="008000"/>
        </w:rPr>
        <w:t xml:space="preserve">Accurately loading all the National Provider data, including provider additional practices. </w:t>
      </w:r>
    </w:p>
    <w:p w14:paraId="6F060269" w14:textId="77777777" w:rsidR="00804740" w:rsidRDefault="00804740" w:rsidP="00804740">
      <w:pPr>
        <w:pStyle w:val="ListParagraph"/>
        <w:numPr>
          <w:ilvl w:val="0"/>
          <w:numId w:val="11"/>
        </w:numPr>
      </w:pPr>
      <w:r>
        <w:rPr>
          <w:color w:val="008000"/>
        </w:rPr>
        <w:t>Enriching the data with several propiatory flags</w:t>
      </w:r>
    </w:p>
    <w:p w14:paraId="54975620" w14:textId="77777777" w:rsidR="00804740" w:rsidRDefault="00804740" w:rsidP="00804740">
      <w:pPr>
        <w:pStyle w:val="ListParagraph"/>
        <w:numPr>
          <w:ilvl w:val="0"/>
          <w:numId w:val="11"/>
        </w:numPr>
      </w:pPr>
      <w:r>
        <w:rPr>
          <w:color w:val="008000"/>
        </w:rPr>
        <w:t>Enriching the data with county information in order to allow for both better usability and potential network building by payers</w:t>
      </w:r>
    </w:p>
    <w:p w14:paraId="4CCFFDB0" w14:textId="77777777" w:rsidR="00804740" w:rsidRDefault="00804740" w:rsidP="00804740">
      <w:pPr>
        <w:pStyle w:val="ListParagraph"/>
        <w:numPr>
          <w:ilvl w:val="0"/>
          <w:numId w:val="11"/>
        </w:numPr>
      </w:pPr>
      <w:r>
        <w:rPr>
          <w:color w:val="008000"/>
        </w:rPr>
        <w:t xml:space="preserve">Doing so at the lowest price point </w:t>
      </w:r>
    </w:p>
    <w:p w14:paraId="624430A3" w14:textId="77777777" w:rsidR="00804740" w:rsidRDefault="00804740" w:rsidP="00804740">
      <w:pPr>
        <w:pStyle w:val="ListParagraph"/>
        <w:numPr>
          <w:ilvl w:val="0"/>
          <w:numId w:val="11"/>
        </w:numPr>
      </w:pPr>
      <w:r>
        <w:rPr>
          <w:color w:val="008000"/>
        </w:rPr>
        <w:t xml:space="preserve">Utilizing LLMs where necessary to reduce the brittleness of rule based judgments where necessary. </w:t>
      </w:r>
    </w:p>
    <w:p w14:paraId="6D0AC609" w14:textId="77777777" w:rsidR="00804740" w:rsidRPr="00804740" w:rsidRDefault="00804740" w:rsidP="00804740">
      <w:pPr>
        <w:pStyle w:val="ListParagraph"/>
        <w:numPr>
          <w:ilvl w:val="0"/>
          <w:numId w:val="11"/>
        </w:numPr>
      </w:pPr>
      <w:r>
        <w:rPr>
          <w:color w:val="008000"/>
        </w:rPr>
        <w:t xml:space="preserve">Being hyper secure due to the regulated healthcare industry in which NIST 800-53 and High Trust compliance is a hard requirement and not a nice to have. </w:t>
      </w:r>
    </w:p>
    <w:p w14:paraId="515C4BE4" w14:textId="77777777" w:rsidR="00157A90" w:rsidRDefault="00544B8B">
      <w:r>
        <w:rPr>
          <w:color w:val="008000"/>
        </w:rPr>
        <w:t xml:space="preserve">This is the Low-Level Design </w:t>
      </w:r>
      <w:r w:rsidR="00804740">
        <w:rPr>
          <w:color w:val="008000"/>
        </w:rPr>
        <w:t xml:space="preserve">specifies at a very low level how the requirements are realized from end to end  </w:t>
      </w:r>
      <w:r>
        <w:rPr>
          <w:color w:val="008000"/>
        </w:rPr>
        <w:t xml:space="preserve">for </w:t>
      </w:r>
      <w:r w:rsidR="00804740">
        <w:rPr>
          <w:color w:val="008000"/>
        </w:rPr>
        <w:t xml:space="preserve">this </w:t>
      </w:r>
      <w:r>
        <w:rPr>
          <w:color w:val="008000"/>
        </w:rPr>
        <w:t>Pipeline</w:t>
      </w:r>
      <w:r w:rsidR="00804740">
        <w:rPr>
          <w:color w:val="008000"/>
        </w:rPr>
        <w:t xml:space="preserve"> and utilizes an infrastructure that ensures VMs only exist when </w:t>
      </w:r>
      <w:r w:rsidR="00804740">
        <w:rPr>
          <w:color w:val="008000"/>
        </w:rPr>
        <w:lastRenderedPageBreak/>
        <w:t>required, and data base clusters are only active as required.</w:t>
      </w:r>
      <w:r>
        <w:rPr>
          <w:color w:val="008000"/>
        </w:rPr>
        <w:t>. The pipeline ingests the NPPES monthly dissemination file (plus the pl_pfile practice-locations file), the NUCC provider taxonomy CSV, the U.S. Census ZCTA-to-County crosswalk, and the USDA RUCC classification workbook; it produces the runtime provider record consumed by FindCare on the front-end MongoDB cluster.</w:t>
      </w:r>
    </w:p>
    <w:p w14:paraId="5CD85726" w14:textId="77777777" w:rsidR="00157A90" w:rsidRDefault="00544B8B">
      <w:r>
        <w:t>The document specifies behavioral WHAT with just enough mechanism to be mechanically executable. It does not restate F-003 identity and cryptographic rules and it does not restate F-012 deployment mechanics — the pipeline is a client of both, and every consumption point cites the governing REQ.</w:t>
      </w:r>
    </w:p>
    <w:p w14:paraId="7294272A" w14:textId="77777777" w:rsidR="00157A90" w:rsidRDefault="00544B8B">
      <w:r>
        <w:rPr>
          <w:b/>
        </w:rPr>
        <w:t>Runtime substrate.</w:t>
      </w:r>
      <w:r>
        <w:t xml:space="preserve"> Every run provisions one Azure Virtual Machine, runs the Controller process and every Worker subprocess on that single VM, and destroys the VM at run end. No persistent compute lives between runs. No Netherite, no Durable Functions, no Function Apps, no Azure Container Apps Jobs. Coordination between the Controller and the Workers is via a single Mongo collection (</w:t>
      </w:r>
      <w:r>
        <w:rPr>
          <w:rFonts w:ascii="Consolas" w:hAnsi="Consolas"/>
        </w:rPr>
        <w:t>chathealthyfrontend.pipeline.work_items</w:t>
      </w:r>
      <w:r>
        <w:t xml:space="preserve">) using atomic </w:t>
      </w:r>
      <w:r>
        <w:rPr>
          <w:rFonts w:ascii="Consolas" w:hAnsi="Consolas"/>
        </w:rPr>
        <w:t>findOneAndUpdate</w:t>
      </w:r>
      <w:r>
        <w:t xml:space="preserve"> claims — there are no ports, no HTTP endpoints, and no queues involved in intra-run coordination.</w:t>
      </w:r>
    </w:p>
    <w:p w14:paraId="38AF78B5" w14:textId="77777777" w:rsidR="00157A90" w:rsidRDefault="00544B8B">
      <w:r>
        <w:rPr>
          <w:b/>
        </w:rPr>
        <w:t>Operational modes.</w:t>
      </w:r>
      <w:r>
        <w:t xml:space="preserve"> Two: Full (delete every provider record in the target </w:t>
      </w:r>
      <w:r>
        <w:rPr>
          <w:rFonts w:ascii="Consolas" w:hAnsi="Consolas"/>
        </w:rPr>
        <w:t>state_scope</w:t>
      </w:r>
      <w:r>
        <w:t xml:space="preserve"> and rebuild) and Incremental (preserve every provider record whose source row is unchanged since the prior successful full load, only re-process the delta). Both consume the monthly full NPPES dissemination file; weekly NPPES incremental files are out of scope for both modes.</w:t>
      </w:r>
    </w:p>
    <w:p w14:paraId="3EB69ABC" w14:textId="77777777" w:rsidR="00157A90" w:rsidRDefault="00544B8B">
      <w:r>
        <w:rPr>
          <w:b/>
        </w:rPr>
        <w:t>Failure model.</w:t>
      </w:r>
      <w:r>
        <w:t xml:space="preserve"> Batch, not transactional. If a run fails mid-flight the run manifest records </w:t>
      </w:r>
      <w:r>
        <w:rPr>
          <w:rFonts w:ascii="Consolas" w:hAnsi="Consolas"/>
        </w:rPr>
        <w:t>status=failed</w:t>
      </w:r>
      <w:r>
        <w:t>, the VM is torn down, and the next scheduled or on-demand invocation starts a fresh run from scratch. Upsert-by-NPI at every write step means partial output from a failed run is overwritten by the successor run without special-casing.</w:t>
      </w:r>
    </w:p>
    <w:p w14:paraId="7E5AF61C" w14:textId="77777777" w:rsidR="00157A90" w:rsidRDefault="00544B8B">
      <w:r>
        <w:rPr>
          <w:b/>
        </w:rPr>
        <w:t>Out of scope.</w:t>
      </w:r>
      <w:r>
        <w:t xml:space="preserve"> EPIC-010-F-104 (Specialty Pipeline, a sibling with its own LLD), EPIC-010-F-105 catalog authoring (referenced but not authored here), and consumers of the provider dataset (the consumer contract is at §7).</w:t>
      </w:r>
    </w:p>
    <w:p w14:paraId="02A08BE2" w14:textId="77777777" w:rsidR="00157A90" w:rsidRDefault="00544B8B">
      <w:r>
        <w:br w:type="page"/>
      </w:r>
    </w:p>
    <w:p w14:paraId="64230C61" w14:textId="77777777" w:rsidR="00157A90" w:rsidRDefault="00544B8B">
      <w:pPr>
        <w:pStyle w:val="Heading1"/>
      </w:pPr>
      <w:bookmarkStart w:id="1" w:name="_Toc235526913"/>
      <w:r>
        <w:lastRenderedPageBreak/>
        <w:t>2. Vision</w:t>
      </w:r>
      <w:bookmarkEnd w:id="1"/>
    </w:p>
    <w:p w14:paraId="2F9ED6AF" w14:textId="77777777" w:rsidR="00157A90" w:rsidRDefault="00544B8B">
      <w:r>
        <w:rPr>
          <w:noProof/>
        </w:rPr>
        <w:drawing>
          <wp:inline distT="0" distB="0" distL="0" distR="0" wp14:anchorId="7C1CDB00" wp14:editId="7A0A7D11">
            <wp:extent cx="5943600" cy="352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vision.png"/>
                    <pic:cNvPicPr/>
                  </pic:nvPicPr>
                  <pic:blipFill>
                    <a:blip r:embed="rId6"/>
                    <a:stretch>
                      <a:fillRect/>
                    </a:stretch>
                  </pic:blipFill>
                  <pic:spPr>
                    <a:xfrm>
                      <a:off x="0" y="0"/>
                      <a:ext cx="5943600" cy="3520720"/>
                    </a:xfrm>
                    <a:prstGeom prst="rect">
                      <a:avLst/>
                    </a:prstGeom>
                  </pic:spPr>
                </pic:pic>
              </a:graphicData>
            </a:graphic>
          </wp:inline>
        </w:drawing>
      </w:r>
    </w:p>
    <w:p w14:paraId="7B9EC233" w14:textId="77777777" w:rsidR="00157A90" w:rsidRPr="00157A90" w:rsidRDefault="00544B8B">
      <w:pPr>
        <w:rPr>
          <w:rFonts w:asciiTheme="majorHAnsi" w:hAnsiTheme="majorHAnsi" w:cstheme="majorHAnsi"/>
        </w:rPr>
      </w:pPr>
      <w:r w:rsidRPr="00157A90">
        <w:rPr>
          <w:rFonts w:asciiTheme="majorHAnsi" w:hAnsiTheme="majorHAnsi" w:cstheme="majorHAnsi"/>
          <w:b/>
          <w:i/>
          <w:iCs/>
          <w:sz w:val="18"/>
        </w:rPr>
        <w:t>Figure 1</w:t>
      </w:r>
      <w:r w:rsidRPr="00157A90">
        <w:rPr>
          <w:rFonts w:asciiTheme="majorHAnsi" w:hAnsiTheme="majorHAnsi" w:cstheme="majorHAnsi"/>
          <w:i/>
          <w:iCs/>
          <w:sz w:val="18"/>
        </w:rPr>
        <w:t xml:space="preserve"> — Provider Pipeline flow (author's vision diagram). Annotations from the v29 review that MUST be reflected on the diagram: (a) Wake Pipeline Cluster runs in parallel with the Prepare Infrastructure block, not serially. (b) Load Staging Data runs in parallel with other same-tier steps (per §5.2.2 parallelism table); the "in-parallel" marker is on the Load Staging block. (c) The last box in the Type-1 flow (prior to discrepancy reporting) carries three flags (can_prescribe, is_homeopathic, is_disqualified) — not two. (d) The Quiesce block carries an explicit "(finally_block — runs on both success and failure paths)" note</w:t>
      </w:r>
      <w:r w:rsidRPr="00157A90">
        <w:rPr>
          <w:rFonts w:asciiTheme="majorHAnsi" w:hAnsiTheme="majorHAnsi" w:cstheme="majorHAnsi"/>
          <w:sz w:val="18"/>
        </w:rPr>
        <w:t>.</w:t>
      </w:r>
    </w:p>
    <w:p w14:paraId="148D1B70" w14:textId="77777777" w:rsidR="00157A90" w:rsidRDefault="00544B8B">
      <w:r>
        <w:t>ChatHealthy's pipeline vision is a single deterministic conveyor that turns raw public-domain health data — NPPES, NUCC, Census, RUCC, and licensed CMS PUFs over time — into the authoritative collections the front-end reads. The conveyor is triggered on a schedule or on demand, provisions its own infrastructure, fetches every source in parallel, normalizes and enriches at state-scoped parallelism, then quiesces itself. Nothing runs between runs and no human sits in the loop of a successful pass.</w:t>
      </w:r>
    </w:p>
    <w:p w14:paraId="04624360" w14:textId="77777777" w:rsidR="00157A90" w:rsidRDefault="00544B8B">
      <w:r>
        <w:t>The diagram expresses that vision as a single flow of work. The top row (Invoke → Prepare → Fetch → Load → Normalize) is the read-side journey of every source. The parallel branches (type-1 individual, type-2 organization, address enrichment, county enrichment, urban flag) are the write-side fan-out where the pipeline does its actual value-add before landing records in the front-end cluster. The Quiesce block at the bottom-left is the terminal contract: infrastructure is deleted, cluster is paused, discrepancies are reported.</w:t>
      </w:r>
    </w:p>
    <w:p w14:paraId="48BF6961" w14:textId="77777777" w:rsidR="00157A90" w:rsidRDefault="00544B8B">
      <w:r>
        <w:t>This vision generalizes. Every future pipeline in the platform (Specialty, Medicare utilization, clinical trials) reuses this same shape — reservation-gated infrastructure, parallel fetch, state-</w:t>
      </w:r>
      <w:r>
        <w:lastRenderedPageBreak/>
        <w:t>scoped normalize, discrepancy-reported quiesce — and reuses the shared substrate described in the Runtime Topology (§4.3) and the Sequence of Operations (§5).</w:t>
      </w:r>
      <w:r w:rsidR="00F233FF">
        <w:t xml:space="preserve"> </w:t>
      </w:r>
    </w:p>
    <w:p w14:paraId="723A8E38" w14:textId="77777777" w:rsidR="00157A90" w:rsidRDefault="00544B8B">
      <w:pPr>
        <w:pStyle w:val="Heading1"/>
      </w:pPr>
      <w:bookmarkStart w:id="2" w:name="_Toc235526914"/>
      <w:r>
        <w:t>3. Components — Ecosystem Enumeration</w:t>
      </w:r>
      <w:bookmarkEnd w:id="2"/>
    </w:p>
    <w:p w14:paraId="4B6EEE55" w14:textId="77777777" w:rsidR="00157A90" w:rsidRDefault="00544B8B">
      <w:r>
        <w:t>Every runtime component and every external counterpart that participates in the Provider Pipeline is enumerated here. External components (outside the ChatHealthy trust boundary) are marked as such; external actors are drawn as UML stick figures in the accompanying diagram.</w:t>
      </w:r>
    </w:p>
    <w:p w14:paraId="79BA139C" w14:textId="77777777" w:rsidR="00157A90" w:rsidRDefault="00544B8B">
      <w:r>
        <w:rPr>
          <w:noProof/>
        </w:rPr>
        <w:drawing>
          <wp:inline distT="0" distB="0" distL="0" distR="0" wp14:anchorId="7F6CEEEE" wp14:editId="1117271C">
            <wp:extent cx="5943600" cy="37072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component.png"/>
                    <pic:cNvPicPr/>
                  </pic:nvPicPr>
                  <pic:blipFill>
                    <a:blip r:embed="rId7"/>
                    <a:stretch>
                      <a:fillRect/>
                    </a:stretch>
                  </pic:blipFill>
                  <pic:spPr>
                    <a:xfrm>
                      <a:off x="0" y="0"/>
                      <a:ext cx="5943600" cy="3707283"/>
                    </a:xfrm>
                    <a:prstGeom prst="rect">
                      <a:avLst/>
                    </a:prstGeom>
                  </pic:spPr>
                </pic:pic>
              </a:graphicData>
            </a:graphic>
          </wp:inline>
        </w:drawing>
      </w:r>
    </w:p>
    <w:p w14:paraId="728F349D"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2</w:t>
      </w:r>
      <w:r w:rsidRPr="00157A90">
        <w:rPr>
          <w:rFonts w:asciiTheme="majorHAnsi" w:hAnsiTheme="majorHAnsi" w:cstheme="majorHAnsi"/>
          <w:i/>
          <w:iCs/>
          <w:sz w:val="18"/>
        </w:rPr>
        <w:t xml:space="preserve"> — Provider Pipeline ecosystem, UML component diagram. Cardinality decorators mark replica counts on the component itself. Pipeline Run VM is a UML «node» containing the Controller and Worker components.</w:t>
      </w:r>
    </w:p>
    <w:p w14:paraId="7AE26F6E" w14:textId="77777777" w:rsidR="00157A90" w:rsidRDefault="00544B8B">
      <w:pPr>
        <w:pStyle w:val="Heading2"/>
      </w:pPr>
      <w:bookmarkStart w:id="3" w:name="_Toc235526915"/>
      <w:r>
        <w:t>3.1 Component Descriptions</w:t>
      </w:r>
      <w:bookmarkEnd w:id="3"/>
    </w:p>
    <w:p w14:paraId="5BD9CDAA" w14:textId="77777777" w:rsidR="00157A90" w:rsidRDefault="00544B8B">
      <w:r>
        <w:t xml:space="preserve">Every component below carries an explicit </w:t>
      </w:r>
      <w:r>
        <w:rPr>
          <w:b/>
        </w:rPr>
        <w:t>canonical name</w:t>
      </w:r>
      <w:r>
        <w:t xml:space="preserve"> — the specific Azure resource name, Python module path, or Mongo cluster / DB / collection name — so nothing is left to random naming at deploy or runtime.</w:t>
      </w:r>
    </w:p>
    <w:p w14:paraId="4DB3D297" w14:textId="77777777" w:rsidR="00157A90" w:rsidRDefault="00544B8B">
      <w:pPr>
        <w:pStyle w:val="Heading3"/>
      </w:pPr>
      <w:r>
        <w:t>3.1.1 Automation Runbook</w:t>
      </w:r>
    </w:p>
    <w:p w14:paraId="06A2D0E9" w14:textId="77777777" w:rsidR="00157A90" w:rsidRDefault="00544B8B">
      <w:r>
        <w:rPr>
          <w:b/>
        </w:rPr>
        <w:t>Canonical name:</w:t>
      </w:r>
      <w:r>
        <w:t xml:space="preserve"> </w:t>
      </w:r>
      <w:r>
        <w:rPr>
          <w:rFonts w:ascii="Consolas" w:hAnsi="Consolas"/>
        </w:rPr>
        <w:t>chathealthy-pipeline-provider-runbook-dev</w:t>
      </w:r>
      <w:r>
        <w:t xml:space="preserve"> (Runbook), hosted in Automation Account </w:t>
      </w:r>
      <w:r>
        <w:rPr>
          <w:rFonts w:ascii="Consolas" w:hAnsi="Consolas"/>
        </w:rPr>
        <w:t>chathealthy-pipeline-runbook-account-dev</w:t>
      </w:r>
      <w:r>
        <w:t xml:space="preserve">. A Python-3 runbook. One runbook per pipeline. Fires on schedule (cron) or on-demand HTTPS webhook </w:t>
      </w:r>
      <w:r>
        <w:rPr>
          <w:rFonts w:ascii="Consolas" w:hAnsi="Consolas"/>
        </w:rPr>
        <w:t>chathealthy-pipeline-provider-webhook-dev</w:t>
      </w:r>
      <w:r>
        <w:t xml:space="preserve">. Its only compute duty is </w:t>
      </w:r>
      <w:r>
        <w:rPr>
          <w:rFonts w:ascii="Consolas" w:hAnsi="Consolas"/>
        </w:rPr>
        <w:t>az vm create</w:t>
      </w:r>
      <w:r>
        <w:t xml:space="preserve"> for the Controller VM — a short op that fits inside the runbook execution cap. Reads </w:t>
      </w:r>
      <w:r>
        <w:lastRenderedPageBreak/>
        <w:t>run configuration from Mongo, writes a fresh run manifest, provisions the VM, and exits. Cardinality: 1 per env.</w:t>
      </w:r>
    </w:p>
    <w:p w14:paraId="2F353D42" w14:textId="77777777" w:rsidR="00846585" w:rsidRPr="00CF388F" w:rsidRDefault="00544B8B">
      <w:r w:rsidRPr="00CF388F">
        <w:t>RUNBOOK FINALLY (v33). If the runbook errors AFTER creating the reservation and/or AFTER the VM PUT, its finally MUST cancel the reservation AND issue az vm delete on the VM it created. Separate from the duplicate-abend guard.</w:t>
      </w:r>
    </w:p>
    <w:p w14:paraId="287BD2D0" w14:textId="77777777" w:rsidR="00846585" w:rsidRPr="00CF388F" w:rsidRDefault="00544B8B">
      <w:r w:rsidRPr="00CF388F">
        <w:t>AUTOMATION VARIABLES ACCESS (v33). AA Python 3 sandbox does NOT populate os.environ from Automation Variables. All reads MUST use automationassets.get_automation_variable(name).</w:t>
      </w:r>
    </w:p>
    <w:p w14:paraId="31533421" w14:textId="77777777" w:rsidR="00157A90" w:rsidRDefault="00544B8B">
      <w:pPr>
        <w:pStyle w:val="Heading3"/>
      </w:pPr>
      <w:r>
        <w:t>3.1.2 Watchdog Runbook</w:t>
      </w:r>
    </w:p>
    <w:p w14:paraId="6003A32A" w14:textId="77777777" w:rsidR="00157A90" w:rsidRDefault="00544B8B">
      <w:r>
        <w:rPr>
          <w:b/>
        </w:rPr>
        <w:t>Canonical name:</w:t>
      </w:r>
      <w:r>
        <w:t xml:space="preserve"> </w:t>
      </w:r>
      <w:r>
        <w:rPr>
          <w:rFonts w:ascii="Consolas" w:hAnsi="Consolas"/>
        </w:rPr>
        <w:t>chathealthy-pipeline-watchdog-runbook-dev</w:t>
      </w:r>
      <w:r>
        <w:t>, hosted in the same Automation Account. A second Python-3 runbook. Runs every 30 minutes on cron. Its job is to reap orphaned Pipeline Run VMs that survived a Controller-death event and would otherwise accrue idle cost, WITHOUT killing runs that are legitimately in-flight.</w:t>
      </w:r>
    </w:p>
    <w:p w14:paraId="06975F8C" w14:textId="77777777" w:rsidR="00846585" w:rsidRPr="00F233FF" w:rsidRDefault="00544B8B">
      <w:r w:rsidRPr="00F233FF">
        <w:t>WATCHDOG CADENCE (v34). Scheduled every 15 minutes via SCH-Watchdog-15min. Reservation-aware: does NOT touch reservations whose expiry_at is in the future unless the run manifest is terminal. "Manifest terminal" here means chathealthyfrontend.pipeline.runs.status is in {success, failed, aborted}, matching the definition used in step 2 of the Detection state machine (see next paragraph).</w:t>
      </w:r>
    </w:p>
    <w:p w14:paraId="783936CD" w14:textId="77777777" w:rsidR="00157A90" w:rsidRDefault="00544B8B">
      <w:r>
        <w:rPr>
          <w:b/>
        </w:rPr>
        <w:t>Detection state machine.</w:t>
      </w:r>
      <w:r>
        <w:t xml:space="preserve"> For each </w:t>
      </w:r>
      <w:r>
        <w:rPr>
          <w:rFonts w:ascii="Consolas" w:hAnsi="Consolas"/>
        </w:rPr>
        <w:t>pipeline_run_id</w:t>
      </w:r>
      <w:r>
        <w:t>-tagged VM currently in the resource group, the Watchdog performs the following ordered checks — a VM is deleted ONLY when EVERY check fails:</w:t>
      </w:r>
    </w:p>
    <w:p w14:paraId="45F85879" w14:textId="77777777" w:rsidR="00DB6305" w:rsidRDefault="00544B8B">
      <w:pPr>
        <w:pStyle w:val="ListNumber"/>
      </w:pPr>
      <w:r>
        <w:rPr>
          <w:b/>
        </w:rPr>
        <w:t>Reservation check.</w:t>
      </w:r>
      <w:r>
        <w:t xml:space="preserve"> Read </w:t>
      </w:r>
      <w:r>
        <w:rPr>
          <w:rFonts w:ascii="Consolas" w:hAnsi="Consolas"/>
        </w:rPr>
        <w:t>chathealthyfrontend.pipeline.cluster_reservations</w:t>
      </w:r>
      <w:r>
        <w:t xml:space="preserve"> for </w:t>
      </w:r>
      <w:r>
        <w:rPr>
          <w:rFonts w:ascii="Consolas" w:hAnsi="Consolas"/>
        </w:rPr>
        <w:t>run_id=&lt;vm.pipeline_run_id&gt;</w:t>
      </w:r>
      <w:r>
        <w:t xml:space="preserve">. If a reservation exists AND is not expired (created_at + expected_duration_minutes + 30-min grace &lt; now), the run is still legitimately live → </w:t>
      </w:r>
      <w:r>
        <w:rPr>
          <w:b/>
        </w:rPr>
        <w:t>skip this VM entirely.</w:t>
      </w:r>
      <w:r>
        <w:t xml:space="preserve"> This is the primary safeguard against killing our own jobs.</w:t>
      </w:r>
    </w:p>
    <w:p w14:paraId="6366F97D" w14:textId="77777777" w:rsidR="00DB6305" w:rsidRDefault="00544B8B">
      <w:pPr>
        <w:pStyle w:val="ListNumber"/>
      </w:pPr>
      <w:r>
        <w:rPr>
          <w:b/>
        </w:rPr>
        <w:t>Run manifest terminal-status check.</w:t>
      </w:r>
      <w:r>
        <w:t xml:space="preserve"> Read </w:t>
      </w:r>
      <w:r>
        <w:rPr>
          <w:rFonts w:ascii="Consolas" w:hAnsi="Consolas"/>
        </w:rPr>
        <w:t>chathealthyfrontend.pipeline.runs</w:t>
      </w:r>
      <w:r>
        <w:t xml:space="preserve"> for </w:t>
      </w:r>
      <w:r>
        <w:rPr>
          <w:rFonts w:ascii="Consolas" w:hAnsi="Consolas"/>
        </w:rPr>
        <w:t>run_id=&lt;vm.pipeline_run_id&gt;</w:t>
      </w:r>
      <w:r>
        <w:t xml:space="preserve">. If </w:t>
      </w:r>
      <w:r>
        <w:rPr>
          <w:rFonts w:ascii="Consolas" w:hAnsi="Consolas"/>
        </w:rPr>
        <w:t>status ∈ {success, failed, aborted}</w:t>
      </w:r>
      <w:r>
        <w:t xml:space="preserve"> (terminal), the run is done → delete the VM (this is a cleanup cycle, not a kill).</w:t>
      </w:r>
    </w:p>
    <w:p w14:paraId="007E20F5" w14:textId="77777777" w:rsidR="00DB6305" w:rsidRDefault="00544B8B">
      <w:pPr>
        <w:pStyle w:val="ListNumber"/>
      </w:pPr>
      <w:r>
        <w:rPr>
          <w:b/>
        </w:rPr>
        <w:t>Controller heartbeat check.</w:t>
      </w:r>
      <w:r>
        <w:t xml:space="preserve"> If the run manifest exists and </w:t>
      </w:r>
      <w:r>
        <w:rPr>
          <w:rFonts w:ascii="Consolas" w:hAnsi="Consolas"/>
        </w:rPr>
        <w:t>status ∈ {pending_vm_provision, running}</w:t>
      </w:r>
      <w:r>
        <w:t xml:space="preserve"> but </w:t>
      </w:r>
      <w:r>
        <w:rPr>
          <w:rFonts w:ascii="Consolas" w:hAnsi="Consolas"/>
        </w:rPr>
        <w:t>controller_heartbeat_at</w:t>
      </w:r>
      <w:r>
        <w:t xml:space="preserve"> is older than 15 minutes (heartbeat lease exhausted), the Controller is dead. </w:t>
      </w:r>
      <w:r>
        <w:rPr>
          <w:b/>
        </w:rPr>
        <w:t>Before deleting</w:t>
      </w:r>
      <w:r>
        <w:t xml:space="preserve">, the Watchdog additionally queries </w:t>
      </w:r>
      <w:r>
        <w:rPr>
          <w:rFonts w:ascii="Consolas" w:hAnsi="Consolas"/>
        </w:rPr>
        <w:t>az vm get-instance-view</w:t>
      </w:r>
      <w:r>
        <w:t xml:space="preserve"> for the VM: if PowerState is </w:t>
      </w:r>
      <w:r>
        <w:rPr>
          <w:rFonts w:ascii="Consolas" w:hAnsi="Consolas"/>
        </w:rPr>
        <w:t>deallocated</w:t>
      </w:r>
      <w:r>
        <w:t xml:space="preserve"> OR </w:t>
      </w:r>
      <w:r>
        <w:rPr>
          <w:rFonts w:ascii="Consolas" w:hAnsi="Consolas"/>
        </w:rPr>
        <w:t>stopped</w:t>
      </w:r>
      <w:r>
        <w:t xml:space="preserve">, the VM has already died and cost is not accruing — mark manifest </w:t>
      </w:r>
      <w:r>
        <w:rPr>
          <w:rFonts w:ascii="Consolas" w:hAnsi="Consolas"/>
        </w:rPr>
        <w:t>status=failed</w:t>
      </w:r>
      <w:r>
        <w:t xml:space="preserve">, </w:t>
      </w:r>
      <w:r>
        <w:rPr>
          <w:rFonts w:ascii="Consolas" w:hAnsi="Consolas"/>
        </w:rPr>
        <w:t>abort_reason=controller_heartbeat_lost</w:t>
      </w:r>
      <w:r>
        <w:t xml:space="preserve">, and delete. If PowerState is </w:t>
      </w:r>
      <w:r>
        <w:rPr>
          <w:rFonts w:ascii="Consolas" w:hAnsi="Consolas"/>
        </w:rPr>
        <w:t>running</w:t>
      </w:r>
      <w:r>
        <w:t xml:space="preserve">, the VM is alive but the Controller process on it is not — mark manifest </w:t>
      </w:r>
      <w:r>
        <w:rPr>
          <w:rFonts w:ascii="Consolas" w:hAnsi="Consolas"/>
        </w:rPr>
        <w:t>status=failed</w:t>
      </w:r>
      <w:r>
        <w:t xml:space="preserve">, </w:t>
      </w:r>
      <w:r>
        <w:rPr>
          <w:rFonts w:ascii="Consolas" w:hAnsi="Consolas"/>
        </w:rPr>
        <w:t>abort_reason=controller_process_dead</w:t>
      </w:r>
      <w:r>
        <w:t>, and delete.</w:t>
      </w:r>
    </w:p>
    <w:p w14:paraId="01C303BD" w14:textId="77777777" w:rsidR="00157A90" w:rsidRDefault="00544B8B">
      <w:pPr>
        <w:pStyle w:val="ListNumber"/>
      </w:pPr>
      <w:r>
        <w:rPr>
          <w:b/>
        </w:rPr>
        <w:lastRenderedPageBreak/>
        <w:t>Missing manifest.</w:t>
      </w:r>
      <w:r>
        <w:t xml:space="preserve"> If no run manifest exists for the VM's </w:t>
      </w:r>
      <w:r>
        <w:rPr>
          <w:rFonts w:ascii="Consolas" w:hAnsi="Consolas"/>
        </w:rPr>
        <w:t>pipeline_run_id</w:t>
      </w:r>
      <w:r>
        <w:t xml:space="preserve"> tag, the VM was orphaned before manifest write completed → delete after a 30-minute grace to allow slow manifest writes.</w:t>
      </w:r>
    </w:p>
    <w:p w14:paraId="31732DFF" w14:textId="77777777" w:rsidR="00157A90" w:rsidRDefault="00544B8B">
      <w:r>
        <w:t>Cardinality: 1 per env. Reservation contract (see §4.3.1) is the source of truth for "this run is still legitimately alive" — the Watchdog never deletes a VM whose reservation is live.</w:t>
      </w:r>
    </w:p>
    <w:p w14:paraId="2AB867CA" w14:textId="77777777" w:rsidR="00846585" w:rsidRPr="00F233FF" w:rsidRDefault="00544B8B">
      <w:r w:rsidRPr="00F233FF">
        <w:t>RESERVATIONREAPER (v34). Scheduled every 15 minutes via SCH-Reaper-15min-a/b/c (three staggered schedules). Reaps ONLY reservations where expiry_at &lt; now (the 10-hour outer envelope). Does NOT reap based on heartbeat staleness -- that condition is handled by the Watchdog Runbook, specifically step 3 of the Detection state machine in §3.1.2 above (Controller heartbeat check + Azure PowerState confirmation).</w:t>
      </w:r>
    </w:p>
    <w:p w14:paraId="7F727AE5" w14:textId="77777777" w:rsidR="00157A90" w:rsidRDefault="00544B8B">
      <w:pPr>
        <w:pStyle w:val="Heading3"/>
      </w:pPr>
      <w:r>
        <w:t>3.1.3 Pipeline Run VM</w:t>
      </w:r>
    </w:p>
    <w:p w14:paraId="65E1A8D3" w14:textId="77777777" w:rsidR="00157A90" w:rsidRDefault="00544B8B">
      <w:r>
        <w:rPr>
          <w:b/>
        </w:rPr>
        <w:t>Canonical name:</w:t>
      </w:r>
      <w:r>
        <w:t xml:space="preserve"> </w:t>
      </w:r>
      <w:r>
        <w:rPr>
          <w:rFonts w:ascii="Consolas" w:hAnsi="Consolas"/>
        </w:rPr>
        <w:t>vm-chpipeline-&lt;run_id_short&gt;</w:t>
      </w:r>
      <w:r>
        <w:t xml:space="preserve"> (ephemeral, per-run). Tags: </w:t>
      </w:r>
      <w:r>
        <w:rPr>
          <w:rFonts w:ascii="Consolas" w:hAnsi="Consolas"/>
        </w:rPr>
        <w:t>pipeline_run_id=&lt;run_id&gt;</w:t>
      </w:r>
      <w:r>
        <w:t xml:space="preserve">, </w:t>
      </w:r>
      <w:r>
        <w:rPr>
          <w:rFonts w:ascii="Consolas" w:hAnsi="Consolas"/>
        </w:rPr>
        <w:t>pipeline_name=provider</w:t>
      </w:r>
      <w:r>
        <w:t xml:space="preserve">, </w:t>
      </w:r>
      <w:r>
        <w:rPr>
          <w:rFonts w:ascii="Consolas" w:hAnsi="Consolas"/>
        </w:rPr>
        <w:t>env=&lt;env&gt;</w:t>
      </w:r>
      <w:r>
        <w:t xml:space="preserve">. The single Azure VM provisioned per run. Standard sizing: </w:t>
      </w:r>
      <w:r>
        <w:rPr>
          <w:rFonts w:ascii="Consolas" w:hAnsi="Consolas"/>
        </w:rPr>
        <w:t>Standard_D32s_v5</w:t>
      </w:r>
      <w:r>
        <w:t xml:space="preserve"> (32 vCPU / 128 GB RAM). Boots from the ChatHealthy pipeline image (baked from the promoted git SHA) via cloud-init. Attached to </w:t>
      </w:r>
      <w:r>
        <w:rPr>
          <w:rFonts w:ascii="Consolas" w:hAnsi="Consolas"/>
        </w:rPr>
        <w:t>snet-pipeline-compute</w:t>
      </w:r>
      <w:r>
        <w:t xml:space="preserve"> and the user-assigned Managed Identity </w:t>
      </w:r>
      <w:r>
        <w:rPr>
          <w:rFonts w:ascii="Consolas" w:hAnsi="Consolas"/>
        </w:rPr>
        <w:t>mi-pipeline-control</w:t>
      </w:r>
      <w:r>
        <w:t xml:space="preserve"> that grants Key Vault read on the pipeline-control cert. Destroyed at run end. Cardinality: 1 per active run; 0 between runs.</w:t>
      </w:r>
    </w:p>
    <w:p w14:paraId="1D169207" w14:textId="77777777" w:rsidR="00846585" w:rsidRPr="00F233FF" w:rsidRDefault="00544B8B">
      <w:r w:rsidRPr="00F233FF">
        <w:t>CLOUD-INIT (v34). Stock Ubuntu 24.04 does NOT include Docker Engine or the Azure CLI. The Pipeline Run VM needs both: Docker to run the pipeline-control container image, and the Azure CLI so the container can (a) authenticate to ACR via managed identity and (b) fire az vm delete on exit. cloud-init installs both in the following sequence on first boot:</w:t>
      </w:r>
    </w:p>
    <w:p w14:paraId="05ECD530" w14:textId="77777777" w:rsidR="00846585" w:rsidRPr="00F233FF" w:rsidRDefault="00544B8B">
      <w:pPr>
        <w:pStyle w:val="ListNumber"/>
      </w:pPr>
      <w:r w:rsidRPr="00F233FF">
        <w:t>1. apt install docker.io ca-certificates curl jq -- install Docker Engine and its TLS + fetch prerequisites.</w:t>
      </w:r>
    </w:p>
    <w:p w14:paraId="69BB4037" w14:textId="77777777" w:rsidR="00846585" w:rsidRPr="00F233FF" w:rsidRDefault="00544B8B">
      <w:pPr>
        <w:pStyle w:val="ListNumber"/>
      </w:pPr>
      <w:r w:rsidRPr="00F233FF">
        <w:t>2. systemctl enable --now docker -- start the Docker daemon.</w:t>
      </w:r>
    </w:p>
    <w:p w14:paraId="4F9B7D82" w14:textId="77777777" w:rsidR="00846585" w:rsidRPr="00F233FF" w:rsidRDefault="00544B8B">
      <w:pPr>
        <w:pStyle w:val="ListNumber"/>
      </w:pPr>
      <w:r w:rsidRPr="00F233FF">
        <w:t>3. curl -sL https://aka.ms/InstallAzureCLIDeb | bash -- install the Azure CLI via Microsoft's Debian/Ubuntu install script.</w:t>
      </w:r>
    </w:p>
    <w:p w14:paraId="1B2AC3EA" w14:textId="77777777" w:rsidR="00846585" w:rsidRPr="00F233FF" w:rsidRDefault="00544B8B">
      <w:r w:rsidRPr="00F233FF">
        <w:t>OSPROFILE SSH (v33). Linux VM osProfile requires SSH key OR password auth. Runbook fetches AZ_VM_ADMIN_SSH_PUBKEY from Automation Variables and populates linuxConfiguration.ssh.publicKeys[0].keyData. NSG denies inbound SSH; the key satisfies ARM validation, not interactive use.</w:t>
      </w:r>
      <w:r w:rsidR="008F533B" w:rsidRPr="00F233FF">
        <w:t xml:space="preserve"> </w:t>
      </w:r>
    </w:p>
    <w:p w14:paraId="52AA99C2" w14:textId="77777777" w:rsidR="00157A90" w:rsidRDefault="00544B8B">
      <w:pPr>
        <w:pStyle w:val="Heading3"/>
      </w:pPr>
      <w:r>
        <w:t>3.1.4 Controller</w:t>
      </w:r>
    </w:p>
    <w:p w14:paraId="75D998B1" w14:textId="77777777" w:rsidR="00F233FF" w:rsidRPr="00F233FF" w:rsidRDefault="00544B8B">
      <w:r>
        <w:rPr>
          <w:b/>
        </w:rPr>
        <w:t>Canonical name:</w:t>
      </w:r>
      <w:r>
        <w:t xml:space="preserve"> </w:t>
      </w:r>
      <w:r>
        <w:rPr>
          <w:rFonts w:ascii="Consolas" w:hAnsi="Consolas"/>
        </w:rPr>
        <w:t>chathealthy.pipeline.control_runner</w:t>
      </w:r>
      <w:r>
        <w:t xml:space="preserve"> (Python module entrypoint). The single Python process launched by cloud-init on the Pipeline Run VM. Owns the run for its entire duration. Reads pipeline config from Mongo, walks the step list, spawns Worker subprocesses at each fan-out step, polls the work-items collection for stage completion, updates the run manifest at every step boundary, and drives quiesce. Runs under the long-lived F-003 </w:t>
      </w:r>
      <w:r>
        <w:lastRenderedPageBreak/>
        <w:t xml:space="preserve">identity in the </w:t>
      </w:r>
      <w:r>
        <w:rPr>
          <w:rFonts w:ascii="Consolas" w:hAnsi="Consolas"/>
        </w:rPr>
        <w:t>pipeline-control.*</w:t>
      </w:r>
      <w:r>
        <w:t xml:space="preserve"> namespace, cert fetched at boot from Key Vault via the VM's Managed Identity. Cardinality: 1 per run</w:t>
      </w:r>
      <w:r w:rsidRPr="00F233FF">
        <w:t>. v37: CHLS logging destination MUST be set (CH_LOG_DESTINATION=stderr,mongo) at module load — the module-level os.environ.setdefault in control_runner.py guarantees this happens BEFORE the first _log.*() call, because CHLS caches the destination binding on first _emit().</w:t>
      </w:r>
    </w:p>
    <w:p w14:paraId="37C3A9C0" w14:textId="77777777" w:rsidR="00157A90" w:rsidRDefault="00544B8B">
      <w:pPr>
        <w:pStyle w:val="Heading3"/>
      </w:pPr>
      <w:r>
        <w:t>3.1.5 Workers</w:t>
      </w:r>
    </w:p>
    <w:p w14:paraId="6853F082" w14:textId="77777777" w:rsidR="00157A90" w:rsidRPr="00F233FF" w:rsidRDefault="00544B8B">
      <w:r>
        <w:t>Canonical name: chathealthy.pipeline.worker (Python module entrypoint, invoked as python -m chathealthy.pipeline.worker &lt;step_name&gt; --replica &lt;i&gt; --run-id &lt;run_id&gt;). Python subprocesses on the same VM, spawned by the Controller via subprocess.Popen for every step (a single-partition Worker for non-fanout steps; N-partition Workers for fanout steps). Each Worker inherits the Controller's environment (including the loaded F-003 cert), atomically claims one work-item from Mongo via findOneAndUpdate, executes, writes result and exit code to Mongo, and exits. Concurrency is Controller-managed via a bounded process pool. Cardinality is computed from len(state_scope) × entity_types for post-branching steps; a run with state_scope=["VT","DE"] fans out to 4 concurrent Workers at branching (2 states × 2 entity types), not 51.</w:t>
      </w:r>
      <w:r>
        <w:rPr>
          <w:color w:val="009900"/>
        </w:rPr>
        <w:t xml:space="preserve"> </w:t>
      </w:r>
      <w:r w:rsidRPr="00F233FF">
        <w:t xml:space="preserve">v37: Launched via </w:t>
      </w:r>
      <w:r w:rsidR="00F233FF" w:rsidRPr="00F233FF">
        <w:t>C</w:t>
      </w:r>
      <w:r w:rsidRPr="00F233FF">
        <w:t>hathealthy_frontend_lib.subprocess_utilities.spawn_detached_worker (double-fork + setsid + execvpe). Grandchild reparents to init; Controller keeps NO handle (no stdio pipes, no poll(), no wait()/reap). Communication exclusively via Mongo (pipeline.work_items claim, heartbeat_at for liveness). Prior subprocess.Popen(stdout=PIPE) design deadlocked NPPES on 64 KB kernel-buffer fill; fork-based approach makes that failure structurally impossible.</w:t>
      </w:r>
    </w:p>
    <w:p w14:paraId="773E892F" w14:textId="77777777" w:rsidR="00157A90" w:rsidRDefault="00544B8B">
      <w:pPr>
        <w:pStyle w:val="Heading3"/>
      </w:pPr>
      <w:r>
        <w:t>3.1.6 Azure Key Vault</w:t>
      </w:r>
    </w:p>
    <w:p w14:paraId="3521C7BC" w14:textId="77777777" w:rsidR="00157A90" w:rsidRDefault="00544B8B">
      <w:r>
        <w:rPr>
          <w:b/>
        </w:rPr>
        <w:t>Canonical name:</w:t>
      </w:r>
      <w:r>
        <w:t xml:space="preserve"> </w:t>
      </w:r>
      <w:r>
        <w:rPr>
          <w:rFonts w:ascii="Consolas" w:hAnsi="Consolas"/>
        </w:rPr>
        <w:t>chathealthy-pipe-vault-dev</w:t>
      </w:r>
      <w:r>
        <w:t>. Holds the pipeline-control F-003 cert, vendor API keys (Google Maps, Census geocoder), the F-003 CA root trust bundle, and the Twilio + SparkPost credentials. The Controller reads secrets on demand via the VM's Managed Identity. Cardinality: 1 per env.</w:t>
      </w:r>
    </w:p>
    <w:p w14:paraId="6BF85448" w14:textId="77777777" w:rsidR="00157A90" w:rsidRDefault="00544B8B">
      <w:pPr>
        <w:pStyle w:val="Heading3"/>
      </w:pPr>
      <w:r>
        <w:t>3.1.7 MongoDB Atlas — Front-end cluster</w:t>
      </w:r>
    </w:p>
    <w:p w14:paraId="30C637F5" w14:textId="77777777" w:rsidR="00157A90" w:rsidRDefault="00544B8B">
      <w:r>
        <w:rPr>
          <w:b/>
        </w:rPr>
        <w:t>Canonical name:</w:t>
      </w:r>
      <w:r>
        <w:t xml:space="preserve"> </w:t>
      </w:r>
      <w:r>
        <w:rPr>
          <w:rFonts w:ascii="Consolas" w:hAnsi="Consolas"/>
        </w:rPr>
        <w:t>chathealthyfrontend</w:t>
      </w:r>
      <w:r>
        <w:t xml:space="preserve"> (Atlas cluster). Hosts the pipeline coordination and metadata collections: </w:t>
      </w:r>
      <w:r>
        <w:rPr>
          <w:rFonts w:ascii="Consolas" w:hAnsi="Consolas"/>
        </w:rPr>
        <w:t>pipeline.runs</w:t>
      </w:r>
      <w:r>
        <w:t xml:space="preserve"> (run manifests), </w:t>
      </w:r>
      <w:r>
        <w:rPr>
          <w:rFonts w:ascii="Consolas" w:hAnsi="Consolas"/>
        </w:rPr>
        <w:t>pipeline.config</w:t>
      </w:r>
      <w:r>
        <w:t xml:space="preserve"> (tunable knobs), </w:t>
      </w:r>
      <w:r>
        <w:rPr>
          <w:rFonts w:ascii="Consolas" w:hAnsi="Consolas"/>
        </w:rPr>
        <w:t>pipeline.work_items</w:t>
      </w:r>
      <w:r>
        <w:t xml:space="preserve"> (per-Worker coordination), </w:t>
      </w:r>
      <w:r>
        <w:rPr>
          <w:rFonts w:ascii="Consolas" w:hAnsi="Consolas"/>
        </w:rPr>
        <w:t>pipeline.discrepancies</w:t>
      </w:r>
      <w:r>
        <w:t xml:space="preserve"> (per-record failures), </w:t>
      </w:r>
      <w:r>
        <w:rPr>
          <w:rFonts w:ascii="Consolas" w:hAnsi="Consolas"/>
        </w:rPr>
        <w:t>pipeline.cluster_reservations</w:t>
      </w:r>
      <w:r>
        <w:t xml:space="preserve">, </w:t>
      </w:r>
      <w:r>
        <w:rPr>
          <w:rFonts w:ascii="Consolas" w:hAnsi="Consolas"/>
        </w:rPr>
        <w:t>pipeline.security_issues</w:t>
      </w:r>
      <w:r>
        <w:t xml:space="preserve">, </w:t>
      </w:r>
      <w:r>
        <w:rPr>
          <w:rFonts w:ascii="Consolas" w:hAnsi="Consolas"/>
        </w:rPr>
        <w:t>pipeline.authorized_callers</w:t>
      </w:r>
      <w:r>
        <w:t xml:space="preserve">. The front-end also reads its own consumer collections from a different set of databases on this same cluster. </w:t>
      </w:r>
      <w:r>
        <w:rPr>
          <w:b/>
        </w:rPr>
        <w:t>Cardinality: 1 cluster total, shared across all environments</w:t>
      </w:r>
      <w:r>
        <w:t xml:space="preserve"> — environments are separated inside the cluster by DB-name prefix (</w:t>
      </w:r>
      <w:r>
        <w:rPr>
          <w:rFonts w:ascii="Consolas" w:hAnsi="Consolas"/>
        </w:rPr>
        <w:t>dev_*</w:t>
      </w:r>
      <w:r>
        <w:t xml:space="preserve">, </w:t>
      </w:r>
      <w:r>
        <w:rPr>
          <w:rFonts w:ascii="Consolas" w:hAnsi="Consolas"/>
        </w:rPr>
        <w:t>qa_*</w:t>
      </w:r>
      <w:r>
        <w:t xml:space="preserve">, </w:t>
      </w:r>
      <w:r>
        <w:rPr>
          <w:rFonts w:ascii="Consolas" w:hAnsi="Consolas"/>
        </w:rPr>
        <w:t>prod_*</w:t>
      </w:r>
      <w:r>
        <w:t>), NOT by separate clusters.</w:t>
      </w:r>
    </w:p>
    <w:p w14:paraId="3F5D77C3" w14:textId="77777777" w:rsidR="00157A90" w:rsidRDefault="00544B8B">
      <w:pPr>
        <w:pStyle w:val="Heading3"/>
      </w:pPr>
      <w:r>
        <w:t>3.1.8 MongoDB Atlas — Pipeline cluster</w:t>
      </w:r>
    </w:p>
    <w:p w14:paraId="7FC851CC" w14:textId="77777777" w:rsidR="00157A90" w:rsidRDefault="00544B8B">
      <w:r>
        <w:rPr>
          <w:b/>
        </w:rPr>
        <w:t>Canonical name:</w:t>
      </w:r>
      <w:r>
        <w:t xml:space="preserve"> </w:t>
      </w:r>
      <w:r>
        <w:rPr>
          <w:rFonts w:ascii="Consolas" w:hAnsi="Consolas"/>
        </w:rPr>
        <w:t>chathealthydatapipeline</w:t>
      </w:r>
      <w:r>
        <w:t xml:space="preserve"> (Atlas cluster). Holds staging collections and the versioned </w:t>
      </w:r>
      <w:r>
        <w:rPr>
          <w:rFonts w:ascii="Consolas" w:hAnsi="Consolas"/>
        </w:rPr>
        <w:t>providers_v&lt;N&gt;</w:t>
      </w:r>
      <w:r>
        <w:t xml:space="preserve"> collection that is the published output of a run. Reservation-</w:t>
      </w:r>
      <w:r>
        <w:lastRenderedPageBreak/>
        <w:t xml:space="preserve">gated pause/resume. </w:t>
      </w:r>
      <w:r>
        <w:rPr>
          <w:b/>
        </w:rPr>
        <w:t>Cardinality: 1 cluster total, shared across all environments</w:t>
      </w:r>
      <w:r>
        <w:t xml:space="preserve"> — same convention as §3.1.7.</w:t>
      </w:r>
    </w:p>
    <w:p w14:paraId="42F6F6C5" w14:textId="77777777" w:rsidR="00157A90" w:rsidRDefault="00544B8B">
      <w:pPr>
        <w:pStyle w:val="Heading3"/>
      </w:pPr>
      <w:r>
        <w:t>3.1.9 Azure Blob Storage</w:t>
      </w:r>
    </w:p>
    <w:p w14:paraId="1765C08E" w14:textId="77777777" w:rsidR="00157A90" w:rsidRDefault="00544B8B">
      <w:r>
        <w:rPr>
          <w:b/>
        </w:rPr>
        <w:t>Canonical name:</w:t>
      </w:r>
      <w:r>
        <w:t xml:space="preserve"> </w:t>
      </w:r>
      <w:r>
        <w:rPr>
          <w:rFonts w:ascii="Consolas" w:hAnsi="Consolas"/>
        </w:rPr>
        <w:t>chathealthypipedev</w:t>
      </w:r>
      <w:r>
        <w:t xml:space="preserve"> (storage account). Two containers per env: </w:t>
      </w:r>
      <w:r>
        <w:rPr>
          <w:rFonts w:ascii="Consolas" w:hAnsi="Consolas"/>
        </w:rPr>
        <w:t>{env}-pipeline-sources</w:t>
      </w:r>
      <w:r>
        <w:t xml:space="preserve"> (immutable copies of every fetched source file, keyed by content hash — the "prior month" file lives here until superseded by "this month's" successful run) and </w:t>
      </w:r>
      <w:r>
        <w:rPr>
          <w:rFonts w:ascii="Consolas" w:hAnsi="Consolas"/>
        </w:rPr>
        <w:t>{env}-pipeline-transients</w:t>
      </w:r>
      <w:r>
        <w:t xml:space="preserve"> (per-run scratch and per-run artifacts including the discrepancy PDF and Controller log). Cardinality: 1 storage account per env.</w:t>
      </w:r>
    </w:p>
    <w:p w14:paraId="3598CB06" w14:textId="77777777" w:rsidR="00157A90" w:rsidRDefault="00544B8B">
      <w:pPr>
        <w:pStyle w:val="Heading3"/>
      </w:pPr>
      <w:r>
        <w:t>3.1.10 Notification Library</w:t>
      </w:r>
    </w:p>
    <w:p w14:paraId="41B16AF0" w14:textId="77777777" w:rsidR="00157A90" w:rsidRDefault="00544B8B">
      <w:r>
        <w:rPr>
          <w:b/>
        </w:rPr>
        <w:t>Canonical name:</w:t>
      </w:r>
      <w:r>
        <w:t xml:space="preserve"> Python module </w:t>
      </w:r>
      <w:r>
        <w:rPr>
          <w:rFonts w:ascii="Consolas" w:hAnsi="Consolas"/>
        </w:rPr>
        <w:t>chathealthylib.notifications</w:t>
      </w:r>
      <w:r>
        <w:t xml:space="preserve">, hosted in the ChatHealthy shared Python package </w:t>
      </w:r>
      <w:r>
        <w:rPr>
          <w:rFonts w:ascii="Consolas" w:hAnsi="Consolas"/>
        </w:rPr>
        <w:t>chathealthylib</w:t>
      </w:r>
      <w:r>
        <w:t xml:space="preserve"> (formerly </w:t>
      </w:r>
      <w:r>
        <w:rPr>
          <w:rFonts w:ascii="Consolas" w:hAnsi="Consolas"/>
        </w:rPr>
        <w:t>ChatHealthyLib</w:t>
      </w:r>
      <w:r>
        <w:t xml:space="preserve"> — the rename to </w:t>
      </w:r>
      <w:r>
        <w:rPr>
          <w:rFonts w:ascii="Consolas" w:hAnsi="Consolas"/>
        </w:rPr>
        <w:t>chathealthylib</w:t>
      </w:r>
      <w:r>
        <w:t xml:space="preserve"> is part of this design). Wraps Twilio SMS and SparkPost email. Controller invokes it at end-of-run for the four notifications defined in Chapter 8. Cardinality: one shared library, imported by every pipeline (and by every ChatHealthy service).</w:t>
      </w:r>
    </w:p>
    <w:p w14:paraId="4E605726" w14:textId="77777777" w:rsidR="00157A90" w:rsidRDefault="00544B8B">
      <w:pPr>
        <w:pStyle w:val="Heading3"/>
      </w:pPr>
      <w:r>
        <w:t>3.1.11 GitHub *(external component)*</w:t>
      </w:r>
    </w:p>
    <w:p w14:paraId="60FC1E1A" w14:textId="77777777" w:rsidR="00157A90" w:rsidRDefault="00544B8B">
      <w:r>
        <w:rPr>
          <w:b/>
        </w:rPr>
        <w:t>Canonical name:</w:t>
      </w:r>
      <w:r>
        <w:t xml:space="preserve"> repo </w:t>
      </w:r>
      <w:r>
        <w:rPr>
          <w:rFonts w:ascii="Consolas" w:hAnsi="Consolas"/>
        </w:rPr>
        <w:t>SkipSnow/ChatHealthyRepo</w:t>
      </w:r>
      <w:r>
        <w:t xml:space="preserve">. Source of truth for code, the </w:t>
      </w:r>
      <w:r>
        <w:rPr>
          <w:rFonts w:ascii="Consolas" w:hAnsi="Consolas"/>
        </w:rPr>
        <w:t>deployment_architecture.json</w:t>
      </w:r>
      <w:r>
        <w:t xml:space="preserve"> manifest, and built artifact packages. GitHub Actions workflows execute Promote (dev → qa → prod). Cardinality: 1 org, 1 repo.</w:t>
      </w:r>
    </w:p>
    <w:p w14:paraId="431BA85B" w14:textId="77777777" w:rsidR="00157A90" w:rsidRDefault="00544B8B">
      <w:pPr>
        <w:pStyle w:val="Heading3"/>
      </w:pPr>
      <w:r>
        <w:t>3.1.12 External Sources *(external component)*</w:t>
      </w:r>
    </w:p>
    <w:p w14:paraId="17168DE4" w14:textId="77777777" w:rsidR="00157A90" w:rsidRDefault="00544B8B">
      <w:r>
        <w:rPr>
          <w:b/>
        </w:rPr>
        <w:t>Canonical names:</w:t>
      </w:r>
      <w:r>
        <w:t xml:space="preserve"> NPPES NPI dissemination (</w:t>
      </w:r>
      <w:r>
        <w:rPr>
          <w:rFonts w:ascii="Consolas" w:hAnsi="Consolas"/>
        </w:rPr>
        <w:t>https://download.cms.gov/nppes/NPI_Files.html</w:t>
      </w:r>
      <w:r>
        <w:t>); NPPES pl_pfile (packaged inside the NPPES monthly zip); NUCC provider taxonomy (</w:t>
      </w:r>
      <w:r>
        <w:rPr>
          <w:rFonts w:ascii="Consolas" w:hAnsi="Consolas"/>
        </w:rPr>
        <w:t>https://www.nucc.org/index.php/code-sets-mainmenu-41/provider-taxonomy-mainmenu-40/csv-mainmenu-57</w:t>
      </w:r>
      <w:r>
        <w:t>); Census ZCTA-to-County crosswalk (</w:t>
      </w:r>
      <w:r>
        <w:rPr>
          <w:rFonts w:ascii="Consolas" w:hAnsi="Consolas"/>
        </w:rPr>
        <w:t>https://www2.census.gov/geo/docs/maps-data/data/rel2020/</w:t>
      </w:r>
      <w:r>
        <w:t>); USDA RUCC classification workbook (</w:t>
      </w:r>
      <w:r>
        <w:rPr>
          <w:rFonts w:ascii="Consolas" w:hAnsi="Consolas"/>
        </w:rPr>
        <w:t>https://www.ers.usda.gov/data-products/rural-urban-continuum-codes/</w:t>
      </w:r>
      <w:r>
        <w:t>); Google geocoding (</w:t>
      </w:r>
      <w:r>
        <w:rPr>
          <w:rFonts w:ascii="Consolas" w:hAnsi="Consolas"/>
        </w:rPr>
        <w:t>https://maps.googleapis.com/maps/api/geocode/json</w:t>
      </w:r>
      <w:r>
        <w:t>). Rate-limited HTTPS fetches from the Controller and Workers. Cardinality: many.</w:t>
      </w:r>
    </w:p>
    <w:p w14:paraId="574E2DB5" w14:textId="77777777" w:rsidR="00157A90" w:rsidRDefault="00544B8B">
      <w:pPr>
        <w:pStyle w:val="Heading3"/>
      </w:pPr>
      <w:r>
        <w:t>3.1.13 MongoDB Atlas Admin API *(external component)*</w:t>
      </w:r>
    </w:p>
    <w:p w14:paraId="6D3C5656" w14:textId="77777777" w:rsidR="00157A90" w:rsidRDefault="00544B8B">
      <w:r>
        <w:rPr>
          <w:b/>
        </w:rPr>
        <w:t>Canonical name:</w:t>
      </w:r>
      <w:r>
        <w:t xml:space="preserve"> </w:t>
      </w:r>
      <w:r>
        <w:rPr>
          <w:rFonts w:ascii="Consolas" w:hAnsi="Consolas"/>
        </w:rPr>
        <w:t>https://cloud.mongodb.com/api/atlas/v2</w:t>
      </w:r>
      <w:r>
        <w:t>. Control-plane endpoint used at run start (unpause + reserve + role admin) and at run end (release + pause). Cardinality: 1 (Atlas global).</w:t>
      </w:r>
    </w:p>
    <w:p w14:paraId="3EC91C6D" w14:textId="77777777" w:rsidR="00157A90" w:rsidRDefault="00544B8B">
      <w:pPr>
        <w:pStyle w:val="Heading3"/>
      </w:pPr>
      <w:r>
        <w:t>3.1.14 Twilio + SparkPost APIs *(external component)*</w:t>
      </w:r>
    </w:p>
    <w:p w14:paraId="44544CC0" w14:textId="77777777" w:rsidR="00157A90" w:rsidRDefault="00544B8B">
      <w:r>
        <w:rPr>
          <w:b/>
        </w:rPr>
        <w:t>Canonical names:</w:t>
      </w:r>
      <w:r>
        <w:t xml:space="preserve"> Twilio (</w:t>
      </w:r>
      <w:r>
        <w:rPr>
          <w:rFonts w:ascii="Consolas" w:hAnsi="Consolas"/>
        </w:rPr>
        <w:t>https://api.twilio.com/2010-04-01</w:t>
      </w:r>
      <w:r>
        <w:t>) for SMS; SparkPost (</w:t>
      </w:r>
      <w:r>
        <w:rPr>
          <w:rFonts w:ascii="Consolas" w:hAnsi="Consolas"/>
        </w:rPr>
        <w:t>https://api.sparkpost.com/api/v1</w:t>
      </w:r>
      <w:r>
        <w:t>) for email. Vendor SaaS endpoints hit by the Notification Library. Cardinality: 2.</w:t>
      </w:r>
    </w:p>
    <w:p w14:paraId="711142B4" w14:textId="77777777" w:rsidR="00157A90" w:rsidRDefault="00544B8B">
      <w:pPr>
        <w:pStyle w:val="Heading3"/>
      </w:pPr>
      <w:r>
        <w:lastRenderedPageBreak/>
        <w:t>3.1.15 External Actor — CTO</w:t>
      </w:r>
    </w:p>
    <w:p w14:paraId="3E38F53E" w14:textId="77777777" w:rsidR="00157A90" w:rsidRDefault="00544B8B">
      <w:r>
        <w:t>The human operator. Authors natural-language instructions to Claude Code, echoes APPROVE tokens for Rule-065 commit and deploy gates, and receives the successful-run and abnormal-end notifications.</w:t>
      </w:r>
    </w:p>
    <w:p w14:paraId="2A251D1F" w14:textId="77777777" w:rsidR="00157A90" w:rsidRDefault="00544B8B">
      <w:pPr>
        <w:pStyle w:val="Heading3"/>
      </w:pPr>
      <w:r>
        <w:t>3.1.16 External Actor — Claude Code</w:t>
      </w:r>
    </w:p>
    <w:p w14:paraId="6CDB00AE" w14:textId="77777777" w:rsidR="00157A90" w:rsidRDefault="00544B8B">
      <w:r>
        <w:t>The delegated engineering agent. Executes commit / build / deploy on the operator's authorization but never without it. Rule-006 classifies its shell invocations at PreToolUse to block ad-hoc mutations.</w:t>
      </w:r>
    </w:p>
    <w:p w14:paraId="28B60BEC" w14:textId="77777777" w:rsidR="00157A90" w:rsidRDefault="00544B8B">
      <w:pPr>
        <w:pStyle w:val="Heading3"/>
      </w:pPr>
      <w:r>
        <w:t>3.1.17 External Actor — Scheduled Trigger (cron)</w:t>
      </w:r>
    </w:p>
    <w:p w14:paraId="6AF4282F" w14:textId="77777777" w:rsidR="00157A90" w:rsidRDefault="00544B8B">
      <w:r>
        <w:t xml:space="preserve">The Azure Automation schedule that fires the runbook on the operator-approved cadence. Distinct from the on-demand webhook path also handled by the runbook. v37: Azure </w:t>
      </w:r>
      <w:r w:rsidRPr="00F233FF">
        <w:t>Automation schedules fire ONLY the Watchdog runbook (SCH-Watchdog-15min) and the ReservationReaper runbook (SCH-Reaper-15min). The ProviderPipelineRunbook has NO schedule — it fires exclusively via the on-demand webhook (fire_provider_pipeline_test.py or operator-initiated).</w:t>
      </w:r>
      <w:r>
        <w:rPr>
          <w:color w:val="7030A0"/>
        </w:rPr>
        <w:t xml:space="preserve"> In production, the pipeline fires in incremental mode once per week; the on-demand webhook remains available for ad-hoc runs (e.g. after operator cutovers or NPPES emergency releases).</w:t>
      </w:r>
    </w:p>
    <w:p>
      <w:pPr>
        <w:pStyle w:val="Heading3"/>
      </w:pPr>
      <w:r>
        <w:t>3.1.18 Data Migrator</w:t>
      </w:r>
    </w:p>
    <w:p>
      <w:pPr/>
      <w:r>
        <w:t>Canonical name: ChatHealthyDataMigrator — an Azure Automation runbook hosted on Automation Account ChatHealthyJobManager. Source: pipeline/Code/runbooks/data_migrator/migrator.py. One file, one runbook. Cardinality: 1 per environment.</w:t>
      </w:r>
    </w:p>
    <w:p>
      <w:pPr/>
      <w:r>
        <w:t>What it does. It is the sole legal path from the pipeline cluster to the front-end cluster. It moves published collections, unchanged in name, from ChatHealthyDataPipelines.PipelinePublicHealthData to ChatHealthyFrontEnd.PublicHealthData. It renames nothing, transforms nothing, and reads no other database. Pipelines never migrate data themselves; a pipeline that writes to the front-end cluster is defective.</w:t>
      </w:r>
    </w:p>
    <w:p>
      <w:pPr/>
      <w:r>
        <w:t>Identity. It authenticates over mTLS as dataMigrator, X.509 subject CN=dataMigrator,O=ChatHealthy,ST=California,C=US, holding the Atlas custom role dataMigratorRole. That role grants find, listCollections and listIndexes on PipelinePublicHealthData, and find, insert, createCollection, createIndex, listCollections and listIndexes on PublicHealthData. It inherits no role. It has no update, no remove, no dropCollection, no dropIndex, no collMod and no renameCollection.</w:t>
      </w:r>
    </w:p>
    <w:p>
      <w:pPr/>
      <w:r>
        <w:t>Harm model. Those entitlements make the component append-only: everything it writes is permanent from its own point of view, so it cannot alter or destroy any record, collection or index that already exists. What it can do is add. It can fill the front-end public collections with garbage documents, garbage collections and garbage indexes, and it cannot clean any of that up. Integrity is therefore enforced by the server on every operation regardless of what the code asks, and the residual risk is capacity rather than correctness.</w:t>
      </w:r>
    </w:p>
    <w:p>
      <w:pPr/>
      <w:r>
        <w:t>Enforcement. Rule-065 carries an enforcement over this one file, and it is the guard against the harm the entitlements permit. It verifies that every connection the file opens names the identity dataMigrator, that the only databases it names are PipelinePublicHealthData and PublicHealthData, that it issues no delete of any kind, that no write reaches the pipeline cluster, and that no second file performs this work. A commit that violates any of those is not made.</w:t>
      </w:r>
    </w:p>
    <w:p>
      <w:pPr/>
      <w:r>
        <w:t>Zero trust. No layer trusts another. The Rule-065 enforcement bounds what the code may ask for. The Atlas role bounds what the server will permit. The Key Vault grant bounds who may obtain the certificate. The certificate's subject must name the identity requested or ChatHealthyMongoUtilities refuses the connection before Mongo is contacted. Each holds if every other fails.</w:t>
      </w:r>
    </w:p>
    <w:p>
      <w:pPr>
        <w:pStyle w:val="Heading3"/>
      </w:pPr>
      <w:r>
        <w:rPr>
          <w:color w:val="008000"/>
        </w:rPr>
        <w:t>3.1.19 Work Manager</w:t>
      </w:r>
    </w:p>
    <w:p>
      <w:pPr/>
      <w:r>
        <w:rPr>
          <w:color w:val="008000"/>
        </w:rPr>
        <w:t>An Azure Automation account holding the runbooks of exactly one identity, named {identity}WorkManager after the identity it serves. It supplies the sandbox those runbooks execute in, the Automation Variables they read their configuration from, the Python packages they import, and the webhooks that fire them.</w:t>
      </w:r>
    </w:p>
    <w:p>
      <w:pPr/>
      <w:r>
        <w:rPr>
          <w:color w:val="008000"/>
        </w:rPr>
        <w:t>The account is a credential boundary rather than a container: its Automation Variables are account-scoped and readable by every runbook inside it, so a second identity's runbook placed here would hold this identity's credentials. Section 6.11 states the rule this component exists to satisfy.</w:t>
      </w:r>
    </w:p>
    <w:p>
      <w:pPr/>
      <w:r>
        <w:rPr>
          <w:color w:val="008000"/>
        </w:rPr>
        <w:t>Two Work Managers exist. PipelineToFrontEndPublicDataMigratorWorkManager holds the Data Migrator and nothing else, and runs as PipelineToFrontEndPublicDataMigrator. ChatHealthyJobManager holds the provider pipeline's runbooks and predates the rule; it is named for the work it does rather than for an identity, and it was the account every runbook was published into regardless of which identity that runbook ran as.</w:t>
      </w:r>
    </w:p>
    <w:p>
      <w:pPr/>
      <w:r>
        <w:rPr>
          <w:color w:val="008000"/>
        </w:rPr>
        <w:t>Two gaps remain, and both are open. First, ChatHealthyJobManager is not yet decomposed: pipelineEditor and DevOpsUser have no Work Manager of their own, so runbooks belonging to different identities still share one boundary. The subscription's regional quota of two Automation accounts is what holds this shut; an increase to eight has been requested and is in progress, and the decomposition follows it.</w:t>
      </w:r>
    </w:p>
    <w:p>
      <w:pPr/>
      <w:r>
        <w:rPr>
          <w:color w:val="008000"/>
        </w:rPr>
        <w:t>Second, the Data Migrator's own account currently carries PIPELINEEDITOR_AZURE_TENANT_ID, PIPELINEEDITOR_AZURE_CLIENT_ID and PIPELINEEDITOR_AZURE_CLIENT_SECRET, because the runbook writes its log as pipelineEditor. A boundary built to keep one identity's credentials away from another identity's runbooks presently holds a second identity's client secret. The migrator must log as itself, and those three variables must then be withdrawn from the account.</w:t>
      </w:r>
    </w:p>
    <w:p w14:paraId="33B68FE8" w14:textId="77777777" w:rsidR="00157A90" w:rsidRDefault="00544B8B">
      <w:pPr>
        <w:pStyle w:val="Heading2"/>
      </w:pPr>
      <w:bookmarkStart w:id="4" w:name="_Toc235526916"/>
      <w:r>
        <w:t>3.2 Prerequisites Not Managed by the Deployment Chain</w:t>
      </w:r>
      <w:bookmarkEnd w:id="4"/>
    </w:p>
    <w:p w14:paraId="7DBB826E" w14:textId="77777777" w:rsidR="00157A90" w:rsidRDefault="00544B8B">
      <w:r>
        <w:t xml:space="preserve">Certain substrates cannot be provisioned by </w:t>
      </w:r>
      <w:r>
        <w:rPr>
          <w:rFonts w:ascii="Consolas" w:hAnsi="Consolas"/>
        </w:rPr>
        <w:t>deploy_chathealthy.py</w:t>
      </w:r>
      <w:r>
        <w:t xml:space="preserve"> — either the substrate's control plane refuses the credential the chain carries, or the substrate is administratively owned by a party outside the ChatHealthy Azure subscription. Every prerequisite below MUST exist and be correctly configured in the target environment before the first pipeline run; otherwise the deploy succeeds on the ChatHealthy side and the pipeline fails on its first live invocation.</w:t>
      </w:r>
    </w:p>
    <w:p w14:paraId="1D87BD49" w14:textId="77777777" w:rsidR="00DB6305" w:rsidRDefault="00544B8B">
      <w:pPr>
        <w:pStyle w:val="ListBullet"/>
      </w:pPr>
      <w:r>
        <w:rPr>
          <w:b/>
        </w:rPr>
        <w:t>Atlas Private Endpoint Service.</w:t>
      </w:r>
      <w:r>
        <w:t xml:space="preserve"> The Atlas-side half of the private-network peering binding the ChatHealthy VNet to the MongoDB Atlas cluster endpoint MUST be hand-created via the Atlas UI. Our deploy chain provisions the Azure-side Private Endpoint on </w:t>
      </w:r>
      <w:r>
        <w:rPr>
          <w:rFonts w:ascii="Consolas" w:hAnsi="Consolas"/>
        </w:rPr>
        <w:t>snet-pipeline-atlas</w:t>
      </w:r>
      <w:r>
        <w:t>; the Atlas peer object is out of scope.</w:t>
      </w:r>
    </w:p>
    <w:p w14:paraId="7B754ECA" w14:textId="77777777" w:rsidR="00DB6305" w:rsidRDefault="00544B8B">
      <w:pPr>
        <w:pStyle w:val="ListBullet"/>
      </w:pPr>
      <w:r>
        <w:rPr>
          <w:b/>
        </w:rPr>
        <w:t>DevOpsUser Azure Entra application identity.</w:t>
      </w:r>
      <w:r>
        <w:t xml:space="preserve"> Provisioned once per environment via the Azure portal and granted the role assignments the deploy requires on the target resource group. The chain cannot create the identity under which the chain itself authenticates.</w:t>
      </w:r>
    </w:p>
    <w:p w14:paraId="5E5CA134" w14:textId="77777777" w:rsidR="00DB6305" w:rsidRDefault="00544B8B">
      <w:pPr>
        <w:pStyle w:val="ListBullet"/>
      </w:pPr>
      <w:r>
        <w:rPr>
          <w:b/>
        </w:rPr>
        <w:t>Azure subscription and resource-group root.</w:t>
      </w:r>
      <w:r>
        <w:t xml:space="preserve"> Microsoft-billed substrate; the chain cannot provision it. The chain expects a top-level per-env resource group inside the subscription, writeable by the DevOpsUser identity.</w:t>
      </w:r>
    </w:p>
    <w:p w14:paraId="22A1319E" w14:textId="77777777" w:rsidR="00DB6305" w:rsidRDefault="00544B8B">
      <w:pPr>
        <w:pStyle w:val="ListBullet"/>
      </w:pPr>
      <w:r>
        <w:rPr>
          <w:b/>
        </w:rPr>
        <w:t>MongoDB Atlas project and organization.</w:t>
      </w:r>
      <w:r>
        <w:t xml:space="preserve"> The Atlas org and project MUST exist before the first deploy; the clusters themselves are provisioned by the chain via the Atlas Admin API, but the org + project are the billing and access-control substrates hosting the API key the chain uses.</w:t>
      </w:r>
    </w:p>
    <w:p w14:paraId="1CF93931" w14:textId="77777777" w:rsidR="00DB6305" w:rsidRDefault="00544B8B">
      <w:pPr>
        <w:pStyle w:val="ListBullet"/>
      </w:pPr>
      <w:r>
        <w:rPr>
          <w:b/>
        </w:rPr>
        <w:lastRenderedPageBreak/>
        <w:t>DNS zone for the environment host name.</w:t>
      </w:r>
      <w:r>
        <w:t xml:space="preserve"> The DNS zone terminating </w:t>
      </w:r>
      <w:r>
        <w:rPr>
          <w:rFonts w:ascii="Consolas" w:hAnsi="Consolas"/>
        </w:rPr>
        <w:t>{env}.chathealthy.ai</w:t>
      </w:r>
      <w:r>
        <w:t xml:space="preserve"> MUST be provisioned in Cloudflare before any deploy that publishes public endpoints. Zone creation requires domain-registrar delegation; individual records inside the zone are managed by the chain.</w:t>
      </w:r>
    </w:p>
    <w:p w14:paraId="2013C885" w14:textId="77777777" w:rsidR="00157A90" w:rsidRDefault="00544B8B">
      <w:pPr>
        <w:pStyle w:val="ListBullet"/>
      </w:pPr>
      <w:r>
        <w:rPr>
          <w:b/>
        </w:rPr>
        <w:t>F-003 CA root certificate trust bundle.</w:t>
      </w:r>
      <w:r>
        <w:t xml:space="preserve"> Present in each env's Key Vault under a well-known secret name before the first deploy. Root generation is a one-time out-of-band ceremony; subsequent per-identity issuance is chain-driven.</w:t>
      </w:r>
    </w:p>
    <w:p w14:paraId="3200673D" w14:textId="77777777" w:rsidR="00846585" w:rsidRPr="00373B73" w:rsidRDefault="00544B8B">
      <w:pPr>
        <w:pStyle w:val="ListBullet"/>
      </w:pPr>
      <w:r w:rsidRPr="00373B73">
        <w:t>SUBSCRIPTION PROVIDERS (v33). Subscription must have Microsoft.Compute and Microsoft.Network resource providers registered (one-time setup).</w:t>
      </w:r>
    </w:p>
    <w:p w14:paraId="3200673D" w14:textId="77777777" w:rsidR="00846585" w:rsidRPr="00373B73" w:rsidRDefault="00544B8B">
      <w:pPr>
        <w:pStyle w:val="ListBullet"/>
      </w:pPr>
      <w:r>
        <w:rPr>
          <w:color w:val="008000"/>
        </w:rPr>
        <w:t>Automation account regional quota. The subscription's BasicRegionalAutomationAccounts limit MUST cover one account per identity before those accounts can be created. A quota is a Microsoft support request; no API creates capacity, and the chain cannot detect the shortfall until a create call is refused.</w:t>
      </w:r>
    </w:p>
    <w:p w14:paraId="3200673D" w14:textId="77777777" w:rsidR="00846585" w:rsidRPr="00373B73" w:rsidRDefault="00544B8B">
      <w:pPr>
        <w:pStyle w:val="ListBullet"/>
      </w:pPr>
      <w:r>
        <w:rPr>
          <w:color w:val="008000"/>
        </w:rPr>
        <w:t>One Azure Automation account per identity. Each account named {identity}WorkManager MUST exist before its runbooks are deployed, created with its sku, region and attached identity as the record declares them. The chain publishes runbooks, variables, packages and webhooks into an account; it does not create the account, and a deploy against an absent account fails on every call.</w:t>
      </w:r>
    </w:p>
    <w:p w14:paraId="3200673D" w14:textId="77777777" w:rsidR="00846585" w:rsidRPr="00373B73" w:rsidRDefault="00544B8B">
      <w:pPr>
        <w:pStyle w:val="ListBullet"/>
      </w:pPr>
      <w:r>
        <w:rPr>
          <w:color w:val="008000"/>
        </w:rPr>
        <w:t>The user-assigned managed identity resource. The Microsoft.ManagedIdentity/userAssignedIdentities object each Work Manager runs as MUST exist before the account is created, and MUST be attached to that account at creation. The chain reads the identity's clientId from the record; it neither creates the identity nor binds it to compute.</w:t>
      </w:r>
    </w:p>
    <w:p w14:paraId="3200673D" w14:textId="77777777" w:rsidR="00846585" w:rsidRPr="00373B73" w:rsidRDefault="00544B8B">
      <w:pPr>
        <w:pStyle w:val="ListBullet"/>
      </w:pPr>
      <w:r>
        <w:rPr>
          <w:color w:val="008000"/>
        </w:rPr>
        <w:t>Azure role assignments for the identity and the caller. The identity's read grant at the scope of its own Key Vault secret, and the Automation Job Operator grant held by whoever fires the runbook, MUST both be in place. The deploy verifies that declared roles are held; it does not grant them.</w:t>
      </w:r>
    </w:p>
    <w:p w14:paraId="3200673D" w14:textId="77777777" w:rsidR="00846585" w:rsidRPr="00373B73" w:rsidRDefault="00544B8B">
      <w:pPr>
        <w:pStyle w:val="ListBullet"/>
      </w:pPr>
      <w:r>
        <w:rPr>
          <w:color w:val="008000"/>
        </w:rPr>
        <w:t>The identity's X.509 certificate in Key Vault. Minted and stored under the secret name the record names, before the first run. Certificate issuance is the F-003 authority's work and is out of scope for the deployment chain.</w:t>
      </w:r>
    </w:p>
    <w:p w14:paraId="3200673D" w14:textId="77777777" w:rsidR="00846585" w:rsidRPr="00373B73" w:rsidRDefault="00544B8B">
      <w:pPr>
        <w:pStyle w:val="ListBullet"/>
      </w:pPr>
      <w:r>
        <w:rPr>
          <w:color w:val="008000"/>
        </w:rPr>
        <w:t>The identity's Atlas database user and custom role. Every identity that reaches Atlas MUST have an $external user bound to its certificate subject and a custom role granting exactly the actions it performs -- for the migrator, read on the pipeline database and write on the front-end database. Created through the Atlas UI or Admin API, not by the chain.</w:t>
      </w:r>
    </w:p>
    <w:p w14:paraId="3200673D" w14:textId="77777777" w:rsidR="00846585" w:rsidRPr="00373B73" w:rsidRDefault="00544B8B">
      <w:pPr>
        <w:pStyle w:val="ListBullet"/>
      </w:pPr>
      <w:r>
        <w:rPr>
          <w:color w:val="008000"/>
        </w:rPr>
        <w:t>The Atlas API key pair that resumes a paused cluster. A programmatic key with project-level cluster rights MUST exist and be reachable to any runbook that wakes a cluster before it reads. The chain carries the key's value into the account as a variable; it does not create the key or grant its rights.</w:t>
      </w:r>
    </w:p>
    <w:p w14:paraId="3200673D" w14:textId="77777777" w:rsidR="00846585" w:rsidRPr="00373B73" w:rsidRDefault="00544B8B">
      <w:pPr>
        <w:pStyle w:val="ListBullet"/>
      </w:pPr>
      <w:r>
        <w:rPr>
          <w:color w:val="008000"/>
        </w:rPr>
        <w:t>Local secret-store values for every variable the record marks local_env. The record declares the name of each such variable and that its value comes from the operator's local store; the value itself lives only there. A deploy run on a workstation without those values sets the right variable names and cannot fill them.</w:t>
      </w:r>
    </w:p>
    <w:p w14:paraId="54856F98" w14:textId="77777777" w:rsidR="003D3179" w:rsidRDefault="00544B8B">
      <w:pPr>
        <w:pStyle w:val="Heading3"/>
      </w:pPr>
      <w:r>
        <w:t>MongoDB X.509 User Setup</w:t>
      </w:r>
    </w:p>
    <w:p w14:paraId="1E16EB4B" w14:textId="77777777" w:rsidR="003D3179" w:rsidRDefault="00544B8B">
      <w:r>
        <w:rPr>
          <w:color w:val="00B050"/>
        </w:rPr>
        <w:t>Before deploying the pipelineEditor identity certificates, create the corresponding X.509 user in MongoDB on the front-end cluster:</w:t>
      </w:r>
    </w:p>
    <w:p w14:paraId="704D6440" w14:textId="77777777" w:rsidR="003D3179" w:rsidRDefault="003D3179"/>
    <w:p w14:paraId="640BDA71" w14:textId="77777777" w:rsidR="003D3179" w:rsidRDefault="00544B8B">
      <w:r>
        <w:rPr>
          <w:color w:val="00B050"/>
        </w:rPr>
        <w:t>db.getSiblingDB("$external").createUser({</w:t>
      </w:r>
    </w:p>
    <w:p w14:paraId="35C8102C" w14:textId="77777777" w:rsidR="003D3179" w:rsidRDefault="00544B8B">
      <w:r>
        <w:rPr>
          <w:color w:val="00B050"/>
        </w:rPr>
        <w:t xml:space="preserve">  user: "pipelineEditor",</w:t>
      </w:r>
    </w:p>
    <w:p w14:paraId="572129C5" w14:textId="77777777" w:rsidR="003D3179" w:rsidRDefault="00544B8B">
      <w:r>
        <w:rPr>
          <w:color w:val="00B050"/>
        </w:rPr>
        <w:t xml:space="preserve">  roles: [</w:t>
      </w:r>
    </w:p>
    <w:p w14:paraId="2E4C56D7" w14:textId="77777777" w:rsidR="003D3179" w:rsidRDefault="00544B8B">
      <w:r>
        <w:rPr>
          <w:color w:val="00B050"/>
        </w:rPr>
        <w:t xml:space="preserve">    { role: "readWrite", db: "chathealthyfrontend" }</w:t>
      </w:r>
    </w:p>
    <w:p w14:paraId="41AC3BA4" w14:textId="77777777" w:rsidR="003D3179" w:rsidRDefault="00544B8B">
      <w:r>
        <w:rPr>
          <w:color w:val="00B050"/>
        </w:rPr>
        <w:t xml:space="preserve">  ]</w:t>
      </w:r>
    </w:p>
    <w:p w14:paraId="0778CBA3" w14:textId="77777777" w:rsidR="003D3179" w:rsidRDefault="00544B8B">
      <w:r>
        <w:rPr>
          <w:color w:val="00B050"/>
        </w:rPr>
        <w:t>})</w:t>
      </w:r>
    </w:p>
    <w:p w14:paraId="4028E383" w14:textId="77777777" w:rsidR="003D3179" w:rsidRDefault="003D3179"/>
    <w:p w14:paraId="7BACF460" w14:textId="77777777" w:rsidR="003D3179" w:rsidRDefault="00544B8B">
      <w:r>
        <w:rPr>
          <w:color w:val="00B050"/>
        </w:rPr>
        <w:t>This creates user pipelineEditor for X.509 authentication with read/write access to the chathealthyfrontend database. MongoDB automatically maps the certificate's CN=pipelineEditor to this user at connection time.</w:t>
      </w:r>
    </w:p>
    <w:p w14:paraId="7BACF460" w14:textId="77777777" w:rsidR="003D3179" w:rsidRDefault="00544B8B">
      <w:pPr>
        <w:pStyle w:val="Heading3"/>
      </w:pPr>
      <w:r>
        <w:rPr>
          <w:color w:val="008000"/>
        </w:rPr>
        <w:t>Hand-Made Configuration — the Data Migrator Environment</w:t>
      </w:r>
    </w:p>
    <w:p w14:paraId="7BACF460" w14:textId="77777777" w:rsidR="003D3179" w:rsidRDefault="00544B8B">
      <w:pPr/>
      <w:r>
        <w:rPr>
          <w:color w:val="008000"/>
        </w:rPr>
        <w:t>Every step below was performed by hand against dev and has no code behind it. The order is the order of dependency, and it assumes a clean environment. The values are the dev environment's as verified on 2026-08-20; the identifiers Azure and Atlas mint are outputs of these steps, recorded so the result can be checked rather than supplied as inputs.</w:t>
      </w:r>
    </w:p>
    <w:p w14:paraId="7BACF460" w14:textId="77777777" w:rsidR="003D3179" w:rsidRDefault="00544B8B">
      <w:pPr>
        <w:pStyle w:val="ListBullet"/>
      </w:pPr>
      <w:r>
        <w:rPr>
          <w:color w:val="008000"/>
        </w:rPr>
        <w:t>Automation account quota. BasicRegionalAutomationAccounts in eastus2 must admit one account per identity. Raised by Microsoft support request; two was the starting limit and eight is requested.</w:t>
      </w:r>
    </w:p>
    <w:p w14:paraId="7BACF460" w14:textId="77777777" w:rsidR="003D3179" w:rsidRDefault="00544B8B">
      <w:pPr>
        <w:pStyle w:val="ListBullet"/>
      </w:pPr>
      <w:r>
        <w:rPr>
          <w:color w:val="008000"/>
        </w:rPr>
        <w:t>User-assigned managed identity PipelineToFrontEndPublicDataMigrator, in resource group rg-chathealthy-pipeline-dev, region eastus2. Azure mints clientId ecd6ce2e-30e6-4b64-8dbb-4c601c9b06b9 and principalId f37fe579-94fc-40ae-991d-8df76156d954; the clientId is what the runbook reads to authenticate.</w:t>
      </w:r>
    </w:p>
    <w:p w14:paraId="7BACF460" w14:textId="77777777" w:rsidR="003D3179" w:rsidRDefault="00544B8B">
      <w:pPr>
        <w:pStyle w:val="ListBullet"/>
      </w:pPr>
      <w:r>
        <w:rPr>
          <w:color w:val="008000"/>
        </w:rPr>
        <w:t>Automation account PipelineToFrontEndPublicDataMigratorWorkManager, region eastus2, sku Basic, identity.type UserAssigned, bound at creation to the identity resource above. Azure supplies the sandbox: Windows, Python 3.8.0 win-amd64, pip 19.2.3, carrying cffi, cryptography, requests and certifi in its base image.</w:t>
      </w:r>
    </w:p>
    <w:p w14:paraId="7BACF460" w14:textId="77777777" w:rsidR="003D3179" w:rsidRDefault="00544B8B">
      <w:pPr>
        <w:pStyle w:val="ListBullet"/>
      </w:pPr>
      <w:r>
        <w:rPr>
          <w:color w:val="008000"/>
        </w:rPr>
        <w:t>Key Vault secret PipelineToFrontEndPublicDataMigrator in kv-chpipeline-dev, holding the identity's X.509 certificate and private key in the form the Mongo utility loads.</w:t>
      </w:r>
    </w:p>
    <w:p w14:paraId="7BACF460" w14:textId="77777777" w:rsidR="003D3179" w:rsidRDefault="00544B8B">
      <w:pPr>
        <w:pStyle w:val="ListBullet"/>
      </w:pPr>
      <w:r>
        <w:rPr>
          <w:color w:val="008000"/>
        </w:rPr>
        <w:t>Role assignment Key Vault Secrets User, granted to principal f37fe579-94fc-40ae-991d-8df76156d954 at the scope of that one secret -- .../vaults/kv-chpipeline-dev/secrets/PipelineToFrontEndPublicDataMigrator -- and not at the scope of the vault. Vault scope would let this runbook read every secret the vault holds.</w:t>
      </w:r>
    </w:p>
    <w:p w14:paraId="7BACF460" w14:textId="77777777" w:rsidR="003D3179" w:rsidRDefault="00544B8B">
      <w:pPr>
        <w:pStyle w:val="ListBullet"/>
      </w:pPr>
      <w:r>
        <w:rPr>
          <w:color w:val="008000"/>
        </w:rPr>
        <w:t>Atlas custom database role dataMigratorRole: FIND on PipelinePublicHealthData.*, PublicHealthData.*, pipelineAdmin.Authorizations and pipelineAdmin.DataMigrationServiceMutex; LIST_COLLECTIONS and LIST_INDEXES on PipelinePublicHealthData.* and PublicHealthData.*; INSERT on PublicHealthData.*, pipelineAdmin.Authorizations and pipelineAdmin.DataMigrationServiceMutex; CREATE_COLLECTION and CREATE_INDEX on PublicHealthData.*; REMOVE on pipelineAdmin.DataMigrationServiceMutex alone. The migrator can create and fill front-end collections and it can delete nothing but its own reservation.</w:t>
      </w:r>
    </w:p>
    <w:p w14:paraId="7BACF460" w14:textId="77777777" w:rsidR="003D3179" w:rsidRDefault="00544B8B">
      <w:pPr>
        <w:pStyle w:val="ListBullet"/>
      </w:pPr>
      <w:r>
        <w:rPr>
          <w:color w:val="008000"/>
        </w:rPr>
        <w:t>Atlas database user CN=PipelineToFrontEndPublicDataMigrator,O=ChatHealthy,ST=California,C=US on the $external authentication database, x509Type CUSTOMER, holding dataMigratorRole from admin. The subject line must match the certificate's subject exactly; Atlas maps one to the other at connection time.</w:t>
      </w:r>
    </w:p>
    <w:p w14:paraId="7BACF460" w14:textId="77777777" w:rsidR="003D3179" w:rsidRDefault="00544B8B">
      <w:pPr>
        <w:pStyle w:val="ListBullet"/>
      </w:pPr>
      <w:r>
        <w:rPr>
          <w:color w:val="008000"/>
        </w:rPr>
        <w:t>Atlas programmatic API key pair with project-level cluster rights, used to resume the paused pipeline cluster before a read. Its two halves reach the runbook as the ATLAS_PIPELINE_PUBLIC_KEY and ATLAS_PIPELINE_PRIVATE_KEY variables.</w:t>
      </w:r>
    </w:p>
    <w:p w14:paraId="7BACF460" w14:textId="77777777" w:rsidR="003D3179" w:rsidRDefault="00544B8B">
      <w:pPr>
        <w:pStyle w:val="ListBullet"/>
      </w:pPr>
      <w:r>
        <w:rPr>
          <w:color w:val="008000"/>
        </w:rPr>
        <w:t>Values in the operator's local store for every variable the record marks local_env. The deploy reads them from there and writes them into the account as Automation Variables.</w:t>
      </w:r>
    </w:p>
    <w:p w14:paraId="7BACF460" w14:textId="77777777" w:rsidR="003D3179" w:rsidRDefault="00544B8B">
      <w:pPr/>
      <w:r>
        <w:rPr>
          <w:color w:val="008000"/>
        </w:rPr>
        <w:t>From this point the chain does the rest, and nothing below is done by hand: it installs the ten declared Python packages, publishes the DataMigration runbook, writes the Automation Variables, mints the DataMigrationOnDemand webhook against that runbook, and stores the webhook's URL in kv-chpipeline-dev as DATA-MIGRATION-WEBHOOK-URL. That webhook is the only way the migration is fired, and it expires on 2036-08-17.</w:t>
      </w:r>
    </w:p>
    <w:p w14:paraId="3527F445" w14:textId="77777777" w:rsidR="00157A90" w:rsidRDefault="00544B8B">
      <w:pPr>
        <w:pStyle w:val="Heading1"/>
      </w:pPr>
      <w:bookmarkStart w:id="5" w:name="_Toc235526917"/>
      <w:r>
        <w:t>4. Topology</w:t>
      </w:r>
      <w:bookmarkEnd w:id="5"/>
    </w:p>
    <w:p w14:paraId="58D2DC66" w14:textId="77777777" w:rsidR="00157A90" w:rsidRDefault="00544B8B">
      <w:pPr>
        <w:pStyle w:val="Heading2"/>
      </w:pPr>
      <w:bookmarkStart w:id="6" w:name="_Toc235526918"/>
      <w:r>
        <w:t>4.1 Intro — Deploy Topology vs Runtime Topology</w:t>
      </w:r>
      <w:bookmarkEnd w:id="6"/>
    </w:p>
    <w:p w14:paraId="2C5E0D06" w14:textId="77777777" w:rsidR="00157A90" w:rsidRPr="00373B73" w:rsidRDefault="00544B8B">
      <w:r w:rsidRPr="00373B73">
        <w:t>The pipeline's topology has two distinct layers that must not be conflated. Deploy Topology is what exists permanently in Azure between runs and is deployed using the ChatHealty Deppoyment script as defined in EPIC-008-F-012 Deployment— the network, the vaults, the registries, the automation account, the storage accounts, the source-archive Blob container — every resource that deploy_chathealthy.py provisions and that survives regardless of whether a pipeline is running. Runtime Topology is what exists only during a run — the Pipeline Run VM, the Controller process, the Worker subprocesses, and per-run transient artifacts under {env}-</w:t>
      </w:r>
      <w:r w:rsidRPr="00373B73">
        <w:lastRenderedPageBreak/>
        <w:t>pipeline-transients/{run_id}/ — every element that is created at run start and destroyed at run end. Deploy topology is provisioned once per manifest change; runtime topology is provisioned once per run.</w:t>
      </w:r>
    </w:p>
    <w:p w14:paraId="2F265C19" w14:textId="77777777" w:rsidR="00157A90" w:rsidRDefault="00544B8B">
      <w:pPr>
        <w:pStyle w:val="Heading2"/>
      </w:pPr>
      <w:bookmarkStart w:id="7" w:name="_Toc235526919"/>
      <w:r>
        <w:t>4.2 Deploy Topology</w:t>
      </w:r>
      <w:bookmarkEnd w:id="7"/>
    </w:p>
    <w:p w14:paraId="6DA7F868" w14:textId="77777777" w:rsidR="00157A90" w:rsidRDefault="00544B8B">
      <w:r>
        <w:t xml:space="preserve">Every artifact in this list exists between runs and is managed by </w:t>
      </w:r>
      <w:r>
        <w:rPr>
          <w:rFonts w:ascii="Consolas" w:hAnsi="Consolas"/>
        </w:rPr>
        <w:t>deploy_chathealthy.py</w:t>
      </w:r>
      <w:r>
        <w:t>. Nothing here is created or destroyed by a pipeline run.</w:t>
      </w:r>
    </w:p>
    <w:p w14:paraId="5FF19901" w14:textId="77777777" w:rsidR="00157A90" w:rsidRDefault="00544B8B">
      <w:r>
        <w:rPr>
          <w:b/>
        </w:rPr>
        <w:t>Why networking is permanent (CISO-friendly).</w:t>
      </w:r>
      <w:r>
        <w:t xml:space="preserve"> The VNet, both subnets, the Private Endpoint to Atlas, the Private DNS zone, and all NSG rules are permanent Deploy Topology — provisioned once at deploy time, surviving every pipeline run and every VM lifecycle. The pipeline never creates or destroys a network object at run time; only the VM (a compute resource) is transient. This is the model CISOs sign off on: a stable, auditable network boundary in which ephemeral compute lands. If we tore down the VNet per run we would (a) lose the immutable NSG audit trail that ties every allowed flow to a manifest-approved change, (b) invalidate any long-lived Private Endpoint approval (Atlas peer approvals persist against a Private Endpoint resource ID, not against a subnet reference), and (c) fail a HIPAA / SOC2 network-segmentation review that expects a stable perimeter. </w:t>
      </w:r>
      <w:r>
        <w:rPr>
          <w:b/>
        </w:rPr>
        <w:t>Only the VM is transient. The network is permanent.</w:t>
      </w:r>
    </w:p>
    <w:p w14:paraId="52879281" w14:textId="77777777" w:rsidR="00DB6305" w:rsidRDefault="00544B8B">
      <w:r>
        <w:rPr>
          <w:b/>
        </w:rPr>
        <w:t>Networking:</w:t>
      </w:r>
    </w:p>
    <w:p w14:paraId="360C4238" w14:textId="77777777" w:rsidR="00DB6305" w:rsidRDefault="00544B8B">
      <w:pPr>
        <w:pStyle w:val="ListBullet"/>
      </w:pPr>
      <w:r>
        <w:rPr>
          <w:b/>
        </w:rPr>
        <w:t>VNet:</w:t>
      </w:r>
      <w:r>
        <w:t xml:space="preserve"> </w:t>
      </w:r>
      <w:r>
        <w:rPr>
          <w:rFonts w:ascii="Consolas" w:hAnsi="Consolas"/>
        </w:rPr>
        <w:t>vnet-chathealthy-pipeline-dev</w:t>
      </w:r>
      <w:r>
        <w:t xml:space="preserve"> (one per env). Address space and NSG per manifest.</w:t>
      </w:r>
    </w:p>
    <w:p w14:paraId="0F5532A4" w14:textId="77777777" w:rsidR="00DB6305" w:rsidRDefault="00544B8B">
      <w:pPr>
        <w:pStyle w:val="ListBullet"/>
      </w:pPr>
      <w:r>
        <w:rPr>
          <w:b/>
        </w:rPr>
        <w:t>Subnet `snet-pipeline-compute`:</w:t>
      </w:r>
      <w:r>
        <w:t xml:space="preserve"> landing zone for Pipeline Run VMs. NSG allows outbound to Key Vault, Blob Storage, ARM, Atlas via Private Endpoint, and declared vendor HTTPS endpoints; inbound denied except JIT SSH (operator break-glass, disabled by default).</w:t>
      </w:r>
    </w:p>
    <w:p w14:paraId="52847E51" w14:textId="77777777" w:rsidR="00DB6305" w:rsidRDefault="00544B8B">
      <w:pPr>
        <w:pStyle w:val="ListBullet"/>
      </w:pPr>
      <w:r>
        <w:rPr>
          <w:b/>
        </w:rPr>
        <w:t>Subnet `snet-pipeline-atlas`:</w:t>
      </w:r>
      <w:r>
        <w:t xml:space="preserve"> landing zone for the Atlas Private Endpoint. Contains the PE NIC; no compute.</w:t>
      </w:r>
    </w:p>
    <w:p w14:paraId="3FEEC0DE" w14:textId="77777777" w:rsidR="00DB6305" w:rsidRDefault="00544B8B">
      <w:pPr>
        <w:pStyle w:val="ListBullet"/>
      </w:pPr>
      <w:r>
        <w:rPr>
          <w:b/>
        </w:rPr>
        <w:t>Azure Private Endpoint</w:t>
      </w:r>
      <w:r>
        <w:t xml:space="preserve"> to the Atlas cluster, landing on </w:t>
      </w:r>
      <w:r>
        <w:rPr>
          <w:rFonts w:ascii="Consolas" w:hAnsi="Consolas"/>
        </w:rPr>
        <w:t>snet-pipeline-atlas</w:t>
      </w:r>
      <w:r>
        <w:t>.</w:t>
      </w:r>
    </w:p>
    <w:p w14:paraId="4569DD83" w14:textId="77777777" w:rsidR="00157A90" w:rsidRDefault="00544B8B">
      <w:pPr>
        <w:pStyle w:val="ListBullet"/>
      </w:pPr>
      <w:r>
        <w:rPr>
          <w:b/>
        </w:rPr>
        <w:t>Private DNS zone</w:t>
      </w:r>
      <w:r>
        <w:t xml:space="preserve"> </w:t>
      </w:r>
      <w:r>
        <w:rPr>
          <w:rFonts w:ascii="Consolas" w:hAnsi="Consolas"/>
        </w:rPr>
        <w:t>privatelink.mongodb.net</w:t>
      </w:r>
      <w:r>
        <w:t xml:space="preserve"> linked to the VNet so Mongo hostname resolution goes to the PE.</w:t>
      </w:r>
    </w:p>
    <w:p w14:paraId="0963D4C4" w14:textId="77777777" w:rsidR="00DB6305" w:rsidRDefault="00544B8B">
      <w:pPr>
        <w:pStyle w:val="Heading3"/>
      </w:pPr>
      <w:r>
        <w:rPr>
          <w:color w:val="003399"/>
        </w:rPr>
        <w:t>Trigger prerequisites</w:t>
      </w:r>
    </w:p>
    <w:p w14:paraId="55E62570" w14:textId="77777777" w:rsidR="008F533B" w:rsidRDefault="00544B8B" w:rsidP="008F533B">
      <w:pPr>
        <w:pStyle w:val="ListBullet"/>
      </w:pPr>
      <w:r w:rsidRPr="008F533B">
        <w:rPr>
          <w:b/>
        </w:rPr>
        <w:t>Azure Automation Account</w:t>
      </w:r>
      <w:r>
        <w:t xml:space="preserve"> hosting both the Provider Pipeline Runbook and the Watchdog Runbook, plus their schedules and the on-demand webhook.</w:t>
      </w:r>
      <w:r w:rsidR="008F533B">
        <w:t xml:space="preserve"> </w:t>
      </w:r>
    </w:p>
    <w:p w14:paraId="79372967" w14:textId="77777777" w:rsidR="0045151B" w:rsidRDefault="00544B8B" w:rsidP="0045151B">
      <w:pPr>
        <w:pStyle w:val="ListBullet"/>
      </w:pPr>
      <w:r w:rsidRPr="008F533B">
        <w:t>DEPLOY-CHAIN SCHEDULE WIRING (v33). Deploy chain reads azure_automation.schedule_names on each runbook target and</w:t>
      </w:r>
      <w:r w:rsidR="0045151B">
        <w:t>:</w:t>
      </w:r>
    </w:p>
    <w:p w14:paraId="543C4DF3" w14:textId="77777777" w:rsidR="0045151B" w:rsidRDefault="00544B8B" w:rsidP="0045151B">
      <w:pPr>
        <w:pStyle w:val="ListBullet"/>
        <w:tabs>
          <w:tab w:val="clear" w:pos="360"/>
          <w:tab w:val="num" w:pos="720"/>
        </w:tabs>
        <w:ind w:left="720"/>
      </w:pPr>
      <w:r w:rsidRPr="008F533B">
        <w:t xml:space="preserve"> (a) creates any schedule whose name matches SCH-&lt;x&gt;-&lt;N&gt;(min|hour) on the AA if missing, </w:t>
      </w:r>
    </w:p>
    <w:p w14:paraId="28875518" w14:textId="77777777" w:rsidR="00846585" w:rsidRPr="008F533B" w:rsidRDefault="00544B8B" w:rsidP="0045151B">
      <w:pPr>
        <w:pStyle w:val="ListBullet"/>
        <w:tabs>
          <w:tab w:val="clear" w:pos="360"/>
          <w:tab w:val="num" w:pos="720"/>
        </w:tabs>
        <w:ind w:left="720"/>
      </w:pPr>
      <w:r w:rsidRPr="008F533B">
        <w:t>(b) links schedule to runbook via deterministic-GUID job-schedule. Names not matching that convention (e.g. SCH-ProviderPipeline-0200UTC) are handled separately.</w:t>
      </w:r>
    </w:p>
    <w:p w14:paraId="6AD8502F" w14:textId="77777777" w:rsidR="00DB6305" w:rsidRDefault="00544B8B">
      <w:pPr>
        <w:pStyle w:val="ListBullet"/>
      </w:pPr>
      <w:r>
        <w:rPr>
          <w:b/>
        </w:rPr>
        <w:t>Provider Pipeline Runbook</w:t>
      </w:r>
      <w:r>
        <w:t xml:space="preserve"> (short-lived Python).</w:t>
      </w:r>
    </w:p>
    <w:p w14:paraId="07890C72" w14:textId="77777777" w:rsidR="00DB6305" w:rsidRDefault="00544B8B">
      <w:pPr>
        <w:pStyle w:val="ListBullet"/>
      </w:pPr>
      <w:r>
        <w:rPr>
          <w:b/>
        </w:rPr>
        <w:t>Watchdog Runbook</w:t>
      </w:r>
      <w:r>
        <w:t xml:space="preserve"> (30-minute cron).</w:t>
      </w:r>
    </w:p>
    <w:p w14:paraId="2FAF1E26" w14:textId="77777777" w:rsidR="00157A90" w:rsidRDefault="00544B8B">
      <w:pPr>
        <w:pStyle w:val="ListBullet"/>
      </w:pPr>
      <w:r>
        <w:rPr>
          <w:b/>
        </w:rPr>
        <w:lastRenderedPageBreak/>
        <w:t>Webhook</w:t>
      </w:r>
      <w:r>
        <w:t xml:space="preserve"> with signed token for on-demand invocation.</w:t>
      </w:r>
    </w:p>
    <w:p w14:paraId="6C245C23" w14:textId="77777777" w:rsidR="00DB6305" w:rsidRDefault="00544B8B" w:rsidP="0045151B">
      <w:pPr>
        <w:pStyle w:val="Heading3"/>
      </w:pPr>
      <w:r>
        <w:rPr>
          <w:color w:val="003399"/>
        </w:rPr>
        <w:t>Compute prerequisites</w:t>
      </w:r>
    </w:p>
    <w:p w14:paraId="49EF9DBB" w14:textId="77777777" w:rsidR="00DB6305" w:rsidRDefault="00544B8B">
      <w:pPr>
        <w:pStyle w:val="ListBullet"/>
      </w:pPr>
      <w:r>
        <w:rPr>
          <w:b/>
        </w:rPr>
        <w:t>Azure Container Registry</w:t>
      </w:r>
      <w:r>
        <w:t xml:space="preserve"> holding the pipeline image (tag = git SHA). Images are built by </w:t>
      </w:r>
      <w:r>
        <w:rPr>
          <w:rFonts w:ascii="Consolas" w:hAnsi="Consolas"/>
        </w:rPr>
        <w:t>build_chathealthy.py</w:t>
      </w:r>
      <w:r>
        <w:t xml:space="preserve"> and pushed by </w:t>
      </w:r>
      <w:r>
        <w:rPr>
          <w:rFonts w:ascii="Consolas" w:hAnsi="Consolas"/>
        </w:rPr>
        <w:t>deploy_chathealthy.py</w:t>
      </w:r>
      <w:r>
        <w:t>.</w:t>
      </w:r>
    </w:p>
    <w:p w14:paraId="0882E1E2" w14:textId="77777777" w:rsidR="00DB6305" w:rsidRDefault="00544B8B">
      <w:pPr>
        <w:pStyle w:val="ListBullet"/>
      </w:pPr>
      <w:r>
        <w:rPr>
          <w:b/>
        </w:rPr>
        <w:t>User-assigned Managed Identity</w:t>
      </w:r>
      <w:r>
        <w:t xml:space="preserve"> </w:t>
      </w:r>
      <w:r>
        <w:rPr>
          <w:rFonts w:ascii="Consolas" w:hAnsi="Consolas"/>
        </w:rPr>
        <w:t>mi-pipeline-control</w:t>
      </w:r>
      <w:r>
        <w:t xml:space="preserve"> with Key Vault read scoped to the pipeline-control cert secret and the vendor API key secrets, and with Contributor on the resource group scoped to the VM tag </w:t>
      </w:r>
      <w:r>
        <w:rPr>
          <w:rFonts w:ascii="Consolas" w:hAnsi="Consolas"/>
        </w:rPr>
        <w:t>pipeline_run_id=*</w:t>
      </w:r>
      <w:r>
        <w:t>.</w:t>
      </w:r>
    </w:p>
    <w:p w14:paraId="20205180" w14:textId="77777777" w:rsidR="00157A90" w:rsidRDefault="00544B8B">
      <w:pPr>
        <w:pStyle w:val="ListBullet"/>
      </w:pPr>
      <w:r>
        <w:rPr>
          <w:b/>
        </w:rPr>
        <w:t>User-assigned Managed Identity</w:t>
      </w:r>
      <w:r>
        <w:t xml:space="preserve"> </w:t>
      </w:r>
      <w:r>
        <w:rPr>
          <w:rFonts w:ascii="Consolas" w:hAnsi="Consolas"/>
        </w:rPr>
        <w:t>mi-runbook</w:t>
      </w:r>
      <w:r>
        <w:t xml:space="preserve"> with Contributor on the resource group scoped to </w:t>
      </w:r>
      <w:r>
        <w:rPr>
          <w:rFonts w:ascii="Consolas" w:hAnsi="Consolas"/>
        </w:rPr>
        <w:t>vnet-chathealthy-pipeline-*</w:t>
      </w:r>
      <w:r>
        <w:t xml:space="preserve"> and </w:t>
      </w:r>
      <w:r>
        <w:rPr>
          <w:rFonts w:ascii="Consolas" w:hAnsi="Consolas"/>
        </w:rPr>
        <w:t>snet-pipeline-compute</w:t>
      </w:r>
      <w:r>
        <w:t xml:space="preserve"> (for VM create) and Key Vault read on the Automation-managed secrets.</w:t>
      </w:r>
    </w:p>
    <w:p w14:paraId="12E37066" w14:textId="77777777" w:rsidR="00846585" w:rsidRDefault="00544B8B" w:rsidP="0045151B">
      <w:pPr>
        <w:pStyle w:val="ListBullet"/>
      </w:pPr>
      <w:r w:rsidRPr="0045151B">
        <w:t>RBAC ADDITIONS (v33). mi-runbook: + Virtual Machine Contributor (RG), + Network Contributor (RG), + Managed Identity Operator (mi-control -- required to attach mi-control as UserAssigned identity to the VM). mi-control: + Virtual Machine Contributor (RG -- so its finally-block az vm delete succeeds).</w:t>
      </w:r>
    </w:p>
    <w:p w14:paraId="3A5BA4D0" w14:textId="77777777" w:rsidR="00DB6305" w:rsidRDefault="00544B8B">
      <w:pPr>
        <w:pStyle w:val="Heading3"/>
      </w:pPr>
      <w:r>
        <w:rPr>
          <w:color w:val="003399"/>
        </w:rPr>
        <w:t>Secret prerequisites</w:t>
      </w:r>
    </w:p>
    <w:p w14:paraId="68CE9C66" w14:textId="77777777" w:rsidR="00157A90" w:rsidRDefault="00544B8B">
      <w:pPr>
        <w:pStyle w:val="ListBullet"/>
      </w:pPr>
      <w:r>
        <w:rPr>
          <w:b/>
        </w:rPr>
        <w:t>Azure Key Vault</w:t>
      </w:r>
      <w:r>
        <w:t xml:space="preserve"> </w:t>
      </w:r>
      <w:r>
        <w:rPr>
          <w:rFonts w:ascii="Consolas" w:hAnsi="Consolas"/>
        </w:rPr>
        <w:t>kv-chpipeline-&lt;env&gt;</w:t>
      </w:r>
      <w:r>
        <w:t xml:space="preserve"> holding the pipeline-control F-003 cert, vendor API keys, Twilio + SparkPost credentials, the F-003 CA root, and the webhook token.</w:t>
      </w:r>
    </w:p>
    <w:p w14:paraId="5952D0EA" w14:textId="77777777" w:rsidR="00DB6305" w:rsidRDefault="00544B8B">
      <w:pPr>
        <w:pStyle w:val="Heading3"/>
      </w:pPr>
      <w:r>
        <w:rPr>
          <w:color w:val="003399"/>
        </w:rPr>
        <w:t>Storage prerequisites</w:t>
      </w:r>
    </w:p>
    <w:p w14:paraId="5925955F" w14:textId="77777777" w:rsidR="00157A90" w:rsidRDefault="00544B8B">
      <w:pPr>
        <w:pStyle w:val="ListBullet"/>
      </w:pPr>
      <w:r>
        <w:rPr>
          <w:b/>
        </w:rPr>
        <w:t>Azure Storage Account</w:t>
      </w:r>
      <w:r>
        <w:t xml:space="preserve"> with two containers: </w:t>
      </w:r>
      <w:r>
        <w:rPr>
          <w:rFonts w:ascii="Consolas" w:hAnsi="Consolas"/>
        </w:rPr>
        <w:t>{env}-pipeline-sources</w:t>
      </w:r>
      <w:r>
        <w:t xml:space="preserve"> (permanent-until-superseded source archives, keyed by content hash) and </w:t>
      </w:r>
      <w:r>
        <w:rPr>
          <w:rFonts w:ascii="Consolas" w:hAnsi="Consolas"/>
        </w:rPr>
        <w:t>{env}-pipeline-transients</w:t>
      </w:r>
      <w:r>
        <w:t xml:space="preserve"> (per-run scratch and per-run artifacts).</w:t>
      </w:r>
    </w:p>
    <w:p w14:paraId="11E03ABA" w14:textId="77777777" w:rsidR="00DB6305" w:rsidRDefault="00544B8B">
      <w:pPr>
        <w:pStyle w:val="Heading3"/>
      </w:pPr>
      <w:r>
        <w:rPr>
          <w:color w:val="003399"/>
        </w:rPr>
        <w:t>Data prerequisites</w:t>
      </w:r>
    </w:p>
    <w:p w14:paraId="6239A38C" w14:textId="77777777" w:rsidR="00DB6305" w:rsidRDefault="00544B8B">
      <w:pPr>
        <w:pStyle w:val="ListBullet"/>
      </w:pPr>
      <w:r>
        <w:rPr>
          <w:b/>
        </w:rPr>
        <w:t>MongoDB Atlas front-end cluster</w:t>
      </w:r>
      <w:r>
        <w:t xml:space="preserve"> </w:t>
      </w:r>
      <w:r>
        <w:rPr>
          <w:rFonts w:ascii="Consolas" w:hAnsi="Consolas"/>
        </w:rPr>
        <w:t>chathealthyfrontend</w:t>
      </w:r>
      <w:r>
        <w:t xml:space="preserve"> (multi-purpose; the pipeline uses the </w:t>
      </w:r>
      <w:r>
        <w:rPr>
          <w:rFonts w:ascii="Consolas" w:hAnsi="Consolas"/>
        </w:rPr>
        <w:t>pipeline.*</w:t>
      </w:r>
      <w:r>
        <w:t xml:space="preserve"> databases; the front-end app uses others).</w:t>
      </w:r>
    </w:p>
    <w:p w14:paraId="5844119E" w14:textId="77777777" w:rsidR="00157A90" w:rsidRDefault="00544B8B">
      <w:pPr>
        <w:pStyle w:val="ListBullet"/>
      </w:pPr>
      <w:r>
        <w:rPr>
          <w:b/>
        </w:rPr>
        <w:t>MongoDB Atlas pipeline cluster</w:t>
      </w:r>
      <w:r>
        <w:t xml:space="preserve"> </w:t>
      </w:r>
      <w:r>
        <w:rPr>
          <w:rFonts w:ascii="Consolas" w:hAnsi="Consolas"/>
        </w:rPr>
        <w:t>chathealthydatapipeline</w:t>
      </w:r>
      <w:r>
        <w:t xml:space="preserve"> (paused when no live pipeline reservation exists).</w:t>
      </w:r>
    </w:p>
    <w:p w14:paraId="4664B97B" w14:textId="77777777" w:rsidR="00DB6305" w:rsidRDefault="00544B8B">
      <w:pPr>
        <w:pStyle w:val="Heading3"/>
      </w:pPr>
      <w:r>
        <w:rPr>
          <w:color w:val="003399"/>
        </w:rPr>
        <w:t>Observability prerequisites</w:t>
      </w:r>
    </w:p>
    <w:p w14:paraId="212C90C8" w14:textId="77777777" w:rsidR="00157A90" w:rsidRDefault="00544B8B">
      <w:pPr>
        <w:pStyle w:val="ListBullet"/>
      </w:pPr>
      <w:r>
        <w:rPr>
          <w:b/>
        </w:rPr>
        <w:t>Log destination</w:t>
      </w:r>
      <w:r>
        <w:t xml:space="preserve"> </w:t>
      </w:r>
      <w:r>
        <w:rPr>
          <w:rFonts w:ascii="Consolas" w:hAnsi="Consolas"/>
        </w:rPr>
        <w:t>chathealthyfrontend / Pipelines / Log_&lt;env&gt;</w:t>
      </w:r>
      <w:r>
        <w:t xml:space="preserve"> — one Mongo collection per env for all pipeline log events. Every log document carries: </w:t>
      </w:r>
      <w:r>
        <w:rPr>
          <w:rFonts w:ascii="Consolas" w:hAnsi="Consolas"/>
        </w:rPr>
        <w:t>job_id</w:t>
      </w:r>
      <w:r>
        <w:t xml:space="preserve"> (= run_id), </w:t>
      </w:r>
      <w:r>
        <w:rPr>
          <w:rFonts w:ascii="Consolas" w:hAnsi="Consolas"/>
        </w:rPr>
        <w:t>pipeline_name</w:t>
      </w:r>
      <w:r>
        <w:t xml:space="preserve">, </w:t>
      </w:r>
      <w:r>
        <w:rPr>
          <w:rFonts w:ascii="Consolas" w:hAnsi="Consolas"/>
        </w:rPr>
        <w:t>task_identifier</w:t>
      </w:r>
      <w:r>
        <w:t xml:space="preserve"> (the step being executed, e.g. </w:t>
      </w:r>
      <w:r>
        <w:rPr>
          <w:rFonts w:ascii="Consolas" w:hAnsi="Consolas"/>
        </w:rPr>
        <w:t>"normalize_npi:state_load"</w:t>
      </w:r>
      <w:r>
        <w:t xml:space="preserve">), and </w:t>
      </w:r>
      <w:r>
        <w:rPr>
          <w:rFonts w:ascii="Consolas" w:hAnsi="Consolas"/>
        </w:rPr>
        <w:t>state</w:t>
      </w:r>
      <w:r>
        <w:t xml:space="preserve"> (the state code being processed, e.g. </w:t>
      </w:r>
      <w:r>
        <w:rPr>
          <w:rFonts w:ascii="Consolas" w:hAnsi="Consolas"/>
        </w:rPr>
        <w:t>"NY"</w:t>
      </w:r>
      <w:r>
        <w:t xml:space="preserve"> for New York, or </w:t>
      </w:r>
      <w:r>
        <w:rPr>
          <w:rFonts w:ascii="Consolas" w:hAnsi="Consolas"/>
        </w:rPr>
        <w:t>"ALL"</w:t>
      </w:r>
      <w:r>
        <w:t xml:space="preserve"> when the step is not state-scoped). Operators filter by any combination — by run, by task, by state, or by task × state — to isolate one specific slice of the pipeline's execution.</w:t>
      </w:r>
    </w:p>
    <w:p w14:paraId="45BB0E1D" w14:textId="77777777" w:rsidR="00157A90" w:rsidRDefault="00544B8B">
      <w:r>
        <w:rPr>
          <w:b/>
        </w:rPr>
        <w:t>How the deploy topology gets materialized.</w:t>
      </w:r>
      <w:r>
        <w:t xml:space="preserve"> Figure 4 shows the end-to-end sequence: operator authors changes, Rule-065 gates the commit, </w:t>
      </w:r>
      <w:r>
        <w:rPr>
          <w:rFonts w:ascii="Consolas" w:hAnsi="Consolas"/>
        </w:rPr>
        <w:t>build_chathealthy.py</w:t>
      </w:r>
      <w:r>
        <w:t xml:space="preserve"> produces per-target build packages, </w:t>
      </w:r>
      <w:r>
        <w:rPr>
          <w:rFonts w:ascii="Consolas" w:hAnsi="Consolas"/>
        </w:rPr>
        <w:t>deploy_chathealthy.py</w:t>
      </w:r>
      <w:r>
        <w:t xml:space="preserve"> reads the manifest and materializes each target on </w:t>
      </w:r>
      <w:r>
        <w:lastRenderedPageBreak/>
        <w:t>its live substrate. Same-day Promote (dev → qa → prod) replays the identical build package via GitHub Actions.</w:t>
      </w:r>
    </w:p>
    <w:p w14:paraId="341956FC" w14:textId="77777777" w:rsidR="00157A90" w:rsidRPr="00373B73" w:rsidRDefault="00544B8B">
      <w:r w:rsidRPr="00373B73">
        <w:t>SEQUENCE WALKTHROUGH -- OBSERVABILITY (v35). Following the deploy topology sequence in Figure 4, the runtime sequence walks through the ordered steps captured in the earlier sequence diagram. Each trigger-tier component (Runbook, Watchdog, ReservationReaper, Controller) writes its structured events as documents to chathealthyfrontend.logFileCollection as it progresses. If a component cannot log to Mongo (missing env binding, unreachable cluster, TLS handshake failure), it MUST abend rather than run blind -- observability precedes work. This is the operational expression of the 'if you can't log to Mongo you die' contract enforced by PipelineServices.observability_gate.ObservabilityGate at Controller boot.</w:t>
      </w:r>
    </w:p>
    <w:p w14:paraId="4B2AE354" w14:textId="77777777" w:rsidR="00157A90" w:rsidRDefault="00544B8B">
      <w:r>
        <w:rPr>
          <w:noProof/>
        </w:rPr>
        <w:lastRenderedPageBreak/>
        <w:drawing>
          <wp:inline distT="0" distB="0" distL="0" distR="0" wp14:anchorId="40442062" wp14:editId="109B26D2">
            <wp:extent cx="5943600" cy="74338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deploy_sequence.png"/>
                    <pic:cNvPicPr/>
                  </pic:nvPicPr>
                  <pic:blipFill>
                    <a:blip r:embed="rId8"/>
                    <a:stretch>
                      <a:fillRect/>
                    </a:stretch>
                  </pic:blipFill>
                  <pic:spPr>
                    <a:xfrm>
                      <a:off x="0" y="0"/>
                      <a:ext cx="5943600" cy="7433861"/>
                    </a:xfrm>
                    <a:prstGeom prst="rect">
                      <a:avLst/>
                    </a:prstGeom>
                  </pic:spPr>
                </pic:pic>
              </a:graphicData>
            </a:graphic>
          </wp:inline>
        </w:drawing>
      </w:r>
    </w:p>
    <w:p w14:paraId="475FE8EE"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4</w:t>
      </w:r>
      <w:r w:rsidRPr="00157A90">
        <w:rPr>
          <w:rFonts w:asciiTheme="majorHAnsi" w:hAnsiTheme="majorHAnsi" w:cstheme="majorHAnsi"/>
          <w:i/>
          <w:iCs/>
          <w:sz w:val="18"/>
        </w:rPr>
        <w:t xml:space="preserve"> — Provider Pipeline deployment sequence (UML), v32 substrate. Left-to-right: operator → source of truth → build → deploy substrates → runtime materialization. target_kind=vm_image (Controller and Workers share one image, differentiated by runtime entrypoint arguments) replaces the prior aca_control + aca_worker split. </w:t>
      </w:r>
      <w:r w:rsidRPr="00157A90">
        <w:rPr>
          <w:rFonts w:asciiTheme="majorHAnsi" w:hAnsiTheme="majorHAnsi" w:cstheme="majorHAnsi"/>
          <w:b/>
          <w:i/>
          <w:iCs/>
          <w:sz w:val="18"/>
        </w:rPr>
        <w:t>The VNet, subnets, Private Endpoint, and Private DNS zone are provisioned once at deploy time and are NOT rebuilt per run</w:t>
      </w:r>
      <w:r w:rsidRPr="00157A90">
        <w:rPr>
          <w:rFonts w:asciiTheme="majorHAnsi" w:hAnsiTheme="majorHAnsi" w:cstheme="majorHAnsi"/>
          <w:i/>
          <w:iCs/>
          <w:sz w:val="18"/>
        </w:rPr>
        <w:t xml:space="preserve"> </w:t>
      </w:r>
      <w:r w:rsidRPr="00157A90">
        <w:rPr>
          <w:rFonts w:asciiTheme="majorHAnsi" w:hAnsiTheme="majorHAnsi" w:cstheme="majorHAnsi"/>
          <w:i/>
          <w:iCs/>
          <w:sz w:val="18"/>
        </w:rPr>
        <w:lastRenderedPageBreak/>
        <w:t>(§4.2). Only the VM is created per run and destroyed at run end. Deploy authorization is separate from commit authorization (Rule-065).</w:t>
      </w:r>
    </w:p>
    <w:p w14:paraId="4577BD04" w14:textId="77777777" w:rsidR="00157A90" w:rsidRDefault="00544B8B">
      <w:pPr>
        <w:pStyle w:val="Heading2"/>
      </w:pPr>
      <w:bookmarkStart w:id="8" w:name="_Toc235526920"/>
      <w:r>
        <w:t>4.3 Runtime Topology</w:t>
      </w:r>
      <w:bookmarkEnd w:id="8"/>
    </w:p>
    <w:p w14:paraId="1D9B1208" w14:textId="77777777" w:rsidR="00157A90" w:rsidRDefault="00544B8B">
      <w:r>
        <w:t>Every element here is created by the Provider Pipeline Runbook or the Controller at run start and destroyed by the Controller (or the Watchdog) at run end.</w:t>
      </w:r>
    </w:p>
    <w:p w14:paraId="610F6CA2" w14:textId="77777777" w:rsidR="00157A90" w:rsidRDefault="00544B8B">
      <w:pPr>
        <w:pStyle w:val="Heading3"/>
      </w:pPr>
      <w:r>
        <w:t>4.3.1 Compute — Pipeline Run VM</w:t>
      </w:r>
    </w:p>
    <w:p w14:paraId="27C777BE" w14:textId="77777777" w:rsidR="00157A90" w:rsidRDefault="00544B8B">
      <w:r>
        <w:rPr>
          <w:b/>
        </w:rPr>
        <w:t>Provisioning.</w:t>
      </w:r>
      <w:r>
        <w:t xml:space="preserve"> The Provider Pipeline Runbook fires </w:t>
      </w:r>
      <w:r>
        <w:rPr>
          <w:rFonts w:ascii="Consolas" w:hAnsi="Consolas"/>
        </w:rPr>
        <w:t>az vm create</w:t>
      </w:r>
      <w:r>
        <w:t xml:space="preserve"> at run start. Name pattern </w:t>
      </w:r>
      <w:r>
        <w:rPr>
          <w:rFonts w:ascii="Consolas" w:hAnsi="Consolas"/>
        </w:rPr>
        <w:t>vm-chpipeline-&lt;run_id_short&gt;</w:t>
      </w:r>
      <w:r>
        <w:t xml:space="preserve">. Tags: </w:t>
      </w:r>
      <w:r>
        <w:rPr>
          <w:rFonts w:ascii="Consolas" w:hAnsi="Consolas"/>
        </w:rPr>
        <w:t>pipeline_run_id=&lt;run_id&gt;</w:t>
      </w:r>
      <w:r>
        <w:t xml:space="preserve">, </w:t>
      </w:r>
      <w:r>
        <w:rPr>
          <w:rFonts w:ascii="Consolas" w:hAnsi="Consolas"/>
        </w:rPr>
        <w:t>pipeline_name=provider</w:t>
      </w:r>
      <w:r>
        <w:t xml:space="preserve">, </w:t>
      </w:r>
      <w:r>
        <w:rPr>
          <w:rFonts w:ascii="Consolas" w:hAnsi="Consolas"/>
        </w:rPr>
        <w:t>env=&lt;env&gt;</w:t>
      </w:r>
      <w:r>
        <w:t xml:space="preserve">. Landing subnet: </w:t>
      </w:r>
      <w:r>
        <w:rPr>
          <w:rFonts w:ascii="Consolas" w:hAnsi="Consolas"/>
        </w:rPr>
        <w:t>snet-pipeline-compute</w:t>
      </w:r>
      <w:r>
        <w:t xml:space="preserve">. Managed Identity attached: </w:t>
      </w:r>
      <w:r>
        <w:rPr>
          <w:rFonts w:ascii="Consolas" w:hAnsi="Consolas"/>
        </w:rPr>
        <w:t>mi-pipeline-control</w:t>
      </w:r>
      <w:r>
        <w:t>. Cloud-init user_data authored by the Runbook (a) authenticates to ACR via the VM's MI, (b) pulls the pipeline image tagged with the run's target git SHA, (c) extracts the pipeline code, and (d) exec's the Controller entrypoint. The Runbook does not wait for boot; it exits within its own execution cap.</w:t>
      </w:r>
    </w:p>
    <w:p w14:paraId="2A49754A" w14:textId="77777777" w:rsidR="00157A90" w:rsidRDefault="00544B8B">
      <w:r>
        <w:rPr>
          <w:b/>
        </w:rPr>
        <w:t>Sizing.</w:t>
      </w:r>
      <w:r>
        <w:t xml:space="preserve"> Default </w:t>
      </w:r>
      <w:r>
        <w:rPr>
          <w:rFonts w:ascii="Consolas" w:hAnsi="Consolas"/>
        </w:rPr>
        <w:t>Standard_D32s_v5</w:t>
      </w:r>
      <w:r>
        <w:t xml:space="preserve"> (32 vCPU / 128 GB RAM). Sized to support up to </w:t>
      </w:r>
      <w:r>
        <w:rPr>
          <w:rFonts w:ascii="Consolas" w:hAnsi="Consolas"/>
        </w:rPr>
        <w:t>len(state_scope) × entity_types</w:t>
      </w:r>
      <w:r>
        <w:t xml:space="preserve"> concurrent Workers plus the Controller comfortably (each Worker's working set is I/O-bound, ~500 MB per process). Sizing is a manifest knob at </w:t>
      </w:r>
      <w:r>
        <w:rPr>
          <w:rFonts w:ascii="Consolas" w:hAnsi="Consolas"/>
        </w:rPr>
        <w:t>pipeline.config.vm_sizing</w:t>
      </w:r>
      <w:r>
        <w:t xml:space="preserve">; larger runs can bump to </w:t>
      </w:r>
      <w:r>
        <w:rPr>
          <w:rFonts w:ascii="Consolas" w:hAnsi="Consolas"/>
        </w:rPr>
        <w:t>Standard_D48s_v5</w:t>
      </w:r>
      <w:r>
        <w:t>.</w:t>
      </w:r>
    </w:p>
    <w:p w14:paraId="5F255360" w14:textId="77777777" w:rsidR="00157A90" w:rsidRDefault="00544B8B">
      <w:r>
        <w:rPr>
          <w:b/>
        </w:rPr>
        <w:t>Cost.</w:t>
      </w:r>
      <w:r>
        <w:t xml:space="preserve"> Compute cost = VM SKU hourly rate × wall-clock. No wall-clock estimate is given in this design — the actual run duration is a function of source size, network latency to Atlas, vendor API responsiveness, and cluster tier, none of which can be predicted from the design alone. Cost is measured per run and reported in the successful-run notification (§8.2). Zero idle cost between runs is the design contract.</w:t>
      </w:r>
    </w:p>
    <w:p w14:paraId="35FC6C42" w14:textId="77777777" w:rsidR="00157A90" w:rsidRDefault="00544B8B">
      <w:r>
        <w:rPr>
          <w:b/>
        </w:rPr>
        <w:t>Runtime.</w:t>
      </w:r>
      <w:r>
        <w:t xml:space="preserve"> No time cap. VM runs until deleted.</w:t>
      </w:r>
    </w:p>
    <w:p w14:paraId="2FD1E669" w14:textId="77777777" w:rsidR="00DB6305" w:rsidRDefault="00544B8B">
      <w:r>
        <w:rPr>
          <w:b/>
        </w:rPr>
        <w:t>Teardown.</w:t>
      </w:r>
    </w:p>
    <w:p w14:paraId="22811A18" w14:textId="77777777" w:rsidR="00DB6305" w:rsidRDefault="00544B8B">
      <w:pPr>
        <w:pStyle w:val="ListBullet"/>
      </w:pPr>
      <w:r>
        <w:rPr>
          <w:i/>
        </w:rPr>
        <w:t>Success path:</w:t>
      </w:r>
      <w:r>
        <w:t xml:space="preserve"> the final step of the pipeline (</w:t>
      </w:r>
      <w:r>
        <w:rPr>
          <w:rFonts w:ascii="Consolas" w:hAnsi="Consolas"/>
        </w:rPr>
        <w:t>quiesce_infrastructure</w:t>
      </w:r>
      <w:r>
        <w:t>, §5.2.20) spawns a farewell shell script (</w:t>
      </w:r>
      <w:r>
        <w:rPr>
          <w:rFonts w:ascii="Consolas" w:hAnsi="Consolas"/>
        </w:rPr>
        <w:t>nohup az vm delete --name $VM_NAME --yes --no-wait &amp;</w:t>
      </w:r>
      <w:r>
        <w:t>) and Controller exits 0. ARM destroys the VM within 30–60 seconds.</w:t>
      </w:r>
    </w:p>
    <w:p w14:paraId="4DD2DD4A" w14:textId="77777777" w:rsidR="00DB6305" w:rsidRDefault="00544B8B">
      <w:pPr>
        <w:pStyle w:val="ListBullet"/>
      </w:pPr>
      <w:r>
        <w:rPr>
          <w:i/>
        </w:rPr>
        <w:t>Controller-caught failure path:</w:t>
      </w:r>
      <w:r>
        <w:t xml:space="preserve"> Controller's </w:t>
      </w:r>
      <w:r>
        <w:rPr>
          <w:rFonts w:ascii="Consolas" w:hAnsi="Consolas"/>
        </w:rPr>
        <w:t>finally</w:t>
      </w:r>
      <w:r>
        <w:t xml:space="preserve"> block still fires </w:t>
      </w:r>
      <w:r>
        <w:rPr>
          <w:rFonts w:ascii="Consolas" w:hAnsi="Consolas"/>
        </w:rPr>
        <w:t>quiesce_infrastructure</w:t>
      </w:r>
      <w:r>
        <w:t>, same teardown.</w:t>
      </w:r>
    </w:p>
    <w:p w14:paraId="2D80402B" w14:textId="77777777" w:rsidR="00157A90" w:rsidRDefault="00544B8B">
      <w:pPr>
        <w:pStyle w:val="ListBullet"/>
      </w:pPr>
      <w:r>
        <w:rPr>
          <w:i/>
        </w:rPr>
        <w:t>Controller-uncaught death path:</w:t>
      </w:r>
      <w:r>
        <w:t xml:space="preserve"> if Controller itself dies without </w:t>
      </w:r>
      <w:r>
        <w:rPr>
          <w:rFonts w:ascii="Consolas" w:hAnsi="Consolas"/>
        </w:rPr>
        <w:t>finally</w:t>
      </w:r>
      <w:r>
        <w:t xml:space="preserve"> firing (SIGKILL, kernel panic, VM force-stop), the Watchdog Runbook catches the abandoned VM via the detection state machine in §3.1.2 and fires </w:t>
      </w:r>
      <w:r>
        <w:rPr>
          <w:rFonts w:ascii="Consolas" w:hAnsi="Consolas"/>
        </w:rPr>
        <w:t>az vm delete</w:t>
      </w:r>
      <w:r>
        <w:t>. The state machine's four-check discipline (reservation → terminal status → heartbeat → power state → missing manifest) ensures the Watchdog never deletes a VM whose reservation is still live.</w:t>
      </w:r>
    </w:p>
    <w:p w14:paraId="2C2A74C2" w14:textId="77777777" w:rsidR="00157A90" w:rsidRDefault="00544B8B">
      <w:pPr>
        <w:pStyle w:val="Heading3"/>
      </w:pPr>
      <w:r>
        <w:lastRenderedPageBreak/>
        <w:t>4.3.2 Controller process</w:t>
      </w:r>
    </w:p>
    <w:p w14:paraId="73CE06B9" w14:textId="77777777" w:rsidR="00157A90" w:rsidRDefault="00544B8B">
      <w:r>
        <w:t xml:space="preserve">Single Python process </w:t>
      </w:r>
      <w:r w:rsidR="00157A90">
        <w:t>is launched</w:t>
      </w:r>
      <w:r>
        <w:t xml:space="preserve"> by cloud-init on the VM. Runs for the full duration of the pipeline. No time cap.</w:t>
      </w:r>
    </w:p>
    <w:p w14:paraId="41E4D5A7" w14:textId="77777777" w:rsidR="00157A90" w:rsidRDefault="00544B8B">
      <w:r>
        <w:t xml:space="preserve">At boot: loads its F-003 cert from Key Vault via the VM's Managed Identity, reads </w:t>
      </w:r>
      <w:r>
        <w:rPr>
          <w:rFonts w:ascii="Consolas" w:hAnsi="Consolas"/>
        </w:rPr>
        <w:t>chathealthyfrontend.pipeline.config</w:t>
      </w:r>
      <w:r>
        <w:t xml:space="preserve"> for </w:t>
      </w:r>
      <w:r>
        <w:rPr>
          <w:rFonts w:ascii="Consolas" w:hAnsi="Consolas"/>
        </w:rPr>
        <w:t>pipeline_name="provider"</w:t>
      </w:r>
      <w:r>
        <w:t xml:space="preserve"> via Mongo X.509, updates the run manifest with </w:t>
      </w:r>
      <w:r>
        <w:rPr>
          <w:rFonts w:ascii="Consolas" w:hAnsi="Consolas"/>
        </w:rPr>
        <w:t>status="running"</w:t>
      </w:r>
      <w:r>
        <w:t xml:space="preserve"> and initial </w:t>
      </w:r>
      <w:r>
        <w:rPr>
          <w:rFonts w:ascii="Consolas" w:hAnsi="Consolas"/>
        </w:rPr>
        <w:t>controller_heartbeat_at</w:t>
      </w:r>
      <w:r>
        <w:t>.</w:t>
      </w:r>
    </w:p>
    <w:p w14:paraId="02E5379F" w14:textId="77777777" w:rsidR="00157A90" w:rsidRDefault="00544B8B">
      <w:r>
        <w:t xml:space="preserve">At runtime: walks the STEPS list declared by </w:t>
      </w:r>
      <w:r>
        <w:rPr>
          <w:rFonts w:ascii="Consolas" w:hAnsi="Consolas"/>
        </w:rPr>
        <w:t>ProviderPipelineOrchestrator</w:t>
      </w:r>
      <w:r>
        <w:t xml:space="preserve"> (§5.1), spawns Worker subprocesses at each fan-out step, polls the work-items collection every 15 seconds for step completion, reaps exited Workers via </w:t>
      </w:r>
      <w:r>
        <w:rPr>
          <w:rFonts w:ascii="Consolas" w:hAnsi="Consolas"/>
        </w:rPr>
        <w:t>Popen.wait()</w:t>
      </w:r>
      <w:r>
        <w:t xml:space="preserve">, updates the run manifest at every step boundary, refreshes </w:t>
      </w:r>
      <w:r>
        <w:rPr>
          <w:rFonts w:ascii="Consolas" w:hAnsi="Consolas"/>
        </w:rPr>
        <w:t>controller_heartbeat_at</w:t>
      </w:r>
      <w:r>
        <w:t xml:space="preserve"> on the run manifest every 60 seconds.</w:t>
      </w:r>
    </w:p>
    <w:p w14:paraId="2E937AF9" w14:textId="77777777" w:rsidR="00157A90" w:rsidRDefault="00544B8B">
      <w:r>
        <w:t xml:space="preserve">At shutdown: fires </w:t>
      </w:r>
      <w:r>
        <w:rPr>
          <w:rFonts w:ascii="Consolas" w:hAnsi="Consolas"/>
        </w:rPr>
        <w:t>quiesce_infrastructure</w:t>
      </w:r>
      <w:r>
        <w:t xml:space="preserve"> (including the farewell VM-delete script) and exits.</w:t>
      </w:r>
    </w:p>
    <w:p w14:paraId="6AE15C60" w14:textId="77777777" w:rsidR="00157A90" w:rsidRDefault="00544B8B">
      <w:pPr>
        <w:jc w:val="center"/>
      </w:pPr>
      <w:r>
        <w:rPr>
          <w:color w:val="7030A0"/>
        </w:rPr>
        <w:t>AA runbook code compliance mechanism (build-time inlined library): build_chain._inline_chathealthy_lib_if_used prepends a self-contained bootstrap block to each AA runbook file at build time, inlining the chathealthy_lib symbols the runbook references. Azure Automation runbooks cannot pip-install at runtime; inlining sidesteps that constraint.</w:t>
      </w:r>
    </w:p>
    <w:p w14:paraId="62A1CF60" w14:textId="77777777" w:rsidR="00157A90" w:rsidRDefault="00544B8B">
      <w:pPr>
        <w:jc w:val="center"/>
      </w:pPr>
      <w:r>
        <w:rPr>
          <w:color w:val="7030A0"/>
        </w:rPr>
        <w:t>ChatHealthyMongoUtilities is imported at module top in the Controller (pipeline/Code/control_runner.py) and Worker (pipeline/Code/pipeline_worker.py, worker_runner.py). Runtime code never instantiates MongoClient directly; every Mongo connection routes through ChatHealthyMongoUtilities().getConnection() per Rule-004.</w:t>
      </w:r>
    </w:p>
    <w:p w14:paraId="749D837E" w14:textId="77777777" w:rsidR="00157A90" w:rsidRDefault="00544B8B">
      <w:pPr>
        <w:pStyle w:val="Heading3"/>
      </w:pPr>
      <w:r>
        <w:t>4.3.3 Worker subprocesses</w:t>
      </w:r>
    </w:p>
    <w:p w14:paraId="59CA6F02" w14:textId="77777777" w:rsidR="00157A90" w:rsidRPr="00810C8E" w:rsidRDefault="00544B8B">
      <w:r>
        <w:t xml:space="preserve">Spawned by Controller via </w:t>
      </w:r>
      <w:r>
        <w:rPr>
          <w:rFonts w:ascii="Consolas" w:hAnsi="Consolas"/>
        </w:rPr>
        <w:t>subprocess.Popen([sys.executable, "-m", "pipeline.worker", step_name, "--replica", i, "--run-id", run_id])</w:t>
      </w:r>
      <w:r>
        <w:t>. Workers inherit env and open file descriptors from Controller (including the loaded F-003 cert credentials); they do NOT share memory with Controller.</w:t>
      </w:r>
      <w:r>
        <w:rPr>
          <w:color w:val="009900"/>
        </w:rPr>
        <w:t xml:space="preserve"> </w:t>
      </w:r>
      <w:r w:rsidRPr="00810C8E">
        <w:t>v37: Launched via spawn_detached_worker(argv, env). Double-fork + setsid; grandchild dup2s stdin/stdout/stderr to /dev/null and os.execvpe s the Worker binary. Controller receives only the grandchild PID for informational logging — never calls poll(), wait(), or reads .returncode. Crash detection is heartbeat-based: _HeartbeatThread writes heartbeat_at every 120 s; Controller poll loop marks any WI whose heartbeat_at is stale beyond 300 s as failed. No inter-process ports; no PID/process-group ties; no stdio coupling.</w:t>
      </w:r>
    </w:p>
    <w:p w14:paraId="461191D8" w14:textId="77777777" w:rsidR="00157A90" w:rsidRDefault="00544B8B">
      <w:r>
        <w:t>Each Worker atomically claims one work-item from Mongo, executes, writes result and exit code to Mongo, exits. Controller reaps.</w:t>
      </w:r>
    </w:p>
    <w:p w14:paraId="2B14D773" w14:textId="77777777" w:rsidR="00157A90" w:rsidRDefault="00544B8B">
      <w:r>
        <w:rPr>
          <w:color w:val="008000"/>
        </w:rPr>
        <w:lastRenderedPageBreak/>
        <w:t>Concurrency ceiling per step is the min of len(state_scope) and a per-step declared max in pipeline.config.step_parallelism_caps. A run with state_scope=["VT","DE"] fans out to 2 Workers, not 51. County enrichment is per-state only (one Worker per state, regardless of entity_type) per the NPI-atomic ownership rewrite: each Worker enriches every address on every NPI it owns, and NPI ownership partitions by primary practice state (addresses[0]).</w:t>
      </w:r>
    </w:p>
    <w:p w14:paraId="599A114C" w14:textId="77777777" w:rsidR="00157A90" w:rsidRDefault="00544B8B">
      <w:r>
        <w:rPr>
          <w:b/>
        </w:rPr>
        <w:t>No inter-process ports.</w:t>
      </w:r>
      <w:r>
        <w:t xml:space="preserve"> Workers do not bind any port. Workers do not communicate with each other. Workers only communicate with Controller through Mongo.</w:t>
      </w:r>
    </w:p>
    <w:p w14:paraId="06966522" w14:textId="77777777" w:rsidR="00157A90" w:rsidRDefault="00544B8B">
      <w:pPr>
        <w:pStyle w:val="Heading3"/>
      </w:pPr>
      <w:r>
        <w:t>4.3.4 Coordination — Mongo work-items</w:t>
      </w:r>
    </w:p>
    <w:p w14:paraId="52B278A1" w14:textId="77777777" w:rsidR="00157A90" w:rsidRDefault="00544B8B">
      <w:r>
        <w:t xml:space="preserve">The coordination substrate is </w:t>
      </w:r>
      <w:r>
        <w:rPr>
          <w:rFonts w:ascii="Consolas" w:hAnsi="Consolas"/>
        </w:rPr>
        <w:t>chathealthyfrontend.pipeline.work_items</w:t>
      </w:r>
      <w:r>
        <w:t xml:space="preserve"> on the front-end cluster. There is no HTTP between the Controller and Workers. There are no queues. There is no Event Grid. Every unit of parallel work is a Mongo document; every Worker claim is a </w:t>
      </w:r>
      <w:r>
        <w:rPr>
          <w:rFonts w:ascii="Consolas" w:hAnsi="Consolas"/>
        </w:rPr>
        <w:t>findOneAndUpdate</w:t>
      </w:r>
      <w:r>
        <w:t>; every completion is an update on the same document. Mongo is the single source of truth for both the run manifest and every work unit.</w:t>
      </w:r>
    </w:p>
    <w:p w14:paraId="23CAA9EF" w14:textId="77777777" w:rsidR="00DB6305" w:rsidRDefault="00544B8B">
      <w:r>
        <w:rPr>
          <w:b/>
        </w:rPr>
        <w:t>Claim primitive.</w:t>
      </w:r>
    </w:p>
    <w:p w14:paraId="30E5E973" w14:textId="77777777" w:rsidR="00DB6305" w:rsidRDefault="00544B8B">
      <w:r>
        <w:rPr>
          <w:rFonts w:ascii="Consolas" w:hAnsi="Consolas"/>
          <w:sz w:val="18"/>
        </w:rPr>
        <w:t>findOneAndUpdate(</w:t>
      </w:r>
      <w:r>
        <w:rPr>
          <w:rFonts w:ascii="Consolas" w:hAnsi="Consolas"/>
          <w:sz w:val="18"/>
        </w:rPr>
        <w:br/>
        <w:t xml:space="preserve">  filter = {run_id, step, status: "pending"},</w:t>
      </w:r>
      <w:r>
        <w:rPr>
          <w:rFonts w:ascii="Consolas" w:hAnsi="Consolas"/>
          <w:sz w:val="18"/>
        </w:rPr>
        <w:br/>
        <w:t xml:space="preserve">  update = {$set: {status: "running", claimed_by: worker_pid,</w:t>
      </w:r>
      <w:r>
        <w:rPr>
          <w:rFonts w:ascii="Consolas" w:hAnsi="Consolas"/>
          <w:sz w:val="18"/>
        </w:rPr>
        <w:br/>
        <w:t xml:space="preserve">                   claimed_at: now, heartbeat_at: now}},</w:t>
      </w:r>
      <w:r>
        <w:rPr>
          <w:rFonts w:ascii="Consolas" w:hAnsi="Consolas"/>
          <w:sz w:val="18"/>
        </w:rPr>
        <w:br/>
        <w:t xml:space="preserve">  sort   = [("created_at", 1)],</w:t>
      </w:r>
      <w:r>
        <w:rPr>
          <w:rFonts w:ascii="Consolas" w:hAnsi="Consolas"/>
          <w:sz w:val="18"/>
        </w:rPr>
        <w:br/>
        <w:t xml:space="preserve">  returnDocument = "after"</w:t>
      </w:r>
      <w:r>
        <w:rPr>
          <w:rFonts w:ascii="Consolas" w:hAnsi="Consolas"/>
          <w:sz w:val="18"/>
        </w:rPr>
        <w:br/>
        <w:t>)</w:t>
      </w:r>
    </w:p>
    <w:p w14:paraId="7F39C062" w14:textId="77777777" w:rsidR="00157A90" w:rsidRDefault="00544B8B">
      <w:r>
        <w:t>Atomic; two Workers never claim the same document.</w:t>
      </w:r>
    </w:p>
    <w:p w14:paraId="6596671C" w14:textId="77777777" w:rsidR="00157A90" w:rsidRDefault="00544B8B">
      <w:r>
        <w:rPr>
          <w:b/>
        </w:rPr>
        <w:t>Heartbeat and lease reclaim.</w:t>
      </w:r>
      <w:r>
        <w:t xml:space="preserve"> Running Workers update </w:t>
      </w:r>
      <w:r>
        <w:rPr>
          <w:rFonts w:ascii="Consolas" w:hAnsi="Consolas"/>
        </w:rPr>
        <w:t>heartbeat_at</w:t>
      </w:r>
      <w:r>
        <w:t xml:space="preserve"> every </w:t>
      </w:r>
      <w:r>
        <w:rPr>
          <w:b/>
        </w:rPr>
        <w:t>120 seconds</w:t>
      </w:r>
      <w:r>
        <w:t xml:space="preserve"> inside a background thread. Controller scans for stale claims (</w:t>
      </w:r>
      <w:r>
        <w:rPr>
          <w:rFonts w:ascii="Consolas" w:hAnsi="Consolas"/>
        </w:rPr>
        <w:t>heartbeat_at</w:t>
      </w:r>
      <w:r>
        <w:t xml:space="preserve"> older than </w:t>
      </w:r>
      <w:r>
        <w:rPr>
          <w:b/>
        </w:rPr>
        <w:t>440 seconds</w:t>
      </w:r>
      <w:r>
        <w:t xml:space="preserve"> AND </w:t>
      </w:r>
      <w:r>
        <w:rPr>
          <w:rFonts w:ascii="Consolas" w:hAnsi="Consolas"/>
        </w:rPr>
        <w:t>status="running"</w:t>
      </w:r>
      <w:r>
        <w:t xml:space="preserve">) every </w:t>
      </w:r>
      <w:r>
        <w:rPr>
          <w:b/>
        </w:rPr>
        <w:t>120 seconds</w:t>
      </w:r>
      <w:r>
        <w:t xml:space="preserve"> and resets them to </w:t>
      </w:r>
      <w:r>
        <w:rPr>
          <w:rFonts w:ascii="Consolas" w:hAnsi="Consolas"/>
        </w:rPr>
        <w:t>status="pending"</w:t>
      </w:r>
      <w:r>
        <w:t xml:space="preserve"> so a fresh Worker can pick them up. This handles Worker crash without operator intervention; it is re-execution of one work unit within the current run, not run-level resume. The generous 440-second stale threshold accommodates transient network hiccups against the Mongo Atlas Private Endpoint without triggering spurious reclaims.</w:t>
      </w:r>
    </w:p>
    <w:p w14:paraId="55FE9295" w14:textId="77777777" w:rsidR="00157A90" w:rsidRDefault="00544B8B">
      <w:r>
        <w:rPr>
          <w:i/>
        </w:rPr>
        <w:t>This mechanism covers only Worker-process death (the Controller reaps and re-drives).</w:t>
      </w:r>
      <w:r>
        <w:t xml:space="preserve"> For Controller-process death or Pipeline Run VM death — a different failure class the Controller cannot detect from within itself — see §3.1.2 (Watchdog Runbook detection state machine) and §6.9 (failure and re-run enumeration).</w:t>
      </w:r>
    </w:p>
    <w:p w14:paraId="224A502C" w14:textId="77777777" w:rsidR="00157A90" w:rsidRDefault="00544B8B">
      <w:r>
        <w:rPr>
          <w:b/>
        </w:rPr>
        <w:t>Indexes.</w:t>
      </w:r>
      <w:r>
        <w:t xml:space="preserve"> Compound </w:t>
      </w:r>
      <w:r>
        <w:rPr>
          <w:rFonts w:ascii="Consolas" w:hAnsi="Consolas"/>
        </w:rPr>
        <w:t>{run_id, step, status, created_at}</w:t>
      </w:r>
      <w:r>
        <w:t xml:space="preserve"> for the claim; compound </w:t>
      </w:r>
      <w:r>
        <w:rPr>
          <w:rFonts w:ascii="Consolas" w:hAnsi="Consolas"/>
        </w:rPr>
        <w:t>{run_id, step, heartbeat_at}</w:t>
      </w:r>
      <w:r>
        <w:t xml:space="preserve"> for the stale scan; single </w:t>
      </w:r>
      <w:r>
        <w:rPr>
          <w:rFonts w:ascii="Consolas" w:hAnsi="Consolas"/>
        </w:rPr>
        <w:t>{run_id}</w:t>
      </w:r>
      <w:r>
        <w:t xml:space="preserve"> for run-level reads.</w:t>
      </w:r>
    </w:p>
    <w:p w14:paraId="17F26CFF" w14:textId="77777777" w:rsidR="00157A90" w:rsidRDefault="00544B8B">
      <w:r>
        <w:rPr>
          <w:b/>
        </w:rPr>
        <w:t>Schema</w:t>
      </w:r>
      <w:r>
        <w:t xml:space="preserve"> is defined in §7.2.</w:t>
      </w:r>
    </w:p>
    <w:p w14:paraId="4A4C3147" w14:textId="77777777" w:rsidR="00157A90" w:rsidRDefault="00544B8B">
      <w:pPr>
        <w:jc w:val="center"/>
      </w:pPr>
      <w:r>
        <w:rPr>
          <w:color w:val="7030A0"/>
        </w:rPr>
        <w:lastRenderedPageBreak/>
        <w:t>Watchdog reservation check: reads admin.cluster_lifecycle by _id=run_id. A row with expiry_at &gt; NOW is a live claim -&gt; Watchdog MUST NOT touch the cluster or any VM. Only when expiry_at is past OR no reservation exists may Watchdog reap orphan VMs and pause the cluster.</w:t>
      </w:r>
    </w:p>
    <w:p w14:paraId="680B44EF" w14:textId="77777777" w:rsidR="00157A90" w:rsidRDefault="00544B8B">
      <w:pPr>
        <w:pStyle w:val="Heading3"/>
      </w:pPr>
      <w:r>
        <w:t>4.3.5 Transient storage</w:t>
      </w:r>
    </w:p>
    <w:p w14:paraId="1360845B" w14:textId="77777777" w:rsidR="00157A90" w:rsidRPr="00810C8E" w:rsidRDefault="00544B8B">
      <w:r>
        <w:t xml:space="preserve">Per-run scratch and per-run artifacts in </w:t>
      </w:r>
      <w:r>
        <w:rPr>
          <w:rFonts w:ascii="Consolas" w:hAnsi="Consolas"/>
        </w:rPr>
        <w:t>{env}-pipeline-transients/{run_id}/{step}/{artifact}</w:t>
      </w:r>
      <w:r>
        <w:t>. Cleaned by Controller at quiesce on success; retained on failure for triage</w:t>
      </w:r>
      <w:r w:rsidRPr="00810C8E">
        <w:t>. v37: Local (per-VM) scratch on the VM's NVMe temp disk: cloud-init mkdirs /mnt/resource/pipeline-scratch (Dsv6-family provides ~220 GB free with the SKU, auto-wiped on VM stop). Container mounts as /scratch via docker run -v /mnt/resource/pipeline-scratch:/scratch -e TMPDIR=/scratch. All Python tempfile.* writes (NPPES download, zip extract, derived sources) land on NVMe rather than the 30 GB Premium_LRS OS disk.</w:t>
      </w:r>
    </w:p>
    <w:p w14:paraId="78C25060" w14:textId="77777777" w:rsidR="00157A90" w:rsidRDefault="00544B8B">
      <w:pPr>
        <w:pStyle w:val="Heading3"/>
      </w:pPr>
      <w:r>
        <w:t>4.3.6 Runtime network paths</w:t>
      </w:r>
    </w:p>
    <w:p w14:paraId="5192715A" w14:textId="77777777" w:rsidR="00DB6305" w:rsidRDefault="00544B8B">
      <w:pPr>
        <w:pStyle w:val="ListBullet"/>
      </w:pPr>
      <w:r>
        <w:t xml:space="preserve">Controller → Mongo (via Atlas PE on </w:t>
      </w:r>
      <w:r>
        <w:rPr>
          <w:rFonts w:ascii="Consolas" w:hAnsi="Consolas"/>
        </w:rPr>
        <w:t>snet-pipeline-atlas</w:t>
      </w:r>
      <w:r>
        <w:t>, over private DNS): all coordination + result writes.</w:t>
      </w:r>
    </w:p>
    <w:p w14:paraId="7A137AE9" w14:textId="77777777" w:rsidR="00DB6305" w:rsidRDefault="00544B8B">
      <w:pPr>
        <w:pStyle w:val="ListBullet"/>
      </w:pPr>
      <w:r>
        <w:t>Controller / Workers → Key Vault: cert + vendor-key reads.</w:t>
      </w:r>
    </w:p>
    <w:p w14:paraId="585F2817" w14:textId="77777777" w:rsidR="00DB6305" w:rsidRDefault="00544B8B">
      <w:pPr>
        <w:pStyle w:val="ListBullet"/>
      </w:pPr>
      <w:r>
        <w:t>Controller / Workers → Blob Storage: source archive reads, transient writes.</w:t>
      </w:r>
    </w:p>
    <w:p w14:paraId="5591E67A" w14:textId="77777777" w:rsidR="00DB6305" w:rsidRDefault="00544B8B">
      <w:pPr>
        <w:pStyle w:val="ListBullet"/>
      </w:pPr>
      <w:r>
        <w:t>Controller / Workers → Vendor HTTPS endpoints: source fetches, geocoding calls. TLS 1.2+, egress via subnet NSG allow-list.</w:t>
      </w:r>
    </w:p>
    <w:p w14:paraId="5943B447" w14:textId="77777777" w:rsidR="00DB6305" w:rsidRDefault="00544B8B">
      <w:pPr>
        <w:pStyle w:val="ListBullet"/>
      </w:pPr>
      <w:r>
        <w:t>Controller → Twilio + SparkPost: notification sends at run end.</w:t>
      </w:r>
    </w:p>
    <w:p w14:paraId="1567FF75" w14:textId="77777777" w:rsidR="00157A90" w:rsidRDefault="00544B8B">
      <w:pPr>
        <w:pStyle w:val="ListBullet"/>
      </w:pPr>
      <w:r>
        <w:t xml:space="preserve">Controller → ARM: at quiesce, </w:t>
      </w:r>
      <w:r>
        <w:rPr>
          <w:rFonts w:ascii="Consolas" w:hAnsi="Consolas"/>
        </w:rPr>
        <w:t>az vm delete</w:t>
      </w:r>
      <w:r>
        <w:t xml:space="preserve"> on the Controller's own VM (fire-and-forget farewell script).</w:t>
      </w:r>
    </w:p>
    <w:p w14:paraId="51BFE20D" w14:textId="77777777" w:rsidR="00157A90" w:rsidRDefault="00544B8B">
      <w:r>
        <w:t>Realizes EPIC-008-F-012-S-019 (Zero Trust). Every runtime component sits inside the declared VNet boundary; every permitted egress is declared on the subnet NSG. Network-layer decision is independent of identity-layer decision.</w:t>
      </w:r>
    </w:p>
    <w:p w14:paraId="494FEF8E" w14:textId="77777777" w:rsidR="00157A90" w:rsidRDefault="00544B8B">
      <w:pPr>
        <w:pStyle w:val="Heading1"/>
      </w:pPr>
      <w:bookmarkStart w:id="9" w:name="_Toc235526921"/>
      <w:r>
        <w:lastRenderedPageBreak/>
        <w:t>5. Sequence of Operations</w:t>
      </w:r>
      <w:bookmarkEnd w:id="9"/>
    </w:p>
    <w:p w14:paraId="1AA5E478" w14:textId="77777777" w:rsidR="00157A90" w:rsidRDefault="00544B8B">
      <w:pPr>
        <w:pStyle w:val="Heading2"/>
      </w:pPr>
      <w:bookmarkStart w:id="10" w:name="_Toc235526922"/>
      <w:r>
        <w:t>5.1 Intro</w:t>
      </w:r>
      <w:bookmarkEnd w:id="10"/>
    </w:p>
    <w:p w14:paraId="693A86D0" w14:textId="77777777" w:rsidR="00157A90" w:rsidRDefault="00544B8B">
      <w:r>
        <w:rPr>
          <w:noProof/>
        </w:rPr>
        <w:drawing>
          <wp:inline distT="0" distB="0" distL="0" distR="0" wp14:anchorId="2B2D0A40" wp14:editId="79EF096C">
            <wp:extent cx="5943600" cy="4947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untime_sequence.png"/>
                    <pic:cNvPicPr/>
                  </pic:nvPicPr>
                  <pic:blipFill>
                    <a:blip r:embed="rId9"/>
                    <a:stretch>
                      <a:fillRect/>
                    </a:stretch>
                  </pic:blipFill>
                  <pic:spPr>
                    <a:xfrm>
                      <a:off x="0" y="0"/>
                      <a:ext cx="5943600" cy="4947466"/>
                    </a:xfrm>
                    <a:prstGeom prst="rect">
                      <a:avLst/>
                    </a:prstGeom>
                  </pic:spPr>
                </pic:pic>
              </a:graphicData>
            </a:graphic>
          </wp:inline>
        </w:drawing>
      </w:r>
    </w:p>
    <w:p w14:paraId="0552D4C0"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3</w:t>
      </w:r>
      <w:r w:rsidRPr="00157A90">
        <w:rPr>
          <w:rFonts w:asciiTheme="majorHAnsi" w:hAnsiTheme="majorHAnsi" w:cstheme="majorHAnsi"/>
          <w:i/>
          <w:iCs/>
          <w:sz w:val="18"/>
        </w:rPr>
        <w:t xml:space="preserve"> — Provider Pipeline runtime sequence (UML), successful full-load run. Time flows top to bottom. Lifelines are dashed. Solid arrow = synchronous message; dashed arrow = reply / async ack. </w:t>
      </w:r>
      <w:r w:rsidRPr="00157A90">
        <w:rPr>
          <w:rFonts w:asciiTheme="majorHAnsi" w:hAnsiTheme="majorHAnsi" w:cstheme="majorHAnsi"/>
          <w:b/>
          <w:i/>
          <w:iCs/>
          <w:sz w:val="18"/>
        </w:rPr>
        <w:t>Phase 1 uses a UML `par` combined fragment</w:t>
      </w:r>
      <w:r w:rsidRPr="00157A90">
        <w:rPr>
          <w:rFonts w:asciiTheme="majorHAnsi" w:hAnsiTheme="majorHAnsi" w:cstheme="majorHAnsi"/>
          <w:i/>
          <w:iCs/>
          <w:sz w:val="18"/>
        </w:rPr>
        <w:t>: the Runbook fires az vm create AND the Atlas POST resume in parallel and then exits without waiting on either; the Controller polls Atlas cluster_state once it starts (the unpause is already in flight, so the poll typically returns IDLE immediately). This is the parallelisation contract from §5.2.2.</w:t>
      </w:r>
    </w:p>
    <w:p w14:paraId="55B86E8A" w14:textId="77777777" w:rsidR="00157A90" w:rsidRDefault="00544B8B">
      <w:r>
        <w:rPr>
          <w:b/>
        </w:rPr>
        <w:t>Framework.</w:t>
      </w:r>
      <w:r>
        <w:t xml:space="preserve"> The pipeline runs on </w:t>
      </w:r>
      <w:r>
        <w:rPr>
          <w:rFonts w:ascii="Consolas" w:hAnsi="Consolas"/>
        </w:rPr>
        <w:t>BasePipelineOrchestrator</w:t>
      </w:r>
      <w:r>
        <w:t xml:space="preserve"> (a shared abstract class in EPIC-010-F-102) with a concrete subclass </w:t>
      </w:r>
      <w:r>
        <w:rPr>
          <w:rFonts w:ascii="Consolas" w:hAnsi="Consolas"/>
        </w:rPr>
        <w:t>ProviderPipelineOrchestrator</w:t>
      </w:r>
      <w:r>
        <w:t>. The subclass declares:</w:t>
      </w:r>
    </w:p>
    <w:p w14:paraId="1F758518" w14:textId="77777777" w:rsidR="00DB6305" w:rsidRDefault="00544B8B">
      <w:pPr>
        <w:pStyle w:val="ListBullet"/>
      </w:pPr>
      <w:r>
        <w:rPr>
          <w:rFonts w:ascii="Consolas" w:hAnsi="Consolas"/>
        </w:rPr>
        <w:t>PIPELINE_NAME = "provider"</w:t>
      </w:r>
    </w:p>
    <w:p w14:paraId="7A7F9ED7" w14:textId="77777777" w:rsidR="00157A90" w:rsidRDefault="00544B8B">
      <w:pPr>
        <w:pStyle w:val="ListBullet"/>
      </w:pPr>
      <w:r>
        <w:rPr>
          <w:rFonts w:ascii="Consolas" w:hAnsi="Consolas"/>
        </w:rPr>
        <w:t>STEPS = [...]</w:t>
      </w:r>
      <w:r>
        <w:t xml:space="preserve"> — an ordered list of </w:t>
      </w:r>
      <w:r>
        <w:rPr>
          <w:rFonts w:ascii="Consolas" w:hAnsi="Consolas"/>
        </w:rPr>
        <w:t>StepSpec</w:t>
      </w:r>
      <w:r>
        <w:t xml:space="preserve"> records, one per step. Each </w:t>
      </w:r>
      <w:r>
        <w:rPr>
          <w:rFonts w:ascii="Consolas" w:hAnsi="Consolas"/>
        </w:rPr>
        <w:t>StepSpec</w:t>
      </w:r>
      <w:r>
        <w:t xml:space="preserve"> carries </w:t>
      </w:r>
      <w:r>
        <w:rPr>
          <w:rFonts w:ascii="Consolas" w:hAnsi="Consolas"/>
        </w:rPr>
        <w:t>name</w:t>
      </w:r>
      <w:r>
        <w:t xml:space="preserve">, </w:t>
      </w:r>
      <w:r>
        <w:rPr>
          <w:rFonts w:ascii="Consolas" w:hAnsi="Consolas"/>
        </w:rPr>
        <w:t>prerequisites[]</w:t>
      </w:r>
      <w:r>
        <w:t xml:space="preserve">, </w:t>
      </w:r>
      <w:r>
        <w:rPr>
          <w:rFonts w:ascii="Consolas" w:hAnsi="Consolas"/>
        </w:rPr>
        <w:t>invocation_phase ∈ {"normal", "finally_block"}</w:t>
      </w:r>
      <w:r>
        <w:t xml:space="preserve">, </w:t>
      </w:r>
      <w:r>
        <w:rPr>
          <w:rFonts w:ascii="Consolas" w:hAnsi="Consolas"/>
        </w:rPr>
        <w:t>timeout_seconds</w:t>
      </w:r>
      <w:r>
        <w:t xml:space="preserve">, </w:t>
      </w:r>
      <w:r>
        <w:rPr>
          <w:rFonts w:ascii="Consolas" w:hAnsi="Consolas"/>
        </w:rPr>
        <w:t xml:space="preserve">parallelism_spec ∈ {"single", </w:t>
      </w:r>
      <w:r>
        <w:rPr>
          <w:rFonts w:ascii="Consolas" w:hAnsi="Consolas"/>
        </w:rPr>
        <w:lastRenderedPageBreak/>
        <w:t>"per_source", "per_state", "per_state_x_entity"}</w:t>
      </w:r>
      <w:r>
        <w:t xml:space="preserve">, and a </w:t>
      </w:r>
      <w:r>
        <w:rPr>
          <w:rFonts w:ascii="Consolas" w:hAnsi="Consolas"/>
        </w:rPr>
        <w:t>completion_marker_key</w:t>
      </w:r>
      <w:r>
        <w:t xml:space="preserve"> used by skip-if-done.</w:t>
      </w:r>
    </w:p>
    <w:p w14:paraId="0CFD95FF" w14:textId="77777777" w:rsidR="00157A90" w:rsidRDefault="00544B8B">
      <w:r>
        <w:t>The framework provides four guarantees to every subclass:</w:t>
      </w:r>
    </w:p>
    <w:p w14:paraId="776FFCB9" w14:textId="77777777" w:rsidR="00DB6305" w:rsidRDefault="00544B8B">
      <w:pPr>
        <w:pStyle w:val="ListBullet"/>
      </w:pPr>
      <w:r>
        <w:rPr>
          <w:b/>
        </w:rPr>
        <w:t>Prerequisite gate.</w:t>
      </w:r>
      <w:r>
        <w:t xml:space="preserve"> A step is entered only when every step in its </w:t>
      </w:r>
      <w:r>
        <w:rPr>
          <w:rFonts w:ascii="Consolas" w:hAnsi="Consolas"/>
        </w:rPr>
        <w:t>prerequisites[]</w:t>
      </w:r>
      <w:r>
        <w:t xml:space="preserve"> is </w:t>
      </w:r>
      <w:r>
        <w:rPr>
          <w:rFonts w:ascii="Consolas" w:hAnsi="Consolas"/>
        </w:rPr>
        <w:t>status="success"</w:t>
      </w:r>
      <w:r>
        <w:t xml:space="preserve"> on the run manifest.</w:t>
      </w:r>
    </w:p>
    <w:p w14:paraId="1E3F420A" w14:textId="77777777" w:rsidR="00DB6305" w:rsidRDefault="00544B8B">
      <w:pPr>
        <w:pStyle w:val="ListBullet"/>
      </w:pPr>
      <w:r>
        <w:rPr>
          <w:b/>
        </w:rPr>
        <w:t>Finally-block guarantees.</w:t>
      </w:r>
      <w:r>
        <w:t xml:space="preserve"> </w:t>
      </w:r>
      <w:r>
        <w:rPr>
          <w:rFonts w:ascii="Consolas" w:hAnsi="Consolas"/>
        </w:rPr>
        <w:t>run()</w:t>
      </w:r>
      <w:r>
        <w:t xml:space="preserve"> wraps the main step loop in try/finally; every </w:t>
      </w:r>
      <w:r>
        <w:rPr>
          <w:rFonts w:ascii="Consolas" w:hAnsi="Consolas"/>
        </w:rPr>
        <w:t>StepSpec</w:t>
      </w:r>
      <w:r>
        <w:t xml:space="preserve"> whose </w:t>
      </w:r>
      <w:r>
        <w:rPr>
          <w:rFonts w:ascii="Consolas" w:hAnsi="Consolas"/>
        </w:rPr>
        <w:t>invocation_phase == "finally_block"</w:t>
      </w:r>
      <w:r>
        <w:t xml:space="preserve"> runs on both success and failure paths. This is why infrastructure teardown always fires — including on abort.</w:t>
      </w:r>
    </w:p>
    <w:p w14:paraId="7BD544C8" w14:textId="77777777" w:rsidR="00DB6305" w:rsidRDefault="00544B8B">
      <w:pPr>
        <w:pStyle w:val="ListBullet"/>
      </w:pPr>
      <w:r>
        <w:rPr>
          <w:b/>
        </w:rPr>
        <w:t>Failure threshold abort.</w:t>
      </w:r>
      <w:r>
        <w:t xml:space="preserve"> </w:t>
      </w:r>
      <w:r>
        <w:rPr>
          <w:rFonts w:ascii="Consolas" w:hAnsi="Consolas"/>
        </w:rPr>
        <w:t>pipeline.config.failure_thresholds</w:t>
      </w:r>
      <w:r>
        <w:t xml:space="preserve"> carries a per-run discrepancy-count ceiling; the framework checks it at every step exit and aborts when exceeded. Realizes EPIC-010-F-102-S-005-REQ-T-002.</w:t>
      </w:r>
    </w:p>
    <w:p w14:paraId="3FBCB3FA" w14:textId="77777777" w:rsidR="00157A90" w:rsidRDefault="00544B8B">
      <w:pPr>
        <w:pStyle w:val="ListBullet"/>
      </w:pPr>
      <w:r>
        <w:rPr>
          <w:b/>
        </w:rPr>
        <w:t>Skip-if-done.</w:t>
      </w:r>
      <w:r>
        <w:t xml:space="preserve"> Before executing a step, the framework checks </w:t>
      </w:r>
      <w:r>
        <w:rPr>
          <w:rFonts w:ascii="Consolas" w:hAnsi="Consolas"/>
        </w:rPr>
        <w:t>pipeline.step_completion_markers</w:t>
      </w:r>
      <w:r>
        <w:t xml:space="preserve"> for </w:t>
      </w:r>
      <w:r>
        <w:rPr>
          <w:rFonts w:ascii="Consolas" w:hAnsi="Consolas"/>
        </w:rPr>
        <w:t>(run_id, step, scope_key)</w:t>
      </w:r>
      <w:r>
        <w:t xml:space="preserve">. If a marker exists AND its stored </w:t>
      </w:r>
      <w:r>
        <w:rPr>
          <w:rFonts w:ascii="Consolas" w:hAnsi="Consolas"/>
        </w:rPr>
        <w:t>source_content_hashes</w:t>
      </w:r>
      <w:r>
        <w:t xml:space="preserve"> match the current run's source hashes, the step is skipped and its recorded output is reused. This is the mechanism that lets Full-mode skip-fetch-if-already-fetched and Incremental-mode skip-enrichment-if-source-unchanged.</w:t>
      </w:r>
    </w:p>
    <w:p w14:paraId="45515975" w14:textId="77777777" w:rsidR="00157A90" w:rsidRDefault="00544B8B">
      <w:r>
        <w:rPr>
          <w:b/>
        </w:rPr>
        <w:t>Operational modes.</w:t>
      </w:r>
      <w:r>
        <w:t xml:space="preserve"> The Provider Pipeline operates in exactly one of two modes per invocation: </w:t>
      </w:r>
      <w:r>
        <w:rPr>
          <w:b/>
        </w:rPr>
        <w:t>Full</w:t>
      </w:r>
      <w:r>
        <w:t xml:space="preserve"> or </w:t>
      </w:r>
      <w:r>
        <w:rPr>
          <w:b/>
        </w:rPr>
        <w:t>Incremental</w:t>
      </w:r>
      <w:r>
        <w:t>. Both consume the monthly full NPPES dissemination file. Neither mode consumes the weekly NPPES incremental dissemination file.</w:t>
      </w:r>
    </w:p>
    <w:p w14:paraId="5CE1BCF6" w14:textId="77777777" w:rsidR="00DB6305" w:rsidRDefault="00544B8B">
      <w:pPr>
        <w:pStyle w:val="ListBullet"/>
      </w:pPr>
      <w:r>
        <w:rPr>
          <w:b/>
        </w:rPr>
        <w:t>Full</w:t>
      </w:r>
      <w:r>
        <w:t xml:space="preserve"> (§5.2) deletes every provider record in the target </w:t>
      </w:r>
      <w:r>
        <w:rPr>
          <w:rFonts w:ascii="Consolas" w:hAnsi="Consolas"/>
        </w:rPr>
        <w:t>state_scope</w:t>
      </w:r>
      <w:r>
        <w:t xml:space="preserve"> from the published </w:t>
      </w:r>
      <w:r>
        <w:rPr>
          <w:rFonts w:ascii="Consolas" w:hAnsi="Consolas"/>
        </w:rPr>
        <w:t>providers_v&lt;N&gt;</w:t>
      </w:r>
      <w:r>
        <w:t xml:space="preserve"> collection and rebuilds each record from source. Every step runs. Every enrichment (county lookup, urban flag, license repair, F-105 flag application) is re-computed. This is the mode that produces authoritative record shape after a schema change, catalog change, enrichment-algorithm change, or a large gap since the last successful run.</w:t>
      </w:r>
    </w:p>
    <w:p w14:paraId="5B1B12F1" w14:textId="77777777" w:rsidR="00DB6305" w:rsidRDefault="00544B8B">
      <w:pPr>
        <w:pStyle w:val="ListBullet"/>
      </w:pPr>
      <w:r>
        <w:rPr>
          <w:b/>
        </w:rPr>
        <w:t>Incremental</w:t>
      </w:r>
      <w:r>
        <w:t xml:space="preserve"> (§5.3) preserves every provider record whose per-NPI record bundle is </w:t>
      </w:r>
      <w:r>
        <w:rPr>
          <w:b/>
        </w:rPr>
        <w:t>content-identical</w:t>
      </w:r>
      <w:r>
        <w:t xml:space="preserve"> — semantically identical, not byte-identical — to the record bundle that produced the record in the prior successful run. "Record bundle" means the full set of source rows contributing to that NPI: the base NPPES row PLUS any additional-practice-address rows in pl_pfile that share the same NPI. §5.3 is the single, authoritative definition of what makes two record bundles content-identical (zip normalization, whitespace trim, case folding of state codes, ordered union of additional-address rows, etc.). Only records that changed, records that are new, and records that are removed are touched. This mode exists to skip the expensive per-record enrichment (county cascade, geocoding vendor calls, RUCC lookup) on the ~95% of providers whose record bundles are unchanged month-over-month.</w:t>
      </w:r>
    </w:p>
    <w:p w14:paraId="38B27EC5" w14:textId="77777777" w:rsidR="00157A90" w:rsidRDefault="00544B8B">
      <w:pPr>
        <w:pStyle w:val="ListBullet"/>
      </w:pPr>
      <w:r>
        <w:rPr>
          <w:b/>
        </w:rPr>
        <w:t>Weekly files are out of scope.</w:t>
      </w:r>
      <w:r>
        <w:t xml:space="preserve"> The weekly NPPES incremental dissemination file has different semantics (deactivation dates, no full record on unchanged rows) that neither mode handles. The pipeline reads only the monthly full file.</w:t>
      </w:r>
    </w:p>
    <w:p w14:paraId="32B60F87" w14:textId="77777777" w:rsidR="00157A90" w:rsidRDefault="00544B8B">
      <w:r>
        <w:lastRenderedPageBreak/>
        <w:t xml:space="preserve">The </w:t>
      </w:r>
      <w:r>
        <w:rPr>
          <w:rFonts w:ascii="Consolas" w:hAnsi="Consolas"/>
        </w:rPr>
        <w:t>load_mode</w:t>
      </w:r>
      <w:r>
        <w:t xml:space="preserve"> field on the run manifest (</w:t>
      </w:r>
      <w:r>
        <w:rPr>
          <w:rFonts w:ascii="Consolas" w:hAnsi="Consolas"/>
        </w:rPr>
        <w:t>"full"</w:t>
      </w:r>
      <w:r>
        <w:t xml:space="preserve"> | </w:t>
      </w:r>
      <w:r>
        <w:rPr>
          <w:rFonts w:ascii="Consolas" w:hAnsi="Consolas"/>
        </w:rPr>
        <w:t>"incremental"</w:t>
      </w:r>
      <w:r>
        <w:t>) selects between the two paths. Selection is operator-driven at invocation time (webhook payload or scheduler configuration).</w:t>
      </w:r>
    </w:p>
    <w:p w14:paraId="0D7E7E38" w14:textId="77777777" w:rsidR="00157A90" w:rsidRDefault="00544B8B">
      <w:pPr>
        <w:pStyle w:val="Heading2"/>
      </w:pPr>
      <w:bookmarkStart w:id="11" w:name="_Toc235526923"/>
      <w:r>
        <w:t>5.2 Full load</w:t>
      </w:r>
      <w:bookmarkEnd w:id="11"/>
    </w:p>
    <w:p w14:paraId="48BCEB75" w14:textId="77777777" w:rsidR="00157A90" w:rsidRDefault="00544B8B">
      <w:r>
        <w:t xml:space="preserve">Every step below carries a fixed template: </w:t>
      </w:r>
      <w:r>
        <w:rPr>
          <w:b/>
        </w:rPr>
        <w:t>Purpose → REQ anchors → Inputs → Outputs → Skip-if-done → Failure modes → Mongo/Blob touches.</w:t>
      </w:r>
    </w:p>
    <w:p w14:paraId="12A1BB6D" w14:textId="77777777" w:rsidR="00157A90" w:rsidRDefault="00544B8B">
      <w:pPr>
        <w:pStyle w:val="Heading3"/>
      </w:pPr>
      <w:r>
        <w:t>5.2.1 Invoke</w:t>
      </w:r>
    </w:p>
    <w:p w14:paraId="61A008DB" w14:textId="77777777" w:rsidR="00157A90" w:rsidRDefault="00544B8B">
      <w:r>
        <w:rPr>
          <w:b/>
        </w:rPr>
        <w:t>Purpose.</w:t>
      </w:r>
      <w:r>
        <w:t xml:space="preserve"> Start a run and admit it to the orchestrator.</w:t>
      </w:r>
    </w:p>
    <w:p w14:paraId="5380A59B" w14:textId="77777777" w:rsidR="00157A90" w:rsidRDefault="00544B8B">
      <w:r>
        <w:rPr>
          <w:b/>
        </w:rPr>
        <w:t>REQ anchors.</w:t>
      </w:r>
      <w:r>
        <w:t xml:space="preserve"> EPIC-010-F-102-S-007-REQ-B-001 (single authenticated entrance); EPIC-002-F-003-S-006-REQ-B-002 (caller cert traceable to F-003 CA); EPIC-002-F-003-S-008-REQ-B-001 (caller_identity is canonical F-003 subject).</w:t>
      </w:r>
    </w:p>
    <w:p w14:paraId="095E024E" w14:textId="77777777" w:rsidR="00157A90" w:rsidRDefault="00544B8B">
      <w:r>
        <w:rPr>
          <w:b/>
        </w:rPr>
        <w:t>Inputs.</w:t>
      </w:r>
      <w:r>
        <w:t xml:space="preserve"> </w:t>
      </w:r>
      <w:r>
        <w:rPr>
          <w:rFonts w:ascii="Consolas" w:hAnsi="Consolas"/>
        </w:rPr>
        <w:t>{pipeline_name="provider", load_mode="full", state_scope=["CA",…]|["ALL"], caller_identity}</w:t>
      </w:r>
      <w:r>
        <w:t>.</w:t>
      </w:r>
    </w:p>
    <w:p w14:paraId="768B1963" w14:textId="77777777" w:rsidR="00157A90" w:rsidRDefault="00544B8B">
      <w:r>
        <w:rPr>
          <w:b/>
        </w:rPr>
        <w:t>Outputs.</w:t>
      </w:r>
      <w:r>
        <w:t xml:space="preserve"> A new </w:t>
      </w:r>
      <w:r>
        <w:rPr>
          <w:rFonts w:ascii="Consolas" w:hAnsi="Consolas"/>
        </w:rPr>
        <w:t>chathealthyfrontend.pipeline.runs</w:t>
      </w:r>
      <w:r>
        <w:t xml:space="preserve"> document with </w:t>
      </w:r>
      <w:r>
        <w:rPr>
          <w:rFonts w:ascii="Consolas" w:hAnsi="Consolas"/>
        </w:rPr>
        <w:t>status="pending_vm_provision"</w:t>
      </w:r>
      <w:r>
        <w:t>.</w:t>
      </w:r>
    </w:p>
    <w:p w14:paraId="5159EDDD" w14:textId="77777777" w:rsidR="00157A90" w:rsidRDefault="00544B8B">
      <w:r>
        <w:rPr>
          <w:b/>
        </w:rPr>
        <w:t>Skip-if-done.</w:t>
      </w:r>
      <w:r>
        <w:t xml:space="preserve"> N/A — every invocation writes a fresh run manifest.</w:t>
      </w:r>
    </w:p>
    <w:p w14:paraId="02071DB7" w14:textId="77777777" w:rsidR="00157A90" w:rsidRDefault="00544B8B">
      <w:r>
        <w:rPr>
          <w:b/>
        </w:rPr>
        <w:t>Failure modes.</w:t>
      </w:r>
      <w:r>
        <w:t xml:space="preserve"> Unknown caller_identity → </w:t>
      </w:r>
      <w:r>
        <w:rPr>
          <w:rFonts w:ascii="Consolas" w:hAnsi="Consolas"/>
        </w:rPr>
        <w:t>pipeline.security_issues</w:t>
      </w:r>
      <w:r>
        <w:t xml:space="preserve"> write, HTTP 401. Invalid </w:t>
      </w:r>
      <w:r>
        <w:rPr>
          <w:rFonts w:ascii="Consolas" w:hAnsi="Consolas"/>
        </w:rPr>
        <w:t>state_scope</w:t>
      </w:r>
      <w:r>
        <w:t xml:space="preserve"> → HTTP 400. Duplicate </w:t>
      </w:r>
      <w:r>
        <w:rPr>
          <w:rFonts w:ascii="Consolas" w:hAnsi="Consolas"/>
        </w:rPr>
        <w:t>run_id</w:t>
      </w:r>
      <w:r>
        <w:t xml:space="preserve"> (race) → HTTP 409, no side effects.</w:t>
      </w:r>
    </w:p>
    <w:p w14:paraId="660BB491" w14:textId="77777777" w:rsidR="00157A90" w:rsidRDefault="00544B8B">
      <w:r>
        <w:rPr>
          <w:b/>
        </w:rPr>
        <w:t>Mongo touches.</w:t>
      </w:r>
      <w:r>
        <w:t xml:space="preserve"> Reads </w:t>
      </w:r>
      <w:r>
        <w:rPr>
          <w:rFonts w:ascii="Consolas" w:hAnsi="Consolas"/>
        </w:rPr>
        <w:t>pipeline.authorized_callers</w:t>
      </w:r>
      <w:r>
        <w:t xml:space="preserve">, </w:t>
      </w:r>
      <w:r>
        <w:rPr>
          <w:rFonts w:ascii="Consolas" w:hAnsi="Consolas"/>
        </w:rPr>
        <w:t>pipeline.config</w:t>
      </w:r>
      <w:r>
        <w:t xml:space="preserve">. Writes </w:t>
      </w:r>
      <w:r>
        <w:rPr>
          <w:rFonts w:ascii="Consolas" w:hAnsi="Consolas"/>
        </w:rPr>
        <w:t>pipeline.runs</w:t>
      </w:r>
      <w:r>
        <w:t>.</w:t>
      </w:r>
    </w:p>
    <w:p w14:paraId="6A1B1CA1" w14:textId="77777777" w:rsidR="00157A90" w:rsidRDefault="00544B8B">
      <w:pPr>
        <w:jc w:val="center"/>
      </w:pPr>
      <w:r>
        <w:rPr>
          <w:color w:val="7030A0"/>
        </w:rPr>
        <w:t>Deploy chain schedule wiring supports two Azure Automation schedule name forms: SCH-&lt;Runbook&gt;-&lt;N&gt;(min|hour) for recurring intervals (e.g. SCH-Watchdog-15min) and SCH-&lt;Runbook&gt;-&lt;HHMM&gt;UTC for daily-at-fixed-time (e.g. SCH-Reaper-0900UTC). The Provider Pipeline runbook itself carries no schedule; it fires only via the on-demand webhook.</w:t>
      </w:r>
    </w:p>
    <w:p w14:paraId="2D264A4B" w14:textId="77777777" w:rsidR="00157A90" w:rsidRDefault="00544B8B">
      <w:pPr>
        <w:pStyle w:val="Heading3"/>
      </w:pPr>
      <w:r>
        <w:t>5.2.2 Prepare Infrastructure</w:t>
      </w:r>
    </w:p>
    <w:p w14:paraId="30FCF81D" w14:textId="77777777" w:rsidR="00157A90" w:rsidRDefault="00544B8B">
      <w:r>
        <w:rPr>
          <w:b/>
        </w:rPr>
        <w:t>Purpose.</w:t>
      </w:r>
      <w:r>
        <w:t xml:space="preserve"> Bring the Pipeline Run VM online and reserve the pipeline cluster. </w:t>
      </w:r>
      <w:r>
        <w:rPr>
          <w:b/>
        </w:rPr>
        <w:t>These operations MUST run in parallel wherever they have no data dependency</w:t>
      </w:r>
      <w:r>
        <w:t xml:space="preserve"> — the design explicitly forbids serial execution of independent resource setup.</w:t>
      </w:r>
    </w:p>
    <w:p>
      <w:r>
        <w:rPr>
          <w:b/>
          <w:color w:val="003399"/>
        </w:rPr>
        <w:t xml:space="preserve">Indexes.</w:t>
      </w:r>
      <w:r>
        <w:rPr>
          <w:color w:val="003399"/>
        </w:rPr>
        <w:t xml:space="preserve"> Every collection this run writes is created with its required indexes in place before the first row is loaded into it. No index is built after a load. The required set per collection is §7.6.</w:t>
      </w:r>
    </w:p>
    <w:p w14:paraId="73C73458" w14:textId="77777777" w:rsidR="00157A90" w:rsidRDefault="00544B8B">
      <w:r>
        <w:rPr>
          <w:b/>
        </w:rPr>
        <w:t>REQ anchors.</w:t>
      </w:r>
      <w:r>
        <w:t xml:space="preserve"> EPIC-010-F-101-S-001-REQ-B-001, REQ-B-004; EPIC-002-F-003-S-006-REQ-B-004; EPIC-002-F-003-S-007-REQ-B-002; EPIC-008-F-012-S-019-REQ-B-001.</w:t>
      </w:r>
    </w:p>
    <w:p w14:paraId="3C2FFC92" w14:textId="77777777" w:rsidR="00DB6305" w:rsidRDefault="00544B8B">
      <w:r>
        <w:rPr>
          <w:b/>
        </w:rPr>
        <w:t>Parallelism contract.</w:t>
      </w:r>
      <w:r>
        <w:t xml:space="preserve"> The following table enumerates what runs in parallel vs. what must run in serial. Any implementation that runs items marked "parallel" in serial is a design violation.</w:t>
      </w:r>
    </w:p>
    <w:p w14:paraId="17F93666" w14:textId="77777777" w:rsidR="00DB6305" w:rsidRDefault="00DB6305"/>
    <w:tbl>
      <w:tblPr>
        <w:tblStyle w:val="LightGrid-Accent1"/>
        <w:tblW w:w="0" w:type="auto"/>
        <w:tblLook w:val="04A0" w:firstRow="1" w:lastRow="0" w:firstColumn="1" w:lastColumn="0" w:noHBand="0" w:noVBand="1"/>
      </w:tblPr>
      <w:tblGrid>
        <w:gridCol w:w="3005"/>
        <w:gridCol w:w="2880"/>
        <w:gridCol w:w="2880"/>
      </w:tblGrid>
      <w:tr w:rsidR="00DB6305" w14:paraId="30C29E36"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A893DC" w14:textId="77777777" w:rsidR="00DB6305" w:rsidRDefault="00544B8B">
            <w:r>
              <w:lastRenderedPageBreak/>
              <w:t>Sub-step</w:t>
            </w:r>
          </w:p>
        </w:tc>
        <w:tc>
          <w:tcPr>
            <w:tcW w:w="2880" w:type="dxa"/>
          </w:tcPr>
          <w:p w14:paraId="343D5097" w14:textId="77777777" w:rsidR="00DB6305" w:rsidRDefault="00544B8B">
            <w:pPr>
              <w:cnfStyle w:val="100000000000" w:firstRow="1" w:lastRow="0" w:firstColumn="0" w:lastColumn="0" w:oddVBand="0" w:evenVBand="0" w:oddHBand="0" w:evenHBand="0" w:firstRowFirstColumn="0" w:firstRowLastColumn="0" w:lastRowFirstColumn="0" w:lastRowLastColumn="0"/>
            </w:pPr>
            <w:r>
              <w:t>Runs in parallel with</w:t>
            </w:r>
          </w:p>
        </w:tc>
        <w:tc>
          <w:tcPr>
            <w:tcW w:w="2880" w:type="dxa"/>
          </w:tcPr>
          <w:p w14:paraId="2F497963" w14:textId="77777777" w:rsidR="00DB6305" w:rsidRDefault="00544B8B">
            <w:pPr>
              <w:cnfStyle w:val="100000000000" w:firstRow="1" w:lastRow="0" w:firstColumn="0" w:lastColumn="0" w:oddVBand="0" w:evenVBand="0" w:oddHBand="0" w:evenHBand="0" w:firstRowFirstColumn="0" w:firstRowLastColumn="0" w:lastRowFirstColumn="0" w:lastRowLastColumn="0"/>
            </w:pPr>
            <w:r>
              <w:t>Serial dependency</w:t>
            </w:r>
          </w:p>
        </w:tc>
      </w:tr>
      <w:tr w:rsidR="00DB6305" w14:paraId="4901B46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3C4FE4" w14:textId="77777777" w:rsidR="00DB6305" w:rsidRDefault="00544B8B">
            <w:r>
              <w:t>A. Runbook `az vm create`</w:t>
            </w:r>
          </w:p>
        </w:tc>
        <w:tc>
          <w:tcPr>
            <w:tcW w:w="2880" w:type="dxa"/>
          </w:tcPr>
          <w:p w14:paraId="65D1A23C" w14:textId="77777777" w:rsidR="00DB6305" w:rsidRDefault="00544B8B">
            <w:pPr>
              <w:cnfStyle w:val="000000100000" w:firstRow="0" w:lastRow="0" w:firstColumn="0" w:lastColumn="0" w:oddVBand="0" w:evenVBand="0" w:oddHBand="1" w:evenHBand="0" w:firstRowFirstColumn="0" w:firstRowLastColumn="0" w:lastRowFirstColumn="0" w:lastRowLastColumn="0"/>
            </w:pPr>
            <w:r>
              <w:t>(starts on trigger)</w:t>
            </w:r>
          </w:p>
        </w:tc>
        <w:tc>
          <w:tcPr>
            <w:tcW w:w="2880" w:type="dxa"/>
          </w:tcPr>
          <w:p w14:paraId="3649D1C8"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 first action</w:t>
            </w:r>
          </w:p>
        </w:tc>
      </w:tr>
      <w:tr w:rsidR="00DB6305" w14:paraId="31313BC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72CFF2" w14:textId="77777777" w:rsidR="00DB6305" w:rsidRDefault="00544B8B">
            <w:r>
              <w:t>B. VM boot + cloud-init image pull</w:t>
            </w:r>
          </w:p>
        </w:tc>
        <w:tc>
          <w:tcPr>
            <w:tcW w:w="2880" w:type="dxa"/>
          </w:tcPr>
          <w:p w14:paraId="0CA072C6"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025FD313"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A</w:t>
            </w:r>
          </w:p>
        </w:tc>
      </w:tr>
      <w:tr w:rsidR="00DB6305" w14:paraId="6E9A7DA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CED36E" w14:textId="77777777" w:rsidR="00DB6305" w:rsidRDefault="00544B8B">
            <w:r>
              <w:t>C. Controller process start</w:t>
            </w:r>
          </w:p>
        </w:tc>
        <w:tc>
          <w:tcPr>
            <w:tcW w:w="2880" w:type="dxa"/>
          </w:tcPr>
          <w:p w14:paraId="4191EBCB" w14:textId="77777777" w:rsidR="00DB6305" w:rsidRDefault="00544B8B">
            <w:pPr>
              <w:cnfStyle w:val="000000100000" w:firstRow="0" w:lastRow="0" w:firstColumn="0" w:lastColumn="0" w:oddVBand="0" w:evenVBand="0" w:oddHBand="1" w:evenHBand="0" w:firstRowFirstColumn="0" w:firstRowLastColumn="0" w:lastRowFirstColumn="0" w:lastRowLastColumn="0"/>
            </w:pPr>
            <w:r>
              <w:t>—</w:t>
            </w:r>
          </w:p>
        </w:tc>
        <w:tc>
          <w:tcPr>
            <w:tcW w:w="2880" w:type="dxa"/>
          </w:tcPr>
          <w:p w14:paraId="160F9381"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B</w:t>
            </w:r>
          </w:p>
        </w:tc>
      </w:tr>
      <w:tr w:rsidR="00DB6305" w14:paraId="2DDC4F1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D33594" w14:textId="77777777" w:rsidR="00DB6305" w:rsidRDefault="00544B8B">
            <w:r>
              <w:t>D. KV cert fetch</w:t>
            </w:r>
          </w:p>
        </w:tc>
        <w:tc>
          <w:tcPr>
            <w:tcW w:w="2880" w:type="dxa"/>
          </w:tcPr>
          <w:p w14:paraId="3CBB3460" w14:textId="77777777" w:rsidR="00DB6305" w:rsidRDefault="00544B8B">
            <w:pPr>
              <w:cnfStyle w:val="000000010000" w:firstRow="0" w:lastRow="0" w:firstColumn="0" w:lastColumn="0" w:oddVBand="0" w:evenVBand="0" w:oddHBand="0" w:evenHBand="1" w:firstRowFirstColumn="0" w:firstRowLastColumn="0" w:lastRowFirstColumn="0" w:lastRowLastColumn="0"/>
            </w:pPr>
            <w:r>
              <w:t>E, F, G, H, I</w:t>
            </w:r>
          </w:p>
        </w:tc>
        <w:tc>
          <w:tcPr>
            <w:tcW w:w="2880" w:type="dxa"/>
          </w:tcPr>
          <w:p w14:paraId="74D516E5"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351175B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D327F4" w14:textId="77777777" w:rsidR="00DB6305" w:rsidRDefault="00544B8B">
            <w:r>
              <w:t>E. Atlas resume request + poll until `IDLE` ("wake Pipeline cluster")</w:t>
            </w:r>
          </w:p>
        </w:tc>
        <w:tc>
          <w:tcPr>
            <w:tcW w:w="2880" w:type="dxa"/>
          </w:tcPr>
          <w:p w14:paraId="7AB0AC7B" w14:textId="77777777" w:rsidR="00DB6305" w:rsidRDefault="00544B8B">
            <w:pPr>
              <w:cnfStyle w:val="000000100000" w:firstRow="0" w:lastRow="0" w:firstColumn="0" w:lastColumn="0" w:oddVBand="0" w:evenVBand="0" w:oddHBand="1" w:evenHBand="0" w:firstRowFirstColumn="0" w:firstRowLastColumn="0" w:lastRowFirstColumn="0" w:lastRowLastColumn="0"/>
            </w:pPr>
            <w:r>
              <w:t>D, F, G, H, I</w:t>
            </w:r>
          </w:p>
        </w:tc>
        <w:tc>
          <w:tcPr>
            <w:tcW w:w="2880" w:type="dxa"/>
          </w:tcPr>
          <w:p w14:paraId="66D5D9CD"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 (fires as soon as Controller has ANY identity, in parallel with KV cert fetch)</w:t>
            </w:r>
          </w:p>
        </w:tc>
      </w:tr>
      <w:tr w:rsidR="00DB6305" w14:paraId="7EBF3DB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DD20E7" w14:textId="77777777" w:rsidR="00DB6305" w:rsidRDefault="00544B8B">
            <w:r>
              <w:t>F. Insert `pipeline.cluster_reservations` row</w:t>
            </w:r>
          </w:p>
        </w:tc>
        <w:tc>
          <w:tcPr>
            <w:tcW w:w="2880" w:type="dxa"/>
          </w:tcPr>
          <w:p w14:paraId="334425B2" w14:textId="77777777" w:rsidR="00DB6305" w:rsidRDefault="00544B8B">
            <w:pPr>
              <w:cnfStyle w:val="000000010000" w:firstRow="0" w:lastRow="0" w:firstColumn="0" w:lastColumn="0" w:oddVBand="0" w:evenVBand="0" w:oddHBand="0" w:evenHBand="1" w:firstRowFirstColumn="0" w:firstRowLastColumn="0" w:lastRowFirstColumn="0" w:lastRowLastColumn="0"/>
            </w:pPr>
            <w:r>
              <w:t>D, E, G, H, I</w:t>
            </w:r>
          </w:p>
        </w:tc>
        <w:tc>
          <w:tcPr>
            <w:tcW w:w="2880" w:type="dxa"/>
          </w:tcPr>
          <w:p w14:paraId="5866E72B"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145143B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AFF200" w14:textId="77777777" w:rsidR="00DB6305" w:rsidRDefault="00544B8B">
            <w:r>
              <w:t>G. Read `pipeline.config`</w:t>
            </w:r>
          </w:p>
        </w:tc>
        <w:tc>
          <w:tcPr>
            <w:tcW w:w="2880" w:type="dxa"/>
          </w:tcPr>
          <w:p w14:paraId="3DE38CFE"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H, I</w:t>
            </w:r>
          </w:p>
        </w:tc>
        <w:tc>
          <w:tcPr>
            <w:tcW w:w="2880" w:type="dxa"/>
          </w:tcPr>
          <w:p w14:paraId="5DA4BF71"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r w:rsidR="00DB6305" w14:paraId="698D672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9FB261" w14:textId="77777777" w:rsidR="00DB6305" w:rsidRDefault="00544B8B">
            <w:r>
              <w:t>H. Cluster tier scale-up request (if needed)</w:t>
            </w:r>
          </w:p>
        </w:tc>
        <w:tc>
          <w:tcPr>
            <w:tcW w:w="2880" w:type="dxa"/>
          </w:tcPr>
          <w:p w14:paraId="658AE01E" w14:textId="77777777" w:rsidR="00DB6305" w:rsidRDefault="00544B8B">
            <w:pPr>
              <w:cnfStyle w:val="000000010000" w:firstRow="0" w:lastRow="0" w:firstColumn="0" w:lastColumn="0" w:oddVBand="0" w:evenVBand="0" w:oddHBand="0" w:evenHBand="1" w:firstRowFirstColumn="0" w:firstRowLastColumn="0" w:lastRowFirstColumn="0" w:lastRowLastColumn="0"/>
            </w:pPr>
            <w:r>
              <w:t>D, F, G, I</w:t>
            </w:r>
          </w:p>
        </w:tc>
        <w:tc>
          <w:tcPr>
            <w:tcW w:w="2880" w:type="dxa"/>
          </w:tcPr>
          <w:p w14:paraId="1BC4D789"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E completing</w:t>
            </w:r>
          </w:p>
        </w:tc>
      </w:tr>
      <w:tr w:rsidR="00DB6305" w14:paraId="53CC127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0BC2354" w14:textId="77777777" w:rsidR="00DB6305" w:rsidRDefault="00544B8B">
            <w:r>
              <w:t>I. Vendor API key fetches (Google, Census, Twilio, SparkPost)</w:t>
            </w:r>
          </w:p>
        </w:tc>
        <w:tc>
          <w:tcPr>
            <w:tcW w:w="2880" w:type="dxa"/>
          </w:tcPr>
          <w:p w14:paraId="7CA442A0"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G, H</w:t>
            </w:r>
          </w:p>
        </w:tc>
        <w:tc>
          <w:tcPr>
            <w:tcW w:w="2880" w:type="dxa"/>
          </w:tcPr>
          <w:p w14:paraId="449CF0BB"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bl>
    <w:p w14:paraId="56ED6BF2" w14:textId="77777777" w:rsidR="00DB6305" w:rsidRDefault="00DB6305"/>
    <w:p w14:paraId="6D530165" w14:textId="77777777" w:rsidR="00157A90" w:rsidRDefault="00544B8B">
      <w:r>
        <w:t>Concretely: as soon as the Controller process is alive (step C), all six independent operations (D through I except H) MUST be launched as concurrent tasks. The Controller blocks only on the join point: it may not begin the next chapter step (§5.2.3 Fetch) until D, E, G have all completed.</w:t>
      </w:r>
    </w:p>
    <w:p w14:paraId="246981C5" w14:textId="77777777" w:rsidR="00DB6305" w:rsidRDefault="00544B8B">
      <w:r>
        <w:rPr>
          <w:b/>
        </w:rPr>
        <w:t>Sub-steps</w:t>
      </w:r>
      <w:r>
        <w:t xml:space="preserve"> (each executed as above):</w:t>
      </w:r>
    </w:p>
    <w:p w14:paraId="7EA422A0" w14:textId="77777777" w:rsidR="00DB6305" w:rsidRDefault="00544B8B">
      <w:pPr>
        <w:pStyle w:val="ListNumber"/>
      </w:pPr>
      <w:r>
        <w:t xml:space="preserve">Runbook fires </w:t>
      </w:r>
      <w:r>
        <w:rPr>
          <w:rFonts w:ascii="Consolas" w:hAnsi="Consolas"/>
        </w:rPr>
        <w:t>az vm create</w:t>
      </w:r>
      <w:r>
        <w:t xml:space="preserve"> on </w:t>
      </w:r>
      <w:r>
        <w:rPr>
          <w:rFonts w:ascii="Consolas" w:hAnsi="Consolas"/>
        </w:rPr>
        <w:t>snet-pipeline-compute</w:t>
      </w:r>
      <w:r>
        <w:t xml:space="preserve"> with the pipeline image and cloud-init user_data.</w:t>
      </w:r>
    </w:p>
    <w:p w14:paraId="79D15FF0" w14:textId="77777777" w:rsidR="00DB6305" w:rsidRDefault="00544B8B">
      <w:pPr>
        <w:pStyle w:val="ListNumber"/>
      </w:pPr>
      <w:r>
        <w:t>Cloud-init pulls the image, extracts code, exec's Controller.</w:t>
      </w:r>
    </w:p>
    <w:p w14:paraId="705A784A" w14:textId="77777777" w:rsidR="00DB6305" w:rsidRDefault="00544B8B">
      <w:pPr>
        <w:pStyle w:val="ListNumber"/>
      </w:pPr>
      <w:r>
        <w:t>In parallel from Controller boot:</w:t>
      </w:r>
    </w:p>
    <w:p w14:paraId="59C5A3B2" w14:textId="77777777" w:rsidR="00DB6305" w:rsidRDefault="00544B8B">
      <w:r>
        <w:t xml:space="preserve">   - Load F-003 cert from Key Vault via the VM's Managed Identity.</w:t>
      </w:r>
    </w:p>
    <w:p w14:paraId="0E25C466" w14:textId="77777777" w:rsidR="00DB6305" w:rsidRDefault="00544B8B">
      <w:r>
        <w:t xml:space="preserve">   - Insert a reservation into </w:t>
      </w:r>
      <w:r>
        <w:rPr>
          <w:rFonts w:ascii="Consolas" w:hAnsi="Consolas"/>
        </w:rPr>
        <w:t>chathealthyfrontend.pipeline.cluster_reservations</w:t>
      </w:r>
      <w:r>
        <w:t>.</w:t>
      </w:r>
    </w:p>
    <w:p w14:paraId="59EC43A3" w14:textId="77777777" w:rsidR="00DB6305" w:rsidRDefault="00544B8B">
      <w:r>
        <w:t xml:space="preserve">   - Read </w:t>
      </w:r>
      <w:r>
        <w:rPr>
          <w:rFonts w:ascii="Consolas" w:hAnsi="Consolas"/>
        </w:rPr>
        <w:t>chathealthyfrontend.pipeline.config</w:t>
      </w:r>
      <w:r>
        <w:t>.</w:t>
      </w:r>
    </w:p>
    <w:p w14:paraId="57EBA219" w14:textId="77777777" w:rsidR="00DB6305" w:rsidRDefault="00544B8B">
      <w:r>
        <w:t xml:space="preserve">   - Call Atlas Admin API to resume the pipeline cluster if paused; poll until </w:t>
      </w:r>
      <w:r>
        <w:rPr>
          <w:rFonts w:ascii="Consolas" w:hAnsi="Consolas"/>
        </w:rPr>
        <w:t>IDLE</w:t>
      </w:r>
      <w:r>
        <w:t>.</w:t>
      </w:r>
    </w:p>
    <w:p w14:paraId="05B689C7" w14:textId="77777777" w:rsidR="00846585" w:rsidRPr="00381896" w:rsidRDefault="00544B8B">
      <w:r w:rsidRPr="00381896">
        <w:t>ATLAS API AUTH (v33). Auth is HTTP Digest (Atlas API keys are Digest-only; Basic is silently rejected as 401 UNEXPECTED_ERROR). Uses requests.HTTPDigestAuth; urllib's HTTPDigestAuthHandler mishandles Atlas's challenge shape. TLS pinned to certifi's CA bundle since AA Python 3 sandbox trust store lacks Atlas's cert chain.</w:t>
      </w:r>
    </w:p>
    <w:p w14:paraId="46D051F6" w14:textId="77777777" w:rsidR="00DB6305" w:rsidRDefault="00544B8B">
      <w:r>
        <w:t xml:space="preserve">   - Fetch vendor API keys from Key Vault.</w:t>
      </w:r>
    </w:p>
    <w:p w14:paraId="40E52CD3" w14:textId="77777777" w:rsidR="00846585" w:rsidRPr="00381896" w:rsidRDefault="00544B8B">
      <w:r w:rsidRPr="00381896">
        <w:lastRenderedPageBreak/>
        <w:t>RESERVATION LIFECYCLE (v33 override). The runbook creates the reservation on the front cluster's admin.cluster_lifecycle collection immediately after the VM PUT succeeds. Reservation fields: {_id, run_id, vm_name, requester=provider_pipeline_runbook, start_time=NOW, expiry_at=NOW+10h, reservation_class=pipeline_run, pipeline_name=provider}. Controller inherits and DELETES the reservation in its main.finally as the primary release path. ReservationReaper is the safety net for expiry_at &lt; NOW (Controller crashed hard, never hit finally).</w:t>
      </w:r>
    </w:p>
    <w:p w14:paraId="32F5680E" w14:textId="77777777" w:rsidR="00DB6305" w:rsidRDefault="00544B8B">
      <w:pPr>
        <w:pStyle w:val="ListNumber"/>
      </w:pPr>
      <w:r>
        <w:t>Join point: wait for cert + config + cluster-idle.</w:t>
      </w:r>
    </w:p>
    <w:p w14:paraId="0BA5ACEB" w14:textId="77777777" w:rsidR="00157A90" w:rsidRDefault="00544B8B">
      <w:pPr>
        <w:pStyle w:val="ListNumber"/>
      </w:pPr>
      <w:r>
        <w:t xml:space="preserve">If standing tier is smaller than run needs (from </w:t>
      </w:r>
      <w:r>
        <w:rPr>
          <w:rFonts w:ascii="Consolas" w:hAnsi="Consolas"/>
        </w:rPr>
        <w:t>pipeline.config.tier_by_load_mode</w:t>
      </w:r>
      <w:r>
        <w:t>), Controller requests scale-up.</w:t>
      </w:r>
    </w:p>
    <w:p w14:paraId="6DE75FF3" w14:textId="77777777" w:rsidR="00157A90" w:rsidRDefault="00544B8B">
      <w:r>
        <w:rPr>
          <w:b/>
        </w:rPr>
        <w:t>Skip-if-done.</w:t>
      </w:r>
      <w:r>
        <w:t xml:space="preserve"> Operator-driven — this step always runs on a fresh VM; operators cannot "skip" infrastructure setup, but they CAN specify </w:t>
      </w:r>
      <w:r>
        <w:rPr>
          <w:rFonts w:ascii="Consolas" w:hAnsi="Consolas"/>
        </w:rPr>
        <w:t>start_step</w:t>
      </w:r>
      <w:r>
        <w:t xml:space="preserve"> to jump directly to a later stage after infrastructure is ready (see §5.2.8 and §6.9).</w:t>
      </w:r>
    </w:p>
    <w:p w14:paraId="6058F066" w14:textId="77777777" w:rsidR="00157A90" w:rsidRDefault="00544B8B">
      <w:r>
        <w:rPr>
          <w:b/>
        </w:rPr>
        <w:t>Failure modes.</w:t>
      </w:r>
      <w:r>
        <w:t xml:space="preserve"> VM create failure → Runbook writes </w:t>
      </w:r>
      <w:r>
        <w:rPr>
          <w:rFonts w:ascii="Consolas" w:hAnsi="Consolas"/>
        </w:rPr>
        <w:t>abort_reason</w:t>
      </w:r>
      <w:r>
        <w:t xml:space="preserve"> to manifest, exits. Cluster resume failure → Controller exits with </w:t>
      </w:r>
      <w:r>
        <w:rPr>
          <w:rFonts w:ascii="Consolas" w:hAnsi="Consolas"/>
        </w:rPr>
        <w:t>abort_reason="cluster_unavailable"</w:t>
      </w:r>
      <w:r>
        <w:t xml:space="preserve">. KV secret read denial → </w:t>
      </w:r>
      <w:r>
        <w:rPr>
          <w:rFonts w:ascii="Consolas" w:hAnsi="Consolas"/>
        </w:rPr>
        <w:t>pipeline.security_issues</w:t>
      </w:r>
      <w:r>
        <w:t xml:space="preserve"> write, Controller exits.</w:t>
      </w:r>
    </w:p>
    <w:p w14:paraId="4F0B7476" w14:textId="77777777" w:rsidR="00157A90" w:rsidRDefault="00544B8B">
      <w:r>
        <w:rPr>
          <w:b/>
        </w:rPr>
        <w:t>Mongo touches.</w:t>
      </w:r>
      <w:r>
        <w:t xml:space="preserve"> Writes </w:t>
      </w:r>
      <w:r>
        <w:rPr>
          <w:rFonts w:ascii="Consolas" w:hAnsi="Consolas"/>
        </w:rPr>
        <w:t>pipeline.runs</w:t>
      </w:r>
      <w:r>
        <w:t xml:space="preserve">, </w:t>
      </w:r>
      <w:r>
        <w:rPr>
          <w:rFonts w:ascii="Consolas" w:hAnsi="Consolas"/>
        </w:rPr>
        <w:t>pipeline.cluster_reservations</w:t>
      </w:r>
      <w:r>
        <w:t xml:space="preserve">, </w:t>
      </w:r>
      <w:r>
        <w:rPr>
          <w:rFonts w:ascii="Consolas" w:hAnsi="Consolas"/>
        </w:rPr>
        <w:t>pipeline.security_issues</w:t>
      </w:r>
      <w:r>
        <w:t xml:space="preserve"> on failure.</w:t>
      </w:r>
    </w:p>
    <w:p w14:paraId="057FB2EE" w14:textId="77777777" w:rsidR="00157A90" w:rsidRDefault="00544B8B">
      <w:pPr>
        <w:jc w:val="center"/>
      </w:pPr>
      <w:r>
        <w:rPr>
          <w:color w:val="7030A0"/>
        </w:rPr>
        <w:t>Immediately after the VM PUT succeeds the runbook creates a reservation on the front-cluster admin.cluster_lifecycle collection. Reservation fields: {_id: run_id, run_id, vm_name, requester, cluster_name, start_time, expiry_at, reservation_class, pipeline_name, status}. The reservation prevents the ReservationReaper watchdog from tearing down the cluster while the run is active.</w:t>
      </w:r>
    </w:p>
    <w:p w14:paraId="0F0002B2" w14:textId="77777777" w:rsidR="00157A90" w:rsidRDefault="00544B8B">
      <w:pPr>
        <w:jc w:val="center"/>
      </w:pPr>
      <w:r>
        <w:rPr>
          <w:color w:val="7030A0"/>
        </w:rPr>
        <w:t>Runbook finally block on the error path: if the runbook errors AFTER creating the reservation and/or AFTER the VM PUT, the finally MUST cancel the reservation AND issue az vm delete on the just-created VM so neither hangs around orphaned.</w:t>
      </w:r>
    </w:p>
    <w:p w14:paraId="0E741CEA" w14:textId="77777777" w:rsidR="00157A90" w:rsidRDefault="00157A90"/>
    <w:p w14:paraId="178603F8" w14:textId="77777777" w:rsidR="00157A90" w:rsidRDefault="00544B8B">
      <w:pPr>
        <w:pStyle w:val="Heading3"/>
      </w:pPr>
      <w:r>
        <w:t>5.2.3 Source freshness gate</w:t>
      </w:r>
    </w:p>
    <w:p w14:paraId="0B52F519" w14:textId="77777777" w:rsidR="00157A90" w:rsidRDefault="00544B8B">
      <w:r>
        <w:rPr>
          <w:i/>
        </w:rPr>
        <w:t>(Structurally a sub-part of §5.2.4 Fetch, presented here for clarity of the check semantics.)</w:t>
      </w:r>
    </w:p>
    <w:p w14:paraId="089175CF" w14:textId="77777777" w:rsidR="00157A90" w:rsidRDefault="00544B8B">
      <w:r>
        <w:rPr>
          <w:b/>
        </w:rPr>
        <w:t>Purpose.</w:t>
      </w:r>
      <w:r>
        <w:t xml:space="preserve"> Decide per-source whether the archived copy is current or must be re-fetched. </w:t>
      </w:r>
      <w:r>
        <w:rPr>
          <w:b/>
        </w:rPr>
        <w:t>The gate MUST always run</w:t>
      </w:r>
      <w:r>
        <w:t xml:space="preserve"> — it never trusts "age" as a proxy for freshness; it always asks the source whether a newer version exists.</w:t>
      </w:r>
    </w:p>
    <w:p w14:paraId="4F6142BE" w14:textId="77777777" w:rsidR="00157A90" w:rsidRDefault="00544B8B">
      <w:r>
        <w:rPr>
          <w:b/>
        </w:rPr>
        <w:t>REQ anchors.</w:t>
      </w:r>
      <w:r>
        <w:t xml:space="preserve"> EPIC-010-F-102-S-003-REQ-B-002; REQ-T-004.</w:t>
      </w:r>
    </w:p>
    <w:p w14:paraId="614A43DF" w14:textId="77777777" w:rsidR="00157A90" w:rsidRDefault="00544B8B">
      <w:r>
        <w:rPr>
          <w:b/>
        </w:rPr>
        <w:t>Mechanism.</w:t>
      </w:r>
      <w:r>
        <w:t xml:space="preserve"> For each source, the Worker:</w:t>
      </w:r>
    </w:p>
    <w:p w14:paraId="791A9B79" w14:textId="77777777" w:rsidR="00DB6305" w:rsidRDefault="00544B8B">
      <w:pPr>
        <w:pStyle w:val="ListNumber"/>
      </w:pPr>
      <w:r>
        <w:rPr>
          <w:b/>
        </w:rPr>
        <w:lastRenderedPageBreak/>
        <w:t>HTTP HEAD or landing-page fetch</w:t>
      </w:r>
      <w:r>
        <w:t xml:space="preserve"> to the canonical publication URL declared in </w:t>
      </w:r>
      <w:r>
        <w:rPr>
          <w:rFonts w:ascii="Consolas" w:hAnsi="Consolas"/>
        </w:rPr>
        <w:t>pipeline.config.sources.&lt;source_name&gt;.freshness_url</w:t>
      </w:r>
      <w:r>
        <w:t xml:space="preserve">. For sources that publish </w:t>
      </w:r>
      <w:r>
        <w:rPr>
          <w:rFonts w:ascii="Consolas" w:hAnsi="Consolas"/>
        </w:rPr>
        <w:t>Last-Modified</w:t>
      </w:r>
      <w:r>
        <w:t xml:space="preserve">, </w:t>
      </w:r>
      <w:r>
        <w:rPr>
          <w:rFonts w:ascii="Consolas" w:hAnsi="Consolas"/>
        </w:rPr>
        <w:t>ETag</w:t>
      </w:r>
      <w:r>
        <w:t>, or a versioned filename in an index page, that is the freshness signal.</w:t>
      </w:r>
    </w:p>
    <w:p w14:paraId="0CCB6C84" w14:textId="77777777" w:rsidR="00157A90" w:rsidRDefault="00544B8B">
      <w:pPr>
        <w:pStyle w:val="ListNumber"/>
      </w:pPr>
      <w:r>
        <w:rPr>
          <w:b/>
        </w:rPr>
        <w:t>LLM-assisted publication-date extraction</w:t>
      </w:r>
      <w:r>
        <w:t xml:space="preserve"> for sources that publish only a human-readable landing page (NPPES monthly page, USDA RUCC page, NUCC taxonomy page — all of which change their publication metadata format from time to time). The Worker calls the LLM at Google endpoint </w:t>
      </w:r>
      <w:r>
        <w:rPr>
          <w:rFonts w:ascii="Consolas" w:hAnsi="Consolas"/>
        </w:rPr>
        <w:t>generativelanguage.googleapis.com/v1beta/models/gemini-2.5-flash-lite:generateContent</w:t>
      </w:r>
      <w:r>
        <w:t xml:space="preserve"> with the following prompt template (</w:t>
      </w:r>
      <w:r>
        <w:rPr>
          <w:rFonts w:ascii="Consolas" w:hAnsi="Consolas"/>
        </w:rPr>
        <w:t>pipeline.config.freshness_gate_prompt</w:t>
      </w:r>
      <w:r>
        <w:t>):</w:t>
      </w:r>
    </w:p>
    <w:p w14:paraId="730ECBA8" w14:textId="77777777" w:rsidR="00157A90" w:rsidRDefault="00544B8B">
      <w:r>
        <w:rPr>
          <w:rFonts w:ascii="Consolas" w:hAnsi="Consolas"/>
          <w:sz w:val="18"/>
        </w:rPr>
        <w:t xml:space="preserve">   You will read the HTML of the canonical publication page for a public</w:t>
      </w:r>
      <w:r>
        <w:rPr>
          <w:rFonts w:ascii="Consolas" w:hAnsi="Consolas"/>
          <w:sz w:val="18"/>
        </w:rPr>
        <w:br/>
        <w:t xml:space="preserve">   healthcare data source. Return strict JSON with two fields:</w:t>
      </w:r>
      <w:r>
        <w:rPr>
          <w:rFonts w:ascii="Consolas" w:hAnsi="Consolas"/>
          <w:sz w:val="18"/>
        </w:rPr>
        <w:br/>
        <w:t xml:space="preserve">     - published_at: ISO-8601 timestamp of the most recent publication</w:t>
      </w:r>
      <w:r>
        <w:rPr>
          <w:rFonts w:ascii="Consolas" w:hAnsi="Consolas"/>
          <w:sz w:val="18"/>
        </w:rPr>
        <w:br/>
        <w:t xml:space="preserve">                     (year-month-day precision is fine, use midnight UTC).</w:t>
      </w:r>
      <w:r>
        <w:rPr>
          <w:rFonts w:ascii="Consolas" w:hAnsi="Consolas"/>
          <w:sz w:val="18"/>
        </w:rPr>
        <w:br/>
        <w:t xml:space="preserve">     - version_tag:  a short string uniquely identifying that publication</w:t>
      </w:r>
      <w:r>
        <w:rPr>
          <w:rFonts w:ascii="Consolas" w:hAnsi="Consolas"/>
          <w:sz w:val="18"/>
        </w:rPr>
        <w:br/>
        <w:t xml:space="preserve">                     (e.g. "2026-07", "v2026.7", or the filename if any).</w:t>
      </w:r>
      <w:r>
        <w:rPr>
          <w:rFonts w:ascii="Consolas" w:hAnsi="Consolas"/>
          <w:sz w:val="18"/>
        </w:rPr>
        <w:br/>
        <w:t xml:space="preserve">   If you cannot determine the publication, return</w:t>
      </w:r>
      <w:r>
        <w:rPr>
          <w:rFonts w:ascii="Consolas" w:hAnsi="Consolas"/>
          <w:sz w:val="18"/>
        </w:rPr>
        <w:br/>
        <w:t xml:space="preserve">     {"published_at":null,"version_tag":null}.</w:t>
      </w:r>
      <w:r>
        <w:rPr>
          <w:rFonts w:ascii="Consolas" w:hAnsi="Consolas"/>
          <w:sz w:val="18"/>
        </w:rPr>
        <w:br/>
        <w:t xml:space="preserve">   Do not include any other fields, prose, or explanation.</w:t>
      </w:r>
      <w:r>
        <w:rPr>
          <w:rFonts w:ascii="Consolas" w:hAnsi="Consolas"/>
          <w:sz w:val="18"/>
        </w:rPr>
        <w:br/>
      </w:r>
      <w:r>
        <w:rPr>
          <w:rFonts w:ascii="Consolas" w:hAnsi="Consolas"/>
          <w:sz w:val="18"/>
        </w:rPr>
        <w:br/>
        <w:t xml:space="preserve">   Source: {source_name}</w:t>
      </w:r>
      <w:r>
        <w:rPr>
          <w:rFonts w:ascii="Consolas" w:hAnsi="Consolas"/>
          <w:sz w:val="18"/>
        </w:rPr>
        <w:br/>
        <w:t xml:space="preserve">   Canonical URL: {freshness_url}</w:t>
      </w:r>
      <w:r>
        <w:rPr>
          <w:rFonts w:ascii="Consolas" w:hAnsi="Consolas"/>
          <w:sz w:val="18"/>
        </w:rPr>
        <w:br/>
        <w:t xml:space="preserve">   HTML:</w:t>
      </w:r>
      <w:r>
        <w:rPr>
          <w:rFonts w:ascii="Consolas" w:hAnsi="Consolas"/>
          <w:sz w:val="18"/>
        </w:rPr>
        <w:br/>
        <w:t xml:space="preserve">   {html_content}</w:t>
      </w:r>
    </w:p>
    <w:p w14:paraId="19A7E5B8" w14:textId="77777777" w:rsidR="00157A90" w:rsidRDefault="00544B8B">
      <w:pPr>
        <w:pStyle w:val="ListNumber"/>
      </w:pPr>
      <w:r>
        <w:rPr>
          <w:b/>
        </w:rPr>
        <w:t>Compare</w:t>
      </w:r>
      <w:r>
        <w:t xml:space="preserve"> the extracted </w:t>
      </w:r>
      <w:r>
        <w:rPr>
          <w:rFonts w:ascii="Consolas" w:hAnsi="Consolas"/>
        </w:rPr>
        <w:t>published_at</w:t>
      </w:r>
      <w:r>
        <w:t xml:space="preserve"> / </w:t>
      </w:r>
      <w:r>
        <w:rPr>
          <w:rFonts w:ascii="Consolas" w:hAnsi="Consolas"/>
        </w:rPr>
        <w:t>version_tag</w:t>
      </w:r>
      <w:r>
        <w:t xml:space="preserve"> against the top of the source archive (</w:t>
      </w:r>
      <w:r>
        <w:rPr>
          <w:rFonts w:ascii="Consolas" w:hAnsi="Consolas"/>
        </w:rPr>
        <w:t>{env}-pipeline-sources/{source_name}/</w:t>
      </w:r>
      <w:r>
        <w:t xml:space="preserve">). If the published version is strictly newer than the archived version → </w:t>
      </w:r>
      <w:r>
        <w:rPr>
          <w:rFonts w:ascii="Consolas" w:hAnsi="Consolas"/>
        </w:rPr>
        <w:t>action="fetch"</w:t>
      </w:r>
      <w:r>
        <w:t xml:space="preserve">. Otherwise → </w:t>
      </w:r>
      <w:r>
        <w:rPr>
          <w:rFonts w:ascii="Consolas" w:hAnsi="Consolas"/>
        </w:rPr>
        <w:t>action="reuse"</w:t>
      </w:r>
      <w:r>
        <w:t>.</w:t>
      </w:r>
    </w:p>
    <w:p w14:paraId="592476B8" w14:textId="77777777" w:rsidR="00157A90" w:rsidRDefault="00544B8B">
      <w:pPr>
        <w:pStyle w:val="ListNumber"/>
      </w:pPr>
      <w:r>
        <w:rPr>
          <w:b/>
        </w:rPr>
        <w:t>Stash</w:t>
      </w:r>
      <w:r>
        <w:t xml:space="preserve"> the current-source </w:t>
      </w:r>
      <w:r>
        <w:rPr>
          <w:rFonts w:ascii="Consolas" w:hAnsi="Consolas"/>
        </w:rPr>
        <w:t>content_hash</w:t>
      </w:r>
      <w:r>
        <w:t xml:space="preserve"> (computed at fetch time in §5.2.4) on </w:t>
      </w:r>
      <w:r>
        <w:rPr>
          <w:rFonts w:ascii="Consolas" w:hAnsi="Consolas"/>
        </w:rPr>
        <w:t>pipeline.runs.source_freshness_decisions</w:t>
      </w:r>
      <w:r>
        <w:t>.</w:t>
      </w:r>
    </w:p>
    <w:p w14:paraId="66EB577E" w14:textId="77777777" w:rsidR="00157A90" w:rsidRDefault="00544B8B">
      <w:r>
        <w:rPr>
          <w:b/>
        </w:rPr>
        <w:t>Skip-if-done.</w:t>
      </w:r>
      <w:r>
        <w:t xml:space="preserve"> Operator-driven — the gate always runs on invocations that reach this step; an operator wanting to bypass fetch entirely uses </w:t>
      </w:r>
      <w:r>
        <w:rPr>
          <w:rFonts w:ascii="Consolas" w:hAnsi="Consolas"/>
        </w:rPr>
        <w:t>start_step="load staging"</w:t>
      </w:r>
      <w:r>
        <w:t xml:space="preserve"> at invoke time (see §6.9).</w:t>
      </w:r>
    </w:p>
    <w:p w14:paraId="6D887721" w14:textId="77777777" w:rsidR="00157A90" w:rsidRDefault="00544B8B">
      <w:r>
        <w:rPr>
          <w:b/>
        </w:rPr>
        <w:t>Failure modes.</w:t>
      </w:r>
      <w:r>
        <w:t xml:space="preserve"> Vendor endpoint unreachable → per-source retry with backoff (3 attempts). LLM classifier unreachable → fall back to strict URL/HEAD comparison only; if no signal at all, </w:t>
      </w:r>
      <w:r>
        <w:rPr>
          <w:rFonts w:ascii="Consolas" w:hAnsi="Consolas"/>
        </w:rPr>
        <w:t>action="fetch"</w:t>
      </w:r>
      <w:r>
        <w:t xml:space="preserve"> (fail-forward: err on the side of freshness). Terminal failure → </w:t>
      </w:r>
      <w:r>
        <w:rPr>
          <w:rFonts w:ascii="Consolas" w:hAnsi="Consolas"/>
        </w:rPr>
        <w:t>discrepancy</w:t>
      </w:r>
      <w:r>
        <w:t xml:space="preserve"> row </w:t>
      </w:r>
      <w:r>
        <w:rPr>
          <w:rFonts w:ascii="Consolas" w:hAnsi="Consolas"/>
        </w:rPr>
        <w:t>reason="external_api_error"</w:t>
      </w:r>
      <w:r>
        <w:t>.</w:t>
      </w:r>
    </w:p>
    <w:p w14:paraId="274F1E95" w14:textId="77777777" w:rsidR="00157A90" w:rsidRDefault="00544B8B">
      <w:r>
        <w:rPr>
          <w:b/>
        </w:rPr>
        <w:t>Mongo touches.</w:t>
      </w:r>
      <w:r>
        <w:t xml:space="preserve"> Writes </w:t>
      </w:r>
      <w:r>
        <w:rPr>
          <w:rFonts w:ascii="Consolas" w:hAnsi="Consolas"/>
        </w:rPr>
        <w:t>pipeline.runs.source_freshness_decisions</w:t>
      </w:r>
      <w:r>
        <w:t>.</w:t>
      </w:r>
    </w:p>
    <w:p w14:paraId="2154FBB2" w14:textId="77777777" w:rsidR="00157A90" w:rsidRPr="00810C8E" w:rsidRDefault="00157A90"/>
    <w:p w14:paraId="54488CAB" w14:textId="77777777" w:rsidR="00157A90" w:rsidRPr="00810C8E" w:rsidRDefault="00544B8B">
      <w:pPr>
        <w:pStyle w:val="Heading3"/>
        <w:rPr>
          <w:color w:val="auto"/>
        </w:rPr>
      </w:pPr>
      <w:r w:rsidRPr="00810C8E">
        <w:rPr>
          <w:color w:val="auto"/>
        </w:rPr>
        <w:lastRenderedPageBreak/>
        <w:t>5.2.4 Fetch all sources</w:t>
      </w:r>
    </w:p>
    <w:p w14:paraId="7E494E04" w14:textId="77777777" w:rsidR="00157A90" w:rsidRPr="00810C8E" w:rsidRDefault="00544B8B">
      <w:r>
        <w:rPr>
          <w:color w:val="008000"/>
        </w:rPr>
        <w:t>Actual mechanism (rewritten from prior v42 wording): the source_freshness_gate step probes each source over HTTPS HEAD/GET, captures etag+lastmod+clen as the source_version_identifier, and compares that string against the identifier stamped on the source's prior blob archive at dev-pipeline-sources/&lt;source&gt;/&lt;sha256&gt;/&lt;filename&gt;. Match -&gt; decision=reuse, downstream fetch worker skips the network GET and points at the archived blob. Mismatch or no prior archive -&gt; decision=fetch, worker downloads the source over HTTPS, computes sha256 for the archive path, and writes bytes to dev-pipeline-transients/&lt;run_id&gt;/&lt;source&gt;/&lt;filename&gt; for that fire. The source_archival step later promotes fetched sources into the durable archive. Decisions land under metrics.source_freshness.&lt;source&gt; on the run manifest. No per-source control collection is consulted; the archived blob's naming (path+identifier) is the match key.</w:t>
      </w:r>
    </w:p>
    <w:p w14:paraId="5D42DDBF" w14:textId="77777777" w:rsidR="00157A90" w:rsidRDefault="00544B8B">
      <w:r>
        <w:rPr>
          <w:b/>
        </w:rPr>
        <w:t>Purpose.</w:t>
      </w:r>
      <w:r>
        <w:t xml:space="preserve"> Bring every source file into local scratch, verified by content hash, staged for durable archive. </w:t>
      </w:r>
      <w:r>
        <w:rPr>
          <w:b/>
        </w:rPr>
        <w:t>The freshness gate (§5.2.3) always fires first</w:t>
      </w:r>
      <w:r>
        <w:t xml:space="preserve"> for every source; the gate's per-source verdict determines whether this Worker's action is "fetch" or "reuse", but the gate itself is never skipped based on age.</w:t>
      </w:r>
    </w:p>
    <w:p w14:paraId="6941D09C" w14:textId="77777777" w:rsidR="00157A90" w:rsidRDefault="00544B8B">
      <w:r>
        <w:rPr>
          <w:b/>
        </w:rPr>
        <w:t>REQ anchors.</w:t>
      </w:r>
      <w:r>
        <w:t xml:space="preserve"> EPIC-010-F-102-S-003-REQ-B-001, REQ-T-002, REQ-T-003; EPIC-010-F-103-S-002, S-003, S-004, S-005; EPIC-002-F-003-S-007-REQ-B-001.</w:t>
      </w:r>
    </w:p>
    <w:p w14:paraId="1CECE3EA" w14:textId="77777777" w:rsidR="00157A90" w:rsidRDefault="00544B8B">
      <w:r>
        <w:rPr>
          <w:b/>
        </w:rPr>
        <w:t>Mechanism.</w:t>
      </w:r>
      <w:r>
        <w:t xml:space="preserve"> For each source declared in </w:t>
      </w:r>
      <w:r>
        <w:rPr>
          <w:rFonts w:ascii="Consolas" w:hAnsi="Consolas"/>
        </w:rPr>
        <w:t>pipeline.config.sources</w:t>
      </w:r>
      <w:r>
        <w:t>:</w:t>
      </w:r>
    </w:p>
    <w:p w14:paraId="46F0496C" w14:textId="77777777" w:rsidR="00DB6305" w:rsidRDefault="00544B8B">
      <w:pPr>
        <w:pStyle w:val="ListNumber"/>
      </w:pPr>
      <w:r>
        <w:t xml:space="preserve">Fire freshness gate (§5.2.3) → yields </w:t>
      </w:r>
      <w:r>
        <w:rPr>
          <w:rFonts w:ascii="Consolas" w:hAnsi="Consolas"/>
        </w:rPr>
        <w:t>action ∈ {"fetch", "reuse"}</w:t>
      </w:r>
      <w:r>
        <w:t xml:space="preserve"> and a </w:t>
      </w:r>
      <w:r>
        <w:rPr>
          <w:rFonts w:ascii="Consolas" w:hAnsi="Consolas"/>
        </w:rPr>
        <w:t>published_version_tag</w:t>
      </w:r>
      <w:r>
        <w:t>.</w:t>
      </w:r>
    </w:p>
    <w:p w14:paraId="0B3D7DAB" w14:textId="77777777" w:rsidR="00DB6305" w:rsidRDefault="00544B8B">
      <w:pPr>
        <w:pStyle w:val="ListNumber"/>
      </w:pPr>
      <w:r>
        <w:t xml:space="preserve">If </w:t>
      </w:r>
      <w:r>
        <w:rPr>
          <w:rFonts w:ascii="Consolas" w:hAnsi="Consolas"/>
        </w:rPr>
        <w:t>action="fetch"</w:t>
      </w:r>
      <w:r>
        <w:t>:</w:t>
      </w:r>
    </w:p>
    <w:p w14:paraId="510ABCE5" w14:textId="77777777" w:rsidR="00DB6305" w:rsidRDefault="00544B8B">
      <w:r>
        <w:t xml:space="preserve">   - HTTPS GET the source over the vendor's canonical URL (respecting rate-limit headers and </w:t>
      </w:r>
      <w:r>
        <w:rPr>
          <w:rFonts w:ascii="Consolas" w:hAnsi="Consolas"/>
        </w:rPr>
        <w:t>pipeline.config.sources.&lt;name&gt;.throttle</w:t>
      </w:r>
      <w:r>
        <w:t>).</w:t>
      </w:r>
    </w:p>
    <w:p w14:paraId="23FD8ABD" w14:textId="77777777" w:rsidR="00DB6305" w:rsidRDefault="00544B8B">
      <w:r>
        <w:t xml:space="preserve">   - Stream bytes to </w:t>
      </w:r>
      <w:r>
        <w:rPr>
          <w:rFonts w:ascii="Consolas" w:hAnsi="Consolas"/>
        </w:rPr>
        <w:t>{env}-pipeline-transients/{run_id}/fetch/{source_name}</w:t>
      </w:r>
      <w:r>
        <w:t xml:space="preserve"> computing SHA-256 incrementally.</w:t>
      </w:r>
    </w:p>
    <w:p w14:paraId="50C03D91" w14:textId="77777777" w:rsidR="00DB6305" w:rsidRDefault="00544B8B">
      <w:r>
        <w:t xml:space="preserve">   - Record </w:t>
      </w:r>
      <w:r>
        <w:rPr>
          <w:rFonts w:ascii="Consolas" w:hAnsi="Consolas"/>
        </w:rPr>
        <w:t>content_hash</w:t>
      </w:r>
      <w:r>
        <w:t xml:space="preserve">, </w:t>
      </w:r>
      <w:r>
        <w:rPr>
          <w:rFonts w:ascii="Consolas" w:hAnsi="Consolas"/>
        </w:rPr>
        <w:t>bytes</w:t>
      </w:r>
      <w:r>
        <w:t xml:space="preserve">, </w:t>
      </w:r>
      <w:r>
        <w:rPr>
          <w:rFonts w:ascii="Consolas" w:hAnsi="Consolas"/>
        </w:rPr>
        <w:t>fetched_at</w:t>
      </w:r>
      <w:r>
        <w:t xml:space="preserve"> on the work-item.</w:t>
      </w:r>
    </w:p>
    <w:p w14:paraId="7A06B365" w14:textId="77777777" w:rsidR="00DB6305" w:rsidRDefault="00544B8B">
      <w:pPr>
        <w:pStyle w:val="ListNumber"/>
      </w:pPr>
      <w:r>
        <w:t xml:space="preserve">If </w:t>
      </w:r>
      <w:r>
        <w:rPr>
          <w:rFonts w:ascii="Consolas" w:hAnsi="Consolas"/>
        </w:rPr>
        <w:t>action="reuse"</w:t>
      </w:r>
      <w:r>
        <w:t>:</w:t>
      </w:r>
    </w:p>
    <w:p w14:paraId="6E1D3415" w14:textId="77777777" w:rsidR="00157A90" w:rsidRDefault="00544B8B">
      <w:r>
        <w:t xml:space="preserve">   - No network fetch. The Worker records </w:t>
      </w:r>
      <w:r>
        <w:rPr>
          <w:rFonts w:ascii="Consolas" w:hAnsi="Consolas"/>
        </w:rPr>
        <w:t>reused=true</w:t>
      </w:r>
      <w:r>
        <w:t xml:space="preserve"> and points to the existing archive entry </w:t>
      </w:r>
      <w:r>
        <w:rPr>
          <w:rFonts w:ascii="Consolas" w:hAnsi="Consolas"/>
        </w:rPr>
        <w:t>{env}-pipeline-sources/{source_name}/{prior_content_hash}/{filename}</w:t>
      </w:r>
      <w:r>
        <w:t>.</w:t>
      </w:r>
    </w:p>
    <w:p w14:paraId="7163F659" w14:textId="77777777" w:rsidR="00157A90" w:rsidRDefault="00544B8B">
      <w:r>
        <w:rPr>
          <w:b/>
        </w:rPr>
        <w:t>Archive retention.</w:t>
      </w:r>
      <w:r>
        <w:t xml:space="preserve"> The archive retains the CURRENT source file plus the immediately-prior version until superseded. When THIS run completes successfully and its </w:t>
      </w:r>
      <w:r>
        <w:rPr>
          <w:rFonts w:ascii="Consolas" w:hAnsi="Consolas"/>
        </w:rPr>
        <w:t>content_hash</w:t>
      </w:r>
      <w:r>
        <w:t xml:space="preserve"> differs from the prior, the prior archive entry is deleted at the end of §5.2.20 Quiesce. This preserves the ability to replay a run against its exact source bytes even after the next run has begun.</w:t>
      </w:r>
    </w:p>
    <w:p w14:paraId="22EEA3C1" w14:textId="77777777" w:rsidR="00157A90" w:rsidRPr="00810C8E" w:rsidRDefault="00544B8B">
      <w:r w:rsidRPr="00810C8E">
        <w:rPr>
          <w:color w:val="008000"/>
        </w:rPr>
        <w:lastRenderedPageBreak/>
        <w:t>Source-archive Blob lifetime — clarification. The source-archive container ({env}-pipeline-sources/{source}/{content_hash}/{filename}) is Deploy Topology, not Runtime Topology. Prior-month source files are NOT destroyed at their run's end. They are retained until superseded — specifically, the prior successful run's source archive is destroyed at the end of the NEXT successful run that fetched a newer source (identified by a distinct content_hash). This retention rule preserves the ability to replay a run against its exact source bytes even after the next run has begun.</w:t>
      </w:r>
    </w:p>
    <w:p w14:paraId="380CDA7C" w14:textId="77777777" w:rsidR="00157A90" w:rsidRDefault="00544B8B">
      <w:r>
        <w:rPr>
          <w:b/>
        </w:rPr>
        <w:t>Skip-if-done.</w:t>
      </w:r>
      <w:r>
        <w:t xml:space="preserve"> Operator-driven — an operator invoking with </w:t>
      </w:r>
      <w:r>
        <w:rPr>
          <w:rFonts w:ascii="Consolas" w:hAnsi="Consolas"/>
        </w:rPr>
        <w:t>start_step="load staging"</w:t>
      </w:r>
      <w:r>
        <w:t xml:space="preserve"> skips this step (see §6.9). Freshness-gate </w:t>
      </w:r>
      <w:r>
        <w:rPr>
          <w:rFonts w:ascii="Consolas" w:hAnsi="Consolas"/>
        </w:rPr>
        <w:t>action="reuse"</w:t>
      </w:r>
      <w:r>
        <w:t xml:space="preserve"> verdicts are NOT skip-if-done; they are a per-source no-op inside the step.</w:t>
      </w:r>
    </w:p>
    <w:p w14:paraId="6026A9CD" w14:textId="77777777" w:rsidR="00157A90" w:rsidRDefault="00544B8B">
      <w:r>
        <w:rPr>
          <w:b/>
        </w:rPr>
        <w:t>Failure modes.</w:t>
      </w:r>
      <w:r>
        <w:t xml:space="preserve"> Fetch timeout → Worker retries 3× with backoff. Hash mismatch on re-download (bytes changed under our feet mid-fetch) → </w:t>
      </w:r>
      <w:r>
        <w:rPr>
          <w:rFonts w:ascii="Consolas" w:hAnsi="Consolas"/>
        </w:rPr>
        <w:t>discrepancy</w:t>
      </w:r>
      <w:r>
        <w:t xml:space="preserve"> row </w:t>
      </w:r>
      <w:r>
        <w:rPr>
          <w:rFonts w:ascii="Consolas" w:hAnsi="Consolas"/>
        </w:rPr>
        <w:t>reason="external_api_error"</w:t>
      </w:r>
      <w:r>
        <w:t>, Worker exits 1, step marked failed.</w:t>
      </w:r>
    </w:p>
    <w:p w14:paraId="464D06BF" w14:textId="77777777" w:rsidR="00157A90" w:rsidRDefault="00544B8B">
      <w:r>
        <w:rPr>
          <w:b/>
        </w:rPr>
        <w:t>Mongo/Blob touches.</w:t>
      </w:r>
      <w:r>
        <w:t xml:space="preserve"> Writes </w:t>
      </w:r>
      <w:r>
        <w:rPr>
          <w:rFonts w:ascii="Consolas" w:hAnsi="Consolas"/>
        </w:rPr>
        <w:t>pipeline.work_items</w:t>
      </w:r>
      <w:r>
        <w:t>. Writes Blob transient container. Deletes prior source-archive entries only at §5.2.20 (never here).</w:t>
      </w:r>
    </w:p>
    <w:p w14:paraId="1408AF19" w14:textId="77777777" w:rsidR="00157A90" w:rsidRDefault="00157A90"/>
    <w:p w14:paraId="2C32002A" w14:textId="77777777" w:rsidR="00157A90" w:rsidRDefault="00544B8B">
      <w:pPr>
        <w:pStyle w:val="Heading3"/>
      </w:pPr>
      <w:r>
        <w:t>5.2.5 Source archival</w:t>
      </w:r>
    </w:p>
    <w:p w14:paraId="153D19EF" w14:textId="77777777" w:rsidR="00157A90" w:rsidRDefault="00544B8B">
      <w:r>
        <w:rPr>
          <w:b/>
        </w:rPr>
        <w:t>Purpose.</w:t>
      </w:r>
      <w:r>
        <w:t xml:space="preserve"> Move fetched files from run-scoped transients into version-addressed permanent archive.</w:t>
      </w:r>
    </w:p>
    <w:p w14:paraId="6418B506" w14:textId="77777777" w:rsidR="00157A90" w:rsidRDefault="00544B8B">
      <w:r>
        <w:rPr>
          <w:b/>
        </w:rPr>
        <w:t>REQ anchors.</w:t>
      </w:r>
      <w:r>
        <w:t xml:space="preserve"> EPIC-010-F-102-S-004-REQ-B-001, REQ-T-001.</w:t>
      </w:r>
    </w:p>
    <w:p w14:paraId="22E580CC" w14:textId="77777777" w:rsidR="00157A90" w:rsidRDefault="00544B8B">
      <w:r>
        <w:rPr>
          <w:b/>
        </w:rPr>
        <w:t>Sub-steps.</w:t>
      </w:r>
      <w:r>
        <w:t xml:space="preserve"> For each newly-fetched source, Controller writes archival work-item. Worker copies from </w:t>
      </w:r>
      <w:r>
        <w:rPr>
          <w:rFonts w:ascii="Consolas" w:hAnsi="Consolas"/>
        </w:rPr>
        <w:t>{env}-pipeline-transients/{run_id}/fetch/{source_name}</w:t>
      </w:r>
      <w:r>
        <w:t xml:space="preserve"> to </w:t>
      </w:r>
      <w:r>
        <w:rPr>
          <w:rFonts w:ascii="Consolas" w:hAnsi="Consolas"/>
        </w:rPr>
        <w:t>{env}-pipeline-sources/{source_name}/{content_hash}/{filename}</w:t>
      </w:r>
      <w:r>
        <w:t>.</w:t>
      </w:r>
    </w:p>
    <w:p w14:paraId="598ACEE0" w14:textId="77777777" w:rsidR="00157A90" w:rsidRDefault="00544B8B">
      <w:r>
        <w:rPr>
          <w:b/>
        </w:rPr>
        <w:t>Skip-if-done.</w:t>
      </w:r>
      <w:r>
        <w:t xml:space="preserve"> If </w:t>
      </w:r>
      <w:r>
        <w:rPr>
          <w:rFonts w:ascii="Consolas" w:hAnsi="Consolas"/>
        </w:rPr>
        <w:t>{env}-pipeline-sources/{source_name}/{content_hash}/{filename}</w:t>
      </w:r>
      <w:r>
        <w:t xml:space="preserve"> already exists (identical bytes previously archived), Worker skips the copy and records </w:t>
      </w:r>
      <w:r>
        <w:rPr>
          <w:rFonts w:ascii="Consolas" w:hAnsi="Consolas"/>
        </w:rPr>
        <w:t>reused=true</w:t>
      </w:r>
      <w:r>
        <w:t xml:space="preserve"> on the work-item.</w:t>
      </w:r>
    </w:p>
    <w:p w14:paraId="3D2F4D21" w14:textId="77777777" w:rsidR="00157A90" w:rsidRDefault="00544B8B">
      <w:r>
        <w:rPr>
          <w:b/>
        </w:rPr>
        <w:t>Failure modes.</w:t>
      </w:r>
      <w:r>
        <w:t xml:space="preserve"> Blob write failure → Worker retries 3× with backoff; terminal failure fails the step.</w:t>
      </w:r>
    </w:p>
    <w:p w14:paraId="5AAEB817" w14:textId="77777777" w:rsidR="00157A90" w:rsidRDefault="00544B8B">
      <w:r>
        <w:rPr>
          <w:b/>
        </w:rPr>
        <w:t>Mongo/Blob touches.</w:t>
      </w:r>
      <w:r>
        <w:t xml:space="preserve"> Reads Blob transient. Writes Blob source archive.</w:t>
      </w:r>
    </w:p>
    <w:p w14:paraId="7BD920AB" w14:textId="77777777" w:rsidR="00157A90" w:rsidRDefault="00544B8B">
      <w:pPr>
        <w:pStyle w:val="Heading3"/>
      </w:pPr>
      <w:r>
        <w:t>5.2.6 Delete target scope</w:t>
      </w:r>
    </w:p>
    <w:p w14:paraId="53C749EA" w14:textId="77777777" w:rsidR="00157A90" w:rsidRDefault="00544B8B">
      <w:r>
        <w:rPr>
          <w:b/>
        </w:rPr>
        <w:t>Purpose.</w:t>
      </w:r>
      <w:r>
        <w:t xml:space="preserve"> Remove every provider record in the target </w:t>
      </w:r>
      <w:r>
        <w:rPr>
          <w:rFonts w:ascii="Consolas" w:hAnsi="Consolas"/>
        </w:rPr>
        <w:t>state_scope</w:t>
      </w:r>
      <w:r>
        <w:t xml:space="preserve"> from the published </w:t>
      </w:r>
      <w:r>
        <w:rPr>
          <w:rFonts w:ascii="Consolas" w:hAnsi="Consolas"/>
        </w:rPr>
        <w:t>providers_v&lt;N&gt;</w:t>
      </w:r>
      <w:r>
        <w:t xml:space="preserve"> collection before rebuild. This is what makes Full "full" — the run rebuilds every provider in scope from source, no residual stale records.</w:t>
      </w:r>
    </w:p>
    <w:p w14:paraId="1F6B7159" w14:textId="77777777" w:rsidR="00157A90" w:rsidRDefault="00544B8B">
      <w:r>
        <w:rPr>
          <w:b/>
        </w:rPr>
        <w:lastRenderedPageBreak/>
        <w:t>REQ anchors.</w:t>
      </w:r>
      <w:r>
        <w:t xml:space="preserve"> EPIC-010-F-103-S-001-REQ-B-002 (branch b: full-source-file → delete DB records absent from source); EPIC-010-F-101-S-005-REQ-B-001 (version management).</w:t>
      </w:r>
    </w:p>
    <w:p w14:paraId="77E826EA" w14:textId="77777777" w:rsidR="00157A90" w:rsidRDefault="00544B8B">
      <w:r>
        <w:t>Sub-steps. Controller writes one work-item; the Worker executes db.providers_v&lt;N&gt;.deleteMany({mailing_state: {$in: state_scope}}) on the pipeline cluster (or the full collection when state_scope=["ALL"]). Records pre-delete count and delete count on the run manifest.</w:t>
      </w:r>
    </w:p>
    <w:p w14:paraId="2029D911" w14:textId="77777777" w:rsidR="00157A90" w:rsidRDefault="00544B8B">
      <w:r>
        <w:rPr>
          <w:b/>
        </w:rPr>
        <w:t>Skip-if-done.</w:t>
      </w:r>
      <w:r>
        <w:t xml:space="preserve"> N/A — Full mode always deletes.</w:t>
      </w:r>
    </w:p>
    <w:p w14:paraId="007936F9" w14:textId="77777777" w:rsidR="00157A90" w:rsidRDefault="00544B8B">
      <w:r>
        <w:rPr>
          <w:b/>
        </w:rPr>
        <w:t>Failure modes.</w:t>
      </w:r>
      <w:r>
        <w:t xml:space="preserve"> Delete rejected (permission, cluster failure) → Controller exits with </w:t>
      </w:r>
      <w:r>
        <w:rPr>
          <w:rFonts w:ascii="Consolas" w:hAnsi="Consolas"/>
        </w:rPr>
        <w:t>abort_reason="scope_delete_failed"</w:t>
      </w:r>
      <w:r>
        <w:t>. No partial state; deleteMany is server-side atomic per document but the operation as a whole is not — a partial delete on connection loss leaves the collection in a partial state, from which the successor run's delete completes cleanup.</w:t>
      </w:r>
    </w:p>
    <w:p w14:paraId="453EA11C" w14:textId="77777777" w:rsidR="00157A90" w:rsidRDefault="00544B8B">
      <w:r>
        <w:rPr>
          <w:b/>
        </w:rPr>
        <w:t>Mongo touches.</w:t>
      </w:r>
      <w:r>
        <w:t xml:space="preserve"> Deletes on </w:t>
      </w:r>
      <w:r>
        <w:rPr>
          <w:rFonts w:ascii="Consolas" w:hAnsi="Consolas"/>
        </w:rPr>
        <w:t>chathealthydatapipeline.providers_v&lt;N&gt;</w:t>
      </w:r>
      <w:r>
        <w:t>.</w:t>
      </w:r>
    </w:p>
    <w:p w14:paraId="0EB780EC" w14:textId="77777777" w:rsidR="00157A90" w:rsidRDefault="00544B8B">
      <w:pPr>
        <w:pStyle w:val="Heading3"/>
      </w:pPr>
      <w:r>
        <w:t>5.2.7 Load staging</w:t>
      </w:r>
    </w:p>
    <w:p w14:paraId="30D9A332" w14:textId="77777777" w:rsidR="00157A90" w:rsidRDefault="00544B8B">
      <w:r>
        <w:rPr>
          <w:b/>
        </w:rPr>
        <w:t>Purpose.</w:t>
      </w:r>
      <w:r>
        <w:t xml:space="preserve"> Land each source into a Mongo staging collection with its native record structure preserved. </w:t>
      </w:r>
      <w:r>
        <w:rPr>
          <w:b/>
        </w:rPr>
        <w:t>One Mongo document per source row</w:t>
      </w:r>
      <w:r>
        <w:t xml:space="preserve"> — every field of every row is a Mongo field on that document; column names are preserved verbatim from the source. This is NOT a "one field per document" model — that would force every downstream step to re-parse the source, which is expressly forbidden by the design. The staging document is the parsed structured form; downstream steps consume it as a dict, never as raw bytes.</w:t>
      </w:r>
    </w:p>
    <w:p w14:paraId="28567741" w14:textId="77777777" w:rsidR="00157A90" w:rsidRDefault="00544B8B">
      <w:r>
        <w:rPr>
          <w:b/>
        </w:rPr>
        <w:t>REQ anchors.</w:t>
      </w:r>
      <w:r>
        <w:t xml:space="preserve"> EPIC-010-F-102-S-004-REQ-T-003 (byte-offset indexed for replay); REQ-T-004 (secondary-source pre-index paired with NPI key); EPIC-010-F-103-S-002-REQ-B-001, REQ-B-002.</w:t>
      </w:r>
    </w:p>
    <w:p w14:paraId="1829B409" w14:textId="77777777" w:rsidR="00157A90" w:rsidRDefault="00544B8B">
      <w:r>
        <w:rPr>
          <w:b/>
        </w:rPr>
        <w:t>Sub-steps.</w:t>
      </w:r>
      <w:r>
        <w:t xml:space="preserve"> Controller writes one work-item per source. Workers stream bytes from Blob source archive, parse row-by-row, upsert into staging collection (</w:t>
      </w:r>
      <w:r>
        <w:rPr>
          <w:rFonts w:ascii="Consolas" w:hAnsi="Consolas"/>
        </w:rPr>
        <w:t>pipeline_sources_&lt;source&gt;</w:t>
      </w:r>
      <w:r>
        <w:t xml:space="preserve"> on pipeline cluster). Each upsert is a full parsed dict keyed by the source's natural key (NPI for NPPES; NPI + practice-location-sequence for pl_pfile; NUCC code for taxonomy; ZCTA5 for the county crosswalk; FIPS for RUCC). NPPES NPI load is serial-single-process to guarantee ordering; other sources fan out per source.</w:t>
      </w:r>
    </w:p>
    <w:p w14:paraId="12EC7252" w14:textId="77777777" w:rsidR="00157A90" w:rsidRDefault="00544B8B">
      <w:r>
        <w:rPr>
          <w:b/>
        </w:rPr>
        <w:t>Skip-if-done.</w:t>
      </w:r>
      <w:r>
        <w:t xml:space="preserve"> Operator-driven — see §6.9. Not skipped otherwise.</w:t>
      </w:r>
    </w:p>
    <w:p w14:paraId="13EA7E59"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reason="parse_error"</w:t>
      </w:r>
      <w:r>
        <w:t>, row skipped, load continues. Bulk-write failure → Worker retries 3× on the failing batch, terminal → step fails.</w:t>
      </w:r>
    </w:p>
    <w:p w14:paraId="25FDC58B" w14:textId="77777777" w:rsidR="00157A90" w:rsidRDefault="00544B8B">
      <w:r>
        <w:rPr>
          <w:b/>
        </w:rPr>
        <w:t>Mongo touches.</w:t>
      </w:r>
      <w:r>
        <w:t xml:space="preserve"> Writes </w:t>
      </w:r>
      <w:r>
        <w:rPr>
          <w:rFonts w:ascii="Consolas" w:hAnsi="Consolas"/>
        </w:rPr>
        <w:t>chathealthydatapipeline.pipeline_sources_&lt;source&gt;</w:t>
      </w:r>
      <w:r>
        <w:t xml:space="preserve">, </w:t>
      </w:r>
      <w:r>
        <w:rPr>
          <w:rFonts w:ascii="Consolas" w:hAnsi="Consolas"/>
        </w:rPr>
        <w:t>pipeline.discrepancies</w:t>
      </w:r>
      <w:r>
        <w:t xml:space="preserve"> on parse errors.</w:t>
      </w:r>
    </w:p>
    <w:p w14:paraId="13903B97" w14:textId="77777777" w:rsidR="00157A90" w:rsidRDefault="00157A90"/>
    <w:p w14:paraId="1F4ADE62" w14:textId="77777777" w:rsidR="00157A90" w:rsidRDefault="00544B8B">
      <w:pPr>
        <w:pStyle w:val="Heading3"/>
      </w:pPr>
      <w:r>
        <w:lastRenderedPageBreak/>
        <w:t>5.2.8 Load F-105 catalog</w:t>
      </w:r>
    </w:p>
    <w:p w14:paraId="164216DE" w14:textId="77777777" w:rsidR="00157A90" w:rsidRDefault="00544B8B">
      <w:r>
        <w:rPr>
          <w:b/>
        </w:rPr>
        <w:t>Purpose.</w:t>
      </w:r>
      <w:r>
        <w:t xml:space="preserve"> Materialize the business-maintained NUCC classification catalog into the per-run read cache.</w:t>
      </w:r>
    </w:p>
    <w:p w14:paraId="0073FE25" w14:textId="77777777" w:rsidR="00157A90" w:rsidRDefault="00544B8B">
      <w:r>
        <w:rPr>
          <w:b/>
        </w:rPr>
        <w:t>REQ anchors.</w:t>
      </w:r>
      <w:r>
        <w:t xml:space="preserve"> EPIC-010-F-105-S-001-REQ-B-001, REQ-B-002; S-002-REQ-B-001; S-003-REQ-B-001.</w:t>
      </w:r>
    </w:p>
    <w:p w14:paraId="7CE98D75" w14:textId="77777777" w:rsidR="00157A90" w:rsidRDefault="00544B8B">
      <w:r>
        <w:rPr>
          <w:color w:val="008000"/>
        </w:rPr>
        <w:t>Sub-steps. Controller loads the business-maintained F-105 catalog from ChatHealthyDataPipelines.ProprietaryData.SpecialtyAndProviderFlags into an in-memory per-run cache on ctx.catalog. No cross-cluster copy: the catalog stays on the pipeline cluster where it lives; downstream steps consume it from ctx.catalog. Pipelines never migrate data from the pipeline back-end cluster to the front-end cluster.</w:t>
      </w:r>
    </w:p>
    <w:p w14:paraId="26E4AE4E" w14:textId="77777777" w:rsidR="00157A90" w:rsidRDefault="00544B8B">
      <w:r>
        <w:rPr>
          <w:b/>
        </w:rPr>
        <w:t>Skip-if-done.</w:t>
      </w:r>
      <w:r>
        <w:t xml:space="preserve"> Operator-driven — see §6.9. The operator invokes the pipeline with an explicit </w:t>
      </w:r>
      <w:r>
        <w:rPr>
          <w:rFonts w:ascii="Consolas" w:hAnsi="Consolas"/>
        </w:rPr>
        <w:t>start_step</w:t>
      </w:r>
      <w:r>
        <w:t xml:space="preserve"> (one of </w:t>
      </w:r>
      <w:r>
        <w:rPr>
          <w:rFonts w:ascii="Consolas" w:hAnsi="Consolas"/>
        </w:rPr>
        <w:t>"fetch data"</w:t>
      </w:r>
      <w:r>
        <w:t xml:space="preserve">, </w:t>
      </w:r>
      <w:r>
        <w:rPr>
          <w:rFonts w:ascii="Consolas" w:hAnsi="Consolas"/>
        </w:rPr>
        <w:t>"load staging"</w:t>
      </w:r>
      <w:r>
        <w:t xml:space="preserve">, </w:t>
      </w:r>
      <w:r>
        <w:rPr>
          <w:rFonts w:ascii="Consolas" w:hAnsi="Consolas"/>
        </w:rPr>
        <w:t>"normalize data"</w:t>
      </w:r>
      <w:r>
        <w:t xml:space="preserve">, </w:t>
      </w:r>
      <w:r>
        <w:rPr>
          <w:rFonts w:ascii="Consolas" w:hAnsi="Consolas"/>
        </w:rPr>
        <w:t>"enrich data"</w:t>
      </w:r>
      <w:r>
        <w:t>); the framework enters at that step and skips all earlier steps. There is no algorithm-driven skip of F-105 based on content_hash or calendar day — that class of "automatic skip" would silently mask a catalog update and is expressly forbidden.</w:t>
      </w:r>
    </w:p>
    <w:p w14:paraId="2DFF9B76" w14:textId="77777777" w:rsidR="00157A90" w:rsidRDefault="00544B8B">
      <w:r>
        <w:rPr>
          <w:b/>
        </w:rPr>
        <w:t>Failure modes.</w:t>
      </w:r>
      <w:r>
        <w:t xml:space="preserve"> Catalog missing → Controller aborts with </w:t>
      </w:r>
      <w:r>
        <w:rPr>
          <w:rFonts w:ascii="Consolas" w:hAnsi="Consolas"/>
        </w:rPr>
        <w:t>abort_reason="f105_catalog_absent"</w:t>
      </w:r>
      <w:r>
        <w:t>.</w:t>
      </w:r>
    </w:p>
    <w:p w14:paraId="41FBCF64" w14:textId="77777777" w:rsidR="00157A90" w:rsidRDefault="00544B8B">
      <w:r>
        <w:rPr>
          <w:color w:val="008000"/>
        </w:rPr>
        <w:t>Mongo touches. Reads ChatHealthyDataPipelines.ProprietaryData.SpecialtyAndProviderFlags. No writes.</w:t>
      </w:r>
    </w:p>
    <w:p w14:paraId="744FFAC7" w14:textId="77777777" w:rsidR="00157A90" w:rsidRDefault="00157A90"/>
    <w:p w14:paraId="3B54A120" w14:textId="77777777" w:rsidR="003D3179" w:rsidRDefault="00544B8B">
      <w:pPr>
        <w:pStyle w:val="Heading3"/>
      </w:pPr>
      <w:r>
        <w:rPr>
          <w:color w:val="008000"/>
        </w:rPr>
        <w:t>5.2.8a Publish SpecialtyMetaData + embed</w:t>
      </w:r>
    </w:p>
    <w:p w14:paraId="38B613C7" w14:textId="77777777" w:rsidR="00157A90" w:rsidRDefault="00544B8B">
      <w:r>
        <w:rPr>
          <w:color w:val="008000"/>
        </w:rPr>
        <w:t xml:space="preserve">This step runs after normalize_nucc has built StagingNucc (883 NUCC codes + F-105 supplements enriched with can_prescribe / is_homeopathic / is_supplemented / is_disqualified flags). It copies the staged rows into ChatHealthyDataPipelines.PublicHealthData.SpecialtyMetaData_staging_v_{data_version} on the PIPELINE cluster, generates a text-embedding-3-large embedding per row (EPIC-008-F-011-S-004), and atomic-renames the staging collection into ChatHealthyDataPipelines.PublicHealthData.SpecialtyMetaData_v_{data_version} via renameCollection(dropTarget=true). Both collections live in the same DB (PublicHealthData) because renameCollection requires same-DB. Pipelines never migrate data to the front-end cluster; a separate migrator job (out of scope for this step) is the sole legal pipeline-&gt;frontend path. Every PublicHealthData collection this pipeline produces uses the universal load-state module pipeline/Code/pipeline_loaded_metadata.py: should_skip() at step entry, mark_loaded() at step exit on non-fatal completion. The load-state metadata lives at ChatHealthyDataPipelines.PublicHealthData._loaded_metadata (one doc per versioned collection; _id = the versioned collection name, e.g. SpecialtyMetaData_v_3). Fields: publichealthdata_collection_name, staging_collection_name, source_hash, run_id, data_version (int), row_count (int), operationally_fit (bool), loaded_at, detail. Skip iff ALL of: source_hash </w:t>
      </w:r>
      <w:r>
        <w:rPr>
          <w:color w:val="008000"/>
        </w:rPr>
        <w:lastRenderedPageBreak/>
        <w:t>matches, operationally_fit is true, the PublicHealthData collection exists, and its actual row count matches metadata.row_count. Non-fatal errors (e.g. OpenAI 429 embed failures that produce per-row reason=error_specialty_embedding_failed discrepancies) still mark the collection loaded; fatal errors raise before mark_loaded so the next fire reloads. The run_id on the metadata doc matches the run_id stamped on each individual SpecialtyMetaData row so an operator can trace any row back to its metadata doc and vice versa. All PublicHealthData collections are integer-versioned (_v_3, not _v_03; data_version is int throughout the pipeline).</w:t>
      </w:r>
    </w:p>
    <w:p w14:paraId="3C219A40" w14:textId="77777777" w:rsidR="00157A90" w:rsidRDefault="00544B8B">
      <w:pPr>
        <w:pStyle w:val="Heading3"/>
      </w:pPr>
      <w:r>
        <w:t>5.2.9 Normalize NPI</w:t>
      </w:r>
    </w:p>
    <w:p w14:paraId="702764BC" w14:textId="77777777" w:rsidR="00157A90" w:rsidRDefault="00544B8B">
      <w:r>
        <w:rPr>
          <w:color w:val="008000"/>
        </w:rPr>
        <w:t>Normalize NPI consists of two logical passes. Pass A (source-shape normalize) makes the raw NPPES per-slot fields comply with our data structures - taxonomies[] array assembled from the per-slot Primary Taxonomy Switch columns, business_address and practice_addresses[] normalized, licenses[] parsed - WITHOUT any lookup against SpecialtyMetaData. Pass A has no dependencies. Pass B (SpecialtyMetaData-driven enrichment) stamps taxonomies[i].code_label / reference_status / grouping / classification / specialization / definition from the fully-published SpecialtyMetaData_v_{data_version} on the PIPELINE cluster (ChatHealthyDataPipelines.PublicHealthData). The ordered step list guarantees publish_smd_and_embed has completed before Pass B starts, which is where the code_label ordering fix lands. The two-pass split MAY be realized as one function with an internal state check or two distinct steps; the boundary is what matters, not the module structure.</w:t>
      </w:r>
    </w:p>
    <w:p w14:paraId="3250782F" w14:textId="77777777" w:rsidR="00157A90" w:rsidRDefault="00544B8B">
      <w:r>
        <w:rPr>
          <w:b/>
        </w:rPr>
        <w:t>Purpose.</w:t>
      </w:r>
      <w:r>
        <w:t xml:space="preserve"> Convert raw NPPES staging rows into the normative provider record shape (§7.1). Organized into three explicit sub-sections: </w:t>
      </w:r>
      <w:r>
        <w:rPr>
          <w:b/>
        </w:rPr>
        <w:t>Common</w:t>
      </w:r>
      <w:r>
        <w:t xml:space="preserve"> (fields loaded for every record regardless of kind), </w:t>
      </w:r>
      <w:r>
        <w:rPr>
          <w:b/>
        </w:rPr>
        <w:t>Individual</w:t>
      </w:r>
      <w:r>
        <w:t xml:space="preserve"> (Type 1 additions), and </w:t>
      </w:r>
      <w:r>
        <w:rPr>
          <w:b/>
        </w:rPr>
        <w:t>Institutional</w:t>
      </w:r>
      <w:r>
        <w:t xml:space="preserve"> (Type 2 additions). Each subsection names exactly what fields are loaded AND what fields from the source are intentionally NOT loaded.</w:t>
      </w:r>
    </w:p>
    <w:p w14:paraId="541F6E87" w14:textId="77777777" w:rsidR="00157A90" w:rsidRDefault="00544B8B">
      <w:r>
        <w:rPr>
          <w:b/>
        </w:rPr>
        <w:t>REQ anchors.</w:t>
      </w:r>
      <w:r>
        <w:t xml:space="preserve"> EPIC-010-F-103-S-001-REQ-B-001 through REQ-B-019; EPIC-010-F-103-S-008.</w:t>
      </w:r>
    </w:p>
    <w:p w14:paraId="54E00782" w14:textId="77777777" w:rsidR="00157A90" w:rsidRDefault="00544B8B">
      <w:r>
        <w:rPr>
          <w:b/>
        </w:rPr>
        <w:t>Fan-out.</w:t>
      </w:r>
      <w:r>
        <w:t xml:space="preserve"> State-scoped. Partition key = provider BUSINESS mailing address state (not the primary practice state). Concurrency = </w:t>
      </w:r>
      <w:r>
        <w:rPr>
          <w:rFonts w:ascii="Consolas" w:hAnsi="Consolas"/>
        </w:rPr>
        <w:t>min(len(state_scope), step_parallelism_caps.normalize_npi)</w:t>
      </w:r>
      <w:r>
        <w:t>. Note: post-branching fan-out (from §5.2.11 / §5.2.12 forward) is state × entity-type — see §5.2.11 for the fan-out schedule.</w:t>
      </w:r>
    </w:p>
    <w:p w14:paraId="318CF798" w14:textId="77777777" w:rsidR="00157A90" w:rsidRDefault="00544B8B">
      <w:pPr>
        <w:pStyle w:val="Heading4"/>
      </w:pPr>
      <w:r>
        <w:t>5.2.9.1 Common (every record)</w:t>
      </w:r>
    </w:p>
    <w:p w14:paraId="0803553E" w14:textId="77777777" w:rsidR="00DB6305" w:rsidRDefault="00544B8B">
      <w:r>
        <w:rPr>
          <w:b/>
        </w:rPr>
        <w:t>Loaded from source:</w:t>
      </w:r>
    </w:p>
    <w:p w14:paraId="02E9E8E5" w14:textId="77777777" w:rsidR="00DB6305" w:rsidRDefault="00544B8B">
      <w:pPr>
        <w:pStyle w:val="ListBullet"/>
      </w:pPr>
      <w:r>
        <w:rPr>
          <w:rFonts w:ascii="Consolas" w:hAnsi="Consolas"/>
        </w:rPr>
        <w:t>npi</w:t>
      </w:r>
      <w:r>
        <w:t xml:space="preserve"> (Type 1 or Type 2 canonical key)</w:t>
      </w:r>
    </w:p>
    <w:p w14:paraId="62984399" w14:textId="77777777" w:rsidR="00DB6305" w:rsidRDefault="00544B8B">
      <w:pPr>
        <w:pStyle w:val="ListBullet"/>
      </w:pPr>
      <w:r>
        <w:rPr>
          <w:rFonts w:ascii="Consolas" w:hAnsi="Consolas"/>
        </w:rPr>
        <w:t>kind</w:t>
      </w:r>
      <w:r>
        <w:t xml:space="preserve"> — derived from NPPES Entity Type Code: </w:t>
      </w:r>
      <w:r>
        <w:rPr>
          <w:rFonts w:ascii="Consolas" w:hAnsi="Consolas"/>
        </w:rPr>
        <w:t>"1"</w:t>
      </w:r>
      <w:r>
        <w:t xml:space="preserve"> → </w:t>
      </w:r>
      <w:r>
        <w:rPr>
          <w:rFonts w:ascii="Consolas" w:hAnsi="Consolas"/>
        </w:rPr>
        <w:t>"individual"</w:t>
      </w:r>
      <w:r>
        <w:t xml:space="preserve">, </w:t>
      </w:r>
      <w:r>
        <w:rPr>
          <w:rFonts w:ascii="Consolas" w:hAnsi="Consolas"/>
        </w:rPr>
        <w:t>"2"</w:t>
      </w:r>
      <w:r>
        <w:t xml:space="preserve"> → </w:t>
      </w:r>
      <w:r>
        <w:rPr>
          <w:rFonts w:ascii="Consolas" w:hAnsi="Consolas"/>
        </w:rPr>
        <w:t>"institutional"</w:t>
      </w:r>
    </w:p>
    <w:p w14:paraId="06663D73" w14:textId="77777777" w:rsidR="00DB6305" w:rsidRDefault="00544B8B">
      <w:pPr>
        <w:pStyle w:val="ListBullet"/>
      </w:pPr>
      <w:r>
        <w:rPr>
          <w:rFonts w:ascii="Consolas" w:hAnsi="Consolas"/>
        </w:rPr>
        <w:t>enumeration_date</w:t>
      </w:r>
      <w:r>
        <w:t xml:space="preserve"> (NPPES field </w:t>
      </w:r>
      <w:r>
        <w:rPr>
          <w:rFonts w:ascii="Consolas" w:hAnsi="Consolas"/>
        </w:rPr>
        <w:t>Provider Enumeration Date</w:t>
      </w:r>
      <w:r>
        <w:t>)</w:t>
      </w:r>
    </w:p>
    <w:p w14:paraId="1B50085F" w14:textId="77777777" w:rsidR="00DB6305" w:rsidRDefault="00544B8B">
      <w:pPr>
        <w:pStyle w:val="ListBullet"/>
      </w:pPr>
      <w:r>
        <w:rPr>
          <w:rFonts w:ascii="Consolas" w:hAnsi="Consolas"/>
        </w:rPr>
        <w:t>last_updated_at</w:t>
      </w:r>
      <w:r>
        <w:t xml:space="preserve"> (NPPES field </w:t>
      </w:r>
      <w:r>
        <w:rPr>
          <w:rFonts w:ascii="Consolas" w:hAnsi="Consolas"/>
        </w:rPr>
        <w:t>Last Update Date</w:t>
      </w:r>
      <w:r>
        <w:t>)</w:t>
      </w:r>
    </w:p>
    <w:p w14:paraId="685DE2B3" w14:textId="77777777" w:rsidR="00DB6305" w:rsidRDefault="00544B8B">
      <w:pPr>
        <w:pStyle w:val="ListBullet"/>
      </w:pPr>
      <w:r>
        <w:rPr>
          <w:rFonts w:ascii="Consolas" w:hAnsi="Consolas"/>
        </w:rPr>
        <w:t>activity_status_log[]</w:t>
      </w:r>
      <w:r>
        <w:t xml:space="preserve"> — deactivation / reactivation events derived from NPPES fields </w:t>
      </w:r>
      <w:r>
        <w:rPr>
          <w:rFonts w:ascii="Consolas" w:hAnsi="Consolas"/>
        </w:rPr>
        <w:t>NPI Deactivation Date</w:t>
      </w:r>
      <w:r>
        <w:t xml:space="preserve"> and </w:t>
      </w:r>
      <w:r>
        <w:rPr>
          <w:rFonts w:ascii="Consolas" w:hAnsi="Consolas"/>
        </w:rPr>
        <w:t>NPI Reactivation Date</w:t>
      </w:r>
    </w:p>
    <w:p w14:paraId="74CEE416" w14:textId="77777777" w:rsidR="00DB6305" w:rsidRDefault="00544B8B">
      <w:pPr>
        <w:pStyle w:val="ListBullet"/>
      </w:pPr>
      <w:r>
        <w:rPr>
          <w:rFonts w:ascii="Consolas" w:hAnsi="Consolas"/>
        </w:rPr>
        <w:lastRenderedPageBreak/>
        <w:t>practice_addresses[]</w:t>
      </w:r>
      <w:r>
        <w:t xml:space="preserve"> — </w:t>
      </w:r>
      <w:r>
        <w:rPr>
          <w:rFonts w:ascii="Consolas" w:hAnsi="Consolas"/>
          <w:color w:val="003399"/>
        </w:rPr>
        <w:t>address_type="practice" or "secondary_practice"</w:t>
      </w:r>
      <w:r>
        <w:t>, with all address fields (line1, line2, city, state, postal_code, country_code, phone, fax)</w:t>
      </w:r>
    </w:p>
    <w:p w14:paraId="401111E2" w14:textId="77777777" w:rsidR="00DB6305" w:rsidRDefault="00544B8B">
      <w:pPr>
        <w:pStyle w:val="ListBullet"/>
      </w:pPr>
      <w:r>
        <w:rPr>
          <w:rFonts w:ascii="Consolas" w:hAnsi="Consolas"/>
        </w:rPr>
        <w:t>business_address</w:t>
      </w:r>
      <w:r>
        <w:t xml:space="preserve"> — </w:t>
      </w:r>
      <w:r>
        <w:rPr>
          <w:rFonts w:ascii="Consolas" w:hAnsi="Consolas"/>
        </w:rPr>
        <w:t>address_type="business"</w:t>
      </w:r>
      <w:r>
        <w:t xml:space="preserve">, </w:t>
      </w:r>
      <w:r>
        <w:rPr>
          <w:rFonts w:ascii="Consolas" w:hAnsi="Consolas"/>
        </w:rPr>
        <w:t>primary=false</w:t>
      </w:r>
      <w:r>
        <w:t>, NOT county-eligible (mailing addresses are not clinical)</w:t>
      </w:r>
    </w:p>
    <w:p w14:paraId="69E7E889" w14:textId="77777777" w:rsidR="00DB6305" w:rsidRDefault="00544B8B">
      <w:pPr>
        <w:pStyle w:val="ListBullet"/>
      </w:pPr>
      <w:r>
        <w:rPr>
          <w:rFonts w:ascii="Consolas" w:hAnsi="Consolas"/>
        </w:rPr>
        <w:t>taxonomies[]</w:t>
      </w:r>
      <w:r>
        <w:t xml:space="preserve"> — up to 15 slots (NPPES Provider Taxonomy Code 1..15 with their state/license/switch fields)</w:t>
      </w:r>
    </w:p>
    <w:p w14:paraId="00D0BD05" w14:textId="77777777" w:rsidR="00DB6305" w:rsidRDefault="00544B8B">
      <w:pPr>
        <w:pStyle w:val="ListBullet"/>
      </w:pPr>
      <w:r>
        <w:rPr>
          <w:rFonts w:ascii="Consolas" w:hAnsi="Consolas"/>
        </w:rPr>
        <w:t>insurance_identifiers[]</w:t>
      </w:r>
      <w:r>
        <w:t xml:space="preserve"> — normalized from NPPES </w:t>
      </w:r>
      <w:r>
        <w:rPr>
          <w:rFonts w:ascii="Consolas" w:hAnsi="Consolas"/>
        </w:rPr>
        <w:t>Other Provider Identifier</w:t>
      </w:r>
      <w:r>
        <w:t xml:space="preserve"> fields (Type 5 = Medicare NSC, Type 4 = Medicare OSCAR, etc.)</w:t>
      </w:r>
    </w:p>
    <w:p w14:paraId="62F015D9" w14:textId="77777777" w:rsidR="00DB6305" w:rsidRDefault="00544B8B">
      <w:pPr>
        <w:pStyle w:val="ListBullet"/>
      </w:pPr>
      <w:r>
        <w:rPr>
          <w:rFonts w:ascii="Consolas" w:hAnsi="Consolas"/>
        </w:rPr>
        <w:t>licenses[]</w:t>
      </w:r>
      <w:r>
        <w:t xml:space="preserve"> — normalized from taxonomy license fields plus explicit </w:t>
      </w:r>
      <w:r>
        <w:rPr>
          <w:rFonts w:ascii="Consolas" w:hAnsi="Consolas"/>
        </w:rPr>
        <w:t>Provider Other Identifier</w:t>
      </w:r>
      <w:r>
        <w:t xml:space="preserve"> license entries</w:t>
      </w:r>
    </w:p>
    <w:p w14:paraId="2F83060B" w14:textId="77777777" w:rsidR="00DB6305" w:rsidRDefault="00544B8B">
      <w:pPr>
        <w:pStyle w:val="ListBullet"/>
      </w:pPr>
      <w:r>
        <w:rPr>
          <w:rFonts w:ascii="Consolas" w:hAnsi="Consolas"/>
        </w:rPr>
        <w:t>sole_proprietor</w:t>
      </w:r>
      <w:r>
        <w:t xml:space="preserve"> flag (NPPES field </w:t>
      </w:r>
      <w:r>
        <w:rPr>
          <w:rFonts w:ascii="Consolas" w:hAnsi="Consolas"/>
        </w:rPr>
        <w:t>Is Sole Proprietor</w:t>
      </w:r>
      <w:r>
        <w:t>)</w:t>
      </w:r>
    </w:p>
    <w:p w14:paraId="508B9BA0" w14:textId="77777777" w:rsidR="00DB6305" w:rsidRDefault="00544B8B">
      <w:pPr>
        <w:pStyle w:val="ListBullet"/>
      </w:pPr>
      <w:r>
        <w:rPr>
          <w:b/>
        </w:rPr>
        <w:t>Human-readable code labels</w:t>
      </w:r>
      <w:r>
        <w:t xml:space="preserve"> — every coded field on the record gets a sibling </w:t>
      </w:r>
      <w:r>
        <w:rPr>
          <w:rFonts w:ascii="Consolas" w:hAnsi="Consolas"/>
        </w:rPr>
        <w:t>&lt;field&gt;_label</w:t>
      </w:r>
      <w:r>
        <w:t xml:space="preserve"> with the human-readable text. The following labels MUST be populated:</w:t>
      </w:r>
    </w:p>
    <w:p w14:paraId="16DE3BD8" w14:textId="77777777" w:rsidR="00DB6305" w:rsidRDefault="00544B8B">
      <w:r>
        <w:t xml:space="preserve">  - </w:t>
      </w:r>
      <w:r>
        <w:rPr>
          <w:rFonts w:ascii="Consolas" w:hAnsi="Consolas"/>
        </w:rPr>
        <w:t>taxonomies[i].code_label</w:t>
      </w:r>
      <w:r>
        <w:t xml:space="preserve"> — resolved from NUCC taxonomy staging</w:t>
      </w:r>
    </w:p>
    <w:p w14:paraId="66AA8477" w14:textId="77777777" w:rsidR="00DB6305" w:rsidRDefault="00544B8B">
      <w:r>
        <w:t xml:space="preserve">  - </w:t>
      </w:r>
      <w:r>
        <w:rPr>
          <w:rFonts w:ascii="Consolas" w:hAnsi="Consolas"/>
        </w:rPr>
        <w:t>taxonomies[i].classification_label</w:t>
      </w:r>
    </w:p>
    <w:p w14:paraId="36A8AF82" w14:textId="77777777" w:rsidR="00DB6305" w:rsidRDefault="00544B8B">
      <w:r>
        <w:t xml:space="preserve">  - </w:t>
      </w:r>
      <w:r>
        <w:rPr>
          <w:rFonts w:ascii="Consolas" w:hAnsi="Consolas"/>
        </w:rPr>
        <w:t>taxonomies[i].specialization_label</w:t>
      </w:r>
    </w:p>
    <w:p w14:paraId="0061E5BF" w14:textId="77777777" w:rsidR="00DB6305" w:rsidRDefault="00544B8B">
      <w:r>
        <w:t xml:space="preserve">  - </w:t>
      </w:r>
      <w:r>
        <w:rPr>
          <w:rFonts w:ascii="Consolas" w:hAnsi="Consolas"/>
        </w:rPr>
        <w:t>licenses[i].state_label</w:t>
      </w:r>
      <w:r>
        <w:t xml:space="preserve"> — full state name from the two-letter code</w:t>
      </w:r>
    </w:p>
    <w:p w14:paraId="46B789DB" w14:textId="77777777" w:rsidR="00DB6305" w:rsidRDefault="00544B8B">
      <w:r>
        <w:t xml:space="preserve">  - </w:t>
      </w:r>
      <w:r>
        <w:rPr>
          <w:rFonts w:ascii="Consolas" w:hAnsi="Consolas"/>
        </w:rPr>
        <w:t>insurance_identifiers[i].type_label</w:t>
      </w:r>
      <w:r>
        <w:t xml:space="preserve"> — human-readable identifier type ("Medicare NSC", etc.)</w:t>
      </w:r>
    </w:p>
    <w:p w14:paraId="0A307C9E" w14:textId="77777777" w:rsidR="00DB6305" w:rsidRDefault="00544B8B">
      <w:r>
        <w:t xml:space="preserve">  - </w:t>
      </w:r>
      <w:r>
        <w:rPr>
          <w:rFonts w:ascii="Consolas" w:hAnsi="Consolas"/>
        </w:rPr>
        <w:t>practice_addresses[].state_label</w:t>
      </w:r>
      <w:r>
        <w:t xml:space="preserve">, </w:t>
      </w:r>
      <w:r>
        <w:rPr>
          <w:rFonts w:ascii="Consolas" w:hAnsi="Consolas"/>
        </w:rPr>
        <w:t>practice_addresses[].country_code_label</w:t>
      </w:r>
    </w:p>
    <w:p w14:paraId="01296409" w14:textId="77777777" w:rsidR="00DB6305" w:rsidRDefault="00544B8B">
      <w:r>
        <w:t xml:space="preserve">  - </w:t>
      </w:r>
      <w:r>
        <w:rPr>
          <w:rFonts w:ascii="Consolas" w:hAnsi="Consolas"/>
        </w:rPr>
        <w:t>business_address.state_label</w:t>
      </w:r>
      <w:r>
        <w:t xml:space="preserve">, </w:t>
      </w:r>
      <w:r>
        <w:rPr>
          <w:rFonts w:ascii="Consolas" w:hAnsi="Consolas"/>
        </w:rPr>
        <w:t>business_address.country_code_label</w:t>
      </w:r>
    </w:p>
    <w:p w14:paraId="2BEF6E4F" w14:textId="77777777" w:rsidR="00157A90" w:rsidRDefault="00544B8B">
      <w:r>
        <w:t xml:space="preserve">  - </w:t>
      </w:r>
      <w:r>
        <w:rPr>
          <w:rFonts w:ascii="Consolas" w:hAnsi="Consolas"/>
        </w:rPr>
        <w:t>activity_status_log[i].event_type_label</w:t>
      </w:r>
      <w:r>
        <w:t xml:space="preserve"> (</w:t>
      </w:r>
      <w:r>
        <w:rPr>
          <w:rFonts w:ascii="Consolas" w:hAnsi="Consolas"/>
        </w:rPr>
        <w:t>"deactivation"</w:t>
      </w:r>
      <w:r>
        <w:t xml:space="preserve">, </w:t>
      </w:r>
      <w:r>
        <w:rPr>
          <w:rFonts w:ascii="Consolas" w:hAnsi="Consolas"/>
        </w:rPr>
        <w:t>"reactivation"</w:t>
      </w:r>
      <w:r>
        <w:t>)</w:t>
      </w:r>
    </w:p>
    <w:p w14:paraId="1B6799A8" w14:textId="77777777" w:rsidR="00DB6305" w:rsidRDefault="00544B8B">
      <w:r>
        <w:rPr>
          <w:b/>
        </w:rPr>
        <w:t>NOT loaded from source:</w:t>
      </w:r>
    </w:p>
    <w:p w14:paraId="707E6F8C" w14:textId="77777777" w:rsidR="00DB6305" w:rsidRDefault="00544B8B">
      <w:pPr>
        <w:pStyle w:val="ListBullet"/>
      </w:pPr>
      <w:r>
        <w:t xml:space="preserve">NPPES </w:t>
      </w:r>
      <w:r>
        <w:rPr>
          <w:rFonts w:ascii="Consolas" w:hAnsi="Consolas"/>
        </w:rPr>
        <w:t>Provider First Line Business Practice Location Address State Name</w:t>
      </w:r>
      <w:r>
        <w:t xml:space="preserve"> — redundant with the two-letter state code; the </w:t>
      </w:r>
      <w:r>
        <w:rPr>
          <w:rFonts w:ascii="Consolas" w:hAnsi="Consolas"/>
        </w:rPr>
        <w:t>_label</w:t>
      </w:r>
      <w:r>
        <w:t xml:space="preserve"> sibling supplies the human-readable form.</w:t>
      </w:r>
    </w:p>
    <w:p w14:paraId="3D8A482E" w14:textId="77777777" w:rsidR="00157A90" w:rsidRDefault="00544B8B">
      <w:pPr>
        <w:pStyle w:val="ListBullet"/>
      </w:pPr>
      <w:r>
        <w:t xml:space="preserve">NPPES </w:t>
      </w:r>
      <w:r>
        <w:rPr>
          <w:rFonts w:ascii="Consolas" w:hAnsi="Consolas"/>
        </w:rPr>
        <w:t>Certification Date</w:t>
      </w:r>
      <w:r>
        <w:t xml:space="preserve"> field — not consumed by any downstream stage; explicitly omitted to keep the record shape lean.</w:t>
      </w:r>
    </w:p>
    <w:p w14:paraId="7CFFE7BF" w14:textId="77777777" w:rsidR="00157A90" w:rsidRDefault="00544B8B">
      <w:pPr>
        <w:pStyle w:val="Heading4"/>
      </w:pPr>
      <w:r>
        <w:t>5.2.9.2 Individual (Type 1 additions)</w:t>
      </w:r>
    </w:p>
    <w:p w14:paraId="006A7ED4" w14:textId="77777777" w:rsidR="00DB6305" w:rsidRDefault="00544B8B">
      <w:r>
        <w:rPr>
          <w:b/>
        </w:rPr>
        <w:t>Loaded from source (in addition to Common):</w:t>
      </w:r>
    </w:p>
    <w:p w14:paraId="109048FC" w14:textId="77777777" w:rsidR="00DB6305" w:rsidRDefault="00544B8B">
      <w:pPr>
        <w:pStyle w:val="ListBullet"/>
      </w:pPr>
      <w:r>
        <w:rPr>
          <w:rFonts w:ascii="Consolas" w:hAnsi="Consolas"/>
        </w:rPr>
        <w:lastRenderedPageBreak/>
        <w:t>first_name</w:t>
      </w:r>
      <w:r>
        <w:t xml:space="preserve">, </w:t>
      </w:r>
      <w:r>
        <w:rPr>
          <w:rFonts w:ascii="Consolas" w:hAnsi="Consolas"/>
        </w:rPr>
        <w:t>middle_name</w:t>
      </w:r>
      <w:r>
        <w:t xml:space="preserve">, </w:t>
      </w:r>
      <w:r>
        <w:rPr>
          <w:rFonts w:ascii="Consolas" w:hAnsi="Consolas"/>
        </w:rPr>
        <w:t>last_name</w:t>
      </w:r>
      <w:r>
        <w:t xml:space="preserve">, </w:t>
      </w:r>
      <w:r>
        <w:rPr>
          <w:rFonts w:ascii="Consolas" w:hAnsi="Consolas"/>
        </w:rPr>
        <w:t>name_prefix</w:t>
      </w:r>
      <w:r>
        <w:t xml:space="preserve">, </w:t>
      </w:r>
      <w:r>
        <w:rPr>
          <w:rFonts w:ascii="Consolas" w:hAnsi="Consolas"/>
        </w:rPr>
        <w:t>name_suffix</w:t>
      </w:r>
      <w:r>
        <w:t xml:space="preserve">, </w:t>
      </w:r>
      <w:r>
        <w:rPr>
          <w:rFonts w:ascii="Consolas" w:hAnsi="Consolas"/>
        </w:rPr>
        <w:t>credential_text</w:t>
      </w:r>
      <w:r>
        <w:t xml:space="preserve"> (post-nominals)</w:t>
      </w:r>
    </w:p>
    <w:p w14:paraId="0A4CA758" w14:textId="77777777" w:rsidR="00DB6305" w:rsidRDefault="00544B8B">
      <w:pPr>
        <w:pStyle w:val="ListBullet"/>
      </w:pPr>
      <w:r>
        <w:rPr>
          <w:rFonts w:ascii="Consolas" w:hAnsi="Consolas"/>
        </w:rPr>
        <w:t>sex</w:t>
      </w:r>
      <w:r>
        <w:t xml:space="preserve"> — normalized to </w:t>
      </w:r>
      <w:r>
        <w:rPr>
          <w:rFonts w:ascii="Consolas" w:hAnsi="Consolas"/>
        </w:rPr>
        <w:t>"M" | "F"</w:t>
      </w:r>
      <w:r>
        <w:t xml:space="preserve"> from NPPES field </w:t>
      </w:r>
      <w:r>
        <w:rPr>
          <w:rFonts w:ascii="Consolas" w:hAnsi="Consolas"/>
        </w:rPr>
        <w:t>Provider Sex Code</w:t>
      </w:r>
    </w:p>
    <w:p w14:paraId="39BC9800" w14:textId="77777777" w:rsidR="00DB6305" w:rsidRDefault="00544B8B">
      <w:pPr>
        <w:pStyle w:val="ListBullet"/>
      </w:pPr>
      <w:r>
        <w:rPr>
          <w:rFonts w:ascii="Consolas" w:hAnsi="Consolas"/>
        </w:rPr>
        <w:t>other_last_names[]</w:t>
      </w:r>
      <w:r>
        <w:t xml:space="preserve"> — Type 1 only, from NPPES </w:t>
      </w:r>
      <w:r>
        <w:rPr>
          <w:rFonts w:ascii="Consolas" w:hAnsi="Consolas"/>
        </w:rPr>
        <w:t>Provider Other Last Name</w:t>
      </w:r>
      <w:r>
        <w:t xml:space="preserve"> variants</w:t>
      </w:r>
    </w:p>
    <w:p w14:paraId="131FFC9A" w14:textId="77777777" w:rsidR="00157A90" w:rsidRDefault="00544B8B">
      <w:pPr>
        <w:pStyle w:val="ListBullet"/>
      </w:pPr>
      <w:r>
        <w:rPr>
          <w:rFonts w:ascii="Consolas" w:hAnsi="Consolas"/>
        </w:rPr>
        <w:t>sole_proprietor_scope</w:t>
      </w:r>
      <w:r>
        <w:t xml:space="preserve"> (only meaningful for Type 1)</w:t>
      </w:r>
    </w:p>
    <w:p w14:paraId="4D2A4B67" w14:textId="77777777" w:rsidR="00DB6305" w:rsidRDefault="00544B8B">
      <w:r>
        <w:rPr>
          <w:b/>
        </w:rPr>
        <w:t>NOT loaded from source:</w:t>
      </w:r>
    </w:p>
    <w:p w14:paraId="6A9B95BE" w14:textId="77777777" w:rsidR="00157A90" w:rsidRDefault="00544B8B">
      <w:pPr>
        <w:pStyle w:val="ListBullet"/>
      </w:pPr>
      <w:r>
        <w:t>Deprecated Type 2 fields (parent org, authorized official) — these have no meaning for Type 1 and are omitted.</w:t>
      </w:r>
    </w:p>
    <w:p w14:paraId="6DCC865E" w14:textId="77777777" w:rsidR="00157A90" w:rsidRDefault="00544B8B">
      <w:pPr>
        <w:pStyle w:val="Heading4"/>
      </w:pPr>
      <w:r>
        <w:t>5.2.9.3 Institutional (Type 2 additions)</w:t>
      </w:r>
    </w:p>
    <w:p w14:paraId="5A4BB703" w14:textId="77777777" w:rsidR="00DB6305" w:rsidRDefault="00544B8B">
      <w:r>
        <w:rPr>
          <w:b/>
        </w:rPr>
        <w:t>Loaded from source (in addition to Common):</w:t>
      </w:r>
    </w:p>
    <w:p w14:paraId="25B8D977" w14:textId="77777777" w:rsidR="00DB6305" w:rsidRDefault="00544B8B">
      <w:pPr>
        <w:pStyle w:val="ListBullet"/>
      </w:pPr>
      <w:r>
        <w:rPr>
          <w:rFonts w:ascii="Consolas" w:hAnsi="Consolas"/>
        </w:rPr>
        <w:t>legal_business_name</w:t>
      </w:r>
      <w:r>
        <w:t xml:space="preserve">, </w:t>
      </w:r>
      <w:r>
        <w:rPr>
          <w:rFonts w:ascii="Consolas" w:hAnsi="Consolas"/>
        </w:rPr>
        <w:t>dba_name</w:t>
      </w:r>
    </w:p>
    <w:p w14:paraId="3F7B68DF" w14:textId="77777777" w:rsidR="00DB6305" w:rsidRDefault="00544B8B">
      <w:pPr>
        <w:pStyle w:val="ListBullet"/>
      </w:pPr>
      <w:r>
        <w:rPr>
          <w:rFonts w:ascii="Consolas" w:hAnsi="Consolas"/>
        </w:rPr>
        <w:t>authorized_official.first_name</w:t>
      </w:r>
      <w:r>
        <w:t xml:space="preserve">, </w:t>
      </w:r>
      <w:r>
        <w:rPr>
          <w:rFonts w:ascii="Consolas" w:hAnsi="Consolas"/>
        </w:rPr>
        <w:t>authorized_official.last_name</w:t>
      </w:r>
      <w:r>
        <w:t xml:space="preserve">, </w:t>
      </w:r>
      <w:r>
        <w:rPr>
          <w:rFonts w:ascii="Consolas" w:hAnsi="Consolas"/>
        </w:rPr>
        <w:t>authorized_official.title</w:t>
      </w:r>
      <w:r>
        <w:t xml:space="preserve">, </w:t>
      </w:r>
      <w:r>
        <w:rPr>
          <w:rFonts w:ascii="Consolas" w:hAnsi="Consolas"/>
        </w:rPr>
        <w:t>authorized_official.phone</w:t>
      </w:r>
    </w:p>
    <w:p w14:paraId="7C730727" w14:textId="77777777" w:rsidR="00DB6305" w:rsidRDefault="00544B8B">
      <w:pPr>
        <w:pStyle w:val="ListBullet"/>
      </w:pPr>
      <w:r>
        <w:rPr>
          <w:rFonts w:ascii="Consolas" w:hAnsi="Consolas"/>
        </w:rPr>
        <w:t>parent_organization.legal_business_name</w:t>
      </w:r>
      <w:r>
        <w:t xml:space="preserve">, </w:t>
      </w:r>
      <w:r>
        <w:rPr>
          <w:rFonts w:ascii="Consolas" w:hAnsi="Consolas"/>
        </w:rPr>
        <w:t>parent_organization.tin</w:t>
      </w:r>
      <w:r>
        <w:t xml:space="preserve"> (only when </w:t>
      </w:r>
      <w:r>
        <w:rPr>
          <w:rFonts w:ascii="Consolas" w:hAnsi="Consolas"/>
        </w:rPr>
        <w:t>Is Organization Subpart = Y</w:t>
      </w:r>
      <w:r>
        <w:t>)</w:t>
      </w:r>
    </w:p>
    <w:p w14:paraId="63E662B2" w14:textId="77777777" w:rsidR="00157A90" w:rsidRDefault="00544B8B">
      <w:pPr>
        <w:pStyle w:val="ListBullet"/>
      </w:pPr>
      <w:r>
        <w:rPr>
          <w:rFonts w:ascii="Consolas" w:hAnsi="Consolas"/>
        </w:rPr>
        <w:t>administrative_contact.name</w:t>
      </w:r>
      <w:r>
        <w:t xml:space="preserve">, </w:t>
      </w:r>
      <w:r>
        <w:rPr>
          <w:rFonts w:ascii="Consolas" w:hAnsi="Consolas"/>
        </w:rPr>
        <w:t>administrative_contact.phone</w:t>
      </w:r>
    </w:p>
    <w:p w14:paraId="18652680" w14:textId="77777777" w:rsidR="00DB6305" w:rsidRDefault="00544B8B">
      <w:r>
        <w:rPr>
          <w:b/>
        </w:rPr>
        <w:t>NOT loaded from source:</w:t>
      </w:r>
    </w:p>
    <w:p w14:paraId="7B82BC30" w14:textId="77777777" w:rsidR="00157A90" w:rsidRDefault="00544B8B">
      <w:pPr>
        <w:pStyle w:val="ListBullet"/>
      </w:pPr>
      <w:r>
        <w:t>Type 1 individual-identity fields (first/middle/last name, sex, sole_proprietor_scope) — omitted for Type 2.</w:t>
      </w:r>
    </w:p>
    <w:p w14:paraId="617A6669" w14:textId="77777777" w:rsidR="00157A90" w:rsidRDefault="00157A90"/>
    <w:p w14:paraId="2FB7B66B" w14:textId="77777777" w:rsidR="00157A90" w:rsidRDefault="00544B8B">
      <w:pPr>
        <w:pStyle w:val="Heading4"/>
      </w:pPr>
      <w:r>
        <w:t>5.2.9.4 Common finalizers (every record)</w:t>
      </w:r>
    </w:p>
    <w:p w14:paraId="35DDEC68" w14:textId="77777777" w:rsidR="00157A90" w:rsidRDefault="00544B8B">
      <w:r>
        <w:rPr>
          <w:color w:val="008000"/>
        </w:rPr>
        <w:t>When ctx.args.testing_variance is True, the record builder applies a hardcoded inline mutation table at build time: for each entry matching the current NPI, the named dotted path on the built record is overwritten with the entry's value. Default table today overlays code DDDDDDDDDD on NPI 1669475695's primary_taxonomy_code and taxonomies[0].code so the discrepancy-report end-to-end test can drive the unresolved-taxonomy path deterministically. The hook is a temporary test-injection surface expected to be removed once the tests it enables are permanent regression pytests.</w:t>
      </w:r>
    </w:p>
    <w:p w14:paraId="1DC31AD7" w14:textId="77777777" w:rsidR="00DB6305" w:rsidRDefault="00544B8B">
      <w:pPr>
        <w:pStyle w:val="ListNumber"/>
      </w:pPr>
      <w:r>
        <w:t xml:space="preserve">Schema conformance check against §7.1. Records that fail schema validation → </w:t>
      </w:r>
      <w:r>
        <w:rPr>
          <w:rFonts w:ascii="Consolas" w:hAnsi="Consolas"/>
        </w:rPr>
        <w:t>discrepancy reason="schema_violation"</w:t>
      </w:r>
      <w:r>
        <w:t>, record skipped.</w:t>
      </w:r>
    </w:p>
    <w:p w14:paraId="60E96167" w14:textId="77777777" w:rsidR="00157A90" w:rsidRDefault="00544B8B">
      <w:pPr>
        <w:pStyle w:val="ListNumber"/>
      </w:pPr>
      <w:r>
        <w:t xml:space="preserve">Upsert into </w:t>
      </w:r>
      <w:r>
        <w:rPr>
          <w:rFonts w:ascii="Consolas" w:hAnsi="Consolas"/>
        </w:rPr>
        <w:t>chathealthydatapipeline.providers_v&lt;N&gt;</w:t>
      </w:r>
      <w:r>
        <w:t xml:space="preserve"> keyed on </w:t>
      </w:r>
      <w:r>
        <w:rPr>
          <w:rFonts w:ascii="Consolas" w:hAnsi="Consolas"/>
        </w:rPr>
        <w:t>npi</w:t>
      </w:r>
      <w:r>
        <w:t>.</w:t>
      </w:r>
    </w:p>
    <w:p w14:paraId="744A8834" w14:textId="77777777" w:rsidR="00157A90" w:rsidRDefault="00544B8B">
      <w:r>
        <w:rPr>
          <w:i/>
        </w:rPr>
        <w:t xml:space="preserve">Note: v29's `source_row_hash` (SHA-256 of raw source row bytes) is deleted from this design. Byte-level parity is meaningless when the source publishes zip-code truncation, whitespace </w:t>
      </w:r>
      <w:r>
        <w:rPr>
          <w:i/>
        </w:rPr>
        <w:lastRenderedPageBreak/>
        <w:t>variance, and case variance that make byte-different rows semantically identical. §5.3 defines the semantic content-identity check that replaces it.</w:t>
      </w:r>
    </w:p>
    <w:p w14:paraId="6A582049" w14:textId="77777777" w:rsidR="00157A90" w:rsidRDefault="00544B8B">
      <w:r>
        <w:rPr>
          <w:b/>
        </w:rPr>
        <w:t>Skip-if-done.</w:t>
      </w:r>
      <w:r>
        <w:t xml:space="preserve"> Operator-driven — see §6.9. The operator invokes with </w:t>
      </w:r>
      <w:r>
        <w:rPr>
          <w:rFonts w:ascii="Consolas" w:hAnsi="Consolas"/>
        </w:rPr>
        <w:t>start_step="normalize data"</w:t>
      </w:r>
      <w:r>
        <w:t xml:space="preserve"> to jump directly here after infrastructure setup.</w:t>
      </w:r>
    </w:p>
    <w:p w14:paraId="51DB71DA" w14:textId="77777777" w:rsidR="00157A90" w:rsidRDefault="00544B8B">
      <w:r>
        <w:rPr>
          <w:b/>
        </w:rPr>
        <w:t>Failure modes.</w:t>
      </w:r>
      <w:r>
        <w:t xml:space="preserve"> Schema violation → </w:t>
      </w:r>
      <w:r>
        <w:rPr>
          <w:rFonts w:ascii="Consolas" w:hAnsi="Consolas"/>
        </w:rPr>
        <w:t>discrepancy</w:t>
      </w:r>
      <w:r>
        <w:t xml:space="preserve"> </w:t>
      </w:r>
      <w:r>
        <w:rPr>
          <w:rFonts w:ascii="Consolas" w:hAnsi="Consolas"/>
        </w:rPr>
        <w:t>reason="schema_violation"</w:t>
      </w:r>
      <w:r>
        <w:t>, record skipped. Upsert failure → Worker retries per-record 3× on failure, terminal → work-item fails.</w:t>
      </w:r>
    </w:p>
    <w:p w14:paraId="6AAB9029" w14:textId="77777777" w:rsidR="00157A90" w:rsidRDefault="00544B8B">
      <w:r>
        <w:rPr>
          <w:b/>
        </w:rPr>
        <w:t>Mongo touches.</w:t>
      </w:r>
      <w:r>
        <w:t xml:space="preserve"> Reads </w:t>
      </w:r>
      <w:r>
        <w:rPr>
          <w:rFonts w:ascii="Consolas" w:hAnsi="Consolas"/>
        </w:rPr>
        <w:t>pipeline_sources_nppes_npi</w:t>
      </w:r>
      <w:r>
        <w:t xml:space="preserve">. Writes </w:t>
      </w:r>
      <w:r>
        <w:rPr>
          <w:rFonts w:ascii="Consolas" w:hAnsi="Consolas"/>
        </w:rPr>
        <w:t>providers_v&lt;N&gt;</w:t>
      </w:r>
      <w:r>
        <w:t xml:space="preserve">, </w:t>
      </w:r>
      <w:r>
        <w:rPr>
          <w:rFonts w:ascii="Consolas" w:hAnsi="Consolas"/>
        </w:rPr>
        <w:t>pipeline.discrepancies</w:t>
      </w:r>
      <w:r>
        <w:t>.</w:t>
      </w:r>
    </w:p>
    <w:p w14:paraId="52C6582C" w14:textId="77777777" w:rsidR="00157A90" w:rsidRDefault="00544B8B">
      <w:pPr>
        <w:pStyle w:val="Heading3"/>
      </w:pPr>
      <w:r>
        <w:t>5.2.10 Add secondary practice addresses</w:t>
      </w:r>
    </w:p>
    <w:p w14:paraId="1E3183AD" w14:textId="77777777" w:rsidR="00157A90" w:rsidRDefault="00544B8B">
      <w:r>
        <w:rPr>
          <w:b/>
        </w:rPr>
        <w:t>Purpose.</w:t>
      </w:r>
      <w:r>
        <w:t xml:space="preserve"> Union pl_pfile onto the base provider record so every published practice address is present.</w:t>
      </w:r>
    </w:p>
    <w:p w14:paraId="6C9548B4" w14:textId="77777777" w:rsidR="00157A90" w:rsidRDefault="00544B8B">
      <w:r>
        <w:rPr>
          <w:b/>
        </w:rPr>
        <w:t>REQ anchors.</w:t>
      </w:r>
      <w:r>
        <w:t xml:space="preserve"> EPIC-010-F-103-S-003.</w:t>
      </w:r>
    </w:p>
    <w:p w14:paraId="36131ED2" w14:textId="77777777" w:rsidR="00157A90" w:rsidRDefault="00544B8B">
      <w:r>
        <w:rPr>
          <w:b/>
        </w:rPr>
        <w:t>Fan-out.</w:t>
      </w:r>
      <w:r>
        <w:t xml:space="preserve"> Per-state.</w:t>
      </w:r>
    </w:p>
    <w:p w14:paraId="16923AD4" w14:textId="77777777" w:rsidR="00157A90" w:rsidRDefault="00544B8B">
      <w:r>
        <w:rPr>
          <w:b/>
        </w:rPr>
        <w:t>Sub-steps.</w:t>
      </w:r>
      <w:r>
        <w:t xml:space="preserve"> Worker reads pl_pfile staging rows for the assigned state, groups by NPI, appends </w:t>
      </w:r>
      <w:r>
        <w:rPr>
          <w:rFonts w:ascii="Consolas" w:hAnsi="Consolas"/>
        </w:rPr>
        <w:t>additional_practice_address</w:t>
      </w:r>
      <w:r>
        <w:t xml:space="preserve"> array entries onto the provider record.</w:t>
      </w:r>
    </w:p>
    <w:p w14:paraId="02E79702" w14:textId="77777777" w:rsidR="00157A90" w:rsidRDefault="00544B8B">
      <w:r>
        <w:rPr>
          <w:b/>
        </w:rPr>
        <w:t>Skip-if-done.</w:t>
      </w:r>
      <w:r>
        <w:t xml:space="preserve"> Operator-driven only — see §6.9. Not skipped by algorithm.</w:t>
      </w:r>
    </w:p>
    <w:p w14:paraId="0998DFDA"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reason="pl_pfile_parse_error"</w:t>
      </w:r>
      <w:r>
        <w:t xml:space="preserve">. NPI unmatched → </w:t>
      </w:r>
      <w:r>
        <w:rPr>
          <w:rFonts w:ascii="Consolas" w:hAnsi="Consolas"/>
        </w:rPr>
        <w:t>discrepancy</w:t>
      </w:r>
      <w:r>
        <w:t xml:space="preserve"> </w:t>
      </w:r>
      <w:r>
        <w:rPr>
          <w:rFonts w:ascii="Consolas" w:hAnsi="Consolas"/>
        </w:rPr>
        <w:t>reason="pl_pfile_orphan_npi"</w:t>
      </w:r>
      <w:r>
        <w:t>, row skipped.</w:t>
      </w:r>
    </w:p>
    <w:p w14:paraId="48D0638C" w14:textId="77777777" w:rsidR="00157A90" w:rsidRDefault="00544B8B">
      <w:r>
        <w:rPr>
          <w:b/>
        </w:rPr>
        <w:t>Mongo touches.</w:t>
      </w:r>
      <w:r>
        <w:t xml:space="preserve"> Reads </w:t>
      </w:r>
      <w:r>
        <w:rPr>
          <w:rFonts w:ascii="Consolas" w:hAnsi="Consolas"/>
        </w:rPr>
        <w:t>pipeline_sources_pl_pfile</w:t>
      </w:r>
      <w:r>
        <w:t xml:space="preserve">. Writes </w:t>
      </w:r>
      <w:r>
        <w:rPr>
          <w:rFonts w:ascii="Consolas" w:hAnsi="Consolas"/>
        </w:rPr>
        <w:t>providers_v&lt;N&gt;</w:t>
      </w:r>
      <w:r>
        <w:t>.</w:t>
      </w:r>
    </w:p>
    <w:p w14:paraId="7D87C8EA" w14:textId="77777777" w:rsidR="00157A90" w:rsidRDefault="00544B8B">
      <w:pPr>
        <w:pStyle w:val="Heading3"/>
      </w:pPr>
      <w:r>
        <w:t>5.2.11 Type-1 first branch — *fan-out to state × entity-type begins here*</w:t>
      </w:r>
    </w:p>
    <w:p w14:paraId="5D33AC79" w14:textId="77777777" w:rsidR="00157A90" w:rsidRDefault="00544B8B">
      <w:r>
        <w:rPr>
          <w:b/>
        </w:rPr>
        <w:t>Purpose.</w:t>
      </w:r>
      <w:r>
        <w:t xml:space="preserve"> Complete individual-specific normalization: canonical name, sex, sole-proprietor, license lookups.</w:t>
      </w:r>
    </w:p>
    <w:p w14:paraId="226C745A" w14:textId="77777777" w:rsidR="00157A90" w:rsidRDefault="00544B8B">
      <w:r>
        <w:rPr>
          <w:b/>
        </w:rPr>
        <w:t>REQ anchors.</w:t>
      </w:r>
      <w:r>
        <w:t xml:space="preserve"> EPIC-010-F-103-S-007-REQ-B-001 through REQ-B-004.</w:t>
      </w:r>
    </w:p>
    <w:p w14:paraId="35B864BB" w14:textId="77777777" w:rsidR="00157A90" w:rsidRDefault="00544B8B">
      <w:r>
        <w:rPr>
          <w:color w:val="008000"/>
        </w:rPr>
        <w:t>Fan-out. This step and its Type-2 sibling (§5.2.12) fan out to per-state × entity-type: concurrency min(len(state_scope) × 2, step_parallelism_caps.&lt;step&gt;) — one Worker per state per entity-type (Type-1, Type-2). Later steps may fan out per-state × entity-type OR per-state only depending on the step's partition_key; county_enrichment (§5.2.14) is per-state only under NPI-atomic ownership.</w:t>
      </w:r>
    </w:p>
    <w:p w14:paraId="7DFD3112" w14:textId="77777777" w:rsidR="00157A90" w:rsidRDefault="00544B8B">
      <w:r>
        <w:rPr>
          <w:b/>
        </w:rPr>
        <w:t>Sub-steps.</w:t>
      </w:r>
      <w:r>
        <w:t xml:space="preserve"> Worker walks all </w:t>
      </w:r>
      <w:r>
        <w:rPr>
          <w:rFonts w:ascii="Consolas" w:hAnsi="Consolas"/>
        </w:rPr>
        <w:t>kind="individual"</w:t>
      </w:r>
      <w:r>
        <w:t xml:space="preserve"> records for the assigned state, applies name canonicalization, sex normalization, sole-proprietor detection, per-license state lookup.</w:t>
      </w:r>
    </w:p>
    <w:p w14:paraId="75508941" w14:textId="77777777" w:rsidR="00157A90" w:rsidRDefault="00544B8B">
      <w:r>
        <w:rPr>
          <w:b/>
        </w:rPr>
        <w:t>Skip-if-done.</w:t>
      </w:r>
      <w:r>
        <w:t xml:space="preserve"> Operator-driven only — see §6.9. Not skipped by algorithm.</w:t>
      </w:r>
    </w:p>
    <w:p w14:paraId="2DAE7D6C" w14:textId="77777777" w:rsidR="00157A90" w:rsidRDefault="00544B8B">
      <w:r>
        <w:rPr>
          <w:b/>
        </w:rPr>
        <w:lastRenderedPageBreak/>
        <w:t>Failure modes.</w:t>
      </w:r>
      <w:r>
        <w:t xml:space="preserve"> Sex absent → </w:t>
      </w:r>
      <w:r>
        <w:rPr>
          <w:rFonts w:ascii="Consolas" w:hAnsi="Consolas"/>
        </w:rPr>
        <w:t>discrepancy</w:t>
      </w:r>
      <w:r>
        <w:t xml:space="preserve"> </w:t>
      </w:r>
      <w:r>
        <w:rPr>
          <w:rFonts w:ascii="Consolas" w:hAnsi="Consolas"/>
        </w:rPr>
        <w:t>reason="sex_absent"</w:t>
      </w:r>
      <w:r>
        <w:t xml:space="preserve">. State unresolvable → </w:t>
      </w:r>
      <w:r>
        <w:rPr>
          <w:rFonts w:ascii="Consolas" w:hAnsi="Consolas"/>
        </w:rPr>
        <w:t>discrepancy</w:t>
      </w:r>
      <w:r>
        <w:t xml:space="preserve"> </w:t>
      </w:r>
      <w:r>
        <w:rPr>
          <w:rFonts w:ascii="Consolas" w:hAnsi="Consolas"/>
        </w:rPr>
        <w:t>reason="state_missing_ambiguous_license"</w:t>
      </w:r>
      <w:r>
        <w:t>.</w:t>
      </w:r>
    </w:p>
    <w:p w14:paraId="1A0E66FD" w14:textId="77777777" w:rsidR="00157A90" w:rsidRDefault="00544B8B">
      <w:pPr>
        <w:pStyle w:val="Heading3"/>
      </w:pPr>
      <w:r>
        <w:t>5.2.12 Type-2 first branch — *fan-out to state × entity-type continues*</w:t>
      </w:r>
    </w:p>
    <w:p w14:paraId="3591A7B7" w14:textId="77777777" w:rsidR="00157A90" w:rsidRDefault="00544B8B">
      <w:r>
        <w:rPr>
          <w:b/>
        </w:rPr>
        <w:t>Purpose.</w:t>
      </w:r>
      <w:r>
        <w:t xml:space="preserve"> Complete institutional-specific normalization: legal name + DBA, authorized official, parent organization, administrative contact.</w:t>
      </w:r>
    </w:p>
    <w:p w14:paraId="2FDBECFA" w14:textId="77777777" w:rsidR="00157A90" w:rsidRDefault="00544B8B">
      <w:r>
        <w:rPr>
          <w:b/>
        </w:rPr>
        <w:t>REQ anchors.</w:t>
      </w:r>
      <w:r>
        <w:t xml:space="preserve"> EPIC-010-F-103-S-007-REQ-B-001 through REQ-B-004.</w:t>
      </w:r>
    </w:p>
    <w:p w14:paraId="231EEFF7" w14:textId="77777777" w:rsidR="00157A90" w:rsidRDefault="00544B8B">
      <w:r>
        <w:rPr>
          <w:b/>
        </w:rPr>
        <w:t>Fan-out.</w:t>
      </w:r>
      <w:r>
        <w:t xml:space="preserve"> Per-state × entity-type = Type-2. Runs concurrent with §5.2.11 (Type-1 branch); the two branches together occupy </w:t>
      </w:r>
      <w:r>
        <w:rPr>
          <w:rFonts w:ascii="Consolas" w:hAnsi="Consolas"/>
        </w:rPr>
        <w:t>len(state_scope) × 2</w:t>
      </w:r>
      <w:r>
        <w:t xml:space="preserve"> Worker slots.</w:t>
      </w:r>
    </w:p>
    <w:p w14:paraId="74E89298" w14:textId="77777777" w:rsidR="00157A90" w:rsidRDefault="00544B8B">
      <w:r>
        <w:rPr>
          <w:b/>
        </w:rPr>
        <w:t>Sub-steps.</w:t>
      </w:r>
      <w:r>
        <w:t xml:space="preserve"> Worker walks all </w:t>
      </w:r>
      <w:r>
        <w:rPr>
          <w:rFonts w:ascii="Consolas" w:hAnsi="Consolas"/>
        </w:rPr>
        <w:t>kind="institutional"</w:t>
      </w:r>
      <w:r>
        <w:t xml:space="preserve"> records for the assigned state, applies legal-name + DBA canonicalization, authorized-official extraction, parent-org linkage.</w:t>
      </w:r>
    </w:p>
    <w:p w14:paraId="194CD672" w14:textId="77777777" w:rsidR="00157A90" w:rsidRDefault="00544B8B">
      <w:r>
        <w:rPr>
          <w:b/>
        </w:rPr>
        <w:t>Skip-if-done.</w:t>
      </w:r>
      <w:r>
        <w:t xml:space="preserve"> Operator-driven only — see §6.9. Not skipped by algorithm.</w:t>
      </w:r>
    </w:p>
    <w:p w14:paraId="33CB8564" w14:textId="77777777" w:rsidR="00157A90" w:rsidRDefault="00544B8B">
      <w:r>
        <w:rPr>
          <w:b/>
        </w:rPr>
        <w:t>Failure modes.</w:t>
      </w:r>
      <w:r>
        <w:t xml:space="preserve"> Organization name absent → </w:t>
      </w:r>
      <w:r>
        <w:rPr>
          <w:rFonts w:ascii="Consolas" w:hAnsi="Consolas"/>
        </w:rPr>
        <w:t>discrepancy</w:t>
      </w:r>
      <w:r>
        <w:t xml:space="preserve"> </w:t>
      </w:r>
      <w:r>
        <w:rPr>
          <w:rFonts w:ascii="Consolas" w:hAnsi="Consolas"/>
        </w:rPr>
        <w:t>reason="org_name_absent"</w:t>
      </w:r>
      <w:r>
        <w:t xml:space="preserve">. Authorized official incomplete → </w:t>
      </w:r>
      <w:r>
        <w:rPr>
          <w:rFonts w:ascii="Consolas" w:hAnsi="Consolas"/>
        </w:rPr>
        <w:t>discrepancy</w:t>
      </w:r>
      <w:r>
        <w:t xml:space="preserve"> </w:t>
      </w:r>
      <w:r>
        <w:rPr>
          <w:rFonts w:ascii="Consolas" w:hAnsi="Consolas"/>
        </w:rPr>
        <w:t>reason="authorized_official_incomplete"</w:t>
      </w:r>
      <w:r>
        <w:t>.</w:t>
      </w:r>
    </w:p>
    <w:p w14:paraId="21C92D17" w14:textId="77777777" w:rsidR="00157A90" w:rsidRDefault="00544B8B">
      <w:pPr>
        <w:pStyle w:val="Heading3"/>
      </w:pPr>
      <w:r>
        <w:t>5.2.13 License-based address repair</w:t>
      </w:r>
    </w:p>
    <w:p w14:paraId="3DD38414" w14:textId="77777777" w:rsidR="00157A90" w:rsidRDefault="00544B8B">
      <w:r>
        <w:rPr>
          <w:b/>
        </w:rPr>
        <w:t>Purpose.</w:t>
      </w:r>
      <w:r>
        <w:t xml:space="preserve"> Infer missing address state using the provider's license, when one license unambiguously implies a state.</w:t>
      </w:r>
    </w:p>
    <w:p w14:paraId="767EB9FF" w14:textId="77777777" w:rsidR="00157A90" w:rsidRDefault="00544B8B">
      <w:r>
        <w:rPr>
          <w:b/>
        </w:rPr>
        <w:t>REQ anchors.</w:t>
      </w:r>
      <w:r>
        <w:t xml:space="preserve"> EPIC-010-F-103-S-001-REQ-B-005.</w:t>
      </w:r>
    </w:p>
    <w:p w14:paraId="76B25775" w14:textId="77777777" w:rsidR="00157A90" w:rsidRDefault="00544B8B">
      <w:r>
        <w:rPr>
          <w:b/>
        </w:rPr>
        <w:t>Fan-out.</w:t>
      </w:r>
      <w:r>
        <w:t xml:space="preserve"> Per-state.</w:t>
      </w:r>
    </w:p>
    <w:p w14:paraId="32D20C08" w14:textId="77777777" w:rsidR="00157A90" w:rsidRDefault="00544B8B">
      <w:r>
        <w:rPr>
          <w:b/>
        </w:rPr>
        <w:t>Sub-steps.</w:t>
      </w:r>
      <w:r>
        <w:t xml:space="preserve"> For each provider with </w:t>
      </w:r>
      <w:r>
        <w:rPr>
          <w:rFonts w:ascii="Consolas" w:hAnsi="Consolas"/>
        </w:rPr>
        <w:t>state_missing_ambiguous_license</w:t>
      </w:r>
      <w:r>
        <w:t xml:space="preserve"> on a practice address, look up licenses; if exactly one license implies a state, stamp </w:t>
      </w:r>
      <w:r>
        <w:rPr>
          <w:rFonts w:ascii="Consolas" w:hAnsi="Consolas"/>
        </w:rPr>
        <w:t>address.state=implied_state</w:t>
      </w:r>
      <w:r>
        <w:t xml:space="preserve">, </w:t>
      </w:r>
      <w:r>
        <w:rPr>
          <w:rFonts w:ascii="Consolas" w:hAnsi="Consolas"/>
        </w:rPr>
        <w:t>address.state_source="license_inference"</w:t>
      </w:r>
      <w:r>
        <w:t>.</w:t>
      </w:r>
    </w:p>
    <w:p w14:paraId="3F24515E" w14:textId="77777777" w:rsidR="00157A90" w:rsidRDefault="00544B8B">
      <w:r>
        <w:rPr>
          <w:b/>
        </w:rPr>
        <w:t>Skip-if-done.</w:t>
      </w:r>
      <w:r>
        <w:t xml:space="preserve"> Operator-driven only — see §6.9. Not skipped by algorithm.</w:t>
      </w:r>
    </w:p>
    <w:p w14:paraId="6F526168" w14:textId="77777777" w:rsidR="00157A90" w:rsidRDefault="00544B8B">
      <w:r>
        <w:rPr>
          <w:b/>
        </w:rPr>
        <w:t>Failure modes.</w:t>
      </w:r>
      <w:r>
        <w:t xml:space="preserve"> Ambiguity persists → </w:t>
      </w:r>
      <w:r>
        <w:rPr>
          <w:rFonts w:ascii="Consolas" w:hAnsi="Consolas"/>
        </w:rPr>
        <w:t>discrepancy</w:t>
      </w:r>
      <w:r>
        <w:t xml:space="preserve"> </w:t>
      </w:r>
      <w:r>
        <w:rPr>
          <w:rFonts w:ascii="Consolas" w:hAnsi="Consolas"/>
        </w:rPr>
        <w:t>reason="state_missing_no_license"</w:t>
      </w:r>
      <w:r>
        <w:t xml:space="preserve"> or </w:t>
      </w:r>
      <w:r>
        <w:rPr>
          <w:rFonts w:ascii="Consolas" w:hAnsi="Consolas"/>
        </w:rPr>
        <w:t>state_missing_multiple_licenses"</w:t>
      </w:r>
      <w:r>
        <w:t>.</w:t>
      </w:r>
    </w:p>
    <w:p w14:paraId="466FBFF4" w14:textId="77777777" w:rsidR="00157A90" w:rsidRDefault="00544B8B">
      <w:pPr>
        <w:pStyle w:val="Heading3"/>
      </w:pPr>
      <w:r>
        <w:t>5.2.14 County enrichment</w:t>
      </w:r>
    </w:p>
    <w:p w14:paraId="4823C024" w14:textId="77777777" w:rsidR="00157A90" w:rsidRDefault="00544B8B">
      <w:r>
        <w:rPr>
          <w:b/>
        </w:rPr>
        <w:t>Purpose.</w:t>
      </w:r>
      <w:r>
        <w:t xml:space="preserve"> Attach county identity to every practice address at 98% SLA using a cost-ordered cascade.</w:t>
      </w:r>
    </w:p>
    <w:p w14:paraId="1E8F1061" w14:textId="77777777" w:rsidR="00157A90" w:rsidRDefault="00544B8B">
      <w:r>
        <w:rPr>
          <w:b/>
        </w:rPr>
        <w:t>REQ anchors.</w:t>
      </w:r>
      <w:r>
        <w:t xml:space="preserve"> EPIC-010-F-103-S-004-REQ-B-001 through REQ-B-008.</w:t>
      </w:r>
    </w:p>
    <w:p w14:paraId="717410E8" w14:textId="77777777" w:rsidR="00157A90" w:rsidRDefault="00544B8B">
      <w:r>
        <w:rPr>
          <w:color w:val="008000"/>
        </w:rPr>
        <w:t xml:space="preserve">Fan-out. Per-state only (one Worker per state, not per-state × entity-type). Concurrency = min(len(state_scope), step_parallelism_caps.county_enrichment) — up to 51 when state_scope=["ALL"]. County enrichment does not fan out by entity_type because NPI-atomic </w:t>
      </w:r>
      <w:r>
        <w:rPr>
          <w:color w:val="008000"/>
        </w:rPr>
        <w:lastRenderedPageBreak/>
        <w:t>ownership makes each Worker responsible for every address on every NPI whose primary practice state is that Worker's partition, regardless of the entity type of the provider record.</w:t>
      </w:r>
    </w:p>
    <w:p w14:paraId="0CB992EA" w14:textId="77777777" w:rsidR="00157A90" w:rsidRDefault="00544B8B">
      <w:r>
        <w:rPr>
          <w:b/>
        </w:rPr>
        <w:t>Cascade order.</w:t>
      </w:r>
      <w:r>
        <w:t xml:space="preserve"> </w:t>
      </w:r>
      <w:r>
        <w:rPr>
          <w:rFonts w:ascii="Consolas" w:hAnsi="Consolas"/>
        </w:rPr>
        <w:t>zip_crosswalk</w:t>
      </w:r>
      <w:r>
        <w:t xml:space="preserve"> (free) → </w:t>
      </w:r>
      <w:r>
        <w:rPr>
          <w:rFonts w:ascii="Consolas" w:hAnsi="Consolas"/>
        </w:rPr>
        <w:t>census_batch</w:t>
      </w:r>
      <w:r>
        <w:t xml:space="preserve"> (free) → </w:t>
      </w:r>
      <w:r>
        <w:rPr>
          <w:rFonts w:ascii="Consolas" w:hAnsi="Consolas"/>
        </w:rPr>
        <w:t>nppes_registry</w:t>
      </w:r>
      <w:r>
        <w:t xml:space="preserve"> (free, throttled ~5 req/s per IP) → </w:t>
      </w:r>
      <w:r>
        <w:rPr>
          <w:rFonts w:ascii="Consolas" w:hAnsi="Consolas"/>
        </w:rPr>
        <w:t>google_maps</w:t>
      </w:r>
      <w:r>
        <w:t xml:space="preserve"> (paid, throttled per manifest quota).</w:t>
      </w:r>
    </w:p>
    <w:p w14:paraId="4645CD96" w14:textId="77777777" w:rsidR="00157A90" w:rsidRDefault="00544B8B">
      <w:r>
        <w:rPr>
          <w:color w:val="008000"/>
        </w:rPr>
        <w:t>Sub-steps. Worker walks all providers whose business_address.state matches its partition state, attempts each cascade stage in order on every address on every owned NPI; first success stamps county.fips, county.name, county.source, county.rucc.</w:t>
      </w:r>
    </w:p>
    <w:p w14:paraId="7EECBE44" w14:textId="77777777" w:rsidR="00157A90" w:rsidRDefault="00544B8B">
      <w:r>
        <w:rPr>
          <w:color w:val="008000"/>
        </w:rPr>
        <w:t xml:space="preserve">  - practice_addresses[].coordinates — optional sub-doc. Stamped by county-cascade stages that publish coordinates (census_batch: TIGER street-segment interpolation, always precision=range_interpolated; google_maps: variable per its own location_type). Fields: latitude (WGS84 decimal, [-90,+90]), longitude (WGS84 decimal, [-180,+180]), source (census_batch | google_maps), precision (rooftop | range_interpolated | geometric_center | approximate). Absent when no cascade stage produced coordinates for this address — MUST NOT be defaulted to a county/zip centroid.</w:t>
      </w:r>
    </w:p>
    <w:p w14:paraId="5B4C418B" w14:textId="77777777" w:rsidR="00157A90" w:rsidRDefault="00544B8B">
      <w:r>
        <w:rPr>
          <w:color w:val="008000"/>
        </w:rPr>
        <w:t xml:space="preserve">  - practice_addresses[].address_refresh_provenance — set to "nppes_registry" when county-cascade stage 3 mutated the address (line1/line2/city/state/zip) from the live NPPES registry after the monthly dissemination-file load; absent otherwise.</w:t>
      </w:r>
    </w:p>
    <w:p w14:paraId="177B61AB" w14:textId="77777777" w:rsidR="00157A90" w:rsidRDefault="00544B8B">
      <w:r>
        <w:rPr>
          <w:color w:val="008000"/>
        </w:rPr>
        <w:t xml:space="preserve">  - practice_addresses[].county.name — now populated on every stamped county across stages 1/2/3/4. Stage 1 pulls from Census 2020 NAMELSAD_COUNTY_20; stage 2 and stage 3's Census retry resolve via a fips_to_name reverse index built from the crosswalk; stage 4 receives it from Google Maps' administrative_area_level_2 long_name. Prior revision persisted only county.fips.</w:t>
      </w:r>
    </w:p>
    <w:p>
      <w:pPr/>
      <w:r>
        <w:rPr>
          <w:color w:val="003399"/>
        </w:rPr>
        <w:t xml:space="preserve">  - practice_addresses[].county.urban - the per-address marker, derived from that address's own county.rucc by the urban_flag step (5.2.15) and required by EPIC-006-F-025-S-002-REQ-B-005. True where the RUCC is 1, 2 or 3. Absent, never false, where the address resolved no RUCC: the Provider Detail panel renders that address with a county name and no marker. It is a fifth member of the county object alongside fips, name, source and rucc, and ProviderRecordSchema MUST admit it -- the schema closes the county object to the other four today, which contradicts both this contract and the requirement.</w:t>
      </w:r>
    </w:p>
    <w:p w14:paraId="735E8D5F" w14:textId="77777777" w:rsidR="00157A90" w:rsidRDefault="00544B8B">
      <w:r>
        <w:rPr>
          <w:color w:val="008000"/>
        </w:rPr>
        <w:t xml:space="preserve">  - practice_addresses[].county.rucc - USDA Rural-Urban Continuum Code (int 1-9). Stamped by county_enrichment (§5.2.14) alongside county.fips/name/source on every practice address whose stage produced a numeric FIPS (crosswalk, Census batch, NPPES registry). Absent when the cascade stage produced a non-numeric fips_key (Google Maps) or the FIPS is not in the RUCC catalog. Front-end applies its own urban threshold at query time. RUCC 1-3 = metro (1=1M+, 2=250K-1M, 3=&lt;250K); 4-9 = nonmetro urban/rural gradient. Replaces the retired addresses[].urban boolean (see §5.2.15).</w:t>
      </w:r>
    </w:p>
    <w:p w14:paraId="0D6274D1" w14:textId="77777777" w:rsidR="00157A90" w:rsidRDefault="00544B8B">
      <w:r>
        <w:rPr>
          <w:b/>
        </w:rPr>
        <w:t>Skip-if-done.</w:t>
      </w:r>
      <w:r>
        <w:t xml:space="preserve"> Operator-driven only — see §6.9. Not skipped by algorithm.</w:t>
      </w:r>
    </w:p>
    <w:p w14:paraId="152840C8" w14:textId="77777777" w:rsidR="00157A90" w:rsidRDefault="00544B8B">
      <w:r>
        <w:rPr>
          <w:b/>
        </w:rPr>
        <w:t>Failure modes.</w:t>
      </w:r>
      <w:r>
        <w:t xml:space="preserve"> All stages exhausted → </w:t>
      </w:r>
      <w:r>
        <w:rPr>
          <w:rFonts w:ascii="Consolas" w:hAnsi="Consolas"/>
        </w:rPr>
        <w:t>discrepancy</w:t>
      </w:r>
      <w:r>
        <w:t xml:space="preserve"> </w:t>
      </w:r>
      <w:r>
        <w:rPr>
          <w:rFonts w:ascii="Consolas" w:hAnsi="Consolas"/>
        </w:rPr>
        <w:t>reason="county_unresolvable"</w:t>
      </w:r>
      <w:r>
        <w:t>, address unmarked. Vendor API 429 → Worker backs off per source's declared backoff policy.</w:t>
      </w:r>
    </w:p>
    <w:p w14:paraId="4449FDBD" w14:textId="77777777" w:rsidR="00157A90" w:rsidRDefault="00544B8B">
      <w:r>
        <w:rPr>
          <w:b/>
        </w:rPr>
        <w:t>Mongo touches.</w:t>
      </w:r>
      <w:r>
        <w:t xml:space="preserve"> Reads </w:t>
      </w:r>
      <w:r>
        <w:rPr>
          <w:rFonts w:ascii="Consolas" w:hAnsi="Consolas"/>
        </w:rPr>
        <w:t>pipeline_sources_zip_county_crosswalk</w:t>
      </w:r>
      <w:r>
        <w:t xml:space="preserve">. Writes </w:t>
      </w:r>
      <w:r>
        <w:rPr>
          <w:rFonts w:ascii="Consolas" w:hAnsi="Consolas"/>
        </w:rPr>
        <w:t>providers_v&lt;N&gt;</w:t>
      </w:r>
      <w:r>
        <w:t xml:space="preserve">, </w:t>
      </w:r>
      <w:r>
        <w:rPr>
          <w:rFonts w:ascii="Consolas" w:hAnsi="Consolas"/>
        </w:rPr>
        <w:t>pipeline.discrepancies</w:t>
      </w:r>
      <w:r>
        <w:t>.</w:t>
      </w:r>
    </w:p>
    <w:p w14:paraId="659827A1" w14:textId="77777777" w:rsidR="00157A90" w:rsidRDefault="00544B8B">
      <w:pPr>
        <w:pStyle w:val="Heading3"/>
      </w:pPr>
      <w:r>
        <w:lastRenderedPageBreak/>
        <w:t>5.2.15 Urban marker</w:t>
      </w:r>
    </w:p>
    <w:p w14:paraId="193541E1" w14:textId="77777777" w:rsidR="00157A90" w:rsidRDefault="00544B8B">
      <w:r>
        <w:rPr>
          <w:b/>
        </w:rPr>
        <w:t>Purpose. Stamp county.urban on every address the county cascade resolves. The pipeline owns this marker: EPIC-006-F-025 requires the Provider Detail panel to display the urban marker from county.urban for every address row, and states that it is owned by the pipeline’s RUCC pass and re-stamped on each full load. It is not a consumer-side threshold. The algorithm is the one v34 through v39 carried unchanged: stamp urban=true where RUCC is in {1, 2, 3}, else urban=false. Where RUCC is absent, county.urban is absent: it is never defaulted to false, because false asserts rural and absent asserts nothing.</w:t>
      </w:r>
    </w:p>
    <w:p w14:paraId="2B2D07EA" w14:textId="77777777" w:rsidR="00157A90" w:rsidRDefault="00544B8B">
      <w:r>
        <w:rPr>
          <w:b/>
        </w:rPr>
        <w:t>REQ anchors. EPIC-006-F-025-S-001 (panel displays the urban marker), EPIC-006-F-025-S-002 (marker owned by the pipeline, preserved verbatim on write-back). The previously cited EPIC-010-F-103-S-005-REQ-B-001 and REQ-B-002 do not exist in the backlog.</w:t>
      </w:r>
    </w:p>
    <w:p w14:paraId="7995782B" w14:textId="77777777" w:rsidR="00157A90" w:rsidRDefault="00544B8B">
      <w:r>
        <w:rPr>
          <w:b/>
        </w:rPr>
        <w:t>Fan-out. Per-state, as its own step after county_enrichment. It was folded into that step to save a second pass over the addresses; it is separate so its work, its timing and its failure appear on the run rather than inside another step. The whole state is one updateMany carrying an aggregation pipeline: the marker is a function of a field each document already holds, so the server derives it in place and no document crosses the wire.</w:t>
      </w:r>
    </w:p>
    <w:p w14:paraId="762FF37E" w14:textId="77777777" w:rsidR="00157A90" w:rsidRDefault="00544B8B">
      <w:r>
        <w:rPr>
          <w:b/>
        </w:rPr>
        <w:t>Sub-steps. Two markers are stamped, one per address and one per provider. Per address: for every practice address the cascade resolves, derive county.urban from county.rucc and stamp both together, urban=true where RUCC is in {1, 2, 3}, else false. Where no RUCC resolves, county.urban is absent rather than false, which EPIC-006-F-025 already expects the panel to render. Per provider: the record carries a single urban marker taken from the MOST URBAN of all its practice addresses. A provider with three practice locations in three counties is urban if any one of them is metropolitan, because they can be reached there. Most urban is the LOWEST RUCC -- the scale runs 1 (metro, one million and above) to 9 (rural, not adjacent to a metro area) -- so the rollup is a minimum across the practice addresses and not a maximum. Absent when no practice address resolved a RUCC, because false would assert rural of a provider the pipeline has not placed.</w:t>
      </w:r>
    </w:p>
    <w:p w14:paraId="289D1BF1" w14:textId="77777777" w:rsidR="00157A90" w:rsidRDefault="00544B8B">
      <w:r>
        <w:rPr>
          <w:b/>
        </w:rPr>
        <w:t>Skip-if-done. n/a.</w:t>
      </w:r>
    </w:p>
    <w:p w14:paraId="2E45A712" w14:textId="77777777" w:rsidR="00157A90" w:rsidRDefault="00544B8B">
      <w:r>
        <w:rPr>
          <w:b/>
        </w:rPr>
        <w:t>Failure modes. n/a. RUCC lookup miss now yields county.rucc absent rather than a discrepancy.</w:t>
      </w:r>
    </w:p>
    <w:p w14:paraId="4127320F" w14:textId="77777777" w:rsidR="00157A90" w:rsidRDefault="00544B8B">
      <w:pPr>
        <w:pStyle w:val="Heading3"/>
      </w:pPr>
      <w:r>
        <w:t>5.2.16 Type-1 second branch</w:t>
      </w:r>
    </w:p>
    <w:p w14:paraId="17B83F18" w14:textId="77777777" w:rsidR="00157A90" w:rsidRDefault="00544B8B">
      <w:r>
        <w:rPr>
          <w:b/>
        </w:rPr>
        <w:t>Purpose.</w:t>
      </w:r>
      <w:r>
        <w:t xml:space="preserve"> Stamp F-105 classification flags on every individual record.</w:t>
      </w:r>
    </w:p>
    <w:p w14:paraId="125946CD" w14:textId="77777777" w:rsidR="00157A90" w:rsidRDefault="00544B8B">
      <w:r>
        <w:rPr>
          <w:b/>
        </w:rPr>
        <w:t>REQ anchors.</w:t>
      </w:r>
      <w:r>
        <w:t xml:space="preserve"> EPIC-010-F-103-S-007-REQ-B-001 through REQ-B-004; EPIC-010-F-105-S-001, S-002, S-003.</w:t>
      </w:r>
    </w:p>
    <w:p w14:paraId="05FDDA1A" w14:textId="77777777" w:rsidR="00157A90" w:rsidRDefault="00544B8B">
      <w:r>
        <w:rPr>
          <w:b/>
        </w:rPr>
        <w:t>Fan-out.</w:t>
      </w:r>
      <w:r>
        <w:t xml:space="preserve"> Per-state.</w:t>
      </w:r>
    </w:p>
    <w:p w14:paraId="76A4D0B0" w14:textId="77777777" w:rsidR="00157A90" w:rsidRDefault="00544B8B">
      <w:r>
        <w:rPr>
          <w:b/>
        </w:rPr>
        <w:t>Sub-steps.</w:t>
      </w:r>
      <w:r>
        <w:rPr>
          <w:color w:val="003399"/>
        </w:rPr>
        <w:t xml:space="preserve"> Worker joins every entry of the individual's </w:t>
      </w:r>
      <w:r>
        <w:rPr>
          <w:rFonts w:ascii="Consolas" w:hAnsi="Consolas"/>
          <w:color w:val="003399"/>
        </w:rPr>
        <w:t xml:space="preserve">taxonomies[]</w:t>
      </w:r>
      <w:r>
        <w:rPr>
          <w:color w:val="003399"/>
        </w:rPr>
        <w:t xml:space="preserve"> array to </w:t>
      </w:r>
      <w:r>
        <w:rPr>
          <w:rFonts w:ascii="Consolas" w:hAnsi="Consolas"/>
          <w:color w:val="003399"/>
        </w:rPr>
        <w:t xml:space="preserve">pipeline_sources_specialty_catalog</w:t>
      </w:r>
      <w:r>
        <w:rPr>
          <w:color w:val="003399"/>
        </w:rPr>
        <w:t xml:space="preserve">; stamps </w:t>
      </w:r>
      <w:r>
        <w:rPr>
          <w:rFonts w:ascii="Consolas" w:hAnsi="Consolas"/>
          <w:color w:val="003399"/>
        </w:rPr>
        <w:t xml:space="preserve">can_prescribe</w:t>
      </w:r>
      <w:r>
        <w:rPr>
          <w:color w:val="003399"/>
        </w:rPr>
        <w:t xml:space="preserve">, </w:t>
      </w:r>
      <w:r>
        <w:rPr>
          <w:rFonts w:ascii="Consolas" w:hAnsi="Consolas"/>
          <w:color w:val="003399"/>
        </w:rPr>
        <w:t xml:space="preserve">is_homeopathic</w:t>
      </w:r>
      <w:r>
        <w:rPr>
          <w:color w:val="003399"/>
        </w:rPr>
        <w:t xml:space="preserve">, </w:t>
      </w:r>
      <w:r>
        <w:rPr>
          <w:rFonts w:ascii="Consolas" w:hAnsi="Consolas"/>
          <w:color w:val="003399"/>
        </w:rPr>
        <w:t xml:space="preserve">is_disqualified</w:t>
      </w:r>
      <w:r>
        <w:rPr>
          <w:color w:val="003399"/>
        </w:rPr>
        <w:t xml:space="preserve">. </w:t>
      </w:r>
      <w:r>
        <w:rPr>
          <w:rFonts w:ascii="Consolas" w:hAnsi="Consolas"/>
          <w:color w:val="003399"/>
        </w:rPr>
        <w:t xml:space="preserve">can_prescribe</w:t>
      </w:r>
      <w:r>
        <w:rPr>
          <w:color w:val="003399"/>
        </w:rPr>
        <w:t xml:space="preserve"> and </w:t>
      </w:r>
      <w:r>
        <w:rPr>
          <w:rFonts w:ascii="Consolas" w:hAnsi="Consolas"/>
          <w:color w:val="003399"/>
        </w:rPr>
        <w:t xml:space="preserve">is_homeopathic</w:t>
      </w:r>
      <w:r>
        <w:rPr>
          <w:color w:val="003399"/>
        </w:rPr>
        <w:t xml:space="preserve"> are true if any taxonomy the provider carries grants them; </w:t>
      </w:r>
      <w:r>
        <w:rPr>
          <w:rFonts w:ascii="Consolas" w:hAnsi="Consolas"/>
          <w:color w:val="003399"/>
        </w:rPr>
        <w:t xml:space="preserve">is_disqualified</w:t>
      </w:r>
      <w:r>
        <w:rPr>
          <w:color w:val="003399"/>
        </w:rPr>
        <w:t xml:space="preserve"> is true only if every taxonomy is disqualified.</w:t>
      </w:r>
    </w:p>
    <w:p w14:paraId="2BE6E773" w14:textId="77777777" w:rsidR="00157A90" w:rsidRDefault="00544B8B">
      <w:r>
        <w:rPr>
          <w:b/>
        </w:rPr>
        <w:t>Skip-if-done.</w:t>
      </w:r>
      <w:r>
        <w:t xml:space="preserve"> Operator-driven only — see §6.9. Not skipped by algorithm.</w:t>
      </w:r>
    </w:p>
    <w:p w14:paraId="5449F5D3" w14:textId="77777777" w:rsidR="00157A90" w:rsidRDefault="00544B8B">
      <w:r>
        <w:rPr>
          <w:b/>
        </w:rPr>
        <w:t>Failure modes.</w:t>
      </w:r>
      <w:r>
        <w:t xml:space="preserve"> Taxonomy code unknown → </w:t>
      </w:r>
      <w:r>
        <w:rPr>
          <w:rFonts w:ascii="Consolas" w:hAnsi="Consolas"/>
        </w:rPr>
        <w:t>discrepancy</w:t>
      </w:r>
      <w:r>
        <w:t xml:space="preserve"> </w:t>
      </w:r>
      <w:r>
        <w:rPr>
          <w:rFonts w:ascii="Consolas" w:hAnsi="Consolas"/>
        </w:rPr>
        <w:t>reason="taxonomy_code_unclassified"</w:t>
      </w:r>
      <w:r>
        <w:t>.</w:t>
      </w:r>
    </w:p>
    <w:p w14:paraId="346891B2" w14:textId="77777777" w:rsidR="00157A90" w:rsidRDefault="00544B8B">
      <w:pPr>
        <w:pStyle w:val="Heading3"/>
      </w:pPr>
      <w:r>
        <w:t>5.2.17 Type-2 second branch</w:t>
      </w:r>
    </w:p>
    <w:p w14:paraId="2AAA1EAD" w14:textId="77777777" w:rsidR="00157A90" w:rsidRDefault="00544B8B">
      <w:r>
        <w:rPr>
          <w:b/>
        </w:rPr>
        <w:t>Purpose.</w:t>
      </w:r>
      <w:r>
        <w:t xml:space="preserve"> Complete institutional record with human-readable facility-type description and materialize </w:t>
      </w:r>
      <w:r>
        <w:rPr>
          <w:rFonts w:ascii="Consolas" w:hAnsi="Consolas"/>
        </w:rPr>
        <w:t>institutional_identity</w:t>
      </w:r>
      <w:r>
        <w:t>.</w:t>
      </w:r>
    </w:p>
    <w:p w14:paraId="5B67917D" w14:textId="77777777" w:rsidR="00157A90" w:rsidRDefault="00544B8B">
      <w:r>
        <w:rPr>
          <w:b/>
        </w:rPr>
        <w:t>REQ anchors.</w:t>
      </w:r>
      <w:r>
        <w:t xml:space="preserve"> EPIC-010-F-103-S-007-REQ-B-004.</w:t>
      </w:r>
    </w:p>
    <w:p w14:paraId="2F453C8E" w14:textId="77777777" w:rsidR="00157A90" w:rsidRDefault="00544B8B">
      <w:r>
        <w:rPr>
          <w:b/>
        </w:rPr>
        <w:t>Fan-out.</w:t>
      </w:r>
      <w:r>
        <w:t xml:space="preserve"> Per-state.</w:t>
      </w:r>
    </w:p>
    <w:p w14:paraId="0E30ECC1" w14:textId="77777777" w:rsidR="00157A90" w:rsidRDefault="00544B8B">
      <w:r>
        <w:rPr>
          <w:b/>
        </w:rPr>
        <w:t>Sub-steps.</w:t>
      </w:r>
      <w:r>
        <w:t xml:space="preserve"> Worker joins each institutional record's primary taxonomy to NUCC descriptors, materializes </w:t>
      </w:r>
      <w:r>
        <w:rPr>
          <w:rFonts w:ascii="Consolas" w:hAnsi="Consolas"/>
        </w:rPr>
        <w:t>institutional_identity</w:t>
      </w:r>
      <w:r>
        <w:t xml:space="preserve"> object per §7.1.</w:t>
      </w:r>
    </w:p>
    <w:p w14:paraId="05F76170" w14:textId="77777777" w:rsidR="00157A90" w:rsidRDefault="00544B8B">
      <w:r>
        <w:rPr>
          <w:b/>
        </w:rPr>
        <w:lastRenderedPageBreak/>
        <w:t>Failure modes.</w:t>
      </w:r>
      <w:r>
        <w:t xml:space="preserve"> NUCC lookup miss → </w:t>
      </w:r>
      <w:r>
        <w:rPr>
          <w:rFonts w:ascii="Consolas" w:hAnsi="Consolas"/>
        </w:rPr>
        <w:t>discrepancy</w:t>
      </w:r>
      <w:r>
        <w:t xml:space="preserve"> </w:t>
      </w:r>
      <w:r>
        <w:rPr>
          <w:rFonts w:ascii="Consolas" w:hAnsi="Consolas"/>
        </w:rPr>
        <w:t>reason="nucc_lookup_miss_institutional"</w:t>
      </w:r>
      <w:r>
        <w:t>.</w:t>
      </w:r>
    </w:p>
    <w:p w14:paraId="7E61B770" w14:textId="77777777" w:rsidR="00157A90" w:rsidRDefault="00544B8B">
      <w:pPr>
        <w:pStyle w:val="Heading3"/>
      </w:pPr>
      <w:r>
        <w:t>5.2.18 Post-load reconciliation</w:t>
      </w:r>
    </w:p>
    <w:p w14:paraId="05C734E8" w14:textId="77777777" w:rsidR="00157A90" w:rsidRDefault="00544B8B">
      <w:r>
        <w:rPr>
          <w:b/>
        </w:rPr>
        <w:t>Purpose.</w:t>
      </w:r>
      <w:r>
        <w:t xml:space="preserve"> Diff destination against source; produce a formal reconciliation report.</w:t>
      </w:r>
    </w:p>
    <w:p w14:paraId="46456D71" w14:textId="77777777" w:rsidR="00157A90" w:rsidRDefault="00544B8B">
      <w:r>
        <w:rPr>
          <w:b/>
        </w:rPr>
        <w:t>REQ anchors.</w:t>
      </w:r>
      <w:r>
        <w:t xml:space="preserve"> EPIC-010-F-102-S-005-REQ-B-001; REQ-T-001.</w:t>
      </w:r>
    </w:p>
    <w:p w14:paraId="708454A0" w14:textId="77777777" w:rsidR="00DB6305" w:rsidRDefault="00544B8B">
      <w:r>
        <w:rPr>
          <w:b/>
        </w:rPr>
        <w:t>Sub-steps.</w:t>
      </w:r>
      <w:r>
        <w:t xml:space="preserve"> Controller-owned (not fan-out). Runs three checks:</w:t>
      </w:r>
    </w:p>
    <w:p w14:paraId="1FAF7065" w14:textId="77777777" w:rsidR="00DB6305" w:rsidRDefault="00544B8B">
      <w:pPr>
        <w:pStyle w:val="ListNumber"/>
      </w:pPr>
      <w:r>
        <w:t xml:space="preserve">Count parity — for each in-scope state, </w:t>
      </w:r>
      <w:r>
        <w:rPr>
          <w:rFonts w:ascii="Consolas" w:hAnsi="Consolas"/>
        </w:rPr>
        <w:t>count(source NPIs) == count(providers_v&lt;N&gt; records)</w:t>
      </w:r>
      <w:r>
        <w:t>.</w:t>
      </w:r>
    </w:p>
    <w:p w14:paraId="28778652" w14:textId="77777777" w:rsidR="00DB6305" w:rsidRDefault="00544B8B">
      <w:pPr>
        <w:pStyle w:val="ListNumber"/>
      </w:pPr>
      <w:r>
        <w:t>NPI set parity — set(source NPIs) == set(providers_v&lt;N&gt; NPIs); orphans in either direction recorded.</w:t>
      </w:r>
    </w:p>
    <w:p w14:paraId="0C68B10A" w14:textId="77777777" w:rsidR="00157A90" w:rsidRDefault="00544B8B">
      <w:pPr>
        <w:pStyle w:val="ListNumber"/>
      </w:pPr>
      <w:r>
        <w:t>Field spot-check — random 100 NPIs per state re-parsed from source vs record; mismatches recorded.</w:t>
      </w:r>
    </w:p>
    <w:p w14:paraId="275C776B" w14:textId="77777777" w:rsidR="00157A90" w:rsidRDefault="00544B8B">
      <w:r>
        <w:rPr>
          <w:b/>
        </w:rPr>
        <w:t>Failure modes.</w:t>
      </w:r>
      <w:r>
        <w:t xml:space="preserve"> Any parity check produces </w:t>
      </w:r>
      <w:r>
        <w:rPr>
          <w:rFonts w:ascii="Consolas" w:hAnsi="Consolas"/>
        </w:rPr>
        <w:t>discrepancy</w:t>
      </w:r>
      <w:r>
        <w:t xml:space="preserve"> </w:t>
      </w:r>
      <w:r>
        <w:rPr>
          <w:rFonts w:ascii="Consolas" w:hAnsi="Consolas"/>
        </w:rPr>
        <w:t>reason="reconciliation_diff"</w:t>
      </w:r>
      <w:r>
        <w:t xml:space="preserve"> rows. If diff count exceeds </w:t>
      </w:r>
      <w:r>
        <w:rPr>
          <w:rFonts w:ascii="Consolas" w:hAnsi="Consolas"/>
        </w:rPr>
        <w:t>pipeline.config.failure_thresholds.reconciliation_diff_max</w:t>
      </w:r>
      <w:r>
        <w:t xml:space="preserve">, Controller marks run </w:t>
      </w:r>
      <w:r>
        <w:rPr>
          <w:rFonts w:ascii="Consolas" w:hAnsi="Consolas"/>
        </w:rPr>
        <w:t>status=aborted</w:t>
      </w:r>
      <w:r>
        <w:t>.</w:t>
      </w:r>
    </w:p>
    <w:p w14:paraId="215E12D9" w14:textId="77777777" w:rsidR="00157A90" w:rsidRDefault="00544B8B">
      <w:r>
        <w:rPr>
          <w:b/>
        </w:rPr>
        <w:t>Mongo touches.</w:t>
      </w:r>
      <w:r>
        <w:t xml:space="preserve"> Reads </w:t>
      </w:r>
      <w:r>
        <w:rPr>
          <w:rFonts w:ascii="Consolas" w:hAnsi="Consolas"/>
        </w:rPr>
        <w:t>pipeline_sources_nppes_npi</w:t>
      </w:r>
      <w:r>
        <w:t xml:space="preserve">, </w:t>
      </w:r>
      <w:r>
        <w:rPr>
          <w:rFonts w:ascii="Consolas" w:hAnsi="Consolas"/>
        </w:rPr>
        <w:t>providers_v&lt;N&gt;</w:t>
      </w:r>
      <w:r>
        <w:t xml:space="preserve">. Writes </w:t>
      </w:r>
      <w:r>
        <w:rPr>
          <w:rFonts w:ascii="Consolas" w:hAnsi="Consolas"/>
        </w:rPr>
        <w:t>pipeline.discrepancies</w:t>
      </w:r>
      <w:r>
        <w:t xml:space="preserve">, </w:t>
      </w:r>
      <w:r>
        <w:rPr>
          <w:rFonts w:ascii="Consolas" w:hAnsi="Consolas"/>
        </w:rPr>
        <w:t>pipeline.runs.reconciliation_summary</w:t>
      </w:r>
      <w:r>
        <w:t>.</w:t>
      </w:r>
    </w:p>
    <w:p w14:paraId="3105D38B" w14:textId="77777777" w:rsidR="00157A90" w:rsidRDefault="00544B8B">
      <w:pPr>
        <w:pStyle w:val="Heading3"/>
      </w:pPr>
      <w:r>
        <w:t>5.2.19 Discrepancy report and notifications *(finally_block)*</w:t>
      </w:r>
    </w:p>
    <w:p w14:paraId="479144A0" w14:textId="77777777" w:rsidR="00157A90" w:rsidRDefault="00544B8B">
      <w:r>
        <w:rPr>
          <w:b/>
        </w:rPr>
        <w:t>Purpose.</w:t>
      </w:r>
      <w:r>
        <w:t xml:space="preserve"> Produce the operator-consumable discrepancy PDF; send the four §8 notifications.</w:t>
      </w:r>
    </w:p>
    <w:p w14:paraId="2B0292C1" w14:textId="77777777" w:rsidR="00157A90" w:rsidRDefault="00544B8B">
      <w:r>
        <w:rPr>
          <w:b/>
        </w:rPr>
        <w:t>REQ anchors.</w:t>
      </w:r>
      <w:r>
        <w:t xml:space="preserve"> EPIC-010-F-102-S-005-REQ-T-001, REQ-T-002; EPIC-002-F-003-S-007-REQ-B-003; EPIC-002-F-003-S-008-REQ-B-004.</w:t>
      </w:r>
    </w:p>
    <w:p w14:paraId="1CC4CDC8" w14:textId="77777777" w:rsidR="00157A90" w:rsidRDefault="00544B8B">
      <w:r>
        <w:rPr>
          <w:b/>
        </w:rPr>
        <w:t>Sub-steps.</w:t>
      </w:r>
      <w:r>
        <w:t xml:space="preserve"> Controller aggregates </w:t>
      </w:r>
      <w:r>
        <w:rPr>
          <w:rFonts w:ascii="Consolas" w:hAnsi="Consolas"/>
        </w:rPr>
        <w:t>pipeline.discrepancies</w:t>
      </w:r>
      <w:r>
        <w:t xml:space="preserve"> for the run, generates PDF grouped by state → entity_type → reason, uploads to Blob, and sends four notifications per Chapter 8.</w:t>
      </w:r>
    </w:p>
    <w:p>
      <w:pPr/>
      <w:r>
        <w:rPr>
          <w:b/>
          <w:color w:val="003399"/>
        </w:rPr>
        <w:t xml:space="preserve">Row counts. </w:t>
      </w:r>
      <w:r>
        <w:rPr>
          <w:color w:val="003399"/>
        </w:rPr>
        <w:t>The three row counts on the report -- rows the source offered, rows this run put in the target, rows the target holds in total -- are supplied by the pipeline, not looked up by the report. Only the pipeline knows what they mean for itself: source rows are a staging collection here and could be a file's lines or an API's pages in the next pipeline. They are counted at quiesce, when the run is over, against the DATA cluster -- the report's own records live on the metadata cluster, and counting provider data through that connection returns zero rather than an error. A count the pipeline cannot take is passed as absent and printed as Unknown; a count of zero is an assertion, never a failure to look. The report also carries the target collection's name, stated by the pipeline for the same reason.</w:t>
      </w:r>
    </w:p>
    <w:p w14:paraId="45173910" w14:textId="77777777" w:rsidR="00157A90" w:rsidRDefault="00544B8B">
      <w:r>
        <w:rPr>
          <w:b/>
        </w:rPr>
        <w:t>Failure modes.</w:t>
      </w:r>
      <w:r>
        <w:t xml:space="preserve"> PDF generation failure → notification carries text summary instead of attachment; </w:t>
      </w:r>
      <w:r>
        <w:rPr>
          <w:rFonts w:ascii="Consolas" w:hAnsi="Consolas"/>
        </w:rPr>
        <w:t>discrepancy</w:t>
      </w:r>
      <w:r>
        <w:t xml:space="preserve"> </w:t>
      </w:r>
      <w:r>
        <w:rPr>
          <w:rFonts w:ascii="Consolas" w:hAnsi="Consolas"/>
        </w:rPr>
        <w:t>reason="report_generation_failure"</w:t>
      </w:r>
      <w:r>
        <w:t xml:space="preserve"> logged.</w:t>
      </w:r>
    </w:p>
    <w:p w14:paraId="26F4F8A0" w14:textId="77777777" w:rsidR="003D3179" w:rsidRDefault="00544B8B">
      <w:pPr>
        <w:pStyle w:val="Heading3"/>
      </w:pPr>
      <w:r>
        <w:rPr>
          <w:color w:val="008000"/>
        </w:rPr>
        <w:t>5.2.20a Mark loaded (universal load-state module)</w:t>
      </w:r>
    </w:p>
    <w:p w14:paraId="1EF2D57D" w14:textId="77777777" w:rsidR="00157A90" w:rsidRDefault="00157A90">
      <w:pPr>
        <w:tabs>
          <w:tab w:val="right" w:leader="dot" w:pos="8630"/>
        </w:tabs>
        <w:rPr>
          <w:noProof/>
        </w:rPr>
      </w:pPr>
      <w:r>
        <w:rPr>
          <w:color w:val="008000"/>
        </w:rPr>
        <w:t xml:space="preserve">Every step in this pipeline that produces a PublicHealthData collection calls pipeline_loaded_metadata.mark_loaded at the end of its own execute() on non-fatal completion. That call upserts one document into ChatHealthyDataPipelines.PublicHealthData._loaded_metadata keyed by the versioned collection name (_id = e.g. SpecialtyMetaData_v_3). The doc records publichealthdata_collection_name, staging_collection_name, source_hash, run_id, data_version </w:t>
      </w:r>
      <w:r>
        <w:rPr>
          <w:color w:val="008000"/>
        </w:rPr>
        <w:lastRenderedPageBreak/>
        <w:t>(int), row_count (int), operationally_fit (bool), loaded_at, detail. The mark_loaded call is inline in each producing step so the load-state record and the collection swap are strictly sequenced within a single step's execute(). Absence of the metadata doc (i.e. a fatal error prevented mark_loaded from being called) is the signal for the next fire to reload the collection.</w:t>
      </w:r>
    </w:p>
    <w:p w14:paraId="64F4DB33" w14:textId="77777777" w:rsidR="00157A90" w:rsidRDefault="00544B8B">
      <w:pPr>
        <w:pStyle w:val="Heading3"/>
      </w:pPr>
      <w:r>
        <w:t>5.2.20 Quiesce infrastructure *(finally_block)*</w:t>
      </w:r>
    </w:p>
    <w:p w14:paraId="208A159C" w14:textId="77777777" w:rsidR="00157A90" w:rsidRDefault="00544B8B">
      <w:r>
        <w:rPr>
          <w:b/>
        </w:rPr>
        <w:t>Purpose.</w:t>
      </w:r>
      <w:r>
        <w:t xml:space="preserve"> Release every resource reserved for the run.</w:t>
      </w:r>
    </w:p>
    <w:p w14:paraId="6C6BD298" w14:textId="77777777" w:rsidR="00157A90" w:rsidRDefault="00544B8B">
      <w:r>
        <w:rPr>
          <w:b/>
        </w:rPr>
        <w:t>REQ anchors.</w:t>
      </w:r>
      <w:r>
        <w:t xml:space="preserve"> EPIC-010-F-101-S-001-REQ-B-001, REQ-B-004; EPIC-002-F-003-S-006-REQ-B-004; EPIC-008-F-012-S-012-REQ-B-001.</w:t>
      </w:r>
    </w:p>
    <w:p w14:paraId="7F7AF1A6" w14:textId="77777777" w:rsidR="00DB6305" w:rsidRDefault="00544B8B">
      <w:r>
        <w:rPr>
          <w:b/>
        </w:rPr>
        <w:t>Sub-steps.</w:t>
      </w:r>
    </w:p>
    <w:p w14:paraId="2A9564D1" w14:textId="77777777" w:rsidR="00846585" w:rsidRPr="00381896" w:rsidRDefault="00544B8B">
      <w:r w:rsidRPr="00381896">
        <w:t>FINALLY ORDER (v33). The Controller finally block runs in this exact order: (a) delete reservation from admin.cluster_lifecycle, (b) mark run manifest terminal (status=succeeded/failed, ended_at) in chathealthyfrontend.pipeline.runs, (c) fire az vm delete --no-wait on AZURE_VM_NAME. Mongo cleanup MUST complete before VM delete.</w:t>
      </w:r>
    </w:p>
    <w:p w14:paraId="404974FA" w14:textId="77777777" w:rsidR="00DB6305" w:rsidRDefault="00544B8B">
      <w:pPr>
        <w:pStyle w:val="ListNumber"/>
      </w:pPr>
      <w:r>
        <w:t xml:space="preserve">Delete </w:t>
      </w:r>
      <w:r>
        <w:rPr>
          <w:rFonts w:ascii="Consolas" w:hAnsi="Consolas"/>
        </w:rPr>
        <w:t>pipeline.cluster_reservations</w:t>
      </w:r>
      <w:r>
        <w:t xml:space="preserve"> for this </w:t>
      </w:r>
      <w:r>
        <w:rPr>
          <w:rFonts w:ascii="Consolas" w:hAnsi="Consolas"/>
        </w:rPr>
        <w:t>run_id</w:t>
      </w:r>
      <w:r>
        <w:t>.</w:t>
      </w:r>
    </w:p>
    <w:p w14:paraId="5D19667F" w14:textId="77777777" w:rsidR="00DB6305" w:rsidRDefault="00544B8B">
      <w:pPr>
        <w:pStyle w:val="ListNumber"/>
      </w:pPr>
      <w:r>
        <w:t>If no other live reservations and no operator-class reservation exists, request Atlas pause.</w:t>
      </w:r>
    </w:p>
    <w:p w14:paraId="327E0183" w14:textId="77777777" w:rsidR="00DB6305" w:rsidRDefault="00544B8B">
      <w:pPr>
        <w:pStyle w:val="ListNumber"/>
      </w:pPr>
      <w:r>
        <w:t>If cluster tier was scaled up in §5.2.2, scale back to standing tier.</w:t>
      </w:r>
    </w:p>
    <w:p w14:paraId="270CBD3B" w14:textId="77777777" w:rsidR="00DB6305" w:rsidRDefault="00544B8B">
      <w:pPr>
        <w:pStyle w:val="ListNumber"/>
      </w:pPr>
      <w:r>
        <w:t>Transient blob cleanup on success runs; retain on failure for triage.</w:t>
      </w:r>
    </w:p>
    <w:p w14:paraId="2EC45494" w14:textId="77777777" w:rsidR="00DB6305" w:rsidRDefault="00544B8B">
      <w:pPr>
        <w:pStyle w:val="ListNumber"/>
      </w:pPr>
      <w:r>
        <w:t xml:space="preserve">Finalize run manifest: </w:t>
      </w:r>
      <w:r>
        <w:rPr>
          <w:rFonts w:ascii="Consolas" w:hAnsi="Consolas"/>
        </w:rPr>
        <w:t>status</w:t>
      </w:r>
      <w:r>
        <w:t xml:space="preserve">, </w:t>
      </w:r>
      <w:r>
        <w:rPr>
          <w:rFonts w:ascii="Consolas" w:hAnsi="Consolas"/>
        </w:rPr>
        <w:t>finished_at</w:t>
      </w:r>
      <w:r>
        <w:t xml:space="preserve">, </w:t>
      </w:r>
      <w:r>
        <w:rPr>
          <w:rFonts w:ascii="Consolas" w:hAnsi="Consolas"/>
        </w:rPr>
        <w:t>metrics</w:t>
      </w:r>
      <w:r>
        <w:t>.</w:t>
      </w:r>
    </w:p>
    <w:p w14:paraId="3CED8AEE" w14:textId="77777777" w:rsidR="00157A90" w:rsidRDefault="00544B8B">
      <w:pPr>
        <w:pStyle w:val="ListNumber"/>
      </w:pPr>
      <w:r>
        <w:t xml:space="preserve">Fire farewell </w:t>
      </w:r>
      <w:r>
        <w:rPr>
          <w:rFonts w:ascii="Consolas" w:hAnsi="Consolas"/>
        </w:rPr>
        <w:t>az vm delete</w:t>
      </w:r>
      <w:r>
        <w:t xml:space="preserve"> script; Controller exits. VM destroyed by ARM within 30–60s.</w:t>
      </w:r>
    </w:p>
    <w:p w14:paraId="7FF7AC24" w14:textId="77777777" w:rsidR="00157A90" w:rsidRDefault="00544B8B">
      <w:pPr>
        <w:jc w:val="center"/>
      </w:pPr>
      <w:r>
        <w:rPr>
          <w:color w:val="7030A0"/>
        </w:rPr>
        <w:t>Controller main.finally quiesce order: (a) delete reservation from admin.cluster_lifecycle, (b) update the run manifest to status=(succeeded|failed) with ended_at in chathealthyfrontend.pipeline.runs, (c) fire az vm delete --no-wait on AZURE_VM_NAME. Mongo cleanup MUST complete before VM delete so any final writes make it through before the VM's identity is revoked.</w:t>
      </w:r>
    </w:p>
    <w:p w14:paraId="5B93DF8E" w14:textId="77777777" w:rsidR="00157A90" w:rsidRDefault="00544B8B">
      <w:pPr>
        <w:jc w:val="center"/>
      </w:pPr>
      <w:r>
        <w:rPr>
          <w:color w:val="7030A0"/>
        </w:rPr>
        <w:t>_delete_vm_via_arm tolerates HTTP 404 (VM already gone) AND HTTP 409 (delete queued while another operation is in flight; ARM completes the delete once the in-flight operation settles). Both are treated as success; only unexpected 4xx/5xx codes surface as errors.</w:t>
      </w:r>
    </w:p>
    <w:p>
      <w:pPr>
        <w:pStyle w:val="Heading3"/>
      </w:pPr>
      <w:r>
        <w:t>5.2.21 Migrate to the front-end cluster *(operator-gated, outside the run)*</w:t>
      </w:r>
    </w:p>
    <w:p>
      <w:pPr/>
      <w:r>
        <w:t>Purpose. Deliver the run's published collections to the front-end cluster, where the application reads them.</w:t>
      </w:r>
    </w:p>
    <w:p>
      <w:pPr/>
      <w:r>
        <w:t>Precondition. The run has reached a terminal state, the discrepancy report has been read, and a human has signed off on it. Migration is not a step of the pipeline and is not invoked by the Controller. It runs after operational scrutiny, on an explicit human decision, and never automatically on completion.</w:t>
      </w:r>
    </w:p>
    <w:p>
      <w:pPr/>
      <w:r>
        <w:t>Mechanism. ChatHealthyDataMigrator moves the run's published collections from ChatHealthyDataPipelines.PipelinePublicHealthData to ChatHealthyFrontEnd.PublicHealthData under their existing names. FindCare's specialty filter $vectorSearch (EPIC-002-F-005-S-001-REQ-T-003) reads SpecialtyMetaData_v_{data_version} only after this has run.</w:t>
      </w:r>
    </w:p>
    <w:p>
      <w:pPr/>
      <w:r>
        <w:t>A run that has completed but not been migrated is complete and unpublished. The front-end cluster continues to serve the collections migrated by the previous sign-off until this one succeeds.</w:t>
      </w:r>
    </w:p>
    <w:p w14:paraId="52F43BCD" w14:textId="77777777" w:rsidR="00157A90" w:rsidRDefault="00544B8B">
      <w:pPr>
        <w:pStyle w:val="Heading2"/>
      </w:pPr>
      <w:bookmarkStart w:id="12" w:name="_Toc235526924"/>
      <w:r>
        <w:t>5.3 Incremental load — *authoritative definition of content-identity*</w:t>
      </w:r>
      <w:bookmarkEnd w:id="12"/>
    </w:p>
    <w:p w14:paraId="7EA712EB" w14:textId="77777777" w:rsidR="00157A90" w:rsidRDefault="00544B8B">
      <w:r>
        <w:rPr>
          <w:i/>
        </w:rPr>
        <w:t>This section is the SOLE source of truth for what makes an NPI's record "unchanged" between runs. Every other section that references content-identity (§5.1, §5.2.9, §6.9) points here. There is no byte-level parity anywhere in this design.</w:t>
      </w:r>
    </w:p>
    <w:p w14:paraId="6A8DAD57" w14:textId="77777777" w:rsidR="00157A90" w:rsidRDefault="00544B8B">
      <w:r>
        <w:rPr>
          <w:i/>
        </w:rPr>
        <w:t>Explicitly out of scope: weekly NPPES dissemination files.</w:t>
      </w:r>
      <w:r>
        <w:t xml:space="preserve"> Incremental consumes the same monthly full dissemination file that Full consumes; the difference is what happens after staging is loaded.</w:t>
      </w:r>
    </w:p>
    <w:p w14:paraId="583FD911" w14:textId="77777777" w:rsidR="00157A90" w:rsidRDefault="00544B8B">
      <w:r>
        <w:lastRenderedPageBreak/>
        <w:t xml:space="preserve">Incremental preserves every provider record whose </w:t>
      </w:r>
      <w:r>
        <w:rPr>
          <w:b/>
        </w:rPr>
        <w:t>NPI record bundle</w:t>
      </w:r>
      <w:r>
        <w:t xml:space="preserve"> is content-identical to the bundle that produced the record in the prior successful full run. The cost saver is the per-record enrichment work — county cascade, RUCC lookup, license repair, geocoding vendor calls — none of which need to re-run when the record bundle is unchanged.</w:t>
      </w:r>
    </w:p>
    <w:p w14:paraId="247741AF" w14:textId="77777777" w:rsidR="00157A90" w:rsidRDefault="00544B8B">
      <w:pPr>
        <w:pStyle w:val="Heading3"/>
      </w:pPr>
      <w:r>
        <w:t>5.3.0 Definition — NPI record bundle &amp; content-identity</w:t>
      </w:r>
    </w:p>
    <w:p w14:paraId="0E1FAE9E" w14:textId="77777777" w:rsidR="00157A90" w:rsidRDefault="00544B8B">
      <w:r>
        <w:rPr>
          <w:b/>
        </w:rPr>
        <w:t>Definition (NPI record bundle).</w:t>
      </w:r>
      <w:r>
        <w:t xml:space="preserve"> For a given NPI, the record bundle is the full set of source rows contributing to that NPI in the current run's staging load. Concretely it is:</w:t>
      </w:r>
    </w:p>
    <w:p w14:paraId="707AA748" w14:textId="77777777" w:rsidR="00DB6305" w:rsidRDefault="00544B8B">
      <w:pPr>
        <w:pStyle w:val="ListBullet"/>
      </w:pPr>
      <w:r>
        <w:t xml:space="preserve">The single NPPES base row where </w:t>
      </w:r>
      <w:r>
        <w:rPr>
          <w:rFonts w:ascii="Consolas" w:hAnsi="Consolas"/>
        </w:rPr>
        <w:t>NPI = &lt;npi&gt;</w:t>
      </w:r>
      <w:r>
        <w:t xml:space="preserve"> in </w:t>
      </w:r>
      <w:r>
        <w:rPr>
          <w:rFonts w:ascii="Consolas" w:hAnsi="Consolas"/>
        </w:rPr>
        <w:t>pipeline_sources_nppes_npi</w:t>
      </w:r>
      <w:r>
        <w:t>, PLUS</w:t>
      </w:r>
    </w:p>
    <w:p w14:paraId="2C7064BA" w14:textId="77777777" w:rsidR="00DB6305" w:rsidRDefault="00544B8B">
      <w:pPr>
        <w:pStyle w:val="ListBullet"/>
      </w:pPr>
      <w:r>
        <w:t xml:space="preserve">Every practice-location row where </w:t>
      </w:r>
      <w:r>
        <w:rPr>
          <w:rFonts w:ascii="Consolas" w:hAnsi="Consolas"/>
        </w:rPr>
        <w:t>NPI = &lt;npi&gt;</w:t>
      </w:r>
      <w:r>
        <w:t xml:space="preserve"> in </w:t>
      </w:r>
      <w:r>
        <w:rPr>
          <w:rFonts w:ascii="Consolas" w:hAnsi="Consolas"/>
        </w:rPr>
        <w:t>pipeline_sources_pl_pfile</w:t>
      </w:r>
      <w:r>
        <w:t xml:space="preserve">, ordered by the pl_pfile natural sort (NPI ascending, then </w:t>
      </w:r>
      <w:r>
        <w:rPr>
          <w:rFonts w:ascii="Consolas" w:hAnsi="Consolas"/>
        </w:rPr>
        <w:t>Provider Secondary Practice Location Address- Address Line 1</w:t>
      </w:r>
      <w:r>
        <w:t xml:space="preserve"> ascending), PLUS</w:t>
      </w:r>
    </w:p>
    <w:p w14:paraId="6ED4F8E0" w14:textId="77777777" w:rsidR="00157A90" w:rsidRDefault="00544B8B">
      <w:pPr>
        <w:pStyle w:val="ListBullet"/>
      </w:pPr>
      <w:r>
        <w:t>Every NUCC taxonomy code referenced in the base row's taxonomy slots (looked up in the NUCC staging by code — this catches cases where NUCC's own descriptor changed even though NPPES row didn't).</w:t>
      </w:r>
    </w:p>
    <w:p w14:paraId="7B5CAA40" w14:textId="77777777" w:rsidR="00157A90" w:rsidRDefault="00544B8B">
      <w:r>
        <w:rPr>
          <w:b/>
        </w:rPr>
        <w:t>Definition (content-identity).</w:t>
      </w:r>
      <w:r>
        <w:t xml:space="preserve"> Two NPI record bundles are content-identical iff their normalized forms are equal. Normalization applied to every field of every row in the bundle:</w:t>
      </w:r>
    </w:p>
    <w:p w14:paraId="2CFC4346" w14:textId="77777777" w:rsidR="00DB6305" w:rsidRDefault="00544B8B">
      <w:pPr>
        <w:pStyle w:val="ListNumber"/>
      </w:pPr>
      <w:r>
        <w:rPr>
          <w:b/>
        </w:rPr>
        <w:t>Trim</w:t>
      </w:r>
      <w:r>
        <w:t xml:space="preserve"> leading/trailing whitespace.</w:t>
      </w:r>
    </w:p>
    <w:p w14:paraId="64ADAF2A" w14:textId="77777777" w:rsidR="00DB6305" w:rsidRDefault="00544B8B">
      <w:pPr>
        <w:pStyle w:val="ListNumber"/>
      </w:pPr>
      <w:r>
        <w:rPr>
          <w:b/>
        </w:rPr>
        <w:t>Collapse</w:t>
      </w:r>
      <w:r>
        <w:t xml:space="preserve"> internal whitespace runs to a single space.</w:t>
      </w:r>
    </w:p>
    <w:p w14:paraId="7625DD2F" w14:textId="77777777" w:rsidR="00DB6305" w:rsidRDefault="00544B8B">
      <w:pPr>
        <w:pStyle w:val="ListNumber"/>
      </w:pPr>
      <w:r>
        <w:rPr>
          <w:b/>
        </w:rPr>
        <w:t>Uppercase</w:t>
      </w:r>
      <w:r>
        <w:t xml:space="preserve"> two-letter state codes and country codes.</w:t>
      </w:r>
    </w:p>
    <w:p w14:paraId="25A348BD" w14:textId="77777777" w:rsidR="00DB6305" w:rsidRDefault="00544B8B">
      <w:pPr>
        <w:pStyle w:val="ListNumber"/>
      </w:pPr>
      <w:r>
        <w:rPr>
          <w:b/>
        </w:rPr>
        <w:t>Zip normalization</w:t>
      </w:r>
      <w:r>
        <w:t xml:space="preserve">: zip5 truncation of any zip9 (e.g. </w:t>
      </w:r>
      <w:r>
        <w:rPr>
          <w:rFonts w:ascii="Consolas" w:hAnsi="Consolas"/>
        </w:rPr>
        <w:t>"021380052"</w:t>
      </w:r>
      <w:r>
        <w:t xml:space="preserve"> → </w:t>
      </w:r>
      <w:r>
        <w:rPr>
          <w:rFonts w:ascii="Consolas" w:hAnsi="Consolas"/>
        </w:rPr>
        <w:t>"02138"</w:t>
      </w:r>
      <w:r>
        <w:t>); this is content-preserving because the extra four digits carry no clinical signal.</w:t>
      </w:r>
    </w:p>
    <w:p w14:paraId="042A4D76" w14:textId="77777777" w:rsidR="00DB6305" w:rsidRDefault="00544B8B">
      <w:pPr>
        <w:pStyle w:val="ListNumber"/>
      </w:pPr>
      <w:r>
        <w:rPr>
          <w:b/>
        </w:rPr>
        <w:t>Phone normalization</w:t>
      </w:r>
      <w:r>
        <w:t xml:space="preserve">: strip non-digit characters; keep leading </w:t>
      </w:r>
      <w:r>
        <w:rPr>
          <w:rFonts w:ascii="Consolas" w:hAnsi="Consolas"/>
        </w:rPr>
        <w:t>+</w:t>
      </w:r>
      <w:r>
        <w:t xml:space="preserve"> if present.</w:t>
      </w:r>
    </w:p>
    <w:p w14:paraId="65EA5054" w14:textId="77777777" w:rsidR="00DB6305" w:rsidRDefault="00544B8B">
      <w:pPr>
        <w:pStyle w:val="ListNumber"/>
      </w:pPr>
      <w:r>
        <w:rPr>
          <w:b/>
        </w:rPr>
        <w:t>Case-fold</w:t>
      </w:r>
      <w:r>
        <w:t xml:space="preserve"> name fields (first, middle, last, DBA, legal_business_name) using Unicode simple case-folding.</w:t>
      </w:r>
    </w:p>
    <w:p w14:paraId="691883A6" w14:textId="77777777" w:rsidR="00DB6305" w:rsidRDefault="00544B8B">
      <w:pPr>
        <w:pStyle w:val="ListNumber"/>
      </w:pPr>
      <w:r>
        <w:rPr>
          <w:b/>
        </w:rPr>
        <w:t>Sort</w:t>
      </w:r>
      <w:r>
        <w:t xml:space="preserve"> pl_pfile rows to the canonical order (NPI ascending, address line 1 ascending) before serialization.</w:t>
      </w:r>
    </w:p>
    <w:p w14:paraId="6C7F6F0A" w14:textId="77777777" w:rsidR="00157A90" w:rsidRDefault="00544B8B">
      <w:pPr>
        <w:pStyle w:val="ListNumber"/>
      </w:pPr>
      <w:r>
        <w:rPr>
          <w:b/>
        </w:rPr>
        <w:t>NUCC descriptor pin</w:t>
      </w:r>
      <w:r>
        <w:t xml:space="preserve">: for every taxonomy code slot, pin the current NUCC </w:t>
      </w:r>
      <w:r>
        <w:rPr>
          <w:rFonts w:ascii="Consolas" w:hAnsi="Consolas"/>
        </w:rPr>
        <w:t>code + display_name + classification + specialization</w:t>
      </w:r>
      <w:r>
        <w:t xml:space="preserve"> — if any of these changed since the prior run, the bundle is NOT identical (because the label the FindCare user sees would change).</w:t>
      </w:r>
    </w:p>
    <w:p w14:paraId="6FD3B682" w14:textId="77777777" w:rsidR="00157A90" w:rsidRDefault="00544B8B">
      <w:r>
        <w:t xml:space="preserve">The comparison is performed on the JSON-serialized normalized bundle: </w:t>
      </w:r>
      <w:r>
        <w:rPr>
          <w:rFonts w:ascii="Consolas" w:hAnsi="Consolas"/>
        </w:rPr>
        <w:t>sha256(normalized_bundle_json_bytes)</w:t>
      </w:r>
      <w:r>
        <w:t xml:space="preserve">. This hash is the "content-identity hash" — semantic, not byte. It is stored on the provider record at </w:t>
      </w:r>
      <w:r>
        <w:rPr>
          <w:rFonts w:ascii="Consolas" w:hAnsi="Consolas"/>
        </w:rPr>
        <w:t>providers_v&lt;N&gt;.content_identity_hash</w:t>
      </w:r>
      <w:r>
        <w:t xml:space="preserve"> by Full-mode §5.2.9 sub-step 4 (Common finalizers), and consumed by Incremental §5.3.6 for the diff.</w:t>
      </w:r>
    </w:p>
    <w:p w14:paraId="280D9E60" w14:textId="77777777" w:rsidR="00DB6305" w:rsidRDefault="00544B8B">
      <w:r>
        <w:rPr>
          <w:b/>
        </w:rPr>
        <w:t>Prerequisites (Incremental).</w:t>
      </w:r>
    </w:p>
    <w:p w14:paraId="2D819A2C" w14:textId="77777777" w:rsidR="00DB6305" w:rsidRDefault="00544B8B">
      <w:pPr>
        <w:pStyle w:val="ListBullet"/>
      </w:pPr>
      <w:r>
        <w:lastRenderedPageBreak/>
        <w:t xml:space="preserve">A prior successful full run must exist for the same </w:t>
      </w:r>
      <w:r>
        <w:rPr>
          <w:rFonts w:ascii="Consolas" w:hAnsi="Consolas"/>
        </w:rPr>
        <w:t>state_scope</w:t>
      </w:r>
      <w:r>
        <w:t xml:space="preserve">. Incremental cannot bootstrap a state that has no prior full-load baseline. Attempting an incremental run against a state without baseline aborts with </w:t>
      </w:r>
      <w:r>
        <w:rPr>
          <w:rFonts w:ascii="Consolas" w:hAnsi="Consolas"/>
        </w:rPr>
        <w:t>abort_reason="incremental_needs_baseline"</w:t>
      </w:r>
      <w:r>
        <w:t>.</w:t>
      </w:r>
    </w:p>
    <w:p w14:paraId="600466E5" w14:textId="77777777" w:rsidR="00157A90" w:rsidRDefault="00544B8B">
      <w:pPr>
        <w:pStyle w:val="ListBullet"/>
      </w:pPr>
      <w:r>
        <w:t xml:space="preserve">Every existing provider record MUST carry a </w:t>
      </w:r>
      <w:r>
        <w:rPr>
          <w:rFonts w:ascii="Consolas" w:hAnsi="Consolas"/>
        </w:rPr>
        <w:t>content_identity_hash</w:t>
      </w:r>
      <w:r>
        <w:t xml:space="preserve"> field per the above definition. This field is written by the Full-mode </w:t>
      </w:r>
      <w:r>
        <w:rPr>
          <w:rFonts w:ascii="Consolas" w:hAnsi="Consolas"/>
        </w:rPr>
        <w:t>normalize_npi</w:t>
      </w:r>
      <w:r>
        <w:t xml:space="preserve"> step (§5.2.9) — Full guarantees the field's presence for Incremental to consume.</w:t>
      </w:r>
    </w:p>
    <w:p w14:paraId="23EC4206" w14:textId="77777777" w:rsidR="00157A90" w:rsidRDefault="00544B8B">
      <w:pPr>
        <w:pStyle w:val="Heading3"/>
      </w:pPr>
      <w:r>
        <w:t>5.3.1 Invoke through Load staging</w:t>
      </w:r>
    </w:p>
    <w:p w14:paraId="39ADAA0F" w14:textId="77777777" w:rsidR="00157A90" w:rsidRDefault="00544B8B">
      <w:r>
        <w:rPr>
          <w:b/>
        </w:rPr>
        <w:t>Steps 5.3.1 through 5.3.5</w:t>
      </w:r>
      <w:r>
        <w:t xml:space="preserve"> are identical to §5.2.1 through §5.2.5. Same invoke, same infrastructure prepare, same freshness gate, same fetch, same archival. Same freshness-gate behavior — always fires; per-source verdict determines fetch vs reuse. Same load-staging (§5.2.7). Staging Workers do NOT compute a byte-hash; they load structured rows as defined in §5.2.7.</w:t>
      </w:r>
    </w:p>
    <w:p w14:paraId="5661DF09" w14:textId="77777777" w:rsidR="00157A90" w:rsidRDefault="00544B8B">
      <w:pPr>
        <w:pStyle w:val="Heading3"/>
      </w:pPr>
      <w:r>
        <w:t>5.3.6 Diff source vs prior</w:t>
      </w:r>
    </w:p>
    <w:p w14:paraId="03B63118" w14:textId="77777777" w:rsidR="00157A90" w:rsidRDefault="00544B8B">
      <w:r>
        <w:rPr>
          <w:b/>
        </w:rPr>
        <w:t>Purpose.</w:t>
      </w:r>
      <w:r>
        <w:t xml:space="preserve"> For each NPI, compute the current run's </w:t>
      </w:r>
      <w:r>
        <w:rPr>
          <w:b/>
        </w:rPr>
        <w:t>NPI record bundle content-identity hash</w:t>
      </w:r>
      <w:r>
        <w:t xml:space="preserve"> (§5.3.0) and compare against the </w:t>
      </w:r>
      <w:r>
        <w:rPr>
          <w:rFonts w:ascii="Consolas" w:hAnsi="Consolas"/>
        </w:rPr>
        <w:t>content_identity_hash</w:t>
      </w:r>
      <w:r>
        <w:t xml:space="preserve"> on the corresponding prior </w:t>
      </w:r>
      <w:r>
        <w:rPr>
          <w:rFonts w:ascii="Consolas" w:hAnsi="Consolas"/>
        </w:rPr>
        <w:t>providers_v&lt;N&gt;</w:t>
      </w:r>
      <w:r>
        <w:t xml:space="preserve"> record. Produce four disjoint sets: </w:t>
      </w:r>
      <w:r>
        <w:rPr>
          <w:b/>
        </w:rPr>
        <w:t>unchanged</w:t>
      </w:r>
      <w:r>
        <w:t xml:space="preserve">, </w:t>
      </w:r>
      <w:r>
        <w:rPr>
          <w:b/>
        </w:rPr>
        <w:t>changed</w:t>
      </w:r>
      <w:r>
        <w:t xml:space="preserve">, </w:t>
      </w:r>
      <w:r>
        <w:rPr>
          <w:b/>
        </w:rPr>
        <w:t>new</w:t>
      </w:r>
      <w:r>
        <w:t xml:space="preserve">, </w:t>
      </w:r>
      <w:r>
        <w:rPr>
          <w:b/>
        </w:rPr>
        <w:t>removed</w:t>
      </w:r>
      <w:r>
        <w:t>.</w:t>
      </w:r>
    </w:p>
    <w:p w14:paraId="7F860A81" w14:textId="77777777" w:rsidR="00157A90" w:rsidRDefault="00544B8B">
      <w:r>
        <w:rPr>
          <w:b/>
        </w:rPr>
        <w:t>REQ anchors.</w:t>
      </w:r>
      <w:r>
        <w:t xml:space="preserve"> EPIC-010-F-102-S-005-REQ-B-001; EPIC-010-F-103-S-001-REQ-B-002.</w:t>
      </w:r>
    </w:p>
    <w:p w14:paraId="544DFE2F" w14:textId="77777777" w:rsidR="00DB6305" w:rsidRDefault="00544B8B">
      <w:r>
        <w:rPr>
          <w:b/>
        </w:rPr>
        <w:t>Sub-steps.</w:t>
      </w:r>
      <w:r>
        <w:t xml:space="preserve"> Controller (not Worker — one aggregation pass, but the per-NPI hash computation runs fanned out across states):</w:t>
      </w:r>
    </w:p>
    <w:p w14:paraId="4F1D2CB6" w14:textId="77777777" w:rsidR="00DB6305" w:rsidRDefault="00544B8B">
      <w:pPr>
        <w:pStyle w:val="ListNumber"/>
      </w:pPr>
      <w:r>
        <w:t xml:space="preserve">Fan out per-state Workers that compute </w:t>
      </w:r>
      <w:r>
        <w:rPr>
          <w:rFonts w:ascii="Consolas" w:hAnsi="Consolas"/>
        </w:rPr>
        <w:t>staging_content_identity_hash[npi]</w:t>
      </w:r>
      <w:r>
        <w:t xml:space="preserve"> for every NPI in staging using the normalization rules in §5.3.0. Each Worker reads the NPPES base row + all pl_pfile rows for its state + the current NUCC descriptor pins.</w:t>
      </w:r>
    </w:p>
    <w:p w14:paraId="2D492194" w14:textId="77777777" w:rsidR="00DB6305" w:rsidRDefault="00544B8B">
      <w:pPr>
        <w:pStyle w:val="ListNumber"/>
      </w:pPr>
      <w:r>
        <w:t>Controller then runs the four-way diff:</w:t>
      </w:r>
    </w:p>
    <w:p w14:paraId="6999EDF9" w14:textId="77777777" w:rsidR="00DB6305" w:rsidRDefault="00544B8B">
      <w:r>
        <w:t xml:space="preserve">   - </w:t>
      </w:r>
      <w:r>
        <w:rPr>
          <w:rFonts w:ascii="Consolas" w:hAnsi="Consolas"/>
        </w:rPr>
        <w:t>unchanged = { npi : staging_content_identity_hash == providers_v&lt;N&gt;.content_identity_hash }</w:t>
      </w:r>
    </w:p>
    <w:p w14:paraId="514B6709" w14:textId="77777777" w:rsidR="00DB6305" w:rsidRDefault="00544B8B">
      <w:r>
        <w:t xml:space="preserve">   - </w:t>
      </w:r>
      <w:r>
        <w:rPr>
          <w:rFonts w:ascii="Consolas" w:hAnsi="Consolas"/>
        </w:rPr>
        <w:t>changed = { npi : both exist, hashes differ }</w:t>
      </w:r>
    </w:p>
    <w:p w14:paraId="54BCAE98" w14:textId="77777777" w:rsidR="00DB6305" w:rsidRDefault="00544B8B">
      <w:r>
        <w:t xml:space="preserve">   - </w:t>
      </w:r>
      <w:r>
        <w:rPr>
          <w:rFonts w:ascii="Consolas" w:hAnsi="Consolas"/>
        </w:rPr>
        <w:t>new = { npi : in staging, not in providers_v&lt;N&gt; }</w:t>
      </w:r>
    </w:p>
    <w:p w14:paraId="6582CD64" w14:textId="77777777" w:rsidR="00157A90" w:rsidRDefault="00544B8B">
      <w:r>
        <w:t xml:space="preserve">   - </w:t>
      </w:r>
      <w:r>
        <w:rPr>
          <w:rFonts w:ascii="Consolas" w:hAnsi="Consolas"/>
        </w:rPr>
        <w:t>removed = { npi : in providers_v&lt;N&gt;, not in staging }</w:t>
      </w:r>
      <w:r>
        <w:t xml:space="preserve"> (filtered to in-scope states)</w:t>
      </w:r>
    </w:p>
    <w:p w14:paraId="660E5CCD" w14:textId="77777777" w:rsidR="00157A90" w:rsidRDefault="00544B8B">
      <w:r>
        <w:t xml:space="preserve">The four sets are written to </w:t>
      </w:r>
      <w:r>
        <w:rPr>
          <w:rFonts w:ascii="Consolas" w:hAnsi="Consolas"/>
        </w:rPr>
        <w:t>pipeline.runs.incremental_diff</w:t>
      </w:r>
      <w:r>
        <w:t xml:space="preserve"> and to </w:t>
      </w:r>
      <w:r>
        <w:rPr>
          <w:rFonts w:ascii="Consolas" w:hAnsi="Consolas"/>
        </w:rPr>
        <w:t>pipeline.work_items</w:t>
      </w:r>
      <w:r>
        <w:t xml:space="preserve"> as per-partition work-lists for the downstream Worker steps.</w:t>
      </w:r>
    </w:p>
    <w:p w14:paraId="500B1EC1" w14:textId="77777777" w:rsidR="00157A90" w:rsidRDefault="00544B8B">
      <w:r>
        <w:rPr>
          <w:b/>
        </w:rPr>
        <w:t>Failure modes.</w:t>
      </w:r>
      <w:r>
        <w:t xml:space="preserve"> None expected — this is pure aggregation. Mongo aggregation failure → Controller retries; terminal → step fails.</w:t>
      </w:r>
    </w:p>
    <w:p w14:paraId="55A7BCBC" w14:textId="77777777" w:rsidR="00157A90" w:rsidRDefault="00544B8B">
      <w:r>
        <w:rPr>
          <w:b/>
        </w:rPr>
        <w:lastRenderedPageBreak/>
        <w:t>Mongo touches.</w:t>
      </w:r>
      <w:r>
        <w:t xml:space="preserve"> Reads staging + </w:t>
      </w:r>
      <w:r>
        <w:rPr>
          <w:rFonts w:ascii="Consolas" w:hAnsi="Consolas"/>
        </w:rPr>
        <w:t>providers_v&lt;N&gt;</w:t>
      </w:r>
      <w:r>
        <w:t xml:space="preserve">. Writes </w:t>
      </w:r>
      <w:r>
        <w:rPr>
          <w:rFonts w:ascii="Consolas" w:hAnsi="Consolas"/>
        </w:rPr>
        <w:t>pipeline.runs</w:t>
      </w:r>
      <w:r>
        <w:t xml:space="preserve">, </w:t>
      </w:r>
      <w:r>
        <w:rPr>
          <w:rFonts w:ascii="Consolas" w:hAnsi="Consolas"/>
        </w:rPr>
        <w:t>pipeline.work_items</w:t>
      </w:r>
      <w:r>
        <w:t>.</w:t>
      </w:r>
    </w:p>
    <w:p w14:paraId="1F006459" w14:textId="77777777" w:rsidR="00157A90" w:rsidRDefault="00544B8B">
      <w:pPr>
        <w:pStyle w:val="Heading3"/>
      </w:pPr>
      <w:r>
        <w:t>5.3.7 Preserve unchanged</w:t>
      </w:r>
    </w:p>
    <w:p w14:paraId="6D165AF5" w14:textId="77777777" w:rsidR="00157A90" w:rsidRDefault="00544B8B">
      <w:r>
        <w:rPr>
          <w:b/>
        </w:rPr>
        <w:t>Purpose.</w:t>
      </w:r>
      <w:r>
        <w:t xml:space="preserve"> No-op the unchanged set. This is the cost </w:t>
      </w:r>
      <w:r>
        <w:rPr>
          <w:b/>
        </w:rPr>
        <w:t>and time</w:t>
      </w:r>
      <w:r>
        <w:t xml:space="preserve"> saver — the ~95% of records whose bundles are unchanged month-over-month contribute zero compute, zero vendor calls, and zero wall-clock beyond the diff step.</w:t>
      </w:r>
    </w:p>
    <w:p w14:paraId="0DAC64CA" w14:textId="77777777" w:rsidR="00157A90" w:rsidRDefault="00544B8B">
      <w:r>
        <w:rPr>
          <w:b/>
        </w:rPr>
        <w:t>Sub-steps.</w:t>
      </w:r>
      <w:r>
        <w:t xml:space="preserve"> For each NPI in </w:t>
      </w:r>
      <w:r>
        <w:rPr>
          <w:rFonts w:ascii="Consolas" w:hAnsi="Consolas"/>
        </w:rPr>
        <w:t>unchanged</w:t>
      </w:r>
      <w:r>
        <w:t xml:space="preserve">, no work is done. The existing </w:t>
      </w:r>
      <w:r>
        <w:rPr>
          <w:rFonts w:ascii="Consolas" w:hAnsi="Consolas"/>
        </w:rPr>
        <w:t>providers_v&lt;N&gt;</w:t>
      </w:r>
      <w:r>
        <w:t xml:space="preserve"> document — with its already-computed county, urban flag, license repair, F-105 flags, and every other enrichment — is retained as-is. The Worker does not touch the document. No county cascade fires. No RUCC lookup fires. No vendor geocoding call fires. </w:t>
      </w:r>
      <w:r>
        <w:rPr>
          <w:b/>
        </w:rPr>
        <w:t>This is the whole point of Incremental mode.</w:t>
      </w:r>
    </w:p>
    <w:p w14:paraId="29A34F8F" w14:textId="77777777" w:rsidR="00157A90" w:rsidRDefault="00544B8B">
      <w:r>
        <w:rPr>
          <w:b/>
        </w:rPr>
        <w:t>Reconciliation check.</w:t>
      </w:r>
      <w:r>
        <w:t xml:space="preserve"> Post-step, Controller asserts that the count of untouched documents in </w:t>
      </w:r>
      <w:r>
        <w:rPr>
          <w:rFonts w:ascii="Consolas" w:hAnsi="Consolas"/>
        </w:rPr>
        <w:t>providers_v&lt;N&gt;</w:t>
      </w:r>
      <w:r>
        <w:t xml:space="preserve"> for in-scope states matches </w:t>
      </w:r>
      <w:r>
        <w:rPr>
          <w:rFonts w:ascii="Consolas" w:hAnsi="Consolas"/>
        </w:rPr>
        <w:t>len(unchanged)</w:t>
      </w:r>
      <w:r>
        <w:t xml:space="preserve">. Discrepancy → </w:t>
      </w:r>
      <w:r>
        <w:rPr>
          <w:rFonts w:ascii="Consolas" w:hAnsi="Consolas"/>
        </w:rPr>
        <w:t>discrepancy</w:t>
      </w:r>
      <w:r>
        <w:t xml:space="preserve"> </w:t>
      </w:r>
      <w:r>
        <w:rPr>
          <w:rFonts w:ascii="Consolas" w:hAnsi="Consolas"/>
        </w:rPr>
        <w:t>reason="incremental_preserve_count_mismatch"</w:t>
      </w:r>
      <w:r>
        <w:t>, run aborted.</w:t>
      </w:r>
    </w:p>
    <w:p w14:paraId="792FE0EF" w14:textId="77777777" w:rsidR="00157A90" w:rsidRDefault="00544B8B">
      <w:pPr>
        <w:pStyle w:val="Heading3"/>
      </w:pPr>
      <w:r>
        <w:t>5.3.8 Re-process changed</w:t>
      </w:r>
    </w:p>
    <w:p w14:paraId="3CD535AC" w14:textId="77777777" w:rsidR="00157A90" w:rsidRDefault="00544B8B">
      <w:r>
        <w:rPr>
          <w:b/>
        </w:rPr>
        <w:t>Purpose.</w:t>
      </w:r>
      <w:r>
        <w:t xml:space="preserve"> For NPIs in </w:t>
      </w:r>
      <w:r>
        <w:rPr>
          <w:rFonts w:ascii="Consolas" w:hAnsi="Consolas"/>
        </w:rPr>
        <w:t>changed</w:t>
      </w:r>
      <w:r>
        <w:t>, re-run the full per-record pipeline (normalize, branches, enrichment, F-105 stamp).</w:t>
      </w:r>
    </w:p>
    <w:p w14:paraId="5A78E345" w14:textId="77777777" w:rsidR="00157A90" w:rsidRDefault="00544B8B">
      <w:r>
        <w:rPr>
          <w:b/>
        </w:rPr>
        <w:t>Sub-steps.</w:t>
      </w:r>
      <w:r>
        <w:t xml:space="preserve"> Controller writes one work-item per state for </w:t>
      </w:r>
      <w:r>
        <w:rPr>
          <w:rFonts w:ascii="Consolas" w:hAnsi="Consolas"/>
        </w:rPr>
        <w:t>changed</w:t>
      </w:r>
      <w:r>
        <w:t xml:space="preserve"> NPIs. Workers execute a scoped variant of steps §5.2.9 through §5.2.17 restricted to the </w:t>
      </w:r>
      <w:r>
        <w:rPr>
          <w:rFonts w:ascii="Consolas" w:hAnsi="Consolas"/>
        </w:rPr>
        <w:t>changed</w:t>
      </w:r>
      <w:r>
        <w:t xml:space="preserve"> NPI set for their state.</w:t>
      </w:r>
    </w:p>
    <w:p w14:paraId="6AB3BB76" w14:textId="77777777" w:rsidR="00157A90" w:rsidRDefault="00544B8B">
      <w:r>
        <w:rPr>
          <w:b/>
        </w:rPr>
        <w:t>Skip-if-done.</w:t>
      </w:r>
      <w:r>
        <w:t xml:space="preserve"> N/A — every record in this set is being re-processed by definition.</w:t>
      </w:r>
    </w:p>
    <w:p w14:paraId="0C2B7F34" w14:textId="77777777" w:rsidR="00157A90" w:rsidRDefault="00544B8B">
      <w:pPr>
        <w:pStyle w:val="Heading3"/>
      </w:pPr>
      <w:r>
        <w:t>5.3.9 Process new</w:t>
      </w:r>
    </w:p>
    <w:p w14:paraId="7BBB9F7D" w14:textId="77777777" w:rsidR="00157A90" w:rsidRDefault="00544B8B">
      <w:r>
        <w:rPr>
          <w:b/>
        </w:rPr>
        <w:t>Purpose.</w:t>
      </w:r>
      <w:r>
        <w:t xml:space="preserve"> For NPIs in </w:t>
      </w:r>
      <w:r>
        <w:rPr>
          <w:rFonts w:ascii="Consolas" w:hAnsi="Consolas"/>
        </w:rPr>
        <w:t>new</w:t>
      </w:r>
      <w:r>
        <w:t>, run the full per-record pipeline. No existing record to compare against.</w:t>
      </w:r>
    </w:p>
    <w:p w14:paraId="67E2880D" w14:textId="77777777" w:rsidR="00157A90" w:rsidRDefault="00544B8B">
      <w:r>
        <w:rPr>
          <w:b/>
        </w:rPr>
        <w:t>Sub-steps.</w:t>
      </w:r>
      <w:r>
        <w:t xml:space="preserve"> Identical to §5.3.8 but scoped to the </w:t>
      </w:r>
      <w:r>
        <w:rPr>
          <w:rFonts w:ascii="Consolas" w:hAnsi="Consolas"/>
        </w:rPr>
        <w:t>new</w:t>
      </w:r>
      <w:r>
        <w:t xml:space="preserve"> NPI set.</w:t>
      </w:r>
    </w:p>
    <w:p w14:paraId="788A4E7C" w14:textId="77777777" w:rsidR="00157A90" w:rsidRDefault="00544B8B">
      <w:pPr>
        <w:pStyle w:val="Heading3"/>
      </w:pPr>
      <w:r>
        <w:t>5.3.10 Delete removed</w:t>
      </w:r>
    </w:p>
    <w:p w14:paraId="6CF1DD3C" w14:textId="77777777" w:rsidR="00157A90" w:rsidRDefault="00544B8B">
      <w:r>
        <w:rPr>
          <w:b/>
        </w:rPr>
        <w:t>Purpose.</w:t>
      </w:r>
      <w:r>
        <w:t xml:space="preserve"> For NPIs in </w:t>
      </w:r>
      <w:r>
        <w:rPr>
          <w:rFonts w:ascii="Consolas" w:hAnsi="Consolas"/>
        </w:rPr>
        <w:t>removed</w:t>
      </w:r>
      <w:r>
        <w:t xml:space="preserve">, delete the </w:t>
      </w:r>
      <w:r>
        <w:rPr>
          <w:rFonts w:ascii="Consolas" w:hAnsi="Consolas"/>
        </w:rPr>
        <w:t>providers_v&lt;N&gt;</w:t>
      </w:r>
      <w:r>
        <w:t xml:space="preserve"> document. The NPI no longer exists in the source; the corresponding published record is retired.</w:t>
      </w:r>
    </w:p>
    <w:p w14:paraId="15C1401C" w14:textId="77777777" w:rsidR="00157A90" w:rsidRDefault="00544B8B">
      <w:r>
        <w:t>Sub-steps. Controller writes one work-item; the Worker executes db.providers_v&lt;N&gt;.deleteMany({npi: {$in: removed}}) on the pipeline cluster. Records delete count on the run manifest.</w:t>
      </w:r>
    </w:p>
    <w:p w14:paraId="31C528A5" w14:textId="77777777" w:rsidR="00157A90" w:rsidRDefault="00544B8B">
      <w:r>
        <w:rPr>
          <w:b/>
        </w:rPr>
        <w:t>Failure modes.</w:t>
      </w:r>
      <w:r>
        <w:t xml:space="preserve"> Delete failure → Controller retries 3×; terminal → </w:t>
      </w:r>
      <w:r>
        <w:rPr>
          <w:rFonts w:ascii="Consolas" w:hAnsi="Consolas"/>
        </w:rPr>
        <w:t>discrepancy</w:t>
      </w:r>
      <w:r>
        <w:t xml:space="preserve"> </w:t>
      </w:r>
      <w:r>
        <w:rPr>
          <w:rFonts w:ascii="Consolas" w:hAnsi="Consolas"/>
        </w:rPr>
        <w:t>reason="incremental_removed_delete_failed"</w:t>
      </w:r>
      <w:r>
        <w:t xml:space="preserve"> per NPI, step fails.</w:t>
      </w:r>
    </w:p>
    <w:p w14:paraId="73B51DCD" w14:textId="77777777" w:rsidR="00157A90" w:rsidRDefault="00544B8B">
      <w:pPr>
        <w:pStyle w:val="Heading3"/>
      </w:pPr>
      <w:r>
        <w:t>5.3.11 Post-load reconciliation</w:t>
      </w:r>
    </w:p>
    <w:p w14:paraId="064535D7" w14:textId="77777777" w:rsidR="00157A90" w:rsidRDefault="00544B8B">
      <w:r>
        <w:rPr>
          <w:b/>
        </w:rPr>
        <w:t>Purpose.</w:t>
      </w:r>
      <w:r>
        <w:t xml:space="preserve"> Same shape as §5.2.18 with additional incremental-mode assertions.</w:t>
      </w:r>
    </w:p>
    <w:p w14:paraId="282F3008" w14:textId="77777777" w:rsidR="00DB6305" w:rsidRDefault="00544B8B">
      <w:r>
        <w:rPr>
          <w:b/>
        </w:rPr>
        <w:lastRenderedPageBreak/>
        <w:t>Additional assertions:</w:t>
      </w:r>
    </w:p>
    <w:p w14:paraId="35525BDA" w14:textId="77777777" w:rsidR="00DB6305" w:rsidRDefault="00544B8B">
      <w:pPr>
        <w:pStyle w:val="ListBullet"/>
      </w:pPr>
      <w:r>
        <w:rPr>
          <w:rFonts w:ascii="Consolas" w:hAnsi="Consolas"/>
        </w:rPr>
        <w:t>preserved_count == len(unchanged)</w:t>
      </w:r>
    </w:p>
    <w:p w14:paraId="339A95D5" w14:textId="77777777" w:rsidR="00DB6305" w:rsidRDefault="00544B8B">
      <w:pPr>
        <w:pStyle w:val="ListBullet"/>
      </w:pPr>
      <w:r>
        <w:rPr>
          <w:rFonts w:ascii="Consolas" w:hAnsi="Consolas"/>
        </w:rPr>
        <w:t>changed_count == len(changed)</w:t>
      </w:r>
    </w:p>
    <w:p w14:paraId="4C72EBD6" w14:textId="77777777" w:rsidR="00DB6305" w:rsidRDefault="00544B8B">
      <w:pPr>
        <w:pStyle w:val="ListBullet"/>
      </w:pPr>
      <w:r>
        <w:rPr>
          <w:rFonts w:ascii="Consolas" w:hAnsi="Consolas"/>
        </w:rPr>
        <w:t>new_count == len(new)</w:t>
      </w:r>
    </w:p>
    <w:p w14:paraId="6FCE5A50" w14:textId="77777777" w:rsidR="00DB6305" w:rsidRDefault="00544B8B">
      <w:pPr>
        <w:pStyle w:val="ListBullet"/>
      </w:pPr>
      <w:r>
        <w:rPr>
          <w:rFonts w:ascii="Consolas" w:hAnsi="Consolas"/>
        </w:rPr>
        <w:t>removed_count == len(removed)</w:t>
      </w:r>
    </w:p>
    <w:p w14:paraId="5A6BACA4" w14:textId="77777777" w:rsidR="00157A90" w:rsidRDefault="00544B8B">
      <w:pPr>
        <w:pStyle w:val="ListBullet"/>
      </w:pPr>
      <w:r>
        <w:rPr>
          <w:rFonts w:ascii="Consolas" w:hAnsi="Consolas"/>
        </w:rPr>
        <w:t>preserved_count + changed_count + new_count == count(providers_v&lt;N&gt; in scope)</w:t>
      </w:r>
      <w:r>
        <w:t xml:space="preserve"> (removed already deleted)</w:t>
      </w:r>
    </w:p>
    <w:p w14:paraId="6FCAF9E6" w14:textId="77777777" w:rsidR="00157A90" w:rsidRDefault="00544B8B">
      <w:r>
        <w:t xml:space="preserve">Any mismatch → </w:t>
      </w:r>
      <w:r>
        <w:rPr>
          <w:rFonts w:ascii="Consolas" w:hAnsi="Consolas"/>
        </w:rPr>
        <w:t>discrepancy</w:t>
      </w:r>
      <w:r>
        <w:t xml:space="preserve"> </w:t>
      </w:r>
      <w:r>
        <w:rPr>
          <w:rFonts w:ascii="Consolas" w:hAnsi="Consolas"/>
        </w:rPr>
        <w:t>reason="reconciliation_diff"</w:t>
      </w:r>
      <w:r>
        <w:t xml:space="preserve">, run marked </w:t>
      </w:r>
      <w:r>
        <w:rPr>
          <w:rFonts w:ascii="Consolas" w:hAnsi="Consolas"/>
        </w:rPr>
        <w:t>status=aborted</w:t>
      </w:r>
      <w:r>
        <w:t xml:space="preserve"> if over threshold.</w:t>
      </w:r>
    </w:p>
    <w:p w14:paraId="58E1E317" w14:textId="77777777" w:rsidR="00157A90" w:rsidRDefault="00544B8B">
      <w:pPr>
        <w:pStyle w:val="Heading3"/>
      </w:pPr>
      <w:r>
        <w:t>5.3.12 Discrepancy report and notifications *(finally_block)*</w:t>
      </w:r>
    </w:p>
    <w:p w14:paraId="6CD1D0FB" w14:textId="77777777" w:rsidR="00157A90" w:rsidRDefault="00544B8B">
      <w:r>
        <w:t xml:space="preserve">Same shape as §5.2.19. The discrepancy PDF's summary page carries the incremental-mode breakdown: </w:t>
      </w:r>
      <w:r>
        <w:rPr>
          <w:b/>
        </w:rPr>
        <w:t>unchanged / changed / new / removed</w:t>
      </w:r>
      <w:r>
        <w:t xml:space="preserve"> counts alongside the per-reason discrepancy counts.</w:t>
      </w:r>
    </w:p>
    <w:p w14:paraId="484B0F0A" w14:textId="77777777" w:rsidR="00157A90" w:rsidRDefault="00544B8B">
      <w:pPr>
        <w:pStyle w:val="Heading3"/>
      </w:pPr>
      <w:r>
        <w:t>5.3.13 Quiesce infrastructure *(finally_block)*</w:t>
      </w:r>
    </w:p>
    <w:p w14:paraId="028CD52B" w14:textId="77777777" w:rsidR="00157A90" w:rsidRDefault="00544B8B">
      <w:r>
        <w:t>Same shape as §5.2.20.</w:t>
      </w:r>
    </w:p>
    <w:p w14:paraId="6FDA80A0" w14:textId="77777777" w:rsidR="00157A90" w:rsidRDefault="00544B8B">
      <w:pPr>
        <w:pStyle w:val="Heading1"/>
      </w:pPr>
      <w:bookmarkStart w:id="13" w:name="_Toc235526925"/>
      <w:r>
        <w:t>6. Cross-Cutting Concerns</w:t>
      </w:r>
      <w:bookmarkEnd w:id="13"/>
    </w:p>
    <w:p w14:paraId="2C856833" w14:textId="77777777" w:rsidR="00157A90" w:rsidRDefault="00544B8B">
      <w:pPr>
        <w:pStyle w:val="Heading2"/>
      </w:pPr>
      <w:bookmarkStart w:id="14" w:name="_Toc235526926"/>
      <w:r>
        <w:t>6.1 Discrepancy schema</w:t>
      </w:r>
      <w:bookmarkEnd w:id="14"/>
    </w:p>
    <w:p w14:paraId="14FB307E" w14:textId="77777777" w:rsidR="00157A90" w:rsidRDefault="00544B8B">
      <w:r>
        <w:t xml:space="preserve">Every per-record failure across every step lands in </w:t>
      </w:r>
      <w:r>
        <w:rPr>
          <w:rFonts w:ascii="Consolas" w:hAnsi="Consolas"/>
        </w:rPr>
        <w:t>chathealthyfrontend.pipeline.discrepancies</w:t>
      </w:r>
      <w:r>
        <w:t xml:space="preserve"> with a uniform schema.</w:t>
      </w:r>
    </w:p>
    <w:p w14:paraId="037FFB96" w14:textId="77777777" w:rsidR="00157A90" w:rsidRDefault="00544B8B">
      <w:r>
        <w:rPr>
          <w:b/>
        </w:rPr>
        <w:t>Controlled reasons vocabulary:</w:t>
      </w:r>
      <w:r>
        <w:t xml:space="preserve"> </w:t>
      </w:r>
      <w:r>
        <w:rPr>
          <w:rFonts w:ascii="Consolas" w:hAnsi="Consolas"/>
        </w:rPr>
        <w:t>parse_error</w:t>
      </w:r>
      <w:r>
        <w:t xml:space="preserve">, </w:t>
      </w:r>
      <w:r>
        <w:rPr>
          <w:rFonts w:ascii="Consolas" w:hAnsi="Consolas"/>
        </w:rPr>
        <w:t>schema_violation</w:t>
      </w:r>
      <w:r>
        <w:t xml:space="preserve">, </w:t>
      </w:r>
      <w:r>
        <w:rPr>
          <w:rFonts w:ascii="Consolas" w:hAnsi="Consolas"/>
        </w:rPr>
        <w:t>identity_incomplete</w:t>
      </w:r>
      <w:r>
        <w:t xml:space="preserve">, </w:t>
      </w:r>
      <w:r>
        <w:rPr>
          <w:rFonts w:ascii="Consolas" w:hAnsi="Consolas"/>
        </w:rPr>
        <w:t>sex_absent</w:t>
      </w:r>
      <w:r>
        <w:t xml:space="preserve">, </w:t>
      </w:r>
      <w:r>
        <w:rPr>
          <w:rFonts w:ascii="Consolas" w:hAnsi="Consolas"/>
        </w:rPr>
        <w:t>org_name_absent</w:t>
      </w:r>
      <w:r>
        <w:t xml:space="preserve">, </w:t>
      </w:r>
      <w:r>
        <w:rPr>
          <w:rFonts w:ascii="Consolas" w:hAnsi="Consolas"/>
        </w:rPr>
        <w:t>authorized_official_incomplete</w:t>
      </w:r>
      <w:r>
        <w:t xml:space="preserve">, </w:t>
      </w:r>
      <w:r>
        <w:rPr>
          <w:rFonts w:ascii="Consolas" w:hAnsi="Consolas"/>
        </w:rPr>
        <w:t>parent_organization_incomplete</w:t>
      </w:r>
      <w:r>
        <w:t xml:space="preserve">, </w:t>
      </w:r>
      <w:r>
        <w:rPr>
          <w:rFonts w:ascii="Consolas" w:hAnsi="Consolas"/>
        </w:rPr>
        <w:t>state_missing_no_license</w:t>
      </w:r>
      <w:r>
        <w:t xml:space="preserve">, </w:t>
      </w:r>
      <w:r>
        <w:rPr>
          <w:rFonts w:ascii="Consolas" w:hAnsi="Consolas"/>
        </w:rPr>
        <w:t>state_missing_ambiguous_license</w:t>
      </w:r>
      <w:r>
        <w:t xml:space="preserve">, </w:t>
      </w:r>
      <w:r>
        <w:rPr>
          <w:rFonts w:ascii="Consolas" w:hAnsi="Consolas"/>
        </w:rPr>
        <w:t>state_missing_multiple_licenses</w:t>
      </w:r>
      <w:r>
        <w:t xml:space="preserve">, </w:t>
      </w:r>
      <w:r>
        <w:rPr>
          <w:rFonts w:ascii="Consolas" w:hAnsi="Consolas"/>
        </w:rPr>
        <w:t>zip_state_mismatch</w:t>
      </w:r>
      <w:r>
        <w:t xml:space="preserve">, </w:t>
      </w:r>
      <w:r>
        <w:rPr>
          <w:rFonts w:ascii="Consolas" w:hAnsi="Consolas"/>
        </w:rPr>
        <w:t>zip_state_mismatch_no_license</w:t>
      </w:r>
      <w:r>
        <w:t xml:space="preserve">, </w:t>
      </w:r>
      <w:r>
        <w:rPr>
          <w:rFonts w:ascii="Consolas" w:hAnsi="Consolas"/>
        </w:rPr>
        <w:t>zip_state_mismatch_multiple_licenses</w:t>
      </w:r>
      <w:r>
        <w:t xml:space="preserve">, </w:t>
      </w:r>
      <w:r>
        <w:rPr>
          <w:rFonts w:ascii="Consolas" w:hAnsi="Consolas"/>
        </w:rPr>
        <w:t>county_unresolvable</w:t>
      </w:r>
      <w:r>
        <w:t xml:space="preserve">, </w:t>
      </w:r>
      <w:r>
        <w:rPr>
          <w:rFonts w:ascii="Consolas" w:hAnsi="Consolas"/>
        </w:rPr>
        <w:t>rucc_lookup_miss</w:t>
      </w:r>
      <w:r>
        <w:t xml:space="preserve">, </w:t>
      </w:r>
      <w:r>
        <w:rPr>
          <w:rFonts w:ascii="Consolas" w:hAnsi="Consolas"/>
        </w:rPr>
        <w:t>taxonomy_code_unclassified</w:t>
      </w:r>
      <w:r>
        <w:t xml:space="preserve">, </w:t>
      </w:r>
      <w:r>
        <w:rPr>
          <w:rFonts w:ascii="Consolas" w:hAnsi="Consolas"/>
        </w:rPr>
        <w:t>nucc_lookup_miss_institutional</w:t>
      </w:r>
      <w:r>
        <w:t xml:space="preserve">, </w:t>
      </w:r>
      <w:r>
        <w:rPr>
          <w:rFonts w:ascii="Consolas" w:hAnsi="Consolas"/>
        </w:rPr>
        <w:t>reconciliation_diff</w:t>
      </w:r>
      <w:r>
        <w:t xml:space="preserve">, </w:t>
      </w:r>
      <w:r>
        <w:rPr>
          <w:rFonts w:ascii="Consolas" w:hAnsi="Consolas"/>
        </w:rPr>
        <w:t>external_api_error</w:t>
      </w:r>
      <w:r>
        <w:t xml:space="preserve">, </w:t>
      </w:r>
      <w:r>
        <w:rPr>
          <w:rFonts w:ascii="Consolas" w:hAnsi="Consolas"/>
        </w:rPr>
        <w:t>pl_pfile_parse_error</w:t>
      </w:r>
      <w:r>
        <w:t xml:space="preserve">, </w:t>
      </w:r>
      <w:r>
        <w:rPr>
          <w:rFonts w:ascii="Consolas" w:hAnsi="Consolas"/>
        </w:rPr>
        <w:t>pl_pfile_orphan_npi</w:t>
      </w:r>
      <w:r>
        <w:t xml:space="preserve">, </w:t>
      </w:r>
      <w:r>
        <w:rPr>
          <w:rFonts w:ascii="Consolas" w:hAnsi="Consolas"/>
        </w:rPr>
        <w:t>deactivated</w:t>
      </w:r>
      <w:r>
        <w:t xml:space="preserve">, </w:t>
      </w:r>
      <w:r>
        <w:rPr>
          <w:rFonts w:ascii="Consolas" w:hAnsi="Consolas"/>
        </w:rPr>
        <w:t>foreign_provider</w:t>
      </w:r>
      <w:r>
        <w:t xml:space="preserve">, </w:t>
      </w:r>
      <w:r>
        <w:rPr>
          <w:rFonts w:ascii="Consolas" w:hAnsi="Consolas"/>
        </w:rPr>
        <w:t>no_address</w:t>
      </w:r>
      <w:r>
        <w:t xml:space="preserve">, </w:t>
      </w:r>
      <w:r>
        <w:rPr>
          <w:rFonts w:ascii="Consolas" w:hAnsi="Consolas"/>
        </w:rPr>
        <w:t>report_generation_failure</w:t>
      </w:r>
      <w:r>
        <w:t xml:space="preserve">, </w:t>
      </w:r>
      <w:r>
        <w:rPr>
          <w:rFonts w:ascii="Consolas" w:hAnsi="Consolas"/>
        </w:rPr>
        <w:t>incremental_preserve_count_mismatch</w:t>
      </w:r>
      <w:r>
        <w:t xml:space="preserve">, </w:t>
      </w:r>
      <w:r>
        <w:rPr>
          <w:rFonts w:ascii="Consolas" w:hAnsi="Consolas"/>
        </w:rPr>
        <w:t>incremental_removed_delete_failed</w:t>
      </w:r>
      <w:r>
        <w:t>.</w:t>
      </w:r>
    </w:p>
    <w:p w14:paraId="5FE36A9A" w14:textId="77777777" w:rsidR="00157A90" w:rsidRDefault="00544B8B">
      <w:r>
        <w:t>Additions to this vocabulary require an operator-approved schema update; workers MUST reject unrecognized reason values at write time.</w:t>
      </w:r>
    </w:p>
    <w:p w14:paraId="327D903B" w14:textId="77777777" w:rsidR="00157A90" w:rsidRDefault="00544B8B">
      <w:pPr>
        <w:pStyle w:val="Heading2"/>
      </w:pPr>
      <w:bookmarkStart w:id="15" w:name="_Toc235526927"/>
      <w:r>
        <w:lastRenderedPageBreak/>
        <w:t>6.2 Run manifest</w:t>
      </w:r>
      <w:bookmarkEnd w:id="15"/>
    </w:p>
    <w:p w14:paraId="1612EBB2" w14:textId="77777777" w:rsidR="00157A90" w:rsidRDefault="00544B8B">
      <w:r>
        <w:rPr>
          <w:rFonts w:ascii="Consolas" w:hAnsi="Consolas"/>
        </w:rPr>
        <w:t>chathealthyfrontend.pipeline.runs</w:t>
      </w:r>
      <w:r>
        <w:t xml:space="preserve"> is the durable state-of-record. Fields: </w:t>
      </w:r>
      <w:r>
        <w:rPr>
          <w:rFonts w:ascii="Consolas" w:hAnsi="Consolas"/>
        </w:rPr>
        <w:t>_id</w:t>
      </w:r>
      <w:r>
        <w:t xml:space="preserve">, </w:t>
      </w:r>
      <w:r>
        <w:rPr>
          <w:rFonts w:ascii="Consolas" w:hAnsi="Consolas"/>
        </w:rPr>
        <w:t>run_id</w:t>
      </w:r>
      <w:r>
        <w:t xml:space="preserve">, </w:t>
      </w:r>
      <w:r>
        <w:rPr>
          <w:rFonts w:ascii="Consolas" w:hAnsi="Consolas"/>
        </w:rPr>
        <w:t>pipeline_name</w:t>
      </w:r>
      <w:r>
        <w:t xml:space="preserve">, </w:t>
      </w:r>
      <w:r>
        <w:rPr>
          <w:rFonts w:ascii="Consolas" w:hAnsi="Consolas"/>
        </w:rPr>
        <w:t>env</w:t>
      </w:r>
      <w:r>
        <w:t xml:space="preserve">, </w:t>
      </w:r>
      <w:r>
        <w:rPr>
          <w:rFonts w:ascii="Consolas" w:hAnsi="Consolas"/>
        </w:rPr>
        <w:t>invocation_mode</w:t>
      </w:r>
      <w:r>
        <w:t xml:space="preserve">, </w:t>
      </w:r>
      <w:r>
        <w:rPr>
          <w:rFonts w:ascii="Consolas" w:hAnsi="Consolas"/>
        </w:rPr>
        <w:t>load_mode</w:t>
      </w:r>
      <w:r>
        <w:t xml:space="preserve">, </w:t>
      </w:r>
      <w:r>
        <w:rPr>
          <w:rFonts w:ascii="Consolas" w:hAnsi="Consolas"/>
        </w:rPr>
        <w:t>state_scope</w:t>
      </w:r>
      <w:r>
        <w:t xml:space="preserve">, </w:t>
      </w:r>
      <w:r>
        <w:rPr>
          <w:rFonts w:ascii="Consolas" w:hAnsi="Consolas"/>
        </w:rPr>
        <w:t>started_at</w:t>
      </w:r>
      <w:r>
        <w:t xml:space="preserve">, </w:t>
      </w:r>
      <w:r>
        <w:rPr>
          <w:rFonts w:ascii="Consolas" w:hAnsi="Consolas"/>
        </w:rPr>
        <w:t>finished_at</w:t>
      </w:r>
      <w:r>
        <w:t xml:space="preserve">, </w:t>
      </w:r>
      <w:r>
        <w:rPr>
          <w:rFonts w:ascii="Consolas" w:hAnsi="Consolas"/>
        </w:rPr>
        <w:t>status</w:t>
      </w:r>
      <w:r>
        <w:t xml:space="preserve">, </w:t>
      </w:r>
      <w:r>
        <w:rPr>
          <w:rFonts w:ascii="Consolas" w:hAnsi="Consolas"/>
        </w:rPr>
        <w:t>abort_reason</w:t>
      </w:r>
      <w:r>
        <w:t xml:space="preserve">, </w:t>
      </w:r>
      <w:r>
        <w:rPr>
          <w:rFonts w:ascii="Consolas" w:hAnsi="Consolas"/>
        </w:rPr>
        <w:t>source_versions</w:t>
      </w:r>
      <w:r>
        <w:t xml:space="preserve">, </w:t>
      </w:r>
      <w:r>
        <w:rPr>
          <w:rFonts w:ascii="Consolas" w:hAnsi="Consolas"/>
        </w:rPr>
        <w:t>source_freshness_decisions</w:t>
      </w:r>
      <w:r>
        <w:t xml:space="preserve">, </w:t>
      </w:r>
      <w:r>
        <w:rPr>
          <w:rFonts w:ascii="Consolas" w:hAnsi="Consolas"/>
        </w:rPr>
        <w:t>step_transitions[]</w:t>
      </w:r>
      <w:r>
        <w:t xml:space="preserve">, </w:t>
      </w:r>
      <w:r>
        <w:rPr>
          <w:rFonts w:ascii="Consolas" w:hAnsi="Consolas"/>
        </w:rPr>
        <w:t>incremental_diff</w:t>
      </w:r>
      <w:r>
        <w:t xml:space="preserve"> (Incremental only), </w:t>
      </w:r>
      <w:r>
        <w:rPr>
          <w:rFonts w:ascii="Consolas" w:hAnsi="Consolas"/>
        </w:rPr>
        <w:t>discrepancy_summary</w:t>
      </w:r>
      <w:r>
        <w:t xml:space="preserve">, </w:t>
      </w:r>
      <w:r>
        <w:rPr>
          <w:rFonts w:ascii="Consolas" w:hAnsi="Consolas"/>
        </w:rPr>
        <w:t>vm_resource_id</w:t>
      </w:r>
      <w:r>
        <w:t xml:space="preserve">, </w:t>
      </w:r>
      <w:r>
        <w:rPr>
          <w:rFonts w:ascii="Consolas" w:hAnsi="Consolas"/>
        </w:rPr>
        <w:t>controller_heartbeat_at</w:t>
      </w:r>
      <w:r>
        <w:t xml:space="preserve">, </w:t>
      </w:r>
      <w:r>
        <w:rPr>
          <w:rFonts w:ascii="Consolas" w:hAnsi="Consolas"/>
        </w:rPr>
        <w:t>metrics</w:t>
      </w:r>
      <w:r>
        <w:t xml:space="preserve">, </w:t>
      </w:r>
      <w:r>
        <w:rPr>
          <w:rFonts w:ascii="Consolas" w:hAnsi="Consolas"/>
        </w:rPr>
        <w:t>git_head_sha</w:t>
      </w:r>
      <w:r>
        <w:t xml:space="preserve">, </w:t>
      </w:r>
      <w:r>
        <w:rPr>
          <w:rFonts w:ascii="Consolas" w:hAnsi="Consolas"/>
        </w:rPr>
        <w:t>operator_email</w:t>
      </w:r>
      <w:r>
        <w:t xml:space="preserve">, </w:t>
      </w:r>
      <w:r>
        <w:rPr>
          <w:rFonts w:ascii="Consolas" w:hAnsi="Consolas"/>
        </w:rPr>
        <w:t>operator_sms</w:t>
      </w:r>
      <w:r>
        <w:t>.</w:t>
      </w:r>
    </w:p>
    <w:p w14:paraId="6EE8D158" w14:textId="77777777" w:rsidR="00157A90" w:rsidRDefault="00544B8B">
      <w:r>
        <w:t xml:space="preserve">Indexes: </w:t>
      </w:r>
      <w:r>
        <w:rPr>
          <w:rFonts w:ascii="Consolas" w:hAnsi="Consolas"/>
        </w:rPr>
        <w:t>{run_id}</w:t>
      </w:r>
      <w:r>
        <w:t xml:space="preserve"> unique; </w:t>
      </w:r>
      <w:r>
        <w:rPr>
          <w:rFonts w:ascii="Consolas" w:hAnsi="Consolas"/>
        </w:rPr>
        <w:t>{pipeline_name, started_at:-1}</w:t>
      </w:r>
      <w:r>
        <w:t xml:space="preserve"> for last-12-runs trend; </w:t>
      </w:r>
      <w:r>
        <w:rPr>
          <w:rFonts w:ascii="Consolas" w:hAnsi="Consolas"/>
        </w:rPr>
        <w:t>{status, started_at:-1}</w:t>
      </w:r>
      <w:r>
        <w:t xml:space="preserve"> for admin dashboard; </w:t>
      </w:r>
      <w:r>
        <w:rPr>
          <w:rFonts w:ascii="Consolas" w:hAnsi="Consolas"/>
        </w:rPr>
        <w:t>{status, controller_heartbeat_at}</w:t>
      </w:r>
      <w:r>
        <w:t xml:space="preserve"> for Watchdog scan.</w:t>
      </w:r>
    </w:p>
    <w:p w14:paraId="74B41A52" w14:textId="77777777" w:rsidR="00157A90" w:rsidRDefault="00544B8B">
      <w:pPr>
        <w:pStyle w:val="Heading2"/>
      </w:pPr>
      <w:bookmarkStart w:id="16" w:name="_Toc235526928"/>
      <w:r>
        <w:t>6.3 Configuration surface</w:t>
      </w:r>
      <w:bookmarkEnd w:id="16"/>
    </w:p>
    <w:p w14:paraId="3C62B7A5" w14:textId="77777777" w:rsidR="00157A90" w:rsidRDefault="00544B8B">
      <w:r>
        <w:t xml:space="preserve">Every tunable knob lives on </w:t>
      </w:r>
      <w:r>
        <w:rPr>
          <w:rFonts w:ascii="Consolas" w:hAnsi="Consolas"/>
        </w:rPr>
        <w:t>chathealthyfrontend.pipeline.config</w:t>
      </w:r>
      <w:r>
        <w:t xml:space="preserve"> per EPIC-010-F-101-S-005-REQ-B-003. Documents by </w:t>
      </w:r>
      <w:r>
        <w:rPr>
          <w:rFonts w:ascii="Consolas" w:hAnsi="Consolas"/>
        </w:rPr>
        <w:t>_id</w:t>
      </w:r>
      <w:r>
        <w:t xml:space="preserve">: </w:t>
      </w:r>
      <w:r>
        <w:rPr>
          <w:rFonts w:ascii="Consolas" w:hAnsi="Consolas"/>
        </w:rPr>
        <w:t>source_freshness</w:t>
      </w:r>
      <w:r>
        <w:t xml:space="preserve">, </w:t>
      </w:r>
      <w:r>
        <w:rPr>
          <w:rFonts w:ascii="Consolas" w:hAnsi="Consolas"/>
        </w:rPr>
        <w:t>batch_limits</w:t>
      </w:r>
      <w:r>
        <w:t xml:space="preserve">, </w:t>
      </w:r>
      <w:r>
        <w:rPr>
          <w:rFonts w:ascii="Consolas" w:hAnsi="Consolas"/>
        </w:rPr>
        <w:t>failure_thresholds</w:t>
      </w:r>
      <w:r>
        <w:t xml:space="preserve">, </w:t>
      </w:r>
      <w:r>
        <w:rPr>
          <w:rFonts w:ascii="Consolas" w:hAnsi="Consolas"/>
        </w:rPr>
        <w:t>cost_bands</w:t>
      </w:r>
      <w:r>
        <w:t xml:space="preserve">, </w:t>
      </w:r>
      <w:r>
        <w:rPr>
          <w:rFonts w:ascii="Consolas" w:hAnsi="Consolas"/>
        </w:rPr>
        <w:t>dataset_versions</w:t>
      </w:r>
      <w:r>
        <w:t xml:space="preserve">, </w:t>
      </w:r>
      <w:r>
        <w:rPr>
          <w:rFonts w:ascii="Consolas" w:hAnsi="Consolas"/>
        </w:rPr>
        <w:t>throttle_rates</w:t>
      </w:r>
      <w:r>
        <w:t xml:space="preserve">, </w:t>
      </w:r>
      <w:r>
        <w:rPr>
          <w:rFonts w:ascii="Consolas" w:hAnsi="Consolas"/>
        </w:rPr>
        <w:t>notification_receivers</w:t>
      </w:r>
      <w:r>
        <w:t xml:space="preserve">, </w:t>
      </w:r>
      <w:r>
        <w:rPr>
          <w:rFonts w:ascii="Consolas" w:hAnsi="Consolas"/>
        </w:rPr>
        <w:t>step_parallelism_caps</w:t>
      </w:r>
      <w:r>
        <w:t xml:space="preserve">, </w:t>
      </w:r>
      <w:r>
        <w:rPr>
          <w:rFonts w:ascii="Consolas" w:hAnsi="Consolas"/>
        </w:rPr>
        <w:t>tier_by_load_mode</w:t>
      </w:r>
      <w:r>
        <w:t xml:space="preserve">, </w:t>
      </w:r>
      <w:r>
        <w:rPr>
          <w:rFonts w:ascii="Consolas" w:hAnsi="Consolas"/>
        </w:rPr>
        <w:t>vm_sizing</w:t>
      </w:r>
      <w:r>
        <w:t xml:space="preserve">. Read once at Controller startup into an in-process </w:t>
      </w:r>
      <w:r>
        <w:rPr>
          <w:rFonts w:ascii="Consolas" w:hAnsi="Consolas"/>
        </w:rPr>
        <w:t>PipelineConfig</w:t>
      </w:r>
      <w:r>
        <w:t>; mid-run config changes take effect on next run.</w:t>
      </w:r>
    </w:p>
    <w:p w14:paraId="322C1886" w14:textId="77777777" w:rsidR="00157A90" w:rsidRDefault="00544B8B">
      <w:pPr>
        <w:pStyle w:val="Heading2"/>
      </w:pPr>
      <w:bookmarkStart w:id="17" w:name="_Toc235526929"/>
      <w:r>
        <w:t>6.4 Work reuse across runs — skip-if-done mechanism</w:t>
      </w:r>
      <w:bookmarkEnd w:id="17"/>
    </w:p>
    <w:p w14:paraId="60B58F84" w14:textId="77777777" w:rsidR="00157A90" w:rsidRDefault="00544B8B">
      <w:r>
        <w:t>Two distinct reuse paths, both driven by content-hash equality.</w:t>
      </w:r>
    </w:p>
    <w:p w14:paraId="304F95B1" w14:textId="77777777" w:rsidR="00157A90" w:rsidRDefault="00544B8B">
      <w:r>
        <w:rPr>
          <w:b/>
        </w:rPr>
        <w:t>Source-level reuse (Full and Incremental modes).</w:t>
      </w:r>
      <w:r>
        <w:t xml:space="preserve"> Fetched sources are archived in </w:t>
      </w:r>
      <w:r>
        <w:rPr>
          <w:rFonts w:ascii="Consolas" w:hAnsi="Consolas"/>
        </w:rPr>
        <w:t>{env}-pipeline-sources/{source}/{content_hash}/{filename}</w:t>
      </w:r>
      <w:r>
        <w:t>. Fetch step (§5.2.4) skips any source whose canonical publication hash matches the top of the archive. Archival step (§5.2.5) skips writes when the destination path already exists.</w:t>
      </w:r>
    </w:p>
    <w:p w14:paraId="782E7FDD" w14:textId="77777777" w:rsidR="00157A90" w:rsidRDefault="00544B8B">
      <w:r>
        <w:rPr>
          <w:b/>
        </w:rPr>
        <w:t>Record-level reuse (Incremental mode only).</w:t>
      </w:r>
      <w:r>
        <w:t xml:space="preserve"> The </w:t>
      </w:r>
      <w:r>
        <w:rPr>
          <w:rFonts w:ascii="Consolas" w:hAnsi="Consolas"/>
        </w:rPr>
        <w:t>source_row_hash</w:t>
      </w:r>
      <w:r>
        <w:t xml:space="preserve"> on each existing provider record enables per-record diff (§5.3.6). Unchanged records are retained with all enrichments intact (§5.3.7). This is the mechanism that lets a monthly Incremental run skip ~95% of the per-record enrichment work.</w:t>
      </w:r>
    </w:p>
    <w:p w14:paraId="2AEC35F3" w14:textId="77777777" w:rsidR="00157A90" w:rsidRDefault="00544B8B">
      <w:pPr>
        <w:pStyle w:val="Heading2"/>
      </w:pPr>
      <w:bookmarkStart w:id="18" w:name="_Toc235526930"/>
      <w:r>
        <w:t>6.5 Certificate lifecycle — deploy-time placement, no plaintext propagation</w:t>
      </w:r>
      <w:bookmarkEnd w:id="18"/>
    </w:p>
    <w:p w14:paraId="42DE7E13" w14:textId="77777777" w:rsidR="00157A90" w:rsidRDefault="00544B8B">
      <w:r>
        <w:t xml:space="preserve">Realizes the pipeline's consumption of EPIC-002-F-003-S-006 and S-007. </w:t>
      </w:r>
      <w:r>
        <w:rPr>
          <w:b/>
        </w:rPr>
        <w:t>One identity class in v26:</w:t>
      </w:r>
      <w:r>
        <w:t xml:space="preserve"> long-lived, deploy-placed. (Prior versions' short-lived per-worker identities are removed — Workers are subprocesses of Controller and share the Controller's identity.)</w:t>
      </w:r>
    </w:p>
    <w:p w14:paraId="6C976DB9" w14:textId="77777777" w:rsidR="00DB6305" w:rsidRDefault="00544B8B">
      <w:r>
        <w:rPr>
          <w:b/>
        </w:rPr>
        <w:t>Long-lived identities.</w:t>
      </w:r>
    </w:p>
    <w:p w14:paraId="085955B6" w14:textId="77777777" w:rsidR="00DB6305" w:rsidRDefault="00544B8B">
      <w:pPr>
        <w:pStyle w:val="ListBullet"/>
      </w:pPr>
      <w:r>
        <w:rPr>
          <w:b/>
        </w:rPr>
        <w:t>Runbook cert:</w:t>
      </w:r>
      <w:r>
        <w:t xml:space="preserve"> placed at deploy time per EPIC-002-F-003-S-006-REQ-B-004. Namespace </w:t>
      </w:r>
      <w:r>
        <w:rPr>
          <w:rFonts w:ascii="Consolas" w:hAnsi="Consolas"/>
        </w:rPr>
        <w:t>pipeline-runbook.*</w:t>
      </w:r>
      <w:r>
        <w:t>.</w:t>
      </w:r>
    </w:p>
    <w:p w14:paraId="6639D233" w14:textId="77777777" w:rsidR="00157A90" w:rsidRDefault="00544B8B">
      <w:pPr>
        <w:pStyle w:val="ListBullet"/>
      </w:pPr>
      <w:r>
        <w:rPr>
          <w:b/>
        </w:rPr>
        <w:lastRenderedPageBreak/>
        <w:t>Controller cert:</w:t>
      </w:r>
      <w:r>
        <w:t xml:space="preserve"> placed at deploy time. Namespace </w:t>
      </w:r>
      <w:r>
        <w:rPr>
          <w:rFonts w:ascii="Consolas" w:hAnsi="Consolas"/>
        </w:rPr>
        <w:t>pipeline-control.*</w:t>
      </w:r>
      <w:r>
        <w:t>. Fetched at Controller boot via the VM's Managed Identity.</w:t>
      </w:r>
    </w:p>
    <w:p w14:paraId="5341D960" w14:textId="77777777" w:rsidR="00157A90" w:rsidRDefault="00544B8B">
      <w:r>
        <w:rPr>
          <w:b/>
        </w:rPr>
        <w:t>Cert namespace policy.</w:t>
      </w:r>
      <w:r>
        <w:t xml:space="preserve"> F-003 CA subject policy refuses any subject not matching </w:t>
      </w:r>
      <w:r>
        <w:rPr>
          <w:rFonts w:ascii="Consolas" w:hAnsi="Consolas"/>
        </w:rPr>
        <w:t>pipeline-runbook.*</w:t>
      </w:r>
      <w:r>
        <w:t xml:space="preserve"> or </w:t>
      </w:r>
      <w:r>
        <w:rPr>
          <w:rFonts w:ascii="Consolas" w:hAnsi="Consolas"/>
        </w:rPr>
        <w:t>pipeline-control.*</w:t>
      </w:r>
      <w:r>
        <w:t xml:space="preserve"> per EPIC-002-F-003-S-006-REQ-B-002.</w:t>
      </w:r>
    </w:p>
    <w:p w14:paraId="203D1277" w14:textId="77777777" w:rsidR="00157A90" w:rsidRDefault="00544B8B">
      <w:r>
        <w:rPr>
          <w:b/>
        </w:rPr>
        <w:t>Cert rotation.</w:t>
      </w:r>
      <w:r>
        <w:t xml:space="preserve"> Operator-driven today; re-run the deploy-time provisioning flow. Automated rotation on the S-006-REQ-B-004 upper bound is deferred at the F-003 substrate; the pipeline consumer contract does not change when it lands.</w:t>
      </w:r>
    </w:p>
    <w:p w14:paraId="61FA29DB" w14:textId="77777777" w:rsidR="00157A90" w:rsidRDefault="00544B8B">
      <w:r>
        <w:rPr>
          <w:b/>
        </w:rPr>
        <w:t>Cert revocation.</w:t>
      </w:r>
      <w:r>
        <w:t xml:space="preserve"> Deferred at F-003 substrate. Consumed here without restatement; when the CRL surface lands, Runbook and Controller consume it read-only.</w:t>
      </w:r>
    </w:p>
    <w:p w14:paraId="5524B377" w14:textId="77777777" w:rsidR="00157A90" w:rsidRDefault="00544B8B">
      <w:pPr>
        <w:pStyle w:val="Heading2"/>
      </w:pPr>
      <w:bookmarkStart w:id="19" w:name="_Toc235526931"/>
      <w:r>
        <w:t>6.6 Audit logging</w:t>
      </w:r>
      <w:bookmarkEnd w:id="19"/>
    </w:p>
    <w:p w14:paraId="7C05AE33" w14:textId="77777777" w:rsidR="00157A90" w:rsidRDefault="00544B8B">
      <w:r>
        <w:t xml:space="preserve">Every secret read (KV cert fetch, vendor API-key fetch) is audited per EPIC-002-F-003-S-007-REQ-B-003 through </w:t>
      </w:r>
      <w:r>
        <w:rPr>
          <w:rFonts w:ascii="Consolas" w:hAnsi="Consolas"/>
        </w:rPr>
        <w:t>chathealthyfrontend.pipeline.security_issues</w:t>
      </w:r>
      <w:r>
        <w:t xml:space="preserve"> plus the Key Vault audit stream (EPIC-008-F-012-S-012-REQ-B-006). Every auth rejection at the webhook entry point writes a </w:t>
      </w:r>
      <w:r>
        <w:rPr>
          <w:rFonts w:ascii="Consolas" w:hAnsi="Consolas"/>
        </w:rPr>
        <w:t>security_issues</w:t>
      </w:r>
      <w:r>
        <w:t xml:space="preserve"> row.</w:t>
      </w:r>
    </w:p>
    <w:p w14:paraId="00F8CFCB" w14:textId="77777777" w:rsidR="00157A90" w:rsidRDefault="00544B8B">
      <w:r>
        <w:t xml:space="preserve">Every log emission across every process — Runbook, Controller, Workers — writes to </w:t>
      </w:r>
      <w:r>
        <w:rPr>
          <w:rFonts w:ascii="Consolas" w:hAnsi="Consolas"/>
        </w:rPr>
        <w:t>chathealthyfrontend.Pipelines.Log_&lt;env&gt;</w:t>
      </w:r>
      <w:r>
        <w:t xml:space="preserve"> via the </w:t>
      </w:r>
      <w:r>
        <w:rPr>
          <w:b/>
        </w:rPr>
        <w:t>ChatHealthy shared logging library</w:t>
      </w:r>
      <w:r>
        <w:t xml:space="preserve"> (Python module </w:t>
      </w:r>
      <w:r>
        <w:rPr>
          <w:rFonts w:ascii="Consolas" w:hAnsi="Consolas"/>
        </w:rPr>
        <w:t>chathealthylib.logging</w:t>
      </w:r>
      <w:r>
        <w:t xml:space="preserve">, part of the </w:t>
      </w:r>
      <w:r>
        <w:rPr>
          <w:rFonts w:ascii="Consolas" w:hAnsi="Consolas"/>
        </w:rPr>
        <w:t>chathealthylib</w:t>
      </w:r>
      <w:r>
        <w:t xml:space="preserve"> package described in §3.1.10). No pipeline process opens a Python </w:t>
      </w:r>
      <w:r>
        <w:rPr>
          <w:rFonts w:ascii="Consolas" w:hAnsi="Consolas"/>
        </w:rPr>
        <w:t>logging</w:t>
      </w:r>
      <w:r>
        <w:t xml:space="preserve"> handler directly; every log call routes through </w:t>
      </w:r>
      <w:r>
        <w:rPr>
          <w:rFonts w:ascii="Consolas" w:hAnsi="Consolas"/>
        </w:rPr>
        <w:t>chathealthylib.logging.get_logger(__name__)</w:t>
      </w:r>
      <w:r>
        <w:t xml:space="preserve">. Every log document carries </w:t>
      </w:r>
      <w:r>
        <w:rPr>
          <w:rFonts w:ascii="Consolas" w:hAnsi="Consolas"/>
        </w:rPr>
        <w:t>run_id</w:t>
      </w:r>
      <w:r>
        <w:t xml:space="preserve">, </w:t>
      </w:r>
      <w:r>
        <w:rPr>
          <w:rFonts w:ascii="Consolas" w:hAnsi="Consolas"/>
        </w:rPr>
        <w:t>pipeline_name</w:t>
      </w:r>
      <w:r>
        <w:t xml:space="preserve">, </w:t>
      </w:r>
      <w:r>
        <w:rPr>
          <w:rFonts w:ascii="Consolas" w:hAnsi="Consolas"/>
        </w:rPr>
        <w:t>task_identifier</w:t>
      </w:r>
      <w:r>
        <w:t xml:space="preserve">, and </w:t>
      </w:r>
      <w:r>
        <w:rPr>
          <w:rFonts w:ascii="Consolas" w:hAnsi="Consolas"/>
        </w:rPr>
        <w:t>state</w:t>
      </w:r>
      <w:r>
        <w:t xml:space="preserve"> (per §4.2 observability substrate). Operators filter by </w:t>
      </w:r>
      <w:r>
        <w:rPr>
          <w:rFonts w:ascii="Consolas" w:hAnsi="Consolas"/>
        </w:rPr>
        <w:t>run_id</w:t>
      </w:r>
      <w:r>
        <w:t xml:space="preserve">, </w:t>
      </w:r>
      <w:r>
        <w:rPr>
          <w:rFonts w:ascii="Consolas" w:hAnsi="Consolas"/>
        </w:rPr>
        <w:t>task_identifier</w:t>
      </w:r>
      <w:r>
        <w:t xml:space="preserve">, </w:t>
      </w:r>
      <w:r>
        <w:rPr>
          <w:rFonts w:ascii="Consolas" w:hAnsi="Consolas"/>
        </w:rPr>
        <w:t>state</w:t>
      </w:r>
      <w:r>
        <w:t>, or any combination to isolate one specific slice of the pipeline's execution.</w:t>
      </w:r>
    </w:p>
    <w:p w14:paraId="64485C8F" w14:textId="77777777" w:rsidR="00157A90" w:rsidRDefault="00544B8B">
      <w:pPr>
        <w:jc w:val="center"/>
      </w:pPr>
      <w:r>
        <w:rPr>
          <w:color w:val="7030A0"/>
        </w:rPr>
        <w:t>MongoUtilities.invalidate(env_var_name) is the public API callers use to rotate a Mongo URI mid-process (e.g. the pipeline runbook falls back from the primary connection string to a secondary during Atlas maintenance). Invalidation drops the cached MongoClient for that env var so the next call to getConnection() constructs a fresh client against the current URI.</w:t>
      </w:r>
    </w:p>
    <w:p w14:paraId="4713D488" w14:textId="77777777" w:rsidR="00157A90" w:rsidRDefault="00544B8B">
      <w:pPr>
        <w:jc w:val="center"/>
      </w:pPr>
      <w:r>
        <w:rPr>
          <w:color w:val="7030A0"/>
        </w:rPr>
        <w:t>Runbook log() function is a thin delegate to ChatHealthyLoggingService.info(json.dumps(record)). No parallel Mongo write to chathealthyfrontend.logFileCollection. All runbook log output goes through the single canonical logging surface.</w:t>
      </w:r>
    </w:p>
    <w:p w14:paraId="5ECD5100" w14:textId="77777777" w:rsidR="00157A90" w:rsidRDefault="00544B8B">
      <w:pPr>
        <w:jc w:val="center"/>
      </w:pPr>
      <w:r>
        <w:rPr>
          <w:color w:val="7030A0"/>
        </w:rPr>
        <w:t>ChatHealthyLoggingService (CHLS) init-time contract for missing Mongo env: _maybe_build_mongo_handler MUST return None (not raise) when any of MONGO_FRONTEND_connectionString / CH_LOG_MONGO_DB / CH_LOG_MONGO_COLLECTION is missing. Missing Mongo env falls back to stderr-only logging; boot does not abend.</w:t>
      </w:r>
    </w:p>
    <w:p w14:paraId="05A966EA" w14:textId="77777777" w:rsidR="00157A90" w:rsidRDefault="00544B8B">
      <w:pPr>
        <w:jc w:val="center"/>
      </w:pPr>
      <w:r>
        <w:rPr>
          <w:color w:val="7030A0"/>
        </w:rPr>
        <w:lastRenderedPageBreak/>
        <w:t>Cloud-init docker run for pipeline-control container sets CH_LOG_LEVEL='INFO' as the baseline. DEBUG is opt-in per-run via manifest override and is NEVER the default: DEBUG at scale produces hundreds of thousands of log rows per fire and is reserved for operator-driven diagnosis.</w:t>
      </w:r>
    </w:p>
    <w:p w14:paraId="4EDDC06D" w14:textId="77777777" w:rsidR="00157A90" w:rsidRDefault="00544B8B">
      <w:pPr>
        <w:jc w:val="center"/>
      </w:pPr>
      <w:r>
        <w:rPr>
          <w:color w:val="7030A0"/>
        </w:rPr>
        <w:t>Controller (control_runner.main) and Worker (worker_runner.main, pipeline_worker.main) accept a --log-level CLI argument that sets the LOG_LEVEL environment variable via os.environ before CHLS constructs its logger. Precedence: CLI &gt; env var &gt; baseline INFO.</w:t>
      </w:r>
    </w:p>
    <w:p w14:paraId="2C2BEFE3" w14:textId="77777777" w:rsidR="00157A90" w:rsidRDefault="00544B8B">
      <w:pPr>
        <w:jc w:val="center"/>
      </w:pPr>
      <w:r>
        <w:rPr>
          <w:color w:val="7030A0"/>
        </w:rPr>
        <w:t>blob_logger.install(pipeline_name) is a thin bootstrap trigger that constructs ChatHealthyLoggingService() once and emits one info line naming the pipeline component. The install call is idempotent; subsequent calls return the existing logger.</w:t>
      </w:r>
    </w:p>
    <w:p w14:paraId="2C9EAC96" w14:textId="77777777" w:rsidR="00157A90" w:rsidRDefault="00544B8B">
      <w:pPr>
        <w:jc w:val="center"/>
      </w:pPr>
      <w:r>
        <w:rPr>
          <w:color w:val="7030A0"/>
        </w:rPr>
        <w:t>Pipeline abend and status output surface, Rule-005 alignment: no print() call is legitimate outside pipeline/Code/tests/**. Bootstrap observability-gate abends dump via CHLS.critical() and exit non-zero; stdout/stderr from a running Worker or Controller is exclusively from the logging framework.</w:t>
      </w:r>
    </w:p>
    <w:p w14:paraId="5E4FB727" w14:textId="77777777" w:rsidR="00157A90" w:rsidRDefault="00544B8B">
      <w:pPr>
        <w:pStyle w:val="Heading2"/>
      </w:pPr>
      <w:bookmarkStart w:id="20" w:name="_Toc235526932"/>
      <w:r>
        <w:t>6.7 Cost tracking</w:t>
      </w:r>
      <w:bookmarkEnd w:id="20"/>
    </w:p>
    <w:p w14:paraId="33324A01" w14:textId="77777777" w:rsidR="00157A90" w:rsidRDefault="00544B8B">
      <w:r>
        <w:t xml:space="preserve">Per-step wall-clock and peak memory are captured by </w:t>
      </w:r>
      <w:r>
        <w:rPr>
          <w:rFonts w:ascii="Consolas" w:hAnsi="Consolas"/>
        </w:rPr>
        <w:t>BasePipelineOrchestrator</w:t>
      </w:r>
      <w:r>
        <w:t xml:space="preserve"> and appended to </w:t>
      </w:r>
      <w:r>
        <w:rPr>
          <w:rFonts w:ascii="Consolas" w:hAnsi="Consolas"/>
        </w:rPr>
        <w:t>step_transitions</w:t>
      </w:r>
      <w:r>
        <w:t xml:space="preserve">. Per-run totals computed at </w:t>
      </w:r>
      <w:r>
        <w:rPr>
          <w:rFonts w:ascii="Consolas" w:hAnsi="Consolas"/>
        </w:rPr>
        <w:t>quiesce_infrastructure</w:t>
      </w:r>
      <w:r>
        <w:t xml:space="preserve"> and stored on </w:t>
      </w:r>
      <w:r>
        <w:rPr>
          <w:rFonts w:ascii="Consolas" w:hAnsi="Consolas"/>
        </w:rPr>
        <w:t>metrics</w:t>
      </w:r>
      <w:r>
        <w:t>. Compute cost is a fixed function of VM SKU × run wall-clock; Atlas cost is a function of tier-hours; vendor cost (Google Maps geocoding) is tracked per-call and rolled up. Realizes EPIC-010-F-101-S-004-REQ-T-003.</w:t>
      </w:r>
    </w:p>
    <w:p w14:paraId="2B4DE55A" w14:textId="77777777" w:rsidR="00157A90" w:rsidRDefault="00544B8B">
      <w:pPr>
        <w:pStyle w:val="Heading2"/>
      </w:pPr>
      <w:bookmarkStart w:id="21" w:name="_Toc235526933"/>
      <w:r>
        <w:t>6.8 Dataset version management</w:t>
      </w:r>
      <w:bookmarkEnd w:id="21"/>
    </w:p>
    <w:p w14:paraId="66647121" w14:textId="77777777" w:rsidR="00157A90" w:rsidRDefault="00544B8B">
      <w:r>
        <w:rPr>
          <w:color w:val="008000"/>
        </w:rPr>
        <w:t>Per EPIC-010-F-101-S-005-REQ-B-001, every PublicHealthData collection this pipeline produces is integer-versioned (_v_{data_version}). data_version is an int carried on every PipelineArgs and stamped on every metadata doc. Provider load resolves its versioned target name from pipeline.config.dataset_versions.provider_write_target on the front-end cluster's orchestration config (base name, no version suffix) plus the data_version integer, producing e.g. PublicData.Provider_v_3. Every PublicHealthData collection additionally participates in the universal load-state module (PublicHealthData._loaded_metadata on the pipeline cluster) which is the single source of truth for whether a given versioned collection is loaded and operationally fit. Multiple data_version values may coexist under distinct collection names; the load-state module keys per-version.</w:t>
      </w:r>
    </w:p>
    <w:p w14:paraId="3654EB1C" w14:textId="77777777" w:rsidR="00157A90" w:rsidRDefault="00544B8B">
      <w:pPr>
        <w:pStyle w:val="Heading2"/>
      </w:pPr>
      <w:bookmarkStart w:id="22" w:name="_Toc235526934"/>
      <w:r>
        <w:t>6.9 Failure and re-run — *authoritative enumeration of restart points*</w:t>
      </w:r>
      <w:bookmarkEnd w:id="22"/>
    </w:p>
    <w:p w14:paraId="72CC6F21" w14:textId="77777777" w:rsidR="00157A90" w:rsidRDefault="00544B8B">
      <w:r>
        <w:rPr>
          <w:i/>
        </w:rPr>
        <w:t>This section is the SOLE source of truth for the controlled points at which a pipeline can be restarted after infrastructure is provisioned. Every other section that mentions "operator-driven skip-if-done" or "start_step" (§5.2.2, §5.2.7, §5.2.8, §5.2.9, §5.2.10, §5.2.11, §5.2.12, §5.2.13, §5.2.14, §5.2.15, §5.2.16, §5.2.17) points here.</w:t>
      </w:r>
    </w:p>
    <w:p w14:paraId="27D03CA7" w14:textId="77777777" w:rsidR="00DB6305" w:rsidRDefault="00544B8B">
      <w:r>
        <w:rPr>
          <w:b/>
        </w:rPr>
        <w:lastRenderedPageBreak/>
        <w:t>Controlled restart points.</w:t>
      </w:r>
      <w:r>
        <w:t xml:space="preserve"> After infrastructure is provisioned (§5.2.1 Invoke + §5.2.2 Prepare Infrastructure always run), an operator may specify </w:t>
      </w:r>
      <w:r>
        <w:rPr>
          <w:rFonts w:ascii="Consolas" w:hAnsi="Consolas"/>
        </w:rPr>
        <w:t>start_step</w:t>
      </w:r>
      <w:r>
        <w:t xml:space="preserve"> at invoke time to enter the pipeline at one of exactly four named entry points:</w:t>
      </w:r>
    </w:p>
    <w:p w14:paraId="7AB3894A"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6D610B66"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A6C5AE" w14:textId="77777777" w:rsidR="00DB6305" w:rsidRDefault="00544B8B">
            <w:r>
              <w:t>`start_step` value</w:t>
            </w:r>
          </w:p>
        </w:tc>
        <w:tc>
          <w:tcPr>
            <w:tcW w:w="2880" w:type="dxa"/>
          </w:tcPr>
          <w:p w14:paraId="1CFA9056" w14:textId="77777777" w:rsidR="00DB6305" w:rsidRDefault="00544B8B">
            <w:pPr>
              <w:cnfStyle w:val="100000000000" w:firstRow="1" w:lastRow="0" w:firstColumn="0" w:lastColumn="0" w:oddVBand="0" w:evenVBand="0" w:oddHBand="0" w:evenHBand="0" w:firstRowFirstColumn="0" w:firstRowLastColumn="0" w:lastRowFirstColumn="0" w:lastRowLastColumn="0"/>
            </w:pPr>
            <w:r>
              <w:t>Enters at</w:t>
            </w:r>
          </w:p>
        </w:tc>
        <w:tc>
          <w:tcPr>
            <w:tcW w:w="2880" w:type="dxa"/>
          </w:tcPr>
          <w:p w14:paraId="537FEAD7" w14:textId="77777777" w:rsidR="00DB6305" w:rsidRDefault="00544B8B">
            <w:pPr>
              <w:cnfStyle w:val="100000000000" w:firstRow="1" w:lastRow="0" w:firstColumn="0" w:lastColumn="0" w:oddVBand="0" w:evenVBand="0" w:oddHBand="0" w:evenHBand="0" w:firstRowFirstColumn="0" w:firstRowLastColumn="0" w:lastRowFirstColumn="0" w:lastRowLastColumn="0"/>
            </w:pPr>
            <w:r>
              <w:t>Skips</w:t>
            </w:r>
          </w:p>
        </w:tc>
      </w:tr>
      <w:tr w:rsidR="00DB6305" w14:paraId="2F3C0D3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FF4B54" w14:textId="77777777" w:rsidR="00DB6305" w:rsidRDefault="00544B8B">
            <w:r>
              <w:t>`"fetch data"`</w:t>
            </w:r>
          </w:p>
        </w:tc>
        <w:tc>
          <w:tcPr>
            <w:tcW w:w="2880" w:type="dxa"/>
          </w:tcPr>
          <w:p w14:paraId="62F9B858" w14:textId="77777777" w:rsidR="00DB6305" w:rsidRDefault="00544B8B">
            <w:pPr>
              <w:cnfStyle w:val="000000100000" w:firstRow="0" w:lastRow="0" w:firstColumn="0" w:lastColumn="0" w:oddVBand="0" w:evenVBand="0" w:oddHBand="1" w:evenHBand="0" w:firstRowFirstColumn="0" w:firstRowLastColumn="0" w:lastRowFirstColumn="0" w:lastRowLastColumn="0"/>
            </w:pPr>
            <w:r>
              <w:t>§5.2.3 Source freshness gate + §5.2.4 Fetch</w:t>
            </w:r>
          </w:p>
        </w:tc>
        <w:tc>
          <w:tcPr>
            <w:tcW w:w="2880" w:type="dxa"/>
          </w:tcPr>
          <w:p w14:paraId="2121F837"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(default when no `start_step` given)</w:t>
            </w:r>
          </w:p>
        </w:tc>
      </w:tr>
      <w:tr w:rsidR="00DB6305" w14:paraId="04B02AA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D358B6" w14:textId="77777777" w:rsidR="00DB6305" w:rsidRDefault="00544B8B">
            <w:r>
              <w:t>`"load staging"`</w:t>
            </w:r>
          </w:p>
        </w:tc>
        <w:tc>
          <w:tcPr>
            <w:tcW w:w="2880" w:type="dxa"/>
          </w:tcPr>
          <w:p w14:paraId="1FFF0946" w14:textId="77777777" w:rsidR="00DB6305" w:rsidRDefault="00544B8B">
            <w:pPr>
              <w:cnfStyle w:val="000000010000" w:firstRow="0" w:lastRow="0" w:firstColumn="0" w:lastColumn="0" w:oddVBand="0" w:evenVBand="0" w:oddHBand="0" w:evenHBand="1" w:firstRowFirstColumn="0" w:firstRowLastColumn="0" w:lastRowFirstColumn="0" w:lastRowLastColumn="0"/>
            </w:pPr>
            <w:r>
              <w:t>§5.2.7 Load staging</w:t>
            </w:r>
          </w:p>
        </w:tc>
        <w:tc>
          <w:tcPr>
            <w:tcW w:w="2880" w:type="dxa"/>
          </w:tcPr>
          <w:p w14:paraId="16137D07" w14:textId="77777777" w:rsidR="00DB6305" w:rsidRDefault="00544B8B">
            <w:pPr>
              <w:cnfStyle w:val="000000010000" w:firstRow="0" w:lastRow="0" w:firstColumn="0" w:lastColumn="0" w:oddVBand="0" w:evenVBand="0" w:oddHBand="0" w:evenHBand="1" w:firstRowFirstColumn="0" w:firstRowLastColumn="0" w:lastRowFirstColumn="0" w:lastRowLastColumn="0"/>
            </w:pPr>
            <w:r>
              <w:t>§5.2.3, §5.2.4, §5.2.5 (assumes prior run's source archive still current)</w:t>
            </w:r>
          </w:p>
        </w:tc>
      </w:tr>
      <w:tr w:rsidR="00DB6305" w14:paraId="019C30C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61B3A4" w14:textId="77777777" w:rsidR="00DB6305" w:rsidRDefault="00544B8B">
            <w:r>
              <w:t>`"normalize data"`</w:t>
            </w:r>
          </w:p>
        </w:tc>
        <w:tc>
          <w:tcPr>
            <w:tcW w:w="2880" w:type="dxa"/>
          </w:tcPr>
          <w:p w14:paraId="40358C65" w14:textId="77777777" w:rsidR="00DB6305" w:rsidRDefault="00544B8B">
            <w:pPr>
              <w:cnfStyle w:val="000000100000" w:firstRow="0" w:lastRow="0" w:firstColumn="0" w:lastColumn="0" w:oddVBand="0" w:evenVBand="0" w:oddHBand="1" w:evenHBand="0" w:firstRowFirstColumn="0" w:firstRowLastColumn="0" w:lastRowFirstColumn="0" w:lastRowLastColumn="0"/>
            </w:pPr>
            <w:r>
              <w:t>§5.2.9 Normalize NPI</w:t>
            </w:r>
          </w:p>
        </w:tc>
        <w:tc>
          <w:tcPr>
            <w:tcW w:w="2880" w:type="dxa"/>
          </w:tcPr>
          <w:p w14:paraId="6157D53B"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everything through §5.2.8 (assumes staging + F-105 catalog already loaded)</w:t>
            </w:r>
          </w:p>
        </w:tc>
      </w:tr>
      <w:tr w:rsidR="00DB6305" w14:paraId="4347973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07C477" w14:textId="77777777" w:rsidR="00DB6305" w:rsidRDefault="00544B8B">
            <w:r>
              <w:t>`"enrich data"`</w:t>
            </w:r>
          </w:p>
        </w:tc>
        <w:tc>
          <w:tcPr>
            <w:tcW w:w="2880" w:type="dxa"/>
          </w:tcPr>
          <w:p w14:paraId="2508ED56" w14:textId="77777777" w:rsidR="00DB6305" w:rsidRDefault="00544B8B">
            <w:pPr>
              <w:cnfStyle w:val="000000010000" w:firstRow="0" w:lastRow="0" w:firstColumn="0" w:lastColumn="0" w:oddVBand="0" w:evenVBand="0" w:oddHBand="0" w:evenHBand="1" w:firstRowFirstColumn="0" w:firstRowLastColumn="0" w:lastRowFirstColumn="0" w:lastRowLastColumn="0"/>
            </w:pPr>
            <w:r>
              <w:t>§5.2.11 Type-1 first branch</w:t>
            </w:r>
          </w:p>
        </w:tc>
        <w:tc>
          <w:tcPr>
            <w:tcW w:w="2880" w:type="dxa"/>
          </w:tcPr>
          <w:p w14:paraId="6285D4F5" w14:textId="77777777" w:rsidR="00DB6305" w:rsidRDefault="00544B8B">
            <w:pPr>
              <w:cnfStyle w:val="000000010000" w:firstRow="0" w:lastRow="0" w:firstColumn="0" w:lastColumn="0" w:oddVBand="0" w:evenVBand="0" w:oddHBand="0" w:evenHBand="1" w:firstRowFirstColumn="0" w:firstRowLastColumn="0" w:lastRowFirstColumn="0" w:lastRowLastColumn="0"/>
            </w:pPr>
            <w:r>
              <w:t>everything through §5.2.10 (assumes normalized records exist in `providers_v&lt;N&gt;`; re-runs branches + county + urban + F-105 stamping)</w:t>
            </w:r>
          </w:p>
        </w:tc>
      </w:tr>
    </w:tbl>
    <w:p w14:paraId="2C81F001" w14:textId="77777777" w:rsidR="00DB6305" w:rsidRDefault="00DB6305"/>
    <w:p w14:paraId="0FE11EF9" w14:textId="77777777" w:rsidR="00157A90" w:rsidRDefault="00544B8B">
      <w:r>
        <w:t xml:space="preserve">Any </w:t>
      </w:r>
      <w:r>
        <w:rPr>
          <w:rFonts w:ascii="Consolas" w:hAnsi="Consolas"/>
        </w:rPr>
        <w:t>start_step</w:t>
      </w:r>
      <w:r>
        <w:t xml:space="preserve"> value not in this list is rejected at §5.2.1 Invoke with HTTP 400.</w:t>
      </w:r>
    </w:p>
    <w:p w14:paraId="4A6DEA4F" w14:textId="77777777" w:rsidR="00157A90" w:rsidRDefault="00544B8B">
      <w:r>
        <w:rPr>
          <w:b/>
        </w:rPr>
        <w:t>Prerequisites per restart point.</w:t>
      </w:r>
      <w:r>
        <w:t xml:space="preserve"> The framework validates each restart point at entry: </w:t>
      </w:r>
      <w:r>
        <w:rPr>
          <w:rFonts w:ascii="Consolas" w:hAnsi="Consolas"/>
        </w:rPr>
        <w:t>"load staging"</w:t>
      </w:r>
      <w:r>
        <w:t xml:space="preserve"> requires the source archive to contain the last known-good source for every source; </w:t>
      </w:r>
      <w:r>
        <w:rPr>
          <w:rFonts w:ascii="Consolas" w:hAnsi="Consolas"/>
        </w:rPr>
        <w:t>"normalize data"</w:t>
      </w:r>
      <w:r>
        <w:t xml:space="preserve"> requires staging collections to be non-empty; </w:t>
      </w:r>
      <w:r>
        <w:rPr>
          <w:rFonts w:ascii="Consolas" w:hAnsi="Consolas"/>
        </w:rPr>
        <w:t>"enrich data"</w:t>
      </w:r>
      <w:r>
        <w:t xml:space="preserve"> requires </w:t>
      </w:r>
      <w:r>
        <w:rPr>
          <w:rFonts w:ascii="Consolas" w:hAnsi="Consolas"/>
        </w:rPr>
        <w:t>providers_v&lt;N&gt;</w:t>
      </w:r>
      <w:r>
        <w:t xml:space="preserve"> to be non-empty for the target </w:t>
      </w:r>
      <w:r>
        <w:rPr>
          <w:rFonts w:ascii="Consolas" w:hAnsi="Consolas"/>
        </w:rPr>
        <w:t>state_scope</w:t>
      </w:r>
      <w:r>
        <w:t xml:space="preserve">. Missing prerequisites abort with </w:t>
      </w:r>
      <w:r>
        <w:rPr>
          <w:rFonts w:ascii="Consolas" w:hAnsi="Consolas"/>
        </w:rPr>
        <w:t>abort_reason="restart_prereq_missing"</w:t>
      </w:r>
      <w:r>
        <w:t>.</w:t>
      </w:r>
    </w:p>
    <w:p w14:paraId="75C2A6D9" w14:textId="77777777" w:rsidR="00157A90" w:rsidRDefault="00544B8B">
      <w:r>
        <w:rPr>
          <w:b/>
        </w:rPr>
        <w:t>Full-run failure and re-run.</w:t>
      </w:r>
      <w:r>
        <w:t xml:space="preserve"> The Controller VM dies mid-run OR the Controller process crashes without </w:t>
      </w:r>
      <w:r>
        <w:rPr>
          <w:rFonts w:ascii="Consolas" w:hAnsi="Consolas"/>
        </w:rPr>
        <w:t>finally</w:t>
      </w:r>
      <w:r>
        <w:t xml:space="preserve"> firing. </w:t>
      </w:r>
      <w:r>
        <w:rPr>
          <w:b/>
        </w:rPr>
        <w:t>This is the fundamental failure the design absorbs by re-running from scratch, not by resuming.</w:t>
      </w:r>
    </w:p>
    <w:p w14:paraId="4787BDFB" w14:textId="77777777" w:rsidR="00157A90" w:rsidRDefault="00544B8B">
      <w:r>
        <w:rPr>
          <w:b/>
        </w:rPr>
        <w:t>Detection.</w:t>
      </w:r>
      <w:r>
        <w:t xml:space="preserve"> Watchdog Runbook cron fires every 30 minutes. It scans </w:t>
      </w:r>
      <w:r>
        <w:rPr>
          <w:rFonts w:ascii="Consolas" w:hAnsi="Consolas"/>
        </w:rPr>
        <w:t>chathealthyfrontend.pipeline.runs</w:t>
      </w:r>
      <w:r>
        <w:t xml:space="preserve"> for </w:t>
      </w:r>
      <w:r>
        <w:rPr>
          <w:rFonts w:ascii="Consolas" w:hAnsi="Consolas"/>
        </w:rPr>
        <w:t>status ∈ {pending_vm_provision, running}</w:t>
      </w:r>
      <w:r>
        <w:t xml:space="preserve"> with </w:t>
      </w:r>
      <w:r>
        <w:rPr>
          <w:rFonts w:ascii="Consolas" w:hAnsi="Consolas"/>
        </w:rPr>
        <w:t>controller_heartbeat_at</w:t>
      </w:r>
      <w:r>
        <w:t xml:space="preserve"> older than 15 minutes. Any such run is marked </w:t>
      </w:r>
      <w:r>
        <w:rPr>
          <w:rFonts w:ascii="Consolas" w:hAnsi="Consolas"/>
        </w:rPr>
        <w:t>status=failed</w:t>
      </w:r>
      <w:r>
        <w:t xml:space="preserve">, </w:t>
      </w:r>
      <w:r>
        <w:rPr>
          <w:rFonts w:ascii="Consolas" w:hAnsi="Consolas"/>
        </w:rPr>
        <w:t>abort_reason="controller_heartbeat_lost"</w:t>
      </w:r>
      <w:r>
        <w:t>.</w:t>
      </w:r>
    </w:p>
    <w:p w14:paraId="3D90166F" w14:textId="77777777" w:rsidR="00157A90" w:rsidRDefault="00544B8B">
      <w:r>
        <w:rPr>
          <w:b/>
        </w:rPr>
        <w:t>VM cleanup.</w:t>
      </w:r>
      <w:r>
        <w:t xml:space="preserve"> Watchdog then queries Azure for VMs tagged </w:t>
      </w:r>
      <w:r>
        <w:rPr>
          <w:rFonts w:ascii="Consolas" w:hAnsi="Consolas"/>
        </w:rPr>
        <w:t>pipeline_run_id=&lt;failed_run_id&gt;</w:t>
      </w:r>
      <w:r>
        <w:t xml:space="preserve"> and fires </w:t>
      </w:r>
      <w:r>
        <w:rPr>
          <w:rFonts w:ascii="Consolas" w:hAnsi="Consolas"/>
        </w:rPr>
        <w:t>az vm delete</w:t>
      </w:r>
      <w:r>
        <w:t xml:space="preserve"> on each. If the VM is already gone, the delete is a no-op.</w:t>
      </w:r>
    </w:p>
    <w:p w14:paraId="5BB96867" w14:textId="77777777" w:rsidR="00157A90" w:rsidRDefault="00544B8B">
      <w:r>
        <w:rPr>
          <w:b/>
        </w:rPr>
        <w:t>Re-run.</w:t>
      </w:r>
      <w:r>
        <w:t xml:space="preserve"> The next scheduled cron or on-demand invocation of the pipeline starts a completely fresh run with a new </w:t>
      </w:r>
      <w:r>
        <w:rPr>
          <w:rFonts w:ascii="Consolas" w:hAnsi="Consolas"/>
        </w:rPr>
        <w:t>run_id</w:t>
      </w:r>
      <w:r>
        <w:t>. Because every write step upserts by NPI, any partial output from the failed run is overwritten cleanly by the successor run. No special "resume" path exists.</w:t>
      </w:r>
    </w:p>
    <w:p w14:paraId="72E72D94" w14:textId="77777777" w:rsidR="00157A90" w:rsidRDefault="00544B8B">
      <w:r>
        <w:rPr>
          <w:b/>
        </w:rPr>
        <w:lastRenderedPageBreak/>
        <w:t>Never-lose-data property.</w:t>
      </w:r>
      <w:r>
        <w:t xml:space="preserve"> Mongo is the durability boundary. Fetched sources survive Controller death (Blob archive is immutable). Run manifests and discrepancies survive. What is </w:t>
      </w:r>
      <w:r>
        <w:rPr>
          <w:i/>
        </w:rPr>
        <w:t>not</w:t>
      </w:r>
      <w:r>
        <w:t xml:space="preserve"> preserved is per-run compute state — that is intentional; a batch pipeline re-runs.</w:t>
      </w:r>
    </w:p>
    <w:p w14:paraId="29CC71C4" w14:textId="77777777" w:rsidR="00157A90" w:rsidRDefault="00544B8B">
      <w:r>
        <w:rPr>
          <w:b/>
        </w:rPr>
        <w:t>Worker-level failure (within a live run).</w:t>
      </w:r>
      <w:r>
        <w:t xml:space="preserve"> Handled at a lower level by the work-item heartbeat mechanism (§4.3.4). A Worker crash reveals itself as an expired </w:t>
      </w:r>
      <w:r>
        <w:rPr>
          <w:rFonts w:ascii="Consolas" w:hAnsi="Consolas"/>
        </w:rPr>
        <w:t>heartbeat_at</w:t>
      </w:r>
      <w:r>
        <w:t>; Controller resets the claim; a fresh Worker picks up the same work-item. No run-level failure; no operator intervention.</w:t>
      </w:r>
    </w:p>
    <w:p w14:paraId="23352E5E" w14:textId="77777777" w:rsidR="003D3179" w:rsidRDefault="00544B8B">
      <w:pPr>
        <w:pStyle w:val="Heading2"/>
      </w:pPr>
      <w:r>
        <w:rPr>
          <w:color w:val="008000"/>
        </w:rPr>
        <w:t>6.10 Control collection and freshness protocol</w:t>
      </w:r>
    </w:p>
    <w:p w14:paraId="4A408E89" w14:textId="77777777" w:rsidR="00157A90" w:rsidRDefault="00157A90">
      <w:pPr>
        <w:tabs>
          <w:tab w:val="right" w:leader="dot" w:pos="8630"/>
        </w:tabs>
        <w:rPr>
          <w:noProof/>
        </w:rPr>
      </w:pPr>
      <w:r>
        <w:rPr>
          <w:color w:val="008000"/>
        </w:rPr>
        <w:t>The front-end cluster hosts a database pipelines with one collection collections whose documents record the current version of every PublicData collection this pipeline produces. Each document's shape:</w:t>
      </w:r>
    </w:p>
    <w:p w14:paraId="29A8F510" w14:textId="77777777" w:rsidR="00157A90" w:rsidRDefault="00157A90">
      <w:pPr>
        <w:tabs>
          <w:tab w:val="right" w:leader="dot" w:pos="8630"/>
        </w:tabs>
        <w:rPr>
          <w:noProof/>
        </w:rPr>
      </w:pPr>
      <w:r>
        <w:rPr>
          <w:color w:val="008000"/>
        </w:rPr>
        <w:t>{</w:t>
      </w:r>
    </w:p>
    <w:p w14:paraId="51CE31BD" w14:textId="77777777" w:rsidR="00157A90" w:rsidRDefault="00157A90">
      <w:pPr>
        <w:tabs>
          <w:tab w:val="right" w:leader="dot" w:pos="8630"/>
        </w:tabs>
        <w:rPr>
          <w:noProof/>
        </w:rPr>
      </w:pPr>
      <w:r>
        <w:rPr>
          <w:color w:val="008000"/>
        </w:rPr>
        <w:t xml:space="preserve">  "_id": "Provider_v_3",</w:t>
      </w:r>
    </w:p>
    <w:p w14:paraId="6E571213" w14:textId="77777777" w:rsidR="00157A90" w:rsidRDefault="00157A90">
      <w:pPr>
        <w:tabs>
          <w:tab w:val="right" w:leader="dot" w:pos="8630"/>
        </w:tabs>
        <w:rPr>
          <w:noProof/>
        </w:rPr>
      </w:pPr>
      <w:r>
        <w:rPr>
          <w:color w:val="008000"/>
        </w:rPr>
        <w:t xml:space="preserve">  "version_id": "&lt;sha256 of primary source blob&gt;",</w:t>
      </w:r>
    </w:p>
    <w:p w14:paraId="1D5D4AC1" w14:textId="77777777" w:rsidR="00157A90" w:rsidRDefault="00157A90">
      <w:pPr>
        <w:tabs>
          <w:tab w:val="right" w:leader="dot" w:pos="8630"/>
        </w:tabs>
        <w:rPr>
          <w:noProof/>
        </w:rPr>
      </w:pPr>
      <w:r>
        <w:rPr>
          <w:color w:val="008000"/>
        </w:rPr>
        <w:t xml:space="preserve">  "job_id": "prov-2026-08-02T15-33-32Z-e1a18c",</w:t>
      </w:r>
    </w:p>
    <w:p w14:paraId="1F099EAA" w14:textId="77777777" w:rsidR="00157A90" w:rsidRDefault="00157A90">
      <w:pPr>
        <w:tabs>
          <w:tab w:val="right" w:leader="dot" w:pos="8630"/>
        </w:tabs>
        <w:rPr>
          <w:noProof/>
        </w:rPr>
      </w:pPr>
      <w:r>
        <w:rPr>
          <w:color w:val="008000"/>
        </w:rPr>
        <w:t xml:space="preserve">  "blob_name": "dev-pipeline-sources/nppes_npi/&lt;sha256&gt;/&lt;filename&gt;",</w:t>
      </w:r>
    </w:p>
    <w:p w14:paraId="4F189D59" w14:textId="77777777" w:rsidR="00157A90" w:rsidRDefault="00157A90">
      <w:pPr>
        <w:tabs>
          <w:tab w:val="right" w:leader="dot" w:pos="8630"/>
        </w:tabs>
        <w:rPr>
          <w:noProof/>
        </w:rPr>
      </w:pPr>
      <w:r>
        <w:rPr>
          <w:color w:val="008000"/>
        </w:rPr>
        <w:t xml:space="preserve">  "staging_collection_name": "PublicStaging.StagingProvider_v_3",</w:t>
      </w:r>
    </w:p>
    <w:p w14:paraId="7E594502" w14:textId="77777777" w:rsidR="00157A90" w:rsidRDefault="00157A90">
      <w:pPr>
        <w:tabs>
          <w:tab w:val="right" w:leader="dot" w:pos="8630"/>
        </w:tabs>
        <w:rPr>
          <w:noProof/>
        </w:rPr>
      </w:pPr>
      <w:r>
        <w:rPr>
          <w:color w:val="008000"/>
        </w:rPr>
        <w:t xml:space="preserve">  "public_data_collection_name": "PublicData.Provider_v_3",</w:t>
      </w:r>
    </w:p>
    <w:p w14:paraId="41B94A39" w14:textId="77777777" w:rsidR="00157A90" w:rsidRDefault="00157A90">
      <w:pPr>
        <w:tabs>
          <w:tab w:val="right" w:leader="dot" w:pos="8630"/>
        </w:tabs>
        <w:rPr>
          <w:noProof/>
        </w:rPr>
      </w:pPr>
      <w:r>
        <w:rPr>
          <w:color w:val="008000"/>
        </w:rPr>
        <w:t xml:space="preserve">  "status": "current | failed",</w:t>
      </w:r>
    </w:p>
    <w:p w14:paraId="7C614724" w14:textId="77777777" w:rsidR="00157A90" w:rsidRDefault="00157A90">
      <w:pPr>
        <w:tabs>
          <w:tab w:val="right" w:leader="dot" w:pos="8630"/>
        </w:tabs>
        <w:rPr>
          <w:noProof/>
        </w:rPr>
      </w:pPr>
      <w:r>
        <w:rPr>
          <w:color w:val="008000"/>
        </w:rPr>
        <w:t xml:space="preserve">  "completed_at": "&lt;ISO datetime&gt;"</w:t>
      </w:r>
    </w:p>
    <w:p w14:paraId="3AF3397F" w14:textId="77777777" w:rsidR="00157A90" w:rsidRDefault="00157A90">
      <w:pPr>
        <w:tabs>
          <w:tab w:val="right" w:leader="dot" w:pos="8630"/>
        </w:tabs>
        <w:rPr>
          <w:noProof/>
        </w:rPr>
      </w:pPr>
      <w:r>
        <w:rPr>
          <w:color w:val="008000"/>
        </w:rPr>
        <w:t>}</w:t>
      </w:r>
    </w:p>
    <w:p w14:paraId="1FF19C13" w14:textId="77777777" w:rsidR="00157A90" w:rsidRDefault="00157A90">
      <w:pPr>
        <w:tabs>
          <w:tab w:val="right" w:leader="dot" w:pos="8630"/>
        </w:tabs>
        <w:rPr>
          <w:noProof/>
        </w:rPr>
      </w:pPr>
      <w:r>
        <w:rPr>
          <w:color w:val="008000"/>
        </w:rPr>
        <w:t>The pipeline writes this doc at the end of each successful production (per 5.2.20a). Downstream consumers query it to learn which version is current. There is no lock, no in-flight field, no polling from consumers to producers, no timeout. Because each PublicData collection has exactly one producing pipeline and each pipeline is single-instance-per-fire via the Atlas cluster reservation, concurrent writers do not occur.</w:t>
      </w:r>
    </w:p>
    <w:p w14:paraId="1FF19C13" w14:textId="77777777" w:rsidR="00157A90" w:rsidRDefault="00157A90">
      <w:pPr>
        <w:pStyle w:val="Heading2"/>
        <w:tabs>
          <w:tab w:val="right" w:leader="dot" w:pos="8630"/>
        </w:tabs>
        <w:rPr>
          <w:noProof/>
        </w:rPr>
      </w:pPr>
      <w:r>
        <w:rPr>
          <w:color w:val="008000"/>
        </w:rPr>
        <w:t>6.11 Security — one Work Manager per identity</w:t>
      </w:r>
    </w:p>
    <w:p w14:paraId="1FF19C13" w14:textId="77777777" w:rsidR="00157A90" w:rsidRDefault="00157A90">
      <w:pPr>
        <w:tabs>
          <w:tab w:val="right" w:leader="dot" w:pos="8630"/>
        </w:tabs>
        <w:rPr>
          <w:noProof/>
        </w:rPr>
      </w:pPr>
      <w:r>
        <w:rPr>
          <w:color w:val="008000"/>
        </w:rPr>
        <w:t>An Azure Automation account is a credential boundary, not a folder. Every Automation Variable is account-scoped, and automationassets.get_automation_variable reads any variable in the account from any runbook in that account. Two runbooks sharing an account therefore share every credential either one carries, whatever identity each was written to run as.</w:t>
      </w:r>
    </w:p>
    <w:p w14:paraId="1FF19C13" w14:textId="77777777" w:rsidR="00157A90" w:rsidRDefault="00157A90">
      <w:pPr>
        <w:tabs>
          <w:tab w:val="right" w:leader="dot" w:pos="8630"/>
        </w:tabs>
        <w:rPr>
          <w:noProof/>
        </w:rPr>
      </w:pPr>
      <w:r>
        <w:rPr>
          <w:color w:val="008000"/>
        </w:rPr>
        <w:t>Each identity that runs automated work MUST have its own Automation account, named {identity}WorkManager after the identity it serves. A runbook is deployed only into the account named for the identity it runs as. A runbook needing a credential that belongs to another identity does not receive that credential; it receives a boundary, and the work crosses it as a call.</w:t>
      </w:r>
    </w:p>
    <w:p w14:paraId="1FF19C13" w14:textId="77777777" w:rsidR="00157A90" w:rsidRDefault="00157A90">
      <w:pPr>
        <w:tabs>
          <w:tab w:val="right" w:leader="dot" w:pos="8630"/>
        </w:tabs>
        <w:rPr>
          <w:noProof/>
        </w:rPr>
      </w:pPr>
      <w:r>
        <w:rPr>
          <w:color w:val="008000"/>
        </w:rPr>
        <w:t>The account count therefore grows with the identity count, and the subscription's regional Automation-account quota becomes a security limit rather than an administrative one: when it is reached, the next identity's work has nowhere to run but inside another identity's boundary. Section 3.2 lists the quota as a prerequisite for that reason.</w:t>
      </w:r>
    </w:p>
    <w:p w14:paraId="12FD3DB3" w14:textId="77777777" w:rsidR="00157A90" w:rsidRDefault="00544B8B">
      <w:pPr>
        <w:pStyle w:val="Heading1"/>
      </w:pPr>
      <w:bookmarkStart w:id="23" w:name="_Toc235526935"/>
      <w:r>
        <w:t>7. Data Contracts</w:t>
      </w:r>
      <w:bookmarkEnd w:id="23"/>
    </w:p>
    <w:p w14:paraId="1834C9BB" w14:textId="77777777" w:rsidR="00157A90" w:rsidRDefault="00544B8B">
      <w:pPr>
        <w:pStyle w:val="Heading2"/>
      </w:pPr>
      <w:bookmarkStart w:id="24" w:name="_Toc235526936"/>
      <w:r>
        <w:t>7.0 Pipeline invocation contract — *primary contract*</w:t>
      </w:r>
      <w:bookmarkEnd w:id="24"/>
    </w:p>
    <w:p w14:paraId="3C2BCC46" w14:textId="77777777" w:rsidR="00157A90" w:rsidRDefault="00544B8B">
      <w:r>
        <w:t>The pipeline is invoked either via cron schedule or via the on-demand webhook (§3.1.1). Both paths deliver the same JSON payload to the Runbook:</w:t>
      </w:r>
    </w:p>
    <w:p w14:paraId="77485BE3" w14:textId="77777777" w:rsidR="00157A90" w:rsidRDefault="00544B8B">
      <w:r>
        <w:rPr>
          <w:rFonts w:ascii="Consolas" w:hAnsi="Consolas"/>
          <w:sz w:val="18"/>
        </w:rPr>
        <w:lastRenderedPageBreak/>
        <w:t>{</w:t>
      </w:r>
      <w:r>
        <w:rPr>
          <w:rFonts w:ascii="Consolas" w:hAnsi="Consolas"/>
          <w:sz w:val="18"/>
        </w:rPr>
        <w:br/>
        <w:t xml:space="preserve">  "pipeline_name":   "provider",             // required; MUST match the container image PIPELINE_NAME</w:t>
      </w:r>
      <w:r>
        <w:rPr>
          <w:rFonts w:ascii="Consolas" w:hAnsi="Consolas"/>
          <w:sz w:val="18"/>
        </w:rPr>
        <w:br/>
        <w:t xml:space="preserve">  "env":             "dev"|"qa"|"prod",      // required</w:t>
      </w:r>
      <w:r>
        <w:rPr>
          <w:rFonts w:ascii="Consolas" w:hAnsi="Consolas"/>
          <w:sz w:val="18"/>
        </w:rPr>
        <w:br/>
        <w:t xml:space="preserve">  "load_mode":       "full"|"incremental",   // required; drives §5.2 vs §5.3</w:t>
      </w:r>
      <w:r>
        <w:rPr>
          <w:rFonts w:ascii="Consolas" w:hAnsi="Consolas"/>
          <w:sz w:val="18"/>
        </w:rPr>
        <w:br/>
        <w:t xml:space="preserve">  "state_scope":     ["CA","NY",...] | ["ALL"], // required; drives fan-out width</w:t>
      </w:r>
      <w:r>
        <w:rPr>
          <w:rFonts w:ascii="Consolas" w:hAnsi="Consolas"/>
          <w:sz w:val="18"/>
        </w:rPr>
        <w:br/>
        <w:t xml:space="preserve">  "start_step":      "fetch data"|"load staging"|"normalize data"|"enrich data",</w:t>
      </w:r>
      <w:r>
        <w:rPr>
          <w:rFonts w:ascii="Consolas" w:hAnsi="Consolas"/>
          <w:sz w:val="18"/>
        </w:rPr>
        <w:br/>
        <w:t xml:space="preserve">                                              // optional; default "fetch data"; see §6.9</w:t>
      </w:r>
      <w:r>
        <w:rPr>
          <w:rFonts w:ascii="Consolas" w:hAnsi="Consolas"/>
          <w:sz w:val="18"/>
        </w:rPr>
        <w:br/>
        <w:t xml:space="preserve">  "invocation_mode": "scheduled"|"webhook",  // required; recorded on the run manifest</w:t>
      </w:r>
      <w:r>
        <w:rPr>
          <w:rFonts w:ascii="Consolas" w:hAnsi="Consolas"/>
          <w:sz w:val="18"/>
        </w:rPr>
        <w:br/>
        <w:t xml:space="preserve">  "caller_identity": "&lt;F-003 cert subject&gt;", // required for webhook; scheduler service principal for cron</w:t>
      </w:r>
      <w:r>
        <w:rPr>
          <w:rFonts w:ascii="Consolas" w:hAnsi="Consolas"/>
          <w:sz w:val="18"/>
        </w:rPr>
        <w:br/>
        <w:t xml:space="preserve">  "expected_duration_minutes": &lt;int&gt;,        // optional; used by the cluster reservation and Watchdog</w:t>
      </w:r>
      <w:r>
        <w:rPr>
          <w:rFonts w:ascii="Consolas" w:hAnsi="Consolas"/>
          <w:sz w:val="18"/>
        </w:rPr>
        <w:br/>
        <w:t xml:space="preserve">  "google_maps_enabled": true|false,         // optional; default false; enables the paid Google Maps terminal stage of the county-enrichment cascade (§5.2.13 / cascade stage 4). When false, the cascade stops after nppes_registry and any remaining residue is recorded to pipeline.discrepancies with reason="county_unresolvable". Runbook forwards to Controller via -e GOOGLE_MAPS_ENABLED='0|1'; Controller argparse --google-maps-enabled honors the value.</w:t>
      </w:r>
      <w:r>
        <w:rPr>
          <w:rFonts w:ascii="Consolas" w:hAnsi="Consolas"/>
          <w:sz w:val="18"/>
        </w:rPr>
        <w:br/>
        <w:t xml:space="preserve">  "operator_email":  "&lt;address&gt;",            // optional; overrides pipeline.config.notification_receivers</w:t>
      </w:r>
      <w:r>
        <w:rPr>
          <w:rFonts w:ascii="Consolas" w:hAnsi="Consolas"/>
          <w:sz w:val="18"/>
        </w:rPr>
        <w:br/>
        <w:t xml:space="preserve">  "operator_sms":    "&lt;phone&gt;",              // optional</w:t>
      </w:r>
      <w:r>
        <w:rPr>
          <w:rFonts w:ascii="Consolas" w:hAnsi="Consolas"/>
          <w:sz w:val="18"/>
        </w:rPr>
        <w:br/>
        <w:t xml:space="preserve">  "notes":           "&lt;free text&gt;"           // optional; recorded on the run manifest</w:t>
      </w:r>
      <w:r>
        <w:rPr>
          <w:rFonts w:ascii="Consolas" w:hAnsi="Consolas"/>
          <w:sz w:val="18"/>
        </w:rPr>
        <w:br/>
        <w:t>}</w:t>
      </w:r>
    </w:p>
    <w:p w14:paraId="2DFA1817" w14:textId="77777777" w:rsidR="00157A90" w:rsidRDefault="00157A90">
      <w:pPr>
        <w:tabs>
          <w:tab w:val="right" w:leader="dot" w:pos="8630"/>
        </w:tabs>
        <w:rPr>
          <w:noProof/>
        </w:rPr>
      </w:pPr>
      <w:r>
        <w:rPr>
          <w:color w:val="008000"/>
        </w:rPr>
        <w:t>The pipeline invocation contract carries testing_variance: bool (default false) alongside data_version (int, required, &gt;= 1), state_scope (list of state codes or ["ALL"]), load_mode ("full" or "incremental"), google_maps_enabled (bool, default false), and resume_from_step (optional step name). Every field flows webhook -&gt; runbook -&gt; cloud-init -e env var -&gt; Controller argparse -&gt; PipelineArgs; the payload snapshot in base_pipeline_orchestrator.args_snapshot round-trips them to every Worker subprocess so per-item work uses the same values.</w:t>
      </w:r>
    </w:p>
    <w:p w14:paraId="6E7AF14F" w14:textId="77777777" w:rsidR="00157A90" w:rsidRDefault="00544B8B">
      <w:r>
        <w:rPr>
          <w:b/>
        </w:rPr>
        <w:t>Validation at invoke (§5.2.1) rejects the invocation with HTTP 400 if any required field is absent or malformed, HTTP 401 if `caller_identity` is unknown to `pipeline.authorized_callers`, HTTP 409 on a `run_id` collision.</w:t>
      </w:r>
    </w:p>
    <w:p w14:paraId="7D88646C" w14:textId="77777777" w:rsidR="00157A90" w:rsidRDefault="00544B8B">
      <w:pPr>
        <w:pStyle w:val="Heading2"/>
      </w:pPr>
      <w:bookmarkStart w:id="25" w:name="_Toc235526937"/>
      <w:r>
        <w:t>7.1 Provider record — normative JSON Schema</w:t>
      </w:r>
      <w:bookmarkEnd w:id="25"/>
    </w:p>
    <w:p w14:paraId="748185D5" w14:textId="77777777" w:rsidR="00157A90" w:rsidRDefault="00544B8B">
      <w:r>
        <w:t xml:space="preserve">The runtime provider record per EPIC-010-F-103-S-008 is the published contract consumed by FindCare. Every field, every type, every required/optional status is defined by the schema published at </w:t>
      </w:r>
      <w:r>
        <w:rPr>
          <w:rFonts w:ascii="Consolas" w:hAnsi="Consolas"/>
        </w:rPr>
        <w:t>https://dev.chathealthy.ai/schemas/ProviderRecordSchema.json</w:t>
      </w:r>
      <w:r>
        <w:t xml:space="preserve">. All coded fields carry their </w:t>
      </w:r>
      <w:r>
        <w:rPr>
          <w:rFonts w:ascii="Consolas" w:hAnsi="Consolas"/>
        </w:rPr>
        <w:t>_label</w:t>
      </w:r>
      <w:r>
        <w:t xml:space="preserve"> sibling.</w:t>
      </w:r>
    </w:p>
    <w:p w14:paraId="27F82D4C" w14:textId="77777777" w:rsidR="00157A90" w:rsidRDefault="00544B8B">
      <w:r>
        <w:t>Field-to-step map lives on the schema property descriptions (</w:t>
      </w:r>
      <w:r>
        <w:rPr>
          <w:rFonts w:ascii="Consolas" w:hAnsi="Consolas"/>
        </w:rPr>
        <w:t>x-set-at-step: "5.2.9"</w:t>
      </w:r>
      <w:r>
        <w:t xml:space="preserve"> etc.). </w:t>
      </w:r>
      <w:r>
        <w:rPr>
          <w:rFonts w:ascii="Consolas" w:hAnsi="Consolas"/>
        </w:rPr>
        <w:t>source_row_hash</w:t>
      </w:r>
      <w:r>
        <w:t xml:space="preserve"> (SHA-256 of the source NPPES row that produced the record) is a required field per §5.2.9 sub-step 11.</w:t>
      </w:r>
    </w:p>
    <w:p w14:paraId="76EE8C41" w14:textId="77777777" w:rsidR="00157A90" w:rsidRDefault="00544B8B">
      <w:pPr>
        <w:pStyle w:val="Heading2"/>
      </w:pPr>
      <w:bookmarkStart w:id="26" w:name="_Toc235526938"/>
      <w:r>
        <w:lastRenderedPageBreak/>
        <w:t>7.2 Work-item schema</w:t>
      </w:r>
      <w:bookmarkEnd w:id="26"/>
    </w:p>
    <w:p w14:paraId="38879D0A" w14:textId="77777777" w:rsidR="00157A90" w:rsidRDefault="00544B8B">
      <w:r>
        <w:rPr>
          <w:rFonts w:ascii="Consolas" w:hAnsi="Consolas"/>
        </w:rPr>
        <w:t>chathealthyfrontend.pipeline.work_items</w:t>
      </w:r>
      <w:r>
        <w:t xml:space="preserve"> — the coordination substrate between Controller and Workers.</w:t>
      </w:r>
    </w:p>
    <w:p w14:paraId="45A05330" w14:textId="77777777" w:rsidR="00157A90" w:rsidRDefault="00544B8B">
      <w:r>
        <w:rPr>
          <w:rFonts w:ascii="Consolas" w:hAnsi="Consolas"/>
          <w:sz w:val="18"/>
        </w:rPr>
        <w:t>{</w:t>
      </w:r>
      <w:r>
        <w:rPr>
          <w:rFonts w:ascii="Consolas" w:hAnsi="Consolas"/>
          <w:sz w:val="18"/>
        </w:rPr>
        <w:br/>
        <w:t xml:space="preserve">  _id            : ObjectId,</w:t>
      </w:r>
      <w:r>
        <w:rPr>
          <w:rFonts w:ascii="Consolas" w:hAnsi="Consolas"/>
          <w:sz w:val="18"/>
        </w:rPr>
        <w:br/>
        <w:t xml:space="preserve">  run_id         : str,</w:t>
      </w:r>
      <w:r>
        <w:rPr>
          <w:rFonts w:ascii="Consolas" w:hAnsi="Consolas"/>
          <w:sz w:val="18"/>
        </w:rPr>
        <w:br/>
        <w:t xml:space="preserve">  step           : str,               # matches STEPS[].name</w:t>
      </w:r>
      <w:r>
        <w:rPr>
          <w:rFonts w:ascii="Consolas" w:hAnsi="Consolas"/>
          <w:sz w:val="18"/>
        </w:rPr>
        <w:br/>
        <w:t xml:space="preserve">  status         : str,               # pending | running | done | failed</w:t>
      </w:r>
      <w:r>
        <w:rPr>
          <w:rFonts w:ascii="Consolas" w:hAnsi="Consolas"/>
          <w:sz w:val="18"/>
        </w:rPr>
        <w:br/>
        <w:t xml:space="preserve">  payload        : dict,              # step-specific inputs (state code, entity type, etc.)</w:t>
      </w:r>
      <w:r>
        <w:rPr>
          <w:rFonts w:ascii="Consolas" w:hAnsi="Consolas"/>
          <w:sz w:val="18"/>
        </w:rPr>
        <w:br/>
        <w:t xml:space="preserve">  claimed_by     : int?,              # Worker OS PID (null while pending)</w:t>
      </w:r>
      <w:r>
        <w:rPr>
          <w:rFonts w:ascii="Consolas" w:hAnsi="Consolas"/>
          <w:sz w:val="18"/>
        </w:rPr>
        <w:br/>
        <w:t xml:space="preserve">  claimed_at     : datetime?,</w:t>
      </w:r>
      <w:r>
        <w:rPr>
          <w:rFonts w:ascii="Consolas" w:hAnsi="Consolas"/>
          <w:sz w:val="18"/>
        </w:rPr>
        <w:br/>
        <w:t xml:space="preserve">  heartbeat_at   : datetime?,</w:t>
      </w:r>
      <w:r>
        <w:rPr>
          <w:rFonts w:ascii="Consolas" w:hAnsi="Consolas"/>
          <w:sz w:val="18"/>
        </w:rPr>
        <w:br/>
        <w:t xml:space="preserve">  output         : dict?,             # step-specific outputs</w:t>
      </w:r>
      <w:r>
        <w:rPr>
          <w:rFonts w:ascii="Consolas" w:hAnsi="Consolas"/>
          <w:sz w:val="18"/>
        </w:rPr>
        <w:br/>
        <w:t xml:space="preserve">  finished_at    : datetime?,</w:t>
      </w:r>
      <w:r>
        <w:rPr>
          <w:rFonts w:ascii="Consolas" w:hAnsi="Consolas"/>
          <w:sz w:val="18"/>
        </w:rPr>
        <w:br/>
        <w:t xml:space="preserve">  created_at     : datetime</w:t>
      </w:r>
      <w:r>
        <w:rPr>
          <w:rFonts w:ascii="Consolas" w:hAnsi="Consolas"/>
          <w:sz w:val="18"/>
        </w:rPr>
        <w:br/>
        <w:t>}</w:t>
      </w:r>
    </w:p>
    <w:p w14:paraId="32A42803" w14:textId="77777777" w:rsidR="00157A90" w:rsidRDefault="00544B8B">
      <w:r>
        <w:t xml:space="preserve">Indexes: compound </w:t>
      </w:r>
      <w:r>
        <w:rPr>
          <w:rFonts w:ascii="Consolas" w:hAnsi="Consolas"/>
        </w:rPr>
        <w:t>{run_id, step, status, created_at}</w:t>
      </w:r>
      <w:r>
        <w:t xml:space="preserve"> (claim); compound </w:t>
      </w:r>
      <w:r>
        <w:rPr>
          <w:rFonts w:ascii="Consolas" w:hAnsi="Consolas"/>
        </w:rPr>
        <w:t>{run_id, step, heartbeat_at}</w:t>
      </w:r>
      <w:r>
        <w:t xml:space="preserve"> (stale scan); single </w:t>
      </w:r>
      <w:r>
        <w:rPr>
          <w:rFonts w:ascii="Consolas" w:hAnsi="Consolas"/>
        </w:rPr>
        <w:t>{run_id}</w:t>
      </w:r>
      <w:r>
        <w:t xml:space="preserve"> (run-level reads).</w:t>
      </w:r>
    </w:p>
    <w:p w14:paraId="5E9FD12E" w14:textId="77777777" w:rsidR="00157A90" w:rsidRDefault="00544B8B">
      <w:r>
        <w:t>Claim / heartbeat / stale-reclaim mechanics are defined in §4.3.4.</w:t>
      </w:r>
    </w:p>
    <w:p w14:paraId="3428C69A" w14:textId="77777777" w:rsidR="00157A90" w:rsidRDefault="00544B8B">
      <w:pPr>
        <w:pStyle w:val="Heading2"/>
      </w:pPr>
      <w:bookmarkStart w:id="27" w:name="_Toc235526939"/>
      <w:r>
        <w:t>7.3 Step completion marker schema</w:t>
      </w:r>
      <w:bookmarkEnd w:id="27"/>
    </w:p>
    <w:p w14:paraId="1B57C336" w14:textId="77777777" w:rsidR="00157A90" w:rsidRDefault="00544B8B">
      <w:r>
        <w:rPr>
          <w:rFonts w:ascii="Consolas" w:hAnsi="Consolas"/>
        </w:rPr>
        <w:t>chathealthyfrontend.pipeline.step_completion_markers</w:t>
      </w:r>
      <w:r>
        <w:t xml:space="preserve"> — the substrate for skip-if-done semantics.</w:t>
      </w:r>
    </w:p>
    <w:p w14:paraId="10E8AA1D" w14:textId="77777777" w:rsidR="00157A90" w:rsidRDefault="00544B8B">
      <w:r>
        <w:rPr>
          <w:rFonts w:ascii="Consolas" w:hAnsi="Consolas"/>
          <w:sz w:val="18"/>
        </w:rPr>
        <w:t>{</w:t>
      </w:r>
      <w:r>
        <w:rPr>
          <w:rFonts w:ascii="Consolas" w:hAnsi="Consolas"/>
          <w:sz w:val="18"/>
        </w:rPr>
        <w:br/>
        <w:t xml:space="preserve">  _id                     : ObjectId,</w:t>
      </w:r>
      <w:r>
        <w:rPr>
          <w:rFonts w:ascii="Consolas" w:hAnsi="Consolas"/>
          <w:sz w:val="18"/>
        </w:rPr>
        <w:br/>
        <w:t xml:space="preserve">  run_id                  : str,</w:t>
      </w:r>
      <w:r>
        <w:rPr>
          <w:rFonts w:ascii="Consolas" w:hAnsi="Consolas"/>
          <w:sz w:val="18"/>
        </w:rPr>
        <w:br/>
        <w:t xml:space="preserve">  step                    : str,</w:t>
      </w:r>
      <w:r>
        <w:rPr>
          <w:rFonts w:ascii="Consolas" w:hAnsi="Consolas"/>
          <w:sz w:val="18"/>
        </w:rPr>
        <w:br/>
        <w:t xml:space="preserve">  scope_key               : str,      # source_name, state code, or "single"</w:t>
      </w:r>
      <w:r>
        <w:rPr>
          <w:rFonts w:ascii="Consolas" w:hAnsi="Consolas"/>
          <w:sz w:val="18"/>
        </w:rPr>
        <w:br/>
        <w:t xml:space="preserve">  source_content_hashes   : dict,     # {source_name: sha256}</w:t>
      </w:r>
      <w:r>
        <w:rPr>
          <w:rFonts w:ascii="Consolas" w:hAnsi="Consolas"/>
          <w:sz w:val="18"/>
        </w:rPr>
        <w:br/>
        <w:t xml:space="preserve">  completed_at            : datetime,</w:t>
      </w:r>
      <w:r>
        <w:rPr>
          <w:rFonts w:ascii="Consolas" w:hAnsi="Consolas"/>
          <w:sz w:val="18"/>
        </w:rPr>
        <w:br/>
        <w:t xml:space="preserve">  metrics                 : dict</w:t>
      </w:r>
      <w:r>
        <w:rPr>
          <w:rFonts w:ascii="Consolas" w:hAnsi="Consolas"/>
          <w:sz w:val="18"/>
        </w:rPr>
        <w:br/>
        <w:t>}</w:t>
      </w:r>
    </w:p>
    <w:p w14:paraId="48D2D68D" w14:textId="77777777" w:rsidR="00157A90" w:rsidRDefault="00544B8B">
      <w:r>
        <w:t xml:space="preserve">Indexes: compound </w:t>
      </w:r>
      <w:r>
        <w:rPr>
          <w:rFonts w:ascii="Consolas" w:hAnsi="Consolas"/>
        </w:rPr>
        <w:t>{run_id, step, scope_key}</w:t>
      </w:r>
      <w:r>
        <w:t xml:space="preserve"> unique; compound </w:t>
      </w:r>
      <w:r>
        <w:rPr>
          <w:rFonts w:ascii="Consolas" w:hAnsi="Consolas"/>
        </w:rPr>
        <w:t>{step, source_content_hashes}</w:t>
      </w:r>
      <w:r>
        <w:t xml:space="preserve"> for cross-run reuse queries.</w:t>
      </w:r>
    </w:p>
    <w:p w14:paraId="5B7DCC04" w14:textId="77777777" w:rsidR="00157A90" w:rsidRDefault="00544B8B">
      <w:pPr>
        <w:pStyle w:val="Heading2"/>
      </w:pPr>
      <w:bookmarkStart w:id="28" w:name="_Toc235526940"/>
      <w:r>
        <w:t>7.4 F-105 classification catalog schema</w:t>
      </w:r>
      <w:bookmarkEnd w:id="28"/>
    </w:p>
    <w:p w14:paraId="0408ABC5" w14:textId="77777777" w:rsidR="00157A90" w:rsidRDefault="00544B8B">
      <w:r>
        <w:t xml:space="preserve">The F-105 catalog is the business-maintained NUCC lookup. Every record carries: </w:t>
      </w:r>
      <w:r>
        <w:rPr>
          <w:rFonts w:ascii="Consolas" w:hAnsi="Consolas"/>
        </w:rPr>
        <w:t>code</w:t>
      </w:r>
      <w:r>
        <w:t xml:space="preserve">, </w:t>
      </w:r>
      <w:r>
        <w:rPr>
          <w:rFonts w:ascii="Consolas" w:hAnsi="Consolas"/>
        </w:rPr>
        <w:t>is_licensed_clinical_role</w:t>
      </w:r>
      <w:r>
        <w:t xml:space="preserve">, </w:t>
      </w:r>
      <w:r>
        <w:rPr>
          <w:rFonts w:ascii="Consolas" w:hAnsi="Consolas"/>
        </w:rPr>
        <w:t>can_prescribe</w:t>
      </w:r>
      <w:r>
        <w:t xml:space="preserve">, </w:t>
      </w:r>
      <w:r>
        <w:rPr>
          <w:rFonts w:ascii="Consolas" w:hAnsi="Consolas"/>
        </w:rPr>
        <w:t>is_homeopathic</w:t>
      </w:r>
      <w:r>
        <w:t xml:space="preserve">, </w:t>
      </w:r>
      <w:r>
        <w:rPr>
          <w:rFonts w:ascii="Consolas" w:hAnsi="Consolas"/>
        </w:rPr>
        <w:t>is_disqualified</w:t>
      </w:r>
      <w:r>
        <w:t xml:space="preserve">. Collection: </w:t>
      </w:r>
      <w:r>
        <w:rPr>
          <w:rFonts w:ascii="Consolas" w:hAnsi="Consolas"/>
        </w:rPr>
        <w:t>ProprietaryData.SpecialtyAndProviderFlags</w:t>
      </w:r>
      <w:r>
        <w:t xml:space="preserve"> on the pipeline cluster per EPIC-010-F-105-S-001-REQ-B-001. Loaded per-run into </w:t>
      </w:r>
      <w:r>
        <w:rPr>
          <w:rFonts w:ascii="Consolas" w:hAnsi="Consolas"/>
        </w:rPr>
        <w:t>pipeline_sources_specialty_catalog</w:t>
      </w:r>
      <w:r>
        <w:t xml:space="preserve"> on the front-end cluster per §5.2.8.</w:t>
      </w:r>
    </w:p>
    <w:p w14:paraId="5BB250C6" w14:textId="77777777" w:rsidR="00157A90" w:rsidRDefault="00544B8B">
      <w:r>
        <w:t xml:space="preserve">Indexes: </w:t>
      </w:r>
      <w:r>
        <w:rPr>
          <w:rFonts w:ascii="Consolas" w:hAnsi="Consolas"/>
        </w:rPr>
        <w:t>{code}</w:t>
      </w:r>
      <w:r>
        <w:t xml:space="preserve"> unique; </w:t>
      </w:r>
      <w:r>
        <w:rPr>
          <w:rFonts w:ascii="Consolas" w:hAnsi="Consolas"/>
        </w:rPr>
        <w:t>{is_licensed_clinical_role}</w:t>
      </w:r>
      <w:r>
        <w:t xml:space="preserve"> for the allow-list check.</w:t>
      </w:r>
    </w:p>
    <w:p w14:paraId="62D19C36" w14:textId="77777777" w:rsidR="00157A90" w:rsidRDefault="00544B8B">
      <w:pPr>
        <w:pStyle w:val="Heading2"/>
      </w:pPr>
      <w:bookmarkStart w:id="29" w:name="_Toc235526941"/>
      <w:r>
        <w:lastRenderedPageBreak/>
        <w:t>7.5 Staging schemas per source</w:t>
      </w:r>
      <w:bookmarkEnd w:id="29"/>
    </w:p>
    <w:p w14:paraId="1E62AD1E" w14:textId="77777777" w:rsidR="00DB6305" w:rsidRDefault="00544B8B">
      <w:pPr>
        <w:pStyle w:val="ListBullet"/>
      </w:pPr>
      <w:r>
        <w:rPr>
          <w:rFonts w:ascii="Consolas" w:hAnsi="Consolas"/>
        </w:rPr>
        <w:t>pipeline_sources_nppes_npi</w:t>
      </w:r>
      <w:r>
        <w:t xml:space="preserve"> — one document per NPPES row; NPPES column names preserved verbatim; adds </w:t>
      </w:r>
      <w:r>
        <w:rPr>
          <w:rFonts w:ascii="Consolas" w:hAnsi="Consolas"/>
        </w:rPr>
        <w:t>source_row_hash</w:t>
      </w:r>
      <w:r>
        <w:t xml:space="preserve"> (SHA-256 of the source row bytes).</w:t>
      </w:r>
    </w:p>
    <w:p w14:paraId="4A982825" w14:textId="77777777" w:rsidR="00DB6305" w:rsidRDefault="00544B8B">
      <w:pPr>
        <w:pStyle w:val="ListBullet"/>
      </w:pPr>
      <w:r>
        <w:rPr>
          <w:rFonts w:ascii="Consolas" w:hAnsi="Consolas"/>
        </w:rPr>
        <w:t>pipeline_sources_pl_pfile</w:t>
      </w:r>
      <w:r>
        <w:t xml:space="preserve"> — one document per practice-location row.</w:t>
      </w:r>
    </w:p>
    <w:p w14:paraId="4A4901E3" w14:textId="77777777" w:rsidR="00DB6305" w:rsidRDefault="00544B8B">
      <w:pPr>
        <w:pStyle w:val="ListBullet"/>
      </w:pPr>
      <w:r>
        <w:rPr>
          <w:rFonts w:ascii="Consolas" w:hAnsi="Consolas"/>
        </w:rPr>
        <w:t>pipeline_sources_nucc_taxonomy</w:t>
      </w:r>
      <w:r>
        <w:t xml:space="preserve"> — Code, Grouping, Classification, Specialization, Definition, Display Name.</w:t>
      </w:r>
    </w:p>
    <w:p w14:paraId="6DDA3143" w14:textId="77777777" w:rsidR="00DB6305" w:rsidRDefault="00544B8B">
      <w:pPr>
        <w:pStyle w:val="ListBullet"/>
      </w:pPr>
      <w:r>
        <w:rPr>
          <w:rFonts w:ascii="Consolas" w:hAnsi="Consolas"/>
        </w:rPr>
        <w:t>pipeline_sources_zip_county_crosswalk</w:t>
      </w:r>
      <w:r>
        <w:t xml:space="preserve"> — ZCTA5, GEOID (county FIPS), state, name.</w:t>
      </w:r>
    </w:p>
    <w:p w14:paraId="66A0C256" w14:textId="77777777" w:rsidR="00DB6305" w:rsidRDefault="00544B8B">
      <w:pPr>
        <w:pStyle w:val="ListBullet"/>
      </w:pPr>
      <w:r>
        <w:rPr>
          <w:rFonts w:ascii="Consolas" w:hAnsi="Consolas"/>
        </w:rPr>
        <w:t>pipeline_sources_rucc</w:t>
      </w:r>
      <w:r>
        <w:t xml:space="preserve"> — FIPS, State, County Name, RUCC 2023.</w:t>
      </w:r>
    </w:p>
    <w:p w14:paraId="404C45C4" w14:textId="77777777" w:rsidR="00157A90" w:rsidRDefault="00544B8B">
      <w:pPr>
        <w:pStyle w:val="ListBullet"/>
      </w:pPr>
      <w:r>
        <w:rPr>
          <w:rFonts w:ascii="Consolas" w:hAnsi="Consolas"/>
        </w:rPr>
        <w:t>pipeline_sources_specialty_catalog</w:t>
      </w:r>
      <w:r>
        <w:t xml:space="preserve"> — per-run copy of the F-105 catalog.</w:t>
      </w:r>
    </w:p>
    <w:p w14:paraId="491D58F4" w14:textId="77777777" w:rsidR="00157A90" w:rsidRDefault="00544B8B">
      <w:r>
        <w:br w:type="page"/>
      </w:r>
    </w:p>
    <w:p>
      <w:pPr>
        <w:pStyle w:val="Heading2"/>
      </w:pPr>
      <w:r>
        <w:rPr>
          <w:color w:val="003399"/>
        </w:rPr>
        <w:t xml:space="preserve">7.6 Indexes</w:t>
      </w:r>
    </w:p>
    <w:p>
      <w:r>
        <w:rPr>
          <w:color w:val="003399"/>
        </w:rPr>
        <w:t xml:space="preserve">Every index named here is required. A collection carries these and no others unless this section is amended. A compound index may contain at most one array-valued path, so </w:t>
      </w:r>
      <w:r>
        <w:rPr>
          <w:rFonts w:ascii="Consolas" w:hAnsi="Consolas"/>
          <w:color w:val="003399"/>
        </w:rPr>
        <w:t xml:space="preserve">practice_addresses[]</w:t>
      </w:r>
      <w:r>
        <w:rPr>
          <w:color w:val="003399"/>
        </w:rPr>
        <w:t xml:space="preserve"> and </w:t>
      </w:r>
      <w:r>
        <w:rPr>
          <w:rFonts w:ascii="Consolas" w:hAnsi="Consolas"/>
          <w:color w:val="003399"/>
        </w:rPr>
        <w:t xml:space="preserve">taxonomies[]</w:t>
      </w:r>
      <w:r>
        <w:rPr>
          <w:color w:val="003399"/>
        </w:rPr>
        <w:t xml:space="preserve"> cannot appear in the same key.</w:t>
      </w:r>
    </w:p>
    <w:p>
      <w:r>
        <w:rPr>
          <w:color w:val="003399"/>
        </w:rPr>
        <w:t xml:space="preserve">Provider collection</w:t>
      </w:r>
    </w:p>
    <w:p>
      <w:r>
        <w:rPr>
          <w:rFonts w:ascii="Consolas" w:hAnsi="Consolas"/>
          <w:color w:val="003399"/>
        </w:rPr>
        <w:t xml:space="preserve">{npi}</w:t>
      </w:r>
      <w:r>
        <w:rPr>
          <w:color w:val="003399"/>
        </w:rPr>
        <w:t xml:space="preserve"> unique. Record identity.</w:t>
      </w:r>
    </w:p>
    <w:p>
      <w:r>
        <w:rPr>
          <w:rFonts w:ascii="Consolas" w:hAnsi="Consolas"/>
          <w:color w:val="003399"/>
        </w:rPr>
        <w:t xml:space="preserve">{business_address.state, taxonomies.code}</w:t>
      </w:r>
      <w:r>
        <w:rPr>
          <w:color w:val="003399"/>
        </w:rPr>
        <w:t xml:space="preserve"> Its prefix answers the per-state drain (§5.2.6) and every per-state fan-out step; both fields answer the F-105 catalog join in §5.2.16 and §5.2.17.</w:t>
      </w:r>
    </w:p>
    <w:p>
      <w:r>
        <w:rPr>
          <w:rFonts w:ascii="Consolas" w:hAnsi="Consolas"/>
          <w:color w:val="003399"/>
        </w:rPr>
        <w:t xml:space="preserve">{practice_addresses.county.source}</w:t>
      </w:r>
      <w:r>
        <w:rPr>
          <w:color w:val="003399"/>
        </w:rPr>
        <w:t xml:space="preserve"> County enrichment (§5.2.14).</w:t>
      </w:r>
    </w:p>
    <w:p>
      <w:r>
        <w:rPr>
          <w:color w:val="003399"/>
        </w:rPr>
        <w:t xml:space="preserve">Work-item collection. As specified in §7.2.</w:t>
      </w:r>
    </w:p>
    <w:p>
      <w:r>
        <w:rPr>
          <w:color w:val="003399"/>
        </w:rPr>
        <w:t xml:space="preserve">F-105 classification catalog. As specified in §7.4.</w:t>
      </w:r>
    </w:p>
    <w:p>
      <w:r>
        <w:rPr>
          <w:color w:val="003399"/>
        </w:rPr>
        <w:t xml:space="preserve">Staging collections (§7.5)</w:t>
      </w:r>
    </w:p>
    <w:p>
      <w:r>
        <w:rPr>
          <w:rFonts w:ascii="Consolas" w:hAnsi="Consolas"/>
          <w:color w:val="003399"/>
        </w:rPr>
        <w:t xml:space="preserve">{run_id, _source_row_index}</w:t>
      </w:r>
      <w:r>
        <w:rPr>
          <w:color w:val="003399"/>
        </w:rPr>
        <w:t xml:space="preserve"> Every source. Replay by source row offset.</w:t>
      </w:r>
    </w:p>
    <w:p>
      <w:r>
        <w:rPr>
          <w:rFonts w:ascii="Consolas" w:hAnsi="Consolas"/>
          <w:color w:val="003399"/>
        </w:rPr>
        <w:t xml:space="preserve">{npi}</w:t>
      </w:r>
      <w:r>
        <w:rPr>
          <w:color w:val="003399"/>
        </w:rPr>
        <w:t xml:space="preserve"> unique, nppes_npi. Record identity and the per-NPI join.</w:t>
      </w:r>
    </w:p>
    <w:p>
      <w:r>
        <w:rPr>
          <w:rFonts w:ascii="Consolas" w:hAnsi="Consolas"/>
          <w:color w:val="003399"/>
        </w:rPr>
        <w:t xml:space="preserve">{run_id, business mailing address state}</w:t>
      </w:r>
      <w:r>
        <w:rPr>
          <w:color w:val="003399"/>
        </w:rPr>
        <w:t xml:space="preserve"> nppes_npi. The state-scoped read each of the 51 fan-out workers makes; without it every worker collection-scans the staging rows.</w:t>
      </w:r>
    </w:p>
    <w:p>
      <w:r>
        <w:rPr>
          <w:rFonts w:ascii="Consolas" w:hAnsi="Consolas"/>
          <w:color w:val="003399"/>
        </w:rPr>
        <w:t xml:space="preserve">{npi}</w:t>
      </w:r>
      <w:r>
        <w:rPr>
          <w:color w:val="003399"/>
        </w:rPr>
        <w:t xml:space="preserve"> pl_pfile.</w:t>
      </w:r>
    </w:p>
    <w:p>
      <w:r>
        <w:rPr>
          <w:rFonts w:ascii="Consolas" w:hAnsi="Consolas"/>
          <w:color w:val="003399"/>
        </w:rPr>
        <w:t xml:space="preserve">{code}</w:t>
      </w:r>
      <w:r>
        <w:rPr>
          <w:color w:val="003399"/>
        </w:rPr>
        <w:t xml:space="preserve"> nucc.</w:t>
      </w:r>
    </w:p>
    <w:p>
      <w:r>
        <w:rPr>
          <w:rFonts w:ascii="Consolas" w:hAnsi="Consolas"/>
          <w:color w:val="003399"/>
        </w:rPr>
        <w:t xml:space="preserve">{zcta5}</w:t>
      </w:r>
      <w:r>
        <w:rPr>
          <w:color w:val="003399"/>
        </w:rPr>
        <w:t xml:space="preserve"> census_zcta_county.</w:t>
      </w:r>
    </w:p>
    <w:p>
      <w:r>
        <w:rPr>
          <w:rFonts w:ascii="Consolas" w:hAnsi="Consolas"/>
          <w:color w:val="003399"/>
        </w:rPr>
        <w:t xml:space="preserve">{fips}</w:t>
      </w:r>
      <w:r>
        <w:rPr>
          <w:color w:val="003399"/>
        </w:rPr>
        <w:t xml:space="preserve"> usda_rucc.</w:t>
      </w:r>
    </w:p>
    <w:p w14:paraId="05EA5FF0" w14:textId="77777777" w:rsidR="00157A90" w:rsidRDefault="00544B8B">
      <w:pPr>
        <w:pStyle w:val="Heading1"/>
      </w:pPr>
      <w:bookmarkStart w:id="30" w:name="_Toc235526942"/>
      <w:r>
        <w:lastRenderedPageBreak/>
        <w:t>8. Notifications</w:t>
      </w:r>
      <w:bookmarkEnd w:id="30"/>
    </w:p>
    <w:p w14:paraId="0B6F1EC2" w14:textId="77777777" w:rsidR="00157A90" w:rsidRDefault="00544B8B">
      <w:r>
        <w:t>Four notifications per run per EPIC-010-F-102-S-005-REQ-T-001. Notifications flow through the shared library at EPIC-003-F-006 (Manage Requests) / EPIC-003 notifications shared surface; underlying channels are Twilio SMS and SparkPost email. Every notification carries the F-003 signature of the Controller identity — the pipeline signs outbound notifications with its long-lived F-003 identity per EPIC-002-F-003-S-003-REQ-B-002.</w:t>
      </w:r>
    </w:p>
    <w:p w14:paraId="40FB9E2A" w14:textId="77777777" w:rsidR="00157A90" w:rsidRDefault="00544B8B">
      <w:r>
        <w:t xml:space="preserve">Per-notification template contract: </w:t>
      </w:r>
      <w:r>
        <w:rPr>
          <w:rFonts w:ascii="Consolas" w:hAnsi="Consolas"/>
        </w:rPr>
        <w:t>template_name</w:t>
      </w:r>
      <w:r>
        <w:t xml:space="preserve">, </w:t>
      </w:r>
      <w:r>
        <w:rPr>
          <w:rFonts w:ascii="Consolas" w:hAnsi="Consolas"/>
        </w:rPr>
        <w:t>destination_type</w:t>
      </w:r>
      <w:r>
        <w:t xml:space="preserve"> (</w:t>
      </w:r>
      <w:r>
        <w:rPr>
          <w:rFonts w:ascii="Consolas" w:hAnsi="Consolas"/>
        </w:rPr>
        <w:t>"email"|"sms"</w:t>
      </w:r>
      <w:r>
        <w:t xml:space="preserve">), </w:t>
      </w:r>
      <w:r>
        <w:rPr>
          <w:rFonts w:ascii="Consolas" w:hAnsi="Consolas"/>
        </w:rPr>
        <w:t>receiver_list</w:t>
      </w:r>
      <w:r>
        <w:t xml:space="preserve">, </w:t>
      </w:r>
      <w:r>
        <w:rPr>
          <w:rFonts w:ascii="Consolas" w:hAnsi="Consolas"/>
        </w:rPr>
        <w:t>title</w:t>
      </w:r>
      <w:r>
        <w:t xml:space="preserve">, </w:t>
      </w:r>
      <w:r>
        <w:rPr>
          <w:rFonts w:ascii="Consolas" w:hAnsi="Consolas"/>
        </w:rPr>
        <w:t>notification_classification</w:t>
      </w:r>
      <w:r>
        <w:t xml:space="preserve">, </w:t>
      </w:r>
      <w:r>
        <w:rPr>
          <w:rFonts w:ascii="Consolas" w:hAnsi="Consolas"/>
        </w:rPr>
        <w:t>notification_severity</w:t>
      </w:r>
      <w:r>
        <w:t xml:space="preserve">, </w:t>
      </w:r>
      <w:r>
        <w:rPr>
          <w:rFonts w:ascii="Consolas" w:hAnsi="Consolas"/>
        </w:rPr>
        <w:t>formatted_content</w:t>
      </w:r>
      <w:r>
        <w:t xml:space="preserve">, </w:t>
      </w:r>
      <w:r>
        <w:rPr>
          <w:rFonts w:ascii="Consolas" w:hAnsi="Consolas"/>
        </w:rPr>
        <w:t>attachments</w:t>
      </w:r>
      <w:r>
        <w:t xml:space="preserve">, </w:t>
      </w:r>
      <w:r>
        <w:rPr>
          <w:rFonts w:ascii="Consolas" w:hAnsi="Consolas"/>
        </w:rPr>
        <w:t>sample</w:t>
      </w:r>
      <w:r>
        <w:t>.</w:t>
      </w:r>
    </w:p>
    <w:p w14:paraId="0FEF991D" w14:textId="77777777" w:rsidR="00157A90" w:rsidRDefault="00544B8B">
      <w:pPr>
        <w:pStyle w:val="Heading2"/>
      </w:pPr>
      <w:bookmarkStart w:id="31" w:name="_Toc235526943"/>
      <w:r>
        <w:t>8.1 Text notification — abnormal end</w:t>
      </w:r>
      <w:bookmarkEnd w:id="31"/>
    </w:p>
    <w:p w14:paraId="75D19791" w14:textId="77777777" w:rsidR="00DB6305" w:rsidRDefault="00544B8B">
      <w:pPr>
        <w:pStyle w:val="ListBullet"/>
      </w:pPr>
      <w:r>
        <w:rPr>
          <w:rFonts w:ascii="Consolas" w:hAnsi="Consolas"/>
        </w:rPr>
        <w:t>template_name</w:t>
      </w:r>
      <w:r>
        <w:t xml:space="preserve">: </w:t>
      </w:r>
      <w:r>
        <w:rPr>
          <w:rFonts w:ascii="Consolas" w:hAnsi="Consolas"/>
        </w:rPr>
        <w:t>provider_pipeline_abnormal_end_sms</w:t>
      </w:r>
    </w:p>
    <w:p w14:paraId="04B09210" w14:textId="77777777" w:rsidR="00DB6305" w:rsidRDefault="00544B8B">
      <w:pPr>
        <w:pStyle w:val="ListBullet"/>
      </w:pPr>
      <w:r>
        <w:t>Severity: critical</w:t>
      </w:r>
    </w:p>
    <w:p w14:paraId="04E01102" w14:textId="77777777" w:rsidR="00DB6305" w:rsidRDefault="00544B8B">
      <w:pPr>
        <w:pStyle w:val="ListBullet"/>
      </w:pPr>
      <w:r>
        <w:t>Sample:</w:t>
      </w:r>
    </w:p>
    <w:p w14:paraId="22F93F1D" w14:textId="77777777" w:rsidR="00157A90" w:rsidRDefault="00544B8B">
      <w:r>
        <w:rPr>
          <w:rFonts w:ascii="Consolas" w:hAnsi="Consolas"/>
          <w:sz w:val="18"/>
        </w:rPr>
        <w:t xml:space="preserve">  ChatHealthy Provider Pipeline prod — ABNORMAL END</w:t>
      </w:r>
      <w:r>
        <w:rPr>
          <w:rFonts w:ascii="Consolas" w:hAnsi="Consolas"/>
          <w:sz w:val="18"/>
        </w:rPr>
        <w:br/>
        <w:t xml:space="preserve">  run_id: prov-2026-07-14T02:00:11Z-abc123</w:t>
      </w:r>
      <w:r>
        <w:rPr>
          <w:rFonts w:ascii="Consolas" w:hAnsi="Consolas"/>
          <w:sz w:val="18"/>
        </w:rPr>
        <w:br/>
        <w:t xml:space="preserve">  status: aborted</w:t>
      </w:r>
      <w:r>
        <w:rPr>
          <w:rFonts w:ascii="Consolas" w:hAnsi="Consolas"/>
          <w:sz w:val="18"/>
        </w:rPr>
        <w:br/>
        <w:t xml:space="preserve">  abort_reason: failure_threshold_exceeded (bad_data_count=5124 &gt; threshold=5000)</w:t>
      </w:r>
      <w:r>
        <w:rPr>
          <w:rFonts w:ascii="Consolas" w:hAnsi="Consolas"/>
          <w:sz w:val="18"/>
        </w:rPr>
        <w:br/>
        <w:t xml:space="preserve">  step: normalize_npi</w:t>
      </w:r>
    </w:p>
    <w:p w14:paraId="4EF6F6A7" w14:textId="77777777" w:rsidR="00157A90" w:rsidRDefault="00544B8B">
      <w:pPr>
        <w:pStyle w:val="Heading2"/>
      </w:pPr>
      <w:bookmarkStart w:id="32" w:name="_Toc235526944"/>
      <w:r>
        <w:t>8.2 Text notification — successful end</w:t>
      </w:r>
      <w:bookmarkEnd w:id="32"/>
    </w:p>
    <w:p w14:paraId="73614A91" w14:textId="77777777" w:rsidR="00DB6305" w:rsidRDefault="00544B8B">
      <w:pPr>
        <w:pStyle w:val="ListBullet"/>
      </w:pPr>
      <w:r>
        <w:rPr>
          <w:rFonts w:ascii="Consolas" w:hAnsi="Consolas"/>
        </w:rPr>
        <w:t>template_name</w:t>
      </w:r>
      <w:r>
        <w:t xml:space="preserve">: </w:t>
      </w:r>
      <w:r>
        <w:rPr>
          <w:rFonts w:ascii="Consolas" w:hAnsi="Consolas"/>
        </w:rPr>
        <w:t>provider_pipeline_successful_end_sms</w:t>
      </w:r>
    </w:p>
    <w:p w14:paraId="76769E13" w14:textId="77777777" w:rsidR="00DB6305" w:rsidRDefault="00544B8B">
      <w:pPr>
        <w:pStyle w:val="ListBullet"/>
      </w:pPr>
      <w:r>
        <w:t>Severity: info</w:t>
      </w:r>
    </w:p>
    <w:p w14:paraId="3F9B336B" w14:textId="77777777" w:rsidR="00DB6305" w:rsidRDefault="00544B8B">
      <w:pPr>
        <w:pStyle w:val="ListBullet"/>
      </w:pPr>
      <w:r>
        <w:t>Sample:</w:t>
      </w:r>
    </w:p>
    <w:p w14:paraId="401054BB" w14:textId="77777777" w:rsidR="00157A90" w:rsidRDefault="00544B8B">
      <w:r>
        <w:rPr>
          <w:rFonts w:ascii="Consolas" w:hAnsi="Consolas"/>
          <w:sz w:val="18"/>
        </w:rPr>
        <w:t xml:space="preserve">  ChatHealthy Provider Pipeline prod — SUCCESS</w:t>
      </w:r>
      <w:r>
        <w:rPr>
          <w:rFonts w:ascii="Consolas" w:hAnsi="Consolas"/>
          <w:sz w:val="18"/>
        </w:rPr>
        <w:br/>
        <w:t xml:space="preserve">  run_id: prov-2026-07-14T02:00:11Z-abc123</w:t>
      </w:r>
      <w:r>
        <w:rPr>
          <w:rFonts w:ascii="Consolas" w:hAnsi="Consolas"/>
          <w:sz w:val="18"/>
        </w:rPr>
        <w:br/>
        <w:t xml:space="preserve">  load_mode: incremental</w:t>
      </w:r>
      <w:r>
        <w:rPr>
          <w:rFonts w:ascii="Consolas" w:hAnsi="Consolas"/>
          <w:sz w:val="18"/>
        </w:rPr>
        <w:br/>
        <w:t xml:space="preserve">  records_processed: 7482913 (unchanged: 7108241 · changed: 219872 · new: 141293 · removed: 13507)</w:t>
      </w:r>
      <w:r>
        <w:rPr>
          <w:rFonts w:ascii="Consolas" w:hAnsi="Consolas"/>
          <w:sz w:val="18"/>
        </w:rPr>
        <w:br/>
        <w:t xml:space="preserve">  county_enrichment_rate: 98.7%</w:t>
      </w:r>
      <w:r>
        <w:rPr>
          <w:rFonts w:ascii="Consolas" w:hAnsi="Consolas"/>
          <w:sz w:val="18"/>
        </w:rPr>
        <w:br/>
        <w:t xml:space="preserve">  wallclock: 47 min</w:t>
      </w:r>
      <w:r>
        <w:rPr>
          <w:rFonts w:ascii="Consolas" w:hAnsi="Consolas"/>
          <w:sz w:val="18"/>
        </w:rPr>
        <w:br/>
        <w:t xml:space="preserve">  cost: $2.61 compute + $8.42 vendor</w:t>
      </w:r>
    </w:p>
    <w:p w14:paraId="4D8F6100" w14:textId="77777777" w:rsidR="00157A90" w:rsidRDefault="00544B8B">
      <w:pPr>
        <w:pStyle w:val="Heading2"/>
      </w:pPr>
      <w:bookmarkStart w:id="33" w:name="_Toc235526945"/>
      <w:r>
        <w:t>8.3 Email notification — abnormal end (error report)</w:t>
      </w:r>
      <w:bookmarkEnd w:id="33"/>
    </w:p>
    <w:p w14:paraId="10891964" w14:textId="77777777" w:rsidR="00DB6305" w:rsidRDefault="00544B8B">
      <w:pPr>
        <w:pStyle w:val="ListBullet"/>
      </w:pPr>
      <w:r>
        <w:rPr>
          <w:rFonts w:ascii="Consolas" w:hAnsi="Consolas"/>
        </w:rPr>
        <w:t>template_name</w:t>
      </w:r>
      <w:r>
        <w:t xml:space="preserve">: </w:t>
      </w:r>
      <w:r>
        <w:rPr>
          <w:rFonts w:ascii="Consolas" w:hAnsi="Consolas"/>
        </w:rPr>
        <w:t>provider_pipeline_error_report_email</w:t>
      </w:r>
    </w:p>
    <w:p w14:paraId="769FC361" w14:textId="77777777" w:rsidR="00DB6305" w:rsidRDefault="00544B8B">
      <w:pPr>
        <w:pStyle w:val="ListBullet"/>
      </w:pPr>
      <w:r>
        <w:t>Severity: critical</w:t>
      </w:r>
    </w:p>
    <w:p w14:paraId="6A1746F6" w14:textId="77777777" w:rsidR="00157A90" w:rsidRDefault="00544B8B">
      <w:pPr>
        <w:pStyle w:val="ListBullet"/>
      </w:pPr>
      <w:r>
        <w:t xml:space="preserve">Body: full </w:t>
      </w:r>
      <w:r>
        <w:rPr>
          <w:rFonts w:ascii="Consolas" w:hAnsi="Consolas"/>
        </w:rPr>
        <w:t>step_transitions</w:t>
      </w:r>
      <w:r>
        <w:t>, discrepancy aggregates, tail of Controller log (200 lines), links to Blob artifacts.</w:t>
      </w:r>
    </w:p>
    <w:p w14:paraId="1A0A4CC5" w14:textId="77777777" w:rsidR="00157A90" w:rsidRDefault="00544B8B">
      <w:pPr>
        <w:pStyle w:val="Heading2"/>
      </w:pPr>
      <w:bookmarkStart w:id="34" w:name="_Toc235526946"/>
      <w:r>
        <w:t>8.4 Email notification — discrepancy report (PDF attachment, every run)</w:t>
      </w:r>
      <w:bookmarkEnd w:id="34"/>
    </w:p>
    <w:p w14:paraId="182FEFA5" w14:textId="77777777" w:rsidR="00DB6305" w:rsidRDefault="00544B8B">
      <w:pPr>
        <w:pStyle w:val="ListBullet"/>
      </w:pPr>
      <w:r>
        <w:rPr>
          <w:rFonts w:ascii="Consolas" w:hAnsi="Consolas"/>
        </w:rPr>
        <w:t>template_name</w:t>
      </w:r>
      <w:r>
        <w:t xml:space="preserve">: </w:t>
      </w:r>
      <w:r>
        <w:rPr>
          <w:rFonts w:ascii="Consolas" w:hAnsi="Consolas"/>
        </w:rPr>
        <w:t>provider_pipeline_discrepancy_report_email</w:t>
      </w:r>
    </w:p>
    <w:p w14:paraId="02094AC3" w14:textId="77777777" w:rsidR="00DB6305" w:rsidRDefault="00544B8B">
      <w:pPr>
        <w:pStyle w:val="ListBullet"/>
      </w:pPr>
      <w:r>
        <w:t>Severity: info or warning depending on cost-band exceedance</w:t>
      </w:r>
    </w:p>
    <w:p w14:paraId="3985C8B2" w14:textId="77777777" w:rsidR="00157A90" w:rsidRDefault="00544B8B">
      <w:pPr>
        <w:pStyle w:val="ListBullet"/>
      </w:pPr>
      <w:r>
        <w:lastRenderedPageBreak/>
        <w:t xml:space="preserve">Attachment: </w:t>
      </w:r>
      <w:r>
        <w:rPr>
          <w:rFonts w:ascii="Consolas" w:hAnsi="Consolas"/>
        </w:rPr>
        <w:t>discrepancy_report.pdf</w:t>
      </w:r>
      <w:r>
        <w:t xml:space="preserve"> aggregated by state → entity_type → reason per EPIC-010-F-102-S-005-REQ-T-001</w:t>
      </w:r>
    </w:p>
    <w:p w14:paraId="5C7134CC" w14:textId="77777777" w:rsidR="00157A90" w:rsidRDefault="00544B8B">
      <w:pPr>
        <w:pStyle w:val="Heading1"/>
      </w:pPr>
      <w:bookmarkStart w:id="35" w:name="_Toc235526947"/>
      <w:r>
        <w:t>9. Testing</w:t>
      </w:r>
      <w:bookmarkEnd w:id="35"/>
    </w:p>
    <w:p w14:paraId="7E0368AC" w14:textId="77777777" w:rsidR="00157A90" w:rsidRDefault="00544B8B">
      <w:pPr>
        <w:pStyle w:val="Heading2"/>
      </w:pPr>
      <w:bookmarkStart w:id="36" w:name="_Toc235526948"/>
      <w:r>
        <w:t>9.1 Test tiers</w:t>
      </w:r>
      <w:bookmarkEnd w:id="36"/>
    </w:p>
    <w:p w14:paraId="63D38445" w14:textId="77777777" w:rsidR="00DB6305" w:rsidRDefault="00544B8B">
      <w:r>
        <w:t>Four tiers. Each has a distinct scope, runtime bound, execution frequency, and blocking gate.</w:t>
      </w:r>
    </w:p>
    <w:p w14:paraId="44863996" w14:textId="77777777" w:rsidR="00DB6305" w:rsidRDefault="00DB6305"/>
    <w:tbl>
      <w:tblPr>
        <w:tblStyle w:val="LightGrid-Accent1"/>
        <w:tblW w:w="0" w:type="auto"/>
        <w:tblLook w:val="04A0" w:firstRow="1" w:lastRow="0" w:firstColumn="1" w:lastColumn="0" w:noHBand="0" w:noVBand="1"/>
      </w:tblPr>
      <w:tblGrid>
        <w:gridCol w:w="1120"/>
        <w:gridCol w:w="1859"/>
        <w:gridCol w:w="905"/>
        <w:gridCol w:w="2924"/>
        <w:gridCol w:w="1139"/>
        <w:gridCol w:w="909"/>
      </w:tblGrid>
      <w:tr w:rsidR="00DB6305" w14:paraId="6DDC1E0B"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C5C0642" w14:textId="77777777" w:rsidR="00DB6305" w:rsidRDefault="00544B8B">
            <w:r>
              <w:t>Tier</w:t>
            </w:r>
          </w:p>
        </w:tc>
        <w:tc>
          <w:tcPr>
            <w:tcW w:w="1440" w:type="dxa"/>
          </w:tcPr>
          <w:p w14:paraId="2168F8DB" w14:textId="77777777" w:rsidR="00DB6305" w:rsidRDefault="00544B8B">
            <w:pPr>
              <w:cnfStyle w:val="100000000000" w:firstRow="1" w:lastRow="0" w:firstColumn="0" w:lastColumn="0" w:oddVBand="0" w:evenVBand="0" w:oddHBand="0" w:evenHBand="0" w:firstRowFirstColumn="0" w:firstRowLastColumn="0" w:lastRowFirstColumn="0" w:lastRowLastColumn="0"/>
            </w:pPr>
            <w:r>
              <w:t>Scope</w:t>
            </w:r>
          </w:p>
        </w:tc>
        <w:tc>
          <w:tcPr>
            <w:tcW w:w="1440" w:type="dxa"/>
          </w:tcPr>
          <w:p w14:paraId="531FAC2B" w14:textId="77777777" w:rsidR="00DB6305" w:rsidRDefault="00544B8B">
            <w:pPr>
              <w:cnfStyle w:val="100000000000" w:firstRow="1" w:lastRow="0" w:firstColumn="0" w:lastColumn="0" w:oddVBand="0" w:evenVBand="0" w:oddHBand="0" w:evenHBand="0" w:firstRowFirstColumn="0" w:firstRowLastColumn="0" w:lastRowFirstColumn="0" w:lastRowLastColumn="0"/>
            </w:pPr>
            <w:r>
              <w:t>Runtime bound</w:t>
            </w:r>
          </w:p>
        </w:tc>
        <w:tc>
          <w:tcPr>
            <w:tcW w:w="1440" w:type="dxa"/>
          </w:tcPr>
          <w:p w14:paraId="011CD9D2" w14:textId="77777777" w:rsidR="00DB6305" w:rsidRDefault="00544B8B">
            <w:pPr>
              <w:cnfStyle w:val="100000000000" w:firstRow="1" w:lastRow="0" w:firstColumn="0" w:lastColumn="0" w:oddVBand="0" w:evenVBand="0" w:oddHBand="0" w:evenHBand="0" w:firstRowFirstColumn="0" w:firstRowLastColumn="0" w:lastRowFirstColumn="0" w:lastRowLastColumn="0"/>
            </w:pPr>
            <w:r>
              <w:t>Location</w:t>
            </w:r>
          </w:p>
        </w:tc>
        <w:tc>
          <w:tcPr>
            <w:tcW w:w="1440" w:type="dxa"/>
          </w:tcPr>
          <w:p w14:paraId="4ADD0BDB" w14:textId="77777777" w:rsidR="00DB6305" w:rsidRDefault="00544B8B">
            <w:pPr>
              <w:cnfStyle w:val="100000000000" w:firstRow="1" w:lastRow="0" w:firstColumn="0" w:lastColumn="0" w:oddVBand="0" w:evenVBand="0" w:oddHBand="0" w:evenHBand="0" w:firstRowFirstColumn="0" w:firstRowLastColumn="0" w:lastRowFirstColumn="0" w:lastRowLastColumn="0"/>
            </w:pPr>
            <w:r>
              <w:t>Framework</w:t>
            </w:r>
          </w:p>
        </w:tc>
        <w:tc>
          <w:tcPr>
            <w:tcW w:w="1440" w:type="dxa"/>
          </w:tcPr>
          <w:p w14:paraId="1D1C9DBD" w14:textId="77777777" w:rsidR="00DB6305" w:rsidRDefault="00544B8B">
            <w:pPr>
              <w:cnfStyle w:val="100000000000" w:firstRow="1" w:lastRow="0" w:firstColumn="0" w:lastColumn="0" w:oddVBand="0" w:evenVBand="0" w:oddHBand="0" w:evenHBand="0" w:firstRowFirstColumn="0" w:firstRowLastColumn="0" w:lastRowFirstColumn="0" w:lastRowLastColumn="0"/>
            </w:pPr>
            <w:r>
              <w:t>Blocks</w:t>
            </w:r>
          </w:p>
        </w:tc>
      </w:tr>
      <w:tr w:rsidR="00DB6305" w14:paraId="13BEE6E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07989A7" w14:textId="77777777" w:rsidR="00DB6305" w:rsidRDefault="00544B8B">
            <w:r>
              <w:t>Unit</w:t>
            </w:r>
          </w:p>
        </w:tc>
        <w:tc>
          <w:tcPr>
            <w:tcW w:w="1440" w:type="dxa"/>
          </w:tcPr>
          <w:p w14:paraId="41A296AC" w14:textId="77777777" w:rsidR="00DB6305" w:rsidRDefault="00544B8B">
            <w:pPr>
              <w:cnfStyle w:val="000000100000" w:firstRow="0" w:lastRow="0" w:firstColumn="0" w:lastColumn="0" w:oddVBand="0" w:evenVBand="0" w:oddHBand="1" w:evenHBand="0" w:firstRowFirstColumn="0" w:firstRowLastColumn="0" w:lastRowFirstColumn="0" w:lastRowLastColumn="0"/>
            </w:pPr>
            <w:r>
              <w:t>Per-function, no I/O</w:t>
            </w:r>
          </w:p>
        </w:tc>
        <w:tc>
          <w:tcPr>
            <w:tcW w:w="1440" w:type="dxa"/>
          </w:tcPr>
          <w:p w14:paraId="157B1782" w14:textId="77777777" w:rsidR="00DB6305" w:rsidRDefault="00544B8B">
            <w:pPr>
              <w:cnfStyle w:val="000000100000" w:firstRow="0" w:lastRow="0" w:firstColumn="0" w:lastColumn="0" w:oddVBand="0" w:evenVBand="0" w:oddHBand="1" w:evenHBand="0" w:firstRowFirstColumn="0" w:firstRowLastColumn="0" w:lastRowFirstColumn="0" w:lastRowLastColumn="0"/>
            </w:pPr>
            <w:r>
              <w:t>&lt; 30 s total</w:t>
            </w:r>
          </w:p>
        </w:tc>
        <w:tc>
          <w:tcPr>
            <w:tcW w:w="1440" w:type="dxa"/>
          </w:tcPr>
          <w:p w14:paraId="2E419398" w14:textId="77777777" w:rsidR="00DB6305" w:rsidRDefault="00544B8B">
            <w:pPr>
              <w:cnfStyle w:val="000000100000" w:firstRow="0" w:lastRow="0" w:firstColumn="0" w:lastColumn="0" w:oddVBand="0" w:evenVBand="0" w:oddHBand="1" w:evenHBand="0" w:firstRowFirstColumn="0" w:firstRowLastColumn="0" w:lastRowFirstColumn="0" w:lastRowLastColumn="0"/>
            </w:pPr>
            <w:r>
              <w:t>`pipeline/Code/tests/unit/`</w:t>
            </w:r>
          </w:p>
        </w:tc>
        <w:tc>
          <w:tcPr>
            <w:tcW w:w="1440" w:type="dxa"/>
          </w:tcPr>
          <w:p w14:paraId="24C7FEFE" w14:textId="77777777" w:rsidR="00DB6305" w:rsidRDefault="00544B8B">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278E28C5" w14:textId="77777777" w:rsidR="00DB6305" w:rsidRDefault="00544B8B">
            <w:pPr>
              <w:cnfStyle w:val="000000100000" w:firstRow="0" w:lastRow="0" w:firstColumn="0" w:lastColumn="0" w:oddVBand="0" w:evenVBand="0" w:oddHBand="1" w:evenHBand="0" w:firstRowFirstColumn="0" w:firstRowLastColumn="0" w:lastRowFirstColumn="0" w:lastRowLastColumn="0"/>
            </w:pPr>
            <w:r>
              <w:t>pre-commit</w:t>
            </w:r>
          </w:p>
        </w:tc>
      </w:tr>
      <w:tr w:rsidR="00DB6305" w14:paraId="33E0D6A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DAC335C" w14:textId="77777777" w:rsidR="00DB6305" w:rsidRDefault="00544B8B">
            <w:r>
              <w:t>Integration</w:t>
            </w:r>
          </w:p>
        </w:tc>
        <w:tc>
          <w:tcPr>
            <w:tcW w:w="1440" w:type="dxa"/>
          </w:tcPr>
          <w:p w14:paraId="723B204B" w14:textId="77777777" w:rsidR="00DB6305" w:rsidRDefault="00544B8B">
            <w:pPr>
              <w:cnfStyle w:val="000000010000" w:firstRow="0" w:lastRow="0" w:firstColumn="0" w:lastColumn="0" w:oddVBand="0" w:evenVBand="0" w:oddHBand="0" w:evenHBand="1" w:firstRowFirstColumn="0" w:firstRowLastColumn="0" w:lastRowFirstColumn="0" w:lastRowLastColumn="0"/>
            </w:pPr>
            <w:r>
              <w:t>Multi-module against real test-env Mongo + Blob</w:t>
            </w:r>
          </w:p>
        </w:tc>
        <w:tc>
          <w:tcPr>
            <w:tcW w:w="1440" w:type="dxa"/>
          </w:tcPr>
          <w:p w14:paraId="6152CF36" w14:textId="77777777" w:rsidR="00DB6305" w:rsidRDefault="00544B8B">
            <w:pPr>
              <w:cnfStyle w:val="000000010000" w:firstRow="0" w:lastRow="0" w:firstColumn="0" w:lastColumn="0" w:oddVBand="0" w:evenVBand="0" w:oddHBand="0" w:evenHBand="1" w:firstRowFirstColumn="0" w:firstRowLastColumn="0" w:lastRowFirstColumn="0" w:lastRowLastColumn="0"/>
            </w:pPr>
            <w:r>
              <w:t>&lt; 10 min</w:t>
            </w:r>
          </w:p>
        </w:tc>
        <w:tc>
          <w:tcPr>
            <w:tcW w:w="1440" w:type="dxa"/>
          </w:tcPr>
          <w:p w14:paraId="40E42F19" w14:textId="77777777" w:rsidR="00DB6305" w:rsidRDefault="00544B8B">
            <w:pPr>
              <w:cnfStyle w:val="000000010000" w:firstRow="0" w:lastRow="0" w:firstColumn="0" w:lastColumn="0" w:oddVBand="0" w:evenVBand="0" w:oddHBand="0" w:evenHBand="1" w:firstRowFirstColumn="0" w:firstRowLastColumn="0" w:lastRowFirstColumn="0" w:lastRowLastColumn="0"/>
            </w:pPr>
            <w:r>
              <w:t>`pipeline/Code/tests/integration/`</w:t>
            </w:r>
          </w:p>
        </w:tc>
        <w:tc>
          <w:tcPr>
            <w:tcW w:w="1440" w:type="dxa"/>
          </w:tcPr>
          <w:p w14:paraId="0CEF9BD1" w14:textId="77777777" w:rsidR="00DB6305" w:rsidRDefault="00544B8B">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5F394A36" w14:textId="77777777" w:rsidR="00DB6305" w:rsidRDefault="00544B8B">
            <w:pPr>
              <w:cnfStyle w:val="000000010000" w:firstRow="0" w:lastRow="0" w:firstColumn="0" w:lastColumn="0" w:oddVBand="0" w:evenVBand="0" w:oddHBand="0" w:evenHBand="1" w:firstRowFirstColumn="0" w:firstRowLastColumn="0" w:lastRowFirstColumn="0" w:lastRowLastColumn="0"/>
            </w:pPr>
            <w:r>
              <w:t>pre-deploy</w:t>
            </w:r>
          </w:p>
        </w:tc>
      </w:tr>
      <w:tr w:rsidR="00DB6305" w14:paraId="0FC4ACB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3989B9D" w14:textId="77777777" w:rsidR="00DB6305" w:rsidRDefault="00544B8B">
            <w:r>
              <w:t>End-to-end</w:t>
            </w:r>
          </w:p>
        </w:tc>
        <w:tc>
          <w:tcPr>
            <w:tcW w:w="1440" w:type="dxa"/>
          </w:tcPr>
          <w:p w14:paraId="2096BE0A" w14:textId="77777777" w:rsidR="00DB6305" w:rsidRDefault="00544B8B">
            <w:pPr>
              <w:cnfStyle w:val="000000100000" w:firstRow="0" w:lastRow="0" w:firstColumn="0" w:lastColumn="0" w:oddVBand="0" w:evenVBand="0" w:oddHBand="1" w:evenHBand="0" w:firstRowFirstColumn="0" w:firstRowLastColumn="0" w:lastRowFirstColumn="0" w:lastRowLastColumn="0"/>
            </w:pPr>
            <w:r>
              <w:t>Full pipeline vs small `state_scope=["VT"]`</w:t>
            </w:r>
          </w:p>
        </w:tc>
        <w:tc>
          <w:tcPr>
            <w:tcW w:w="1440" w:type="dxa"/>
          </w:tcPr>
          <w:p w14:paraId="52053D9A" w14:textId="77777777" w:rsidR="00DB6305" w:rsidRDefault="00544B8B">
            <w:pPr>
              <w:cnfStyle w:val="000000100000" w:firstRow="0" w:lastRow="0" w:firstColumn="0" w:lastColumn="0" w:oddVBand="0" w:evenVBand="0" w:oddHBand="1" w:evenHBand="0" w:firstRowFirstColumn="0" w:firstRowLastColumn="0" w:lastRowFirstColumn="0" w:lastRowLastColumn="0"/>
            </w:pPr>
            <w:r>
              <w:t>&lt; 30 min</w:t>
            </w:r>
          </w:p>
        </w:tc>
        <w:tc>
          <w:tcPr>
            <w:tcW w:w="1440" w:type="dxa"/>
          </w:tcPr>
          <w:p w14:paraId="2E193116" w14:textId="77777777" w:rsidR="00DB6305" w:rsidRDefault="00544B8B">
            <w:pPr>
              <w:cnfStyle w:val="000000100000" w:firstRow="0" w:lastRow="0" w:firstColumn="0" w:lastColumn="0" w:oddVBand="0" w:evenVBand="0" w:oddHBand="1" w:evenHBand="0" w:firstRowFirstColumn="0" w:firstRowLastColumn="0" w:lastRowFirstColumn="0" w:lastRowLastColumn="0"/>
            </w:pPr>
            <w:r>
              <w:t>`pipeline/Code/tests/e2e/`</w:t>
            </w:r>
          </w:p>
        </w:tc>
        <w:tc>
          <w:tcPr>
            <w:tcW w:w="1440" w:type="dxa"/>
          </w:tcPr>
          <w:p w14:paraId="177CE14D" w14:textId="77777777" w:rsidR="00DB6305" w:rsidRDefault="00544B8B">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2CDC0551" w14:textId="77777777" w:rsidR="00DB6305" w:rsidRDefault="00544B8B">
            <w:pPr>
              <w:cnfStyle w:val="000000100000" w:firstRow="0" w:lastRow="0" w:firstColumn="0" w:lastColumn="0" w:oddVBand="0" w:evenVBand="0" w:oddHBand="1" w:evenHBand="0" w:firstRowFirstColumn="0" w:firstRowLastColumn="0" w:lastRowFirstColumn="0" w:lastRowLastColumn="0"/>
            </w:pPr>
            <w:r>
              <w:t>pre-deploy</w:t>
            </w:r>
          </w:p>
        </w:tc>
      </w:tr>
      <w:tr w:rsidR="00DB6305" w14:paraId="0B4D777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7221251" w14:textId="77777777" w:rsidR="00DB6305" w:rsidRDefault="00544B8B">
            <w:r>
              <w:t>Regression</w:t>
            </w:r>
          </w:p>
        </w:tc>
        <w:tc>
          <w:tcPr>
            <w:tcW w:w="1440" w:type="dxa"/>
          </w:tcPr>
          <w:p w14:paraId="4125653F" w14:textId="77777777" w:rsidR="00DB6305" w:rsidRDefault="00544B8B">
            <w:pPr>
              <w:cnfStyle w:val="000000010000" w:firstRow="0" w:lastRow="0" w:firstColumn="0" w:lastColumn="0" w:oddVBand="0" w:evenVBand="0" w:oddHBand="0" w:evenHBand="1" w:firstRowFirstColumn="0" w:firstRowLastColumn="0" w:lastRowFirstColumn="0" w:lastRowLastColumn="0"/>
            </w:pPr>
            <w:r>
              <w:t>Assert data-quality invariants against a completed run</w:t>
            </w:r>
          </w:p>
        </w:tc>
        <w:tc>
          <w:tcPr>
            <w:tcW w:w="1440" w:type="dxa"/>
          </w:tcPr>
          <w:p w14:paraId="52AA0817" w14:textId="77777777" w:rsidR="00DB6305" w:rsidRDefault="00544B8B">
            <w:pPr>
              <w:cnfStyle w:val="000000010000" w:firstRow="0" w:lastRow="0" w:firstColumn="0" w:lastColumn="0" w:oddVBand="0" w:evenVBand="0" w:oddHBand="0" w:evenHBand="1" w:firstRowFirstColumn="0" w:firstRowLastColumn="0" w:lastRowFirstColumn="0" w:lastRowLastColumn="0"/>
            </w:pPr>
            <w:r>
              <w:t>&lt; 15 min</w:t>
            </w:r>
          </w:p>
        </w:tc>
        <w:tc>
          <w:tcPr>
            <w:tcW w:w="1440" w:type="dxa"/>
          </w:tcPr>
          <w:p w14:paraId="60052AE7" w14:textId="77777777" w:rsidR="00DB6305" w:rsidRDefault="00544B8B">
            <w:pPr>
              <w:cnfStyle w:val="000000010000" w:firstRow="0" w:lastRow="0" w:firstColumn="0" w:lastColumn="0" w:oddVBand="0" w:evenVBand="0" w:oddHBand="0" w:evenHBand="1" w:firstRowFirstColumn="0" w:firstRowLastColumn="0" w:lastRowFirstColumn="0" w:lastRowLastColumn="0"/>
            </w:pPr>
            <w:r>
              <w:t>`pipeline/Code/tests/regression/`</w:t>
            </w:r>
          </w:p>
        </w:tc>
        <w:tc>
          <w:tcPr>
            <w:tcW w:w="1440" w:type="dxa"/>
          </w:tcPr>
          <w:p w14:paraId="414BC3DF" w14:textId="77777777" w:rsidR="00DB6305" w:rsidRDefault="00544B8B">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12A627B1" w14:textId="77777777" w:rsidR="00DB6305" w:rsidRDefault="00544B8B">
            <w:pPr>
              <w:cnfStyle w:val="000000010000" w:firstRow="0" w:lastRow="0" w:firstColumn="0" w:lastColumn="0" w:oddVBand="0" w:evenVBand="0" w:oddHBand="0" w:evenHBand="1" w:firstRowFirstColumn="0" w:firstRowLastColumn="0" w:lastRowFirstColumn="0" w:lastRowLastColumn="0"/>
            </w:pPr>
            <w:r>
              <w:t>pre-promote</w:t>
            </w:r>
          </w:p>
        </w:tc>
      </w:tr>
    </w:tbl>
    <w:p w14:paraId="35EBB7C3" w14:textId="77777777" w:rsidR="00DB6305" w:rsidRDefault="00DB6305"/>
    <w:p w14:paraId="2EF596E5" w14:textId="77777777" w:rsidR="00157A90" w:rsidRDefault="00544B8B">
      <w:r>
        <w:rPr>
          <w:b/>
        </w:rPr>
        <w:t>Unit tests</w:t>
      </w:r>
      <w:r>
        <w:t xml:space="preserve"> prove per-function correctness: </w:t>
      </w:r>
      <w:r>
        <w:rPr>
          <w:rFonts w:ascii="Consolas" w:hAnsi="Consolas"/>
        </w:rPr>
        <w:t>normalize_nppes_row(row) → dict</w:t>
      </w:r>
      <w:r>
        <w:t xml:space="preserve"> produces expected output for a given input, </w:t>
      </w:r>
      <w:r>
        <w:rPr>
          <w:rFonts w:ascii="Consolas" w:hAnsi="Consolas"/>
        </w:rPr>
        <w:t>apply_f105(record, catalog) → record</w:t>
      </w:r>
      <w:r>
        <w:t xml:space="preserve"> sets the right flags, </w:t>
      </w:r>
      <w:r>
        <w:rPr>
          <w:rFonts w:ascii="Consolas" w:hAnsi="Consolas"/>
        </w:rPr>
        <w:t>zip_to_county(zip5) → fips</w:t>
      </w:r>
      <w:r>
        <w:t xml:space="preserve"> returns the correct county. No Mongo, no Blob, no HTTP. Fast enough to run on every commit.</w:t>
      </w:r>
    </w:p>
    <w:p w14:paraId="1EAAADFA" w14:textId="77777777" w:rsidR="00157A90" w:rsidRDefault="00544B8B">
      <w:r>
        <w:rPr>
          <w:b/>
        </w:rPr>
        <w:t>Integration tests</w:t>
      </w:r>
      <w:r>
        <w:t xml:space="preserve"> stitch multiple functions together and hit a real test-env Mongo (</w:t>
      </w:r>
      <w:r>
        <w:rPr>
          <w:rFonts w:ascii="Consolas" w:hAnsi="Consolas"/>
        </w:rPr>
        <w:t>{ci_run_id}_test_chathealthyfrontend</w:t>
      </w:r>
      <w:r>
        <w:t>) and test-env Blob container. Proves that the Controller's step-transition logic, the work-item claim contract, the Worker subprocess spawn, and the Mongo upsert paths all work when wired together. Does NOT run a full state — one work-item per step is enough.</w:t>
      </w:r>
    </w:p>
    <w:p w14:paraId="14E1210C" w14:textId="77777777" w:rsidR="00157A90" w:rsidRDefault="00544B8B">
      <w:r>
        <w:rPr>
          <w:b/>
        </w:rPr>
        <w:t>End-to-end tests</w:t>
      </w:r>
      <w:r>
        <w:t xml:space="preserve"> run the entire pipeline against </w:t>
      </w:r>
      <w:r>
        <w:rPr>
          <w:rFonts w:ascii="Consolas" w:hAnsi="Consolas"/>
        </w:rPr>
        <w:t>state_scope=["VT"]</w:t>
      </w:r>
      <w:r>
        <w:t xml:space="preserve"> (~2,500 providers) using a fixture NPPES slice. Proves the full conveyor works. Verifies row-count parity, county-enrichment SLA, discrepancy PDF generation.</w:t>
      </w:r>
    </w:p>
    <w:p w14:paraId="1BBD78F1" w14:textId="77777777" w:rsidR="00157A90" w:rsidRDefault="00544B8B">
      <w:r>
        <w:rPr>
          <w:b/>
        </w:rPr>
        <w:lastRenderedPageBreak/>
        <w:t>Regression tests</w:t>
      </w:r>
      <w:r>
        <w:t xml:space="preserve"> are the post-run data-quality gate. Given a completed run's </w:t>
      </w:r>
      <w:r>
        <w:rPr>
          <w:rFonts w:ascii="Consolas" w:hAnsi="Consolas"/>
        </w:rPr>
        <w:t>providers_v&lt;N&gt;</w:t>
      </w:r>
      <w:r>
        <w:t xml:space="preserve"> collection, they assert every REQ-B in EPIC-010 realized in this LLD holds true across every document. Run manually after every deploy-to-dev; blocked on failure before promote-to-qa.</w:t>
      </w:r>
    </w:p>
    <w:p w14:paraId="4ED57623" w14:textId="77777777" w:rsidR="00157A90" w:rsidRDefault="00544B8B">
      <w:pPr>
        <w:pStyle w:val="Heading2"/>
      </w:pPr>
      <w:bookmarkStart w:id="37" w:name="_Toc235526949"/>
      <w:r>
        <w:t>9.2 Data quality regression</w:t>
      </w:r>
      <w:bookmarkEnd w:id="37"/>
    </w:p>
    <w:p w14:paraId="6E220C95" w14:textId="77777777" w:rsidR="00DB6305" w:rsidRDefault="00544B8B">
      <w:r>
        <w:t>Backlog stories in EPIC-005-F-004 own each sub-suite. Assertions and thresholds are per-REQ.</w:t>
      </w:r>
    </w:p>
    <w:p w14:paraId="2B49913D" w14:textId="77777777" w:rsidR="00DB6305" w:rsidRDefault="00DB6305"/>
    <w:tbl>
      <w:tblPr>
        <w:tblStyle w:val="LightGrid-Accent1"/>
        <w:tblW w:w="0" w:type="auto"/>
        <w:tblLook w:val="04A0" w:firstRow="1" w:lastRow="0" w:firstColumn="1" w:lastColumn="0" w:noHBand="0" w:noVBand="1"/>
      </w:tblPr>
      <w:tblGrid>
        <w:gridCol w:w="1929"/>
        <w:gridCol w:w="3360"/>
        <w:gridCol w:w="1851"/>
        <w:gridCol w:w="1716"/>
      </w:tblGrid>
      <w:tr w:rsidR="00DB6305" w14:paraId="1F122987"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0559439" w14:textId="77777777" w:rsidR="00DB6305" w:rsidRDefault="00544B8B">
            <w:r>
              <w:t>Suite</w:t>
            </w:r>
          </w:p>
        </w:tc>
        <w:tc>
          <w:tcPr>
            <w:tcW w:w="2160" w:type="dxa"/>
          </w:tcPr>
          <w:p w14:paraId="2E2417FD" w14:textId="77777777" w:rsidR="00DB6305" w:rsidRDefault="00544B8B">
            <w:pPr>
              <w:cnfStyle w:val="100000000000" w:firstRow="1" w:lastRow="0" w:firstColumn="0" w:lastColumn="0" w:oddVBand="0" w:evenVBand="0" w:oddHBand="0" w:evenHBand="0" w:firstRowFirstColumn="0" w:firstRowLastColumn="0" w:lastRowFirstColumn="0" w:lastRowLastColumn="0"/>
            </w:pPr>
            <w:r>
              <w:t>Assertion</w:t>
            </w:r>
          </w:p>
        </w:tc>
        <w:tc>
          <w:tcPr>
            <w:tcW w:w="2160" w:type="dxa"/>
          </w:tcPr>
          <w:p w14:paraId="39B9111D" w14:textId="77777777" w:rsidR="00DB6305" w:rsidRDefault="00544B8B">
            <w:pPr>
              <w:cnfStyle w:val="100000000000" w:firstRow="1" w:lastRow="0" w:firstColumn="0" w:lastColumn="0" w:oddVBand="0" w:evenVBand="0" w:oddHBand="0" w:evenHBand="0" w:firstRowFirstColumn="0" w:firstRowLastColumn="0" w:lastRowFirstColumn="0" w:lastRowLastColumn="0"/>
            </w:pPr>
            <w:r>
              <w:t>Threshold</w:t>
            </w:r>
          </w:p>
        </w:tc>
        <w:tc>
          <w:tcPr>
            <w:tcW w:w="2160" w:type="dxa"/>
          </w:tcPr>
          <w:p w14:paraId="0BD254F6" w14:textId="77777777" w:rsidR="00DB6305" w:rsidRDefault="00544B8B">
            <w:pPr>
              <w:cnfStyle w:val="100000000000" w:firstRow="1" w:lastRow="0" w:firstColumn="0" w:lastColumn="0" w:oddVBand="0" w:evenVBand="0" w:oddHBand="0" w:evenHBand="0" w:firstRowFirstColumn="0" w:firstRowLastColumn="0" w:lastRowFirstColumn="0" w:lastRowLastColumn="0"/>
            </w:pPr>
            <w:r>
              <w:t>REQ</w:t>
            </w:r>
          </w:p>
        </w:tc>
      </w:tr>
      <w:tr w:rsidR="00DB6305" w14:paraId="7978033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6CFD073" w14:textId="77777777" w:rsidR="00DB6305" w:rsidRDefault="00544B8B">
            <w:r>
              <w:t>Schema integrity</w:t>
            </w:r>
          </w:p>
        </w:tc>
        <w:tc>
          <w:tcPr>
            <w:tcW w:w="2160" w:type="dxa"/>
          </w:tcPr>
          <w:p w14:paraId="3D7C8C4B"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doc validates against ProviderRecordSchema.json</w:t>
            </w:r>
          </w:p>
        </w:tc>
        <w:tc>
          <w:tcPr>
            <w:tcW w:w="2160" w:type="dxa"/>
          </w:tcPr>
          <w:p w14:paraId="6E1EDBC8"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30E26CE3"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EPIC-005-F-004-S-001</w:t>
            </w:r>
          </w:p>
        </w:tc>
      </w:tr>
      <w:tr w:rsidR="00DB6305" w14:paraId="1F71B87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C209BD8" w14:textId="77777777" w:rsidR="00DB6305" w:rsidRDefault="00544B8B">
            <w:r>
              <w:t>Data quality flags</w:t>
            </w:r>
          </w:p>
        </w:tc>
        <w:tc>
          <w:tcPr>
            <w:tcW w:w="2160" w:type="dxa"/>
          </w:tcPr>
          <w:p w14:paraId="5A0763F1" w14:textId="77777777" w:rsidR="00DB6305" w:rsidRDefault="00544B8B">
            <w:pPr>
              <w:cnfStyle w:val="000000010000" w:firstRow="0" w:lastRow="0" w:firstColumn="0" w:lastColumn="0" w:oddVBand="0" w:evenVBand="0" w:oddHBand="0" w:evenHBand="1" w:firstRowFirstColumn="0" w:firstRowLastColumn="0" w:lastRowFirstColumn="0" w:lastRowLastColumn="0"/>
            </w:pPr>
            <w:r>
              <w:t>`can_prescribe` and `is_homeopathic` present on every individual</w:t>
            </w:r>
          </w:p>
        </w:tc>
        <w:tc>
          <w:tcPr>
            <w:tcW w:w="2160" w:type="dxa"/>
          </w:tcPr>
          <w:p w14:paraId="6891F069"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41C0E082" w14:textId="77777777" w:rsidR="00DB6305" w:rsidRDefault="00544B8B">
            <w:pPr>
              <w:cnfStyle w:val="000000010000" w:firstRow="0" w:lastRow="0" w:firstColumn="0" w:lastColumn="0" w:oddVBand="0" w:evenVBand="0" w:oddHBand="0" w:evenHBand="1" w:firstRowFirstColumn="0" w:firstRowLastColumn="0" w:lastRowFirstColumn="0" w:lastRowLastColumn="0"/>
            </w:pPr>
            <w:r>
              <w:t>EPIC-005-F-004-S-002</w:t>
            </w:r>
          </w:p>
        </w:tc>
      </w:tr>
      <w:tr w:rsidR="00DB6305" w14:paraId="1720D48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8BD7907" w14:textId="77777777" w:rsidR="00DB6305" w:rsidRDefault="00544B8B">
            <w:r>
              <w:t>County enrichment</w:t>
            </w:r>
          </w:p>
        </w:tc>
        <w:tc>
          <w:tcPr>
            <w:tcW w:w="2160" w:type="dxa"/>
          </w:tcPr>
          <w:p w14:paraId="47D8E14D" w14:textId="77777777" w:rsidR="00DB6305" w:rsidRDefault="00544B8B">
            <w:pPr>
              <w:cnfStyle w:val="000000100000" w:firstRow="0" w:lastRow="0" w:firstColumn="0" w:lastColumn="0" w:oddVBand="0" w:evenVBand="0" w:oddHBand="1" w:evenHBand="0" w:firstRowFirstColumn="0" w:firstRowLastColumn="0" w:lastRowFirstColumn="0" w:lastRowLastColumn="0"/>
            </w:pPr>
            <w:r>
              <w:t>`county.fips` present on `practice_addresses[]` entries</w:t>
            </w:r>
          </w:p>
        </w:tc>
        <w:tc>
          <w:tcPr>
            <w:tcW w:w="2160" w:type="dxa"/>
          </w:tcPr>
          <w:p w14:paraId="6648260E" w14:textId="77777777" w:rsidR="00DB6305" w:rsidRDefault="00544B8B">
            <w:pPr>
              <w:cnfStyle w:val="000000100000" w:firstRow="0" w:lastRow="0" w:firstColumn="0" w:lastColumn="0" w:oddVBand="0" w:evenVBand="0" w:oddHBand="1" w:evenHBand="0" w:firstRowFirstColumn="0" w:firstRowLastColumn="0" w:lastRowFirstColumn="0" w:lastRowLastColumn="0"/>
            </w:pPr>
            <w:r>
              <w:t>≥ 98%</w:t>
            </w:r>
          </w:p>
        </w:tc>
        <w:tc>
          <w:tcPr>
            <w:tcW w:w="2160" w:type="dxa"/>
          </w:tcPr>
          <w:p w14:paraId="78E8D42E"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EPIC-010-F-103-S-004-REQ-B-001; EPIC-005-F-004-S-003</w:t>
            </w:r>
          </w:p>
        </w:tc>
      </w:tr>
      <w:tr w:rsidR="00DB6305" w14:paraId="44E80E5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864DEE" w14:textId="77777777" w:rsidR="00DB6305" w:rsidRDefault="00544B8B">
            <w:r>
              <w:t>Embedding presence</w:t>
            </w:r>
          </w:p>
        </w:tc>
        <w:tc>
          <w:tcPr>
            <w:tcW w:w="2160" w:type="dxa"/>
          </w:tcPr>
          <w:p w14:paraId="78688C35" w14:textId="77777777" w:rsidR="00DB6305" w:rsidRDefault="00544B8B">
            <w:pPr>
              <w:cnfStyle w:val="000000010000" w:firstRow="0" w:lastRow="0" w:firstColumn="0" w:lastColumn="0" w:oddVBand="0" w:evenVBand="0" w:oddHBand="0" w:evenHBand="1" w:firstRowFirstColumn="0" w:firstRowLastColumn="0" w:lastRowFirstColumn="0" w:lastRowLastColumn="0"/>
            </w:pPr>
            <w:r>
              <w:t>`embedding` field present on every doc</w:t>
            </w:r>
          </w:p>
        </w:tc>
        <w:tc>
          <w:tcPr>
            <w:tcW w:w="2160" w:type="dxa"/>
          </w:tcPr>
          <w:p w14:paraId="5DD7CAE8"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3A9017A6" w14:textId="77777777" w:rsidR="00DB6305" w:rsidRDefault="00544B8B">
            <w:pPr>
              <w:cnfStyle w:val="000000010000" w:firstRow="0" w:lastRow="0" w:firstColumn="0" w:lastColumn="0" w:oddVBand="0" w:evenVBand="0" w:oddHBand="0" w:evenHBand="1" w:firstRowFirstColumn="0" w:firstRowLastColumn="0" w:lastRowFirstColumn="0" w:lastRowLastColumn="0"/>
            </w:pPr>
            <w:r>
              <w:t>EPIC-005-F-004-S-004</w:t>
            </w:r>
          </w:p>
        </w:tc>
      </w:tr>
      <w:tr w:rsidR="00DB6305" w14:paraId="1F8AEBC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57A69E3" w14:textId="77777777" w:rsidR="00DB6305" w:rsidRDefault="00544B8B">
            <w:r>
              <w:t>Prescriber classification</w:t>
            </w:r>
          </w:p>
        </w:tc>
        <w:tc>
          <w:tcPr>
            <w:tcW w:w="2160" w:type="dxa"/>
          </w:tcPr>
          <w:p w14:paraId="143CD3E1"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color w:val="003399"/>
              </w:rPr>
              <w:t xml:space="preserve">For every `can_prescribe=true` record, some taxonomy in F-105 allow-list</w:t>
            </w:r>
          </w:p>
        </w:tc>
        <w:tc>
          <w:tcPr>
            <w:tcW w:w="2160" w:type="dxa"/>
          </w:tcPr>
          <w:p w14:paraId="7C990ADE"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1642E654"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EPIC-005-F-004-S-005</w:t>
            </w:r>
          </w:p>
        </w:tc>
      </w:tr>
      <w:tr w:rsidR="00DB6305" w14:paraId="7D9D727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83DACE" w14:textId="77777777" w:rsidR="00DB6305" w:rsidRDefault="00544B8B">
            <w:r>
              <w:t>Specialty integrity</w:t>
            </w:r>
          </w:p>
        </w:tc>
        <w:tc>
          <w:tcPr>
            <w:tcW w:w="2160" w:type="dxa"/>
          </w:tcPr>
          <w:p w14:paraId="706DDC70" w14:textId="77777777" w:rsidR="00DB6305" w:rsidRDefault="00544B8B">
            <w:pPr>
              <w:cnfStyle w:val="000000010000" w:firstRow="0" w:lastRow="0" w:firstColumn="0" w:lastColumn="0" w:oddVBand="0" w:evenVBand="0" w:oddHBand="0" w:evenHBand="1" w:firstRowFirstColumn="0" w:firstRowLastColumn="0" w:lastRowFirstColumn="0" w:lastRowLastColumn="0"/>
            </w:pPr>
            <w:r>
              <w:t>Primary taxonomy resolves in NUCC</w:t>
            </w:r>
          </w:p>
        </w:tc>
        <w:tc>
          <w:tcPr>
            <w:tcW w:w="2160" w:type="dxa"/>
          </w:tcPr>
          <w:p w14:paraId="41AE9917" w14:textId="77777777" w:rsidR="00DB6305" w:rsidRDefault="00544B8B">
            <w:pPr>
              <w:cnfStyle w:val="000000010000" w:firstRow="0" w:lastRow="0" w:firstColumn="0" w:lastColumn="0" w:oddVBand="0" w:evenVBand="0" w:oddHBand="0" w:evenHBand="1" w:firstRowFirstColumn="0" w:firstRowLastColumn="0" w:lastRowFirstColumn="0" w:lastRowLastColumn="0"/>
            </w:pPr>
            <w:r>
              <w:t>≥ 99.5%</w:t>
            </w:r>
          </w:p>
        </w:tc>
        <w:tc>
          <w:tcPr>
            <w:tcW w:w="2160" w:type="dxa"/>
          </w:tcPr>
          <w:p w14:paraId="6233F07A" w14:textId="77777777" w:rsidR="00DB6305" w:rsidRDefault="00544B8B">
            <w:pPr>
              <w:cnfStyle w:val="000000010000" w:firstRow="0" w:lastRow="0" w:firstColumn="0" w:lastColumn="0" w:oddVBand="0" w:evenVBand="0" w:oddHBand="0" w:evenHBand="1" w:firstRowFirstColumn="0" w:firstRowLastColumn="0" w:lastRowFirstColumn="0" w:lastRowLastColumn="0"/>
            </w:pPr>
            <w:r>
              <w:t>EPIC-005-F-004-S-006</w:t>
            </w:r>
          </w:p>
        </w:tc>
      </w:tr>
      <w:tr w:rsidR="00DB6305" w14:paraId="58AC15D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C3CA8D4" w14:textId="77777777" w:rsidR="00DB6305" w:rsidRDefault="00544B8B">
            <w:r>
              <w:t>Controlled vocabulary</w:t>
            </w:r>
          </w:p>
        </w:tc>
        <w:tc>
          <w:tcPr>
            <w:tcW w:w="2160" w:type="dxa"/>
          </w:tcPr>
          <w:p w14:paraId="5E259B04"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`reason` in discrepancies collection is in §6.1 vocabulary</w:t>
            </w:r>
          </w:p>
        </w:tc>
        <w:tc>
          <w:tcPr>
            <w:tcW w:w="2160" w:type="dxa"/>
          </w:tcPr>
          <w:p w14:paraId="63B8C5A9"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4283E319"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EPIC-005-F-004-S-007</w:t>
            </w:r>
          </w:p>
        </w:tc>
      </w:tr>
    </w:tbl>
    <w:p w14:paraId="5CCEB830" w14:textId="77777777" w:rsidR="00DB6305" w:rsidRDefault="00DB6305"/>
    <w:p w14:paraId="017CF68A" w14:textId="77777777" w:rsidR="00157A90" w:rsidRDefault="00544B8B">
      <w:r>
        <w:t>Threshold breach fails the regression suite. Regression is blocked on promote-to-qa via GitHub Actions.</w:t>
      </w:r>
    </w:p>
    <w:p w14:paraId="320AAB3B" w14:textId="77777777" w:rsidR="00157A90" w:rsidRDefault="00544B8B">
      <w:pPr>
        <w:pStyle w:val="Heading2"/>
      </w:pPr>
      <w:bookmarkStart w:id="38" w:name="_Toc235526950"/>
      <w:r>
        <w:t>9.3 Source-to-DB parity</w:t>
      </w:r>
      <w:bookmarkEnd w:id="38"/>
    </w:p>
    <w:p w14:paraId="5E57B885" w14:textId="77777777" w:rsidR="00157A90" w:rsidRDefault="00544B8B">
      <w:r>
        <w:t>The parity contract, per EPIC-005-F-002-S-002.</w:t>
      </w:r>
    </w:p>
    <w:p w14:paraId="664EB399" w14:textId="77777777" w:rsidR="00157A90" w:rsidRDefault="00544B8B">
      <w:r>
        <w:rPr>
          <w:b/>
        </w:rPr>
        <w:t>Row count parity.</w:t>
      </w:r>
      <w:r>
        <w:t xml:space="preserve"> For each in-scope state, </w:t>
      </w:r>
      <w:r>
        <w:rPr>
          <w:rFonts w:ascii="Consolas" w:hAnsi="Consolas"/>
        </w:rPr>
        <w:t>count(NPIs in pipeline_sources_nppes_npi where mailing_state=&lt;state&gt;) == count(providers_v&lt;N&gt; where mailing_state=&lt;state&gt;) + count(discrepancies where reason ∈ {deactivated, foreign_provider, no_address, identity_incomplete})</w:t>
      </w:r>
      <w:r>
        <w:t>. A row that was in source but rejected during normalization contributes to the discrepancy count; every source row is accounted for either as a landed record or as a discrepancy.</w:t>
      </w:r>
    </w:p>
    <w:p w14:paraId="744CDEAD" w14:textId="77777777" w:rsidR="00157A90" w:rsidRDefault="00544B8B">
      <w:r>
        <w:rPr>
          <w:b/>
        </w:rPr>
        <w:lastRenderedPageBreak/>
        <w:t>NPI set parity.</w:t>
      </w:r>
      <w:r>
        <w:t xml:space="preserve"> </w:t>
      </w:r>
      <w:r>
        <w:rPr>
          <w:rFonts w:ascii="Consolas" w:hAnsi="Consolas"/>
        </w:rPr>
        <w:t>set(source NPIs, in scope) == set(providers_v&lt;N&gt; NPIs) ∪ set(discrepancies NPIs, in scope)</w:t>
      </w:r>
      <w:r>
        <w:t>. Orphans in either direction produce test failures with specific NPI examples.</w:t>
      </w:r>
    </w:p>
    <w:p w14:paraId="44079AD8" w14:textId="77777777" w:rsidR="00157A90" w:rsidRDefault="00544B8B">
      <w:r>
        <w:rPr>
          <w:b/>
        </w:rPr>
        <w:t>Field spot-check.</w:t>
      </w:r>
      <w:r>
        <w:t xml:space="preserve"> 100 random NPIs per state, source row re-parsed and compared against the landed record; mismatches produce failures with side-by-side field diffs.</w:t>
      </w:r>
    </w:p>
    <w:p w14:paraId="72CC1E04" w14:textId="77777777" w:rsidR="00157A90" w:rsidRDefault="00544B8B">
      <w:r>
        <w:t>Parity runs after every deploy-to-dev end-to-end run and after every promote to qa/prod. A single failure blocks promotion.</w:t>
      </w:r>
    </w:p>
    <w:p w14:paraId="1BA87F95" w14:textId="77777777" w:rsidR="00157A90" w:rsidRDefault="00544B8B">
      <w:pPr>
        <w:pStyle w:val="Heading2"/>
      </w:pPr>
      <w:bookmarkStart w:id="39" w:name="_Toc235526951"/>
      <w:r>
        <w:t>9.4 Skip-if-done validation</w:t>
      </w:r>
      <w:bookmarkEnd w:id="39"/>
    </w:p>
    <w:p w14:paraId="2A3341FC" w14:textId="77777777" w:rsidR="00157A90" w:rsidRDefault="00544B8B">
      <w:r>
        <w:t>Proves the skip-if-done mechanism (§5.1 framework, §6.4) actually skips.</w:t>
      </w:r>
    </w:p>
    <w:p w14:paraId="0B7725A2" w14:textId="77777777" w:rsidR="00157A90" w:rsidRDefault="00544B8B">
      <w:r>
        <w:rPr>
          <w:b/>
        </w:rPr>
        <w:t>Fetch skip test.</w:t>
      </w:r>
      <w:r>
        <w:t xml:space="preserve"> Run fetch step twice back-to-back with the same source URL. Assert first invocation produces a Blob write; second invocation produces zero Blob writes and completes in &lt; 5 seconds.</w:t>
      </w:r>
    </w:p>
    <w:p w14:paraId="74EB7D75" w14:textId="77777777" w:rsidR="00157A90" w:rsidRDefault="00544B8B">
      <w:r>
        <w:rPr>
          <w:b/>
        </w:rPr>
        <w:t>Archival skip test.</w:t>
      </w:r>
      <w:r>
        <w:t xml:space="preserve"> Pre-populate </w:t>
      </w:r>
      <w:r>
        <w:rPr>
          <w:rFonts w:ascii="Consolas" w:hAnsi="Consolas"/>
        </w:rPr>
        <w:t>{env}-pipeline-sources/nppes_npi/&lt;hash&gt;/nppes.csv</w:t>
      </w:r>
      <w:r>
        <w:t xml:space="preserve">. Run archival step for a source whose hash matches. Assert Worker records </w:t>
      </w:r>
      <w:r>
        <w:rPr>
          <w:rFonts w:ascii="Consolas" w:hAnsi="Consolas"/>
        </w:rPr>
        <w:t>reused=true</w:t>
      </w:r>
      <w:r>
        <w:t xml:space="preserve"> on the work-item and no Blob write happened.</w:t>
      </w:r>
    </w:p>
    <w:p w14:paraId="0938E7E5" w14:textId="77777777" w:rsidR="00157A90" w:rsidRDefault="00544B8B">
      <w:r>
        <w:rPr>
          <w:b/>
        </w:rPr>
        <w:t>Incremental preserve test.</w:t>
      </w:r>
      <w:r>
        <w:t xml:space="preserve"> Run Full mode on </w:t>
      </w:r>
      <w:r>
        <w:rPr>
          <w:rFonts w:ascii="Consolas" w:hAnsi="Consolas"/>
        </w:rPr>
        <w:t>state_scope=["VT"]</w:t>
      </w:r>
      <w:r>
        <w:t xml:space="preserve">. Run Incremental on </w:t>
      </w:r>
      <w:r>
        <w:rPr>
          <w:rFonts w:ascii="Consolas" w:hAnsi="Consolas"/>
        </w:rPr>
        <w:t>state_scope=["VT"]</w:t>
      </w:r>
      <w:r>
        <w:t xml:space="preserve"> against unchanged source. Assert every </w:t>
      </w:r>
      <w:r>
        <w:rPr>
          <w:rFonts w:ascii="Consolas" w:hAnsi="Consolas"/>
        </w:rPr>
        <w:t>providers_v&lt;N&gt;</w:t>
      </w:r>
      <w:r>
        <w:t xml:space="preserve"> document in VT is unchanged (compare </w:t>
      </w:r>
      <w:r>
        <w:rPr>
          <w:rFonts w:ascii="Consolas" w:hAnsi="Consolas"/>
        </w:rPr>
        <w:t>_id</w:t>
      </w:r>
      <w:r>
        <w:t xml:space="preserve">, </w:t>
      </w:r>
      <w:r>
        <w:rPr>
          <w:rFonts w:ascii="Consolas" w:hAnsi="Consolas"/>
        </w:rPr>
        <w:t>updated_at</w:t>
      </w:r>
      <w:r>
        <w:t xml:space="preserve">, every scalar field). Assert county-enrichment vendor call count is zero. Assert </w:t>
      </w:r>
      <w:r>
        <w:rPr>
          <w:rFonts w:ascii="Consolas" w:hAnsi="Consolas"/>
        </w:rPr>
        <w:t>unchanged_count == pre_run_count</w:t>
      </w:r>
      <w:r>
        <w:t>.</w:t>
      </w:r>
    </w:p>
    <w:p w14:paraId="6724EF5E" w14:textId="77777777" w:rsidR="00157A90" w:rsidRDefault="00544B8B">
      <w:r>
        <w:rPr>
          <w:b/>
        </w:rPr>
        <w:t>Incremental changed detection test.</w:t>
      </w:r>
      <w:r>
        <w:t xml:space="preserve"> Run Full on </w:t>
      </w:r>
      <w:r>
        <w:rPr>
          <w:rFonts w:ascii="Consolas" w:hAnsi="Consolas"/>
        </w:rPr>
        <w:t>["VT"]</w:t>
      </w:r>
      <w:r>
        <w:t xml:space="preserve">. Mutate one source row (NPI X, change last name). Run Incremental. Assert: </w:t>
      </w:r>
      <w:r>
        <w:rPr>
          <w:rFonts w:ascii="Consolas" w:hAnsi="Consolas"/>
        </w:rPr>
        <w:t>unchanged_count == pre_run_count - 1</w:t>
      </w:r>
      <w:r>
        <w:t xml:space="preserve">, </w:t>
      </w:r>
      <w:r>
        <w:rPr>
          <w:rFonts w:ascii="Consolas" w:hAnsi="Consolas"/>
        </w:rPr>
        <w:t>changed_count == 1</w:t>
      </w:r>
      <w:r>
        <w:t>, NPI X's record is updated, every other VT record is unchanged.</w:t>
      </w:r>
    </w:p>
    <w:p w14:paraId="0EFFC550" w14:textId="77777777" w:rsidR="00157A90" w:rsidRDefault="00544B8B">
      <w:pPr>
        <w:pStyle w:val="Heading2"/>
      </w:pPr>
      <w:bookmarkStart w:id="40" w:name="_Toc235526952"/>
      <w:r>
        <w:t>9.5 Failure injection</w:t>
      </w:r>
      <w:bookmarkEnd w:id="40"/>
    </w:p>
    <w:p w14:paraId="05415194" w14:textId="77777777" w:rsidR="00DB6305" w:rsidRDefault="00544B8B">
      <w:r>
        <w:t>Injection point / mechanism / expected behavior. Each is a pytest module.</w:t>
      </w:r>
    </w:p>
    <w:p w14:paraId="35E34121" w14:textId="77777777" w:rsidR="00DB6305" w:rsidRDefault="00DB6305"/>
    <w:tbl>
      <w:tblPr>
        <w:tblStyle w:val="LightGrid-Accent1"/>
        <w:tblW w:w="0" w:type="auto"/>
        <w:tblLook w:val="04A0" w:firstRow="1" w:lastRow="0" w:firstColumn="1" w:lastColumn="0" w:noHBand="0" w:noVBand="1"/>
      </w:tblPr>
      <w:tblGrid>
        <w:gridCol w:w="2294"/>
        <w:gridCol w:w="2379"/>
        <w:gridCol w:w="4183"/>
      </w:tblGrid>
      <w:tr w:rsidR="00DB6305" w14:paraId="422EE7BE"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4668D3" w14:textId="77777777" w:rsidR="00DB6305" w:rsidRDefault="00544B8B">
            <w:r>
              <w:t>Injection</w:t>
            </w:r>
          </w:p>
        </w:tc>
        <w:tc>
          <w:tcPr>
            <w:tcW w:w="2880" w:type="dxa"/>
          </w:tcPr>
          <w:p w14:paraId="2A305EB0" w14:textId="77777777" w:rsidR="00DB6305" w:rsidRDefault="00544B8B">
            <w:pPr>
              <w:cnfStyle w:val="100000000000" w:firstRow="1" w:lastRow="0" w:firstColumn="0" w:lastColumn="0" w:oddVBand="0" w:evenVBand="0" w:oddHBand="0" w:evenHBand="0" w:firstRowFirstColumn="0" w:firstRowLastColumn="0" w:lastRowFirstColumn="0" w:lastRowLastColumn="0"/>
            </w:pPr>
            <w:r>
              <w:t>Mechanism</w:t>
            </w:r>
          </w:p>
        </w:tc>
        <w:tc>
          <w:tcPr>
            <w:tcW w:w="2880" w:type="dxa"/>
          </w:tcPr>
          <w:p w14:paraId="1CAD5F54" w14:textId="77777777" w:rsidR="00DB6305" w:rsidRDefault="00544B8B">
            <w:pPr>
              <w:cnfStyle w:val="100000000000" w:firstRow="1" w:lastRow="0" w:firstColumn="0" w:lastColumn="0" w:oddVBand="0" w:evenVBand="0" w:oddHBand="0" w:evenHBand="0" w:firstRowFirstColumn="0" w:firstRowLastColumn="0" w:lastRowFirstColumn="0" w:lastRowLastColumn="0"/>
            </w:pPr>
            <w:r>
              <w:t>Expected</w:t>
            </w:r>
          </w:p>
        </w:tc>
      </w:tr>
      <w:tr w:rsidR="00DB6305" w14:paraId="2A1032C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7D2FC7" w14:textId="77777777" w:rsidR="00DB6305" w:rsidRDefault="00544B8B">
            <w:r>
              <w:t>Mongo unreachable during Worker execution</w:t>
            </w:r>
          </w:p>
        </w:tc>
        <w:tc>
          <w:tcPr>
            <w:tcW w:w="2880" w:type="dxa"/>
          </w:tcPr>
          <w:p w14:paraId="099EB146" w14:textId="77777777" w:rsidR="00DB6305" w:rsidRDefault="00544B8B">
            <w:pPr>
              <w:cnfStyle w:val="000000100000" w:firstRow="0" w:lastRow="0" w:firstColumn="0" w:lastColumn="0" w:oddVBand="0" w:evenVBand="0" w:oddHBand="1" w:evenHBand="0" w:firstRowFirstColumn="0" w:firstRowLastColumn="0" w:lastRowFirstColumn="0" w:lastRowLastColumn="0"/>
            </w:pPr>
            <w:r>
              <w:t>`iptables -A OUTPUT -d atlas-pe -j DROP` for 30s</w:t>
            </w:r>
          </w:p>
        </w:tc>
        <w:tc>
          <w:tcPr>
            <w:tcW w:w="2880" w:type="dxa"/>
          </w:tcPr>
          <w:p w14:paraId="280384F3" w14:textId="77777777" w:rsidR="00DB6305" w:rsidRDefault="00544B8B">
            <w:pPr>
              <w:cnfStyle w:val="000000100000" w:firstRow="0" w:lastRow="0" w:firstColumn="0" w:lastColumn="0" w:oddVBand="0" w:evenVBand="0" w:oddHBand="1" w:evenHBand="0" w:firstRowFirstColumn="0" w:firstRowLastColumn="0" w:lastRowFirstColumn="0" w:lastRowLastColumn="0"/>
            </w:pPr>
            <w:r>
              <w:t>Worker's heartbeat expires (90s); Controller resets the work-item to `pending`; new Worker claims and completes. Run succeeds.</w:t>
            </w:r>
          </w:p>
        </w:tc>
      </w:tr>
      <w:tr w:rsidR="00DB6305" w14:paraId="0A4A75F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7991C1" w14:textId="77777777" w:rsidR="00DB6305" w:rsidRDefault="00544B8B">
            <w:r>
              <w:t>Vendor URL returns 500 during fetch</w:t>
            </w:r>
          </w:p>
        </w:tc>
        <w:tc>
          <w:tcPr>
            <w:tcW w:w="2880" w:type="dxa"/>
          </w:tcPr>
          <w:p w14:paraId="34D96431"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HTTP server returns 500</w:t>
            </w:r>
          </w:p>
        </w:tc>
        <w:tc>
          <w:tcPr>
            <w:tcW w:w="2880" w:type="dxa"/>
          </w:tcPr>
          <w:p w14:paraId="12E585CB" w14:textId="77777777" w:rsidR="00DB6305" w:rsidRDefault="00544B8B">
            <w:pPr>
              <w:cnfStyle w:val="000000010000" w:firstRow="0" w:lastRow="0" w:firstColumn="0" w:lastColumn="0" w:oddVBand="0" w:evenVBand="0" w:oddHBand="0" w:evenHBand="1" w:firstRowFirstColumn="0" w:firstRowLastColumn="0" w:lastRowFirstColumn="0" w:lastRowLastColumn="0"/>
            </w:pPr>
            <w:r>
              <w:t>Worker retries 3× with backoff; terminal → work-item marked `failed`; step fails; run marked `status=failed`; Watchdog cleans VM.</w:t>
            </w:r>
          </w:p>
        </w:tc>
      </w:tr>
      <w:tr w:rsidR="00DB6305" w14:paraId="7441A3A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59D626B" w14:textId="77777777" w:rsidR="00DB6305" w:rsidRDefault="00544B8B">
            <w:r>
              <w:t>Worker OS process SIGKILL mid-execution</w:t>
            </w:r>
          </w:p>
        </w:tc>
        <w:tc>
          <w:tcPr>
            <w:tcW w:w="2880" w:type="dxa"/>
          </w:tcPr>
          <w:p w14:paraId="61D59835" w14:textId="77777777" w:rsidR="00DB6305" w:rsidRDefault="00544B8B">
            <w:pPr>
              <w:cnfStyle w:val="000000100000" w:firstRow="0" w:lastRow="0" w:firstColumn="0" w:lastColumn="0" w:oddVBand="0" w:evenVBand="0" w:oddHBand="1" w:evenHBand="0" w:firstRowFirstColumn="0" w:firstRowLastColumn="0" w:lastRowFirstColumn="0" w:lastRowLastColumn="0"/>
            </w:pPr>
            <w:r>
              <w:t xml:space="preserve">`kill -9 &lt;worker_pid&gt;` from Controller-side </w:t>
            </w:r>
            <w:r>
              <w:lastRenderedPageBreak/>
              <w:t>test hook</w:t>
            </w:r>
          </w:p>
        </w:tc>
        <w:tc>
          <w:tcPr>
            <w:tcW w:w="2880" w:type="dxa"/>
          </w:tcPr>
          <w:p w14:paraId="5A3D1453" w14:textId="77777777" w:rsidR="00DB6305" w:rsidRDefault="00544B8B">
            <w:pPr>
              <w:cnfStyle w:val="000000100000" w:firstRow="0" w:lastRow="0" w:firstColumn="0" w:lastColumn="0" w:oddVBand="0" w:evenVBand="0" w:oddHBand="1" w:evenHBand="0" w:firstRowFirstColumn="0" w:firstRowLastColumn="0" w:lastRowFirstColumn="0" w:lastRowLastColumn="0"/>
            </w:pPr>
            <w:r>
              <w:lastRenderedPageBreak/>
              <w:t>Heartbeat expires; work-item reset; new Worker claims; run completes.</w:t>
            </w:r>
          </w:p>
        </w:tc>
      </w:tr>
      <w:tr w:rsidR="00DB6305" w14:paraId="6293F89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2FD593" w14:textId="77777777" w:rsidR="00DB6305" w:rsidRDefault="00544B8B">
            <w:r>
              <w:t>Controller VM force-stopped mid-run</w:t>
            </w:r>
          </w:p>
        </w:tc>
        <w:tc>
          <w:tcPr>
            <w:tcW w:w="2880" w:type="dxa"/>
          </w:tcPr>
          <w:p w14:paraId="672119C7" w14:textId="77777777" w:rsidR="00DB6305" w:rsidRDefault="00544B8B">
            <w:pPr>
              <w:cnfStyle w:val="000000010000" w:firstRow="0" w:lastRow="0" w:firstColumn="0" w:lastColumn="0" w:oddVBand="0" w:evenVBand="0" w:oddHBand="0" w:evenHBand="1" w:firstRowFirstColumn="0" w:firstRowLastColumn="0" w:lastRowFirstColumn="0" w:lastRowLastColumn="0"/>
            </w:pPr>
            <w:r>
              <w:t>`az vm stop --force` (test env only)</w:t>
            </w:r>
          </w:p>
        </w:tc>
        <w:tc>
          <w:tcPr>
            <w:tcW w:w="2880" w:type="dxa"/>
          </w:tcPr>
          <w:p w14:paraId="7BE6DC07" w14:textId="77777777" w:rsidR="00DB6305" w:rsidRDefault="00544B8B">
            <w:pPr>
              <w:cnfStyle w:val="000000010000" w:firstRow="0" w:lastRow="0" w:firstColumn="0" w:lastColumn="0" w:oddVBand="0" w:evenVBand="0" w:oddHBand="0" w:evenHBand="1" w:firstRowFirstColumn="0" w:firstRowLastColumn="0" w:lastRowFirstColumn="0" w:lastRowLastColumn="0"/>
            </w:pPr>
            <w:r>
              <w:t>Controller heartbeat stops; Watchdog fires at next cadence; run marked `status=failed` with `abort_reason=controller_heartbeat_lost`; VM deleted. Next scheduled invocation re-runs from scratch.</w:t>
            </w:r>
          </w:p>
        </w:tc>
      </w:tr>
      <w:tr w:rsidR="00DB6305" w14:paraId="79A1DD2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B4C964" w14:textId="77777777" w:rsidR="00DB6305" w:rsidRDefault="00544B8B">
            <w:r>
              <w:t>VM disk exhausted</w:t>
            </w:r>
          </w:p>
        </w:tc>
        <w:tc>
          <w:tcPr>
            <w:tcW w:w="2880" w:type="dxa"/>
          </w:tcPr>
          <w:p w14:paraId="6F9EE9ED" w14:textId="77777777" w:rsidR="00DB6305" w:rsidRDefault="00544B8B">
            <w:pPr>
              <w:cnfStyle w:val="000000100000" w:firstRow="0" w:lastRow="0" w:firstColumn="0" w:lastColumn="0" w:oddVBand="0" w:evenVBand="0" w:oddHBand="1" w:evenHBand="0" w:firstRowFirstColumn="0" w:firstRowLastColumn="0" w:lastRowFirstColumn="0" w:lastRowLastColumn="0"/>
            </w:pPr>
            <w:r>
              <w:t>`dd if=/dev/zero of=/tmp/fill bs=1M count=100000` inside VM</w:t>
            </w:r>
          </w:p>
        </w:tc>
        <w:tc>
          <w:tcPr>
            <w:tcW w:w="2880" w:type="dxa"/>
          </w:tcPr>
          <w:p w14:paraId="3E8118D1" w14:textId="77777777" w:rsidR="00DB6305" w:rsidRDefault="00544B8B">
            <w:pPr>
              <w:cnfStyle w:val="000000100000" w:firstRow="0" w:lastRow="0" w:firstColumn="0" w:lastColumn="0" w:oddVBand="0" w:evenVBand="0" w:oddHBand="1" w:evenHBand="0" w:firstRowFirstColumn="0" w:firstRowLastColumn="0" w:lastRowFirstColumn="0" w:lastRowLastColumn="0"/>
            </w:pPr>
            <w:r>
              <w:t>Controller writes → OSError; Controller aborts run with `abort_reason=vm_disk_full`; quiesce_infrastructure fires; VM deleted.</w:t>
            </w:r>
          </w:p>
        </w:tc>
      </w:tr>
      <w:tr w:rsidR="00DB6305" w14:paraId="5FE5E90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AEB341" w14:textId="77777777" w:rsidR="00DB6305" w:rsidRDefault="00544B8B">
            <w:r>
              <w:t>Atlas cluster paused mid-read</w:t>
            </w:r>
          </w:p>
        </w:tc>
        <w:tc>
          <w:tcPr>
            <w:tcW w:w="2880" w:type="dxa"/>
          </w:tcPr>
          <w:p w14:paraId="361FAF89"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hook calls Atlas API pause</w:t>
            </w:r>
          </w:p>
        </w:tc>
        <w:tc>
          <w:tcPr>
            <w:tcW w:w="2880" w:type="dxa"/>
          </w:tcPr>
          <w:p w14:paraId="789DFC53" w14:textId="77777777" w:rsidR="00DB6305" w:rsidRDefault="00544B8B">
            <w:pPr>
              <w:cnfStyle w:val="000000010000" w:firstRow="0" w:lastRow="0" w:firstColumn="0" w:lastColumn="0" w:oddVBand="0" w:evenVBand="0" w:oddHBand="0" w:evenHBand="1" w:firstRowFirstColumn="0" w:firstRowLastColumn="0" w:lastRowFirstColumn="0" w:lastRowLastColumn="0"/>
            </w:pPr>
            <w:r>
              <w:t>Mongo driver `ServerSelectionTimeoutError`; Worker fails work-item; Controller's cluster-reservation heartbeat catches the pause; Controller aborts run with `abort_reason=cluster_paused_during_run`.</w:t>
            </w:r>
          </w:p>
        </w:tc>
      </w:tr>
    </w:tbl>
    <w:p w14:paraId="1229622D" w14:textId="77777777" w:rsidR="00DB6305" w:rsidRDefault="00DB6305"/>
    <w:p w14:paraId="58A80767" w14:textId="77777777" w:rsidR="00157A90" w:rsidRDefault="00544B8B">
      <w:pPr>
        <w:pStyle w:val="Heading2"/>
      </w:pPr>
      <w:bookmarkStart w:id="41" w:name="_Toc235526953"/>
      <w:r>
        <w:t>9.6 Discrepancy report validation</w:t>
      </w:r>
      <w:bookmarkEnd w:id="41"/>
    </w:p>
    <w:p w14:paraId="4130D6F4" w14:textId="77777777" w:rsidR="00157A90" w:rsidRDefault="00544B8B">
      <w:r>
        <w:t xml:space="preserve">Fixture-driven. Given a curated </w:t>
      </w:r>
      <w:r>
        <w:rPr>
          <w:rFonts w:ascii="Consolas" w:hAnsi="Consolas"/>
        </w:rPr>
        <w:t>pipeline.discrepancies</w:t>
      </w:r>
      <w:r>
        <w:t xml:space="preserve"> collection with known counts per </w:t>
      </w:r>
      <w:r>
        <w:rPr>
          <w:rFonts w:ascii="Consolas" w:hAnsi="Consolas"/>
        </w:rPr>
        <w:t>(state, entity_type, reason)</w:t>
      </w:r>
      <w:r>
        <w:t>, assert the generated PDF:</w:t>
      </w:r>
    </w:p>
    <w:p w14:paraId="09B334FF" w14:textId="77777777" w:rsidR="00DB6305" w:rsidRDefault="00544B8B">
      <w:pPr>
        <w:pStyle w:val="ListBullet"/>
      </w:pPr>
      <w:r>
        <w:t>Has one section per state, in alphabetical state order.</w:t>
      </w:r>
    </w:p>
    <w:p w14:paraId="3B04D2C2" w14:textId="77777777" w:rsidR="00DB6305" w:rsidRDefault="00544B8B">
      <w:pPr>
        <w:pStyle w:val="ListBullet"/>
      </w:pPr>
      <w:r>
        <w:t>Within each state section, one subsection per entity_type.</w:t>
      </w:r>
    </w:p>
    <w:p w14:paraId="43163830" w14:textId="77777777" w:rsidR="00DB6305" w:rsidRDefault="00544B8B">
      <w:pPr>
        <w:pStyle w:val="ListBullet"/>
      </w:pPr>
      <w:r>
        <w:t xml:space="preserve">Within each subsection, discrepancies grouped by </w:t>
      </w:r>
      <w:r>
        <w:rPr>
          <w:rFonts w:ascii="Consolas" w:hAnsi="Consolas"/>
        </w:rPr>
        <w:t>reason</w:t>
      </w:r>
      <w:r>
        <w:t xml:space="preserve"> with counts.</w:t>
      </w:r>
    </w:p>
    <w:p w14:paraId="46766FDD" w14:textId="77777777" w:rsidR="00DB6305" w:rsidRDefault="00544B8B">
      <w:pPr>
        <w:pStyle w:val="ListBullet"/>
      </w:pPr>
      <w:r>
        <w:t>Summary page carries totals per reason and total per state.</w:t>
      </w:r>
    </w:p>
    <w:p w14:paraId="48AE56BD" w14:textId="77777777" w:rsidR="00DB6305" w:rsidRDefault="00544B8B">
      <w:pPr>
        <w:pStyle w:val="ListBullet"/>
      </w:pPr>
      <w:r>
        <w:t xml:space="preserve">For Incremental runs, summary page carries </w:t>
      </w:r>
      <w:r>
        <w:rPr>
          <w:rFonts w:ascii="Consolas" w:hAnsi="Consolas"/>
        </w:rPr>
        <w:t>unchanged / changed / new / removed</w:t>
      </w:r>
      <w:r>
        <w:t xml:space="preserve"> counts alongside per-reason totals.</w:t>
      </w:r>
    </w:p>
    <w:p w14:paraId="63426840" w14:textId="77777777" w:rsidR="00157A90" w:rsidRDefault="00544B8B">
      <w:pPr>
        <w:pStyle w:val="ListBullet"/>
      </w:pPr>
      <w:r>
        <w:t xml:space="preserve">Severity classification (info vs warning) matches the cost-band trigger: warning if </w:t>
      </w:r>
      <w:r>
        <w:rPr>
          <w:rFonts w:ascii="Consolas" w:hAnsi="Consolas"/>
        </w:rPr>
        <w:t>total_discrepancies / total_records &gt; pipeline.config.cost_bands.warning_ratio</w:t>
      </w:r>
      <w:r>
        <w:t xml:space="preserve"> (default 0.02); critical if </w:t>
      </w:r>
      <w:r>
        <w:rPr>
          <w:rFonts w:ascii="Consolas" w:hAnsi="Consolas"/>
        </w:rPr>
        <w:t>&gt; pipeline.config.cost_bands.critical_ratio</w:t>
      </w:r>
      <w:r>
        <w:t xml:space="preserve"> (default 0.05).</w:t>
      </w:r>
    </w:p>
    <w:p w14:paraId="05A6460E" w14:textId="77777777" w:rsidR="00157A90" w:rsidRDefault="00544B8B">
      <w:r>
        <w:t>PDF byte-diff against golden fixture would be brittle; assertions instead extract text via PyPDF2 and check content.</w:t>
      </w:r>
    </w:p>
    <w:p w14:paraId="56DA42A7" w14:textId="77777777" w:rsidR="00157A90" w:rsidRDefault="00544B8B">
      <w:pPr>
        <w:pStyle w:val="Heading2"/>
      </w:pPr>
      <w:bookmarkStart w:id="42" w:name="_Toc235526954"/>
      <w:r>
        <w:t>9.7 Performance envelope</w:t>
      </w:r>
      <w:bookmarkEnd w:id="42"/>
    </w:p>
    <w:p w14:paraId="0E3BEA05" w14:textId="77777777" w:rsidR="00DB6305" w:rsidRDefault="00544B8B">
      <w:r>
        <w:t xml:space="preserve">Baseline expectations captured on </w:t>
      </w:r>
      <w:r>
        <w:rPr>
          <w:rFonts w:ascii="Consolas" w:hAnsi="Consolas"/>
        </w:rPr>
        <w:t>Standard_D32s_v5</w:t>
      </w:r>
      <w:r>
        <w:t xml:space="preserve"> with </w:t>
      </w:r>
      <w:r>
        <w:rPr>
          <w:rFonts w:ascii="Consolas" w:hAnsi="Consolas"/>
        </w:rPr>
        <w:t>state_scope=["ALL"]</w:t>
      </w:r>
      <w:r>
        <w:t>, Full mode, monthly NPPES ~7.5M providers:</w:t>
      </w:r>
    </w:p>
    <w:p w14:paraId="2B8D8421"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104BB0DD"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12B64F" w14:textId="77777777" w:rsidR="00DB6305" w:rsidRDefault="00544B8B">
            <w:r>
              <w:t>Step</w:t>
            </w:r>
          </w:p>
        </w:tc>
        <w:tc>
          <w:tcPr>
            <w:tcW w:w="2880" w:type="dxa"/>
          </w:tcPr>
          <w:p w14:paraId="3BE8EA1D" w14:textId="77777777" w:rsidR="00DB6305" w:rsidRDefault="00544B8B">
            <w:pPr>
              <w:cnfStyle w:val="100000000000" w:firstRow="1" w:lastRow="0" w:firstColumn="0" w:lastColumn="0" w:oddVBand="0" w:evenVBand="0" w:oddHBand="0" w:evenHBand="0" w:firstRowFirstColumn="0" w:firstRowLastColumn="0" w:lastRowFirstColumn="0" w:lastRowLastColumn="0"/>
            </w:pPr>
            <w:r>
              <w:t>Wall-clock target</w:t>
            </w:r>
          </w:p>
        </w:tc>
        <w:tc>
          <w:tcPr>
            <w:tcW w:w="2880" w:type="dxa"/>
          </w:tcPr>
          <w:p w14:paraId="716A2649" w14:textId="77777777" w:rsidR="00DB6305" w:rsidRDefault="00544B8B">
            <w:pPr>
              <w:cnfStyle w:val="100000000000" w:firstRow="1" w:lastRow="0" w:firstColumn="0" w:lastColumn="0" w:oddVBand="0" w:evenVBand="0" w:oddHBand="0" w:evenHBand="0" w:firstRowFirstColumn="0" w:firstRowLastColumn="0" w:lastRowFirstColumn="0" w:lastRowLastColumn="0"/>
            </w:pPr>
            <w:r>
              <w:t>Alarm if slower by</w:t>
            </w:r>
          </w:p>
        </w:tc>
      </w:tr>
      <w:tr w:rsidR="00DB6305" w14:paraId="2FE46FE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CCC8F4" w14:textId="77777777" w:rsidR="00DB6305" w:rsidRDefault="00544B8B">
            <w:r>
              <w:t>Prepare infrastructure</w:t>
            </w:r>
          </w:p>
        </w:tc>
        <w:tc>
          <w:tcPr>
            <w:tcW w:w="2880" w:type="dxa"/>
          </w:tcPr>
          <w:p w14:paraId="45461B19" w14:textId="77777777" w:rsidR="00DB6305" w:rsidRDefault="00544B8B">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2D8A5B7C"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r w:rsidR="00DB6305" w14:paraId="46E8181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A4B752" w14:textId="77777777" w:rsidR="00DB6305" w:rsidRDefault="00544B8B">
            <w:r>
              <w:lastRenderedPageBreak/>
              <w:t>Fetch all sources (all sources parallel)</w:t>
            </w:r>
          </w:p>
        </w:tc>
        <w:tc>
          <w:tcPr>
            <w:tcW w:w="2880" w:type="dxa"/>
          </w:tcPr>
          <w:p w14:paraId="6F19A18C" w14:textId="77777777" w:rsidR="00DB6305" w:rsidRDefault="00544B8B">
            <w:pPr>
              <w:cnfStyle w:val="000000010000" w:firstRow="0" w:lastRow="0" w:firstColumn="0" w:lastColumn="0" w:oddVBand="0" w:evenVBand="0" w:oddHBand="0" w:evenHBand="1" w:firstRowFirstColumn="0" w:firstRowLastColumn="0" w:lastRowFirstColumn="0" w:lastRowLastColumn="0"/>
            </w:pPr>
            <w:r>
              <w:t>8–12 min</w:t>
            </w:r>
          </w:p>
        </w:tc>
        <w:tc>
          <w:tcPr>
            <w:tcW w:w="2880" w:type="dxa"/>
          </w:tcPr>
          <w:p w14:paraId="4557731E" w14:textId="77777777" w:rsidR="00DB6305" w:rsidRDefault="00544B8B">
            <w:pPr>
              <w:cnfStyle w:val="000000010000" w:firstRow="0" w:lastRow="0" w:firstColumn="0" w:lastColumn="0" w:oddVBand="0" w:evenVBand="0" w:oddHBand="0" w:evenHBand="1" w:firstRowFirstColumn="0" w:firstRowLastColumn="0" w:lastRowFirstColumn="0" w:lastRowLastColumn="0"/>
            </w:pPr>
            <w:r>
              <w:t>50%</w:t>
            </w:r>
          </w:p>
        </w:tc>
      </w:tr>
      <w:tr w:rsidR="00DB6305" w14:paraId="52A5735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F13486" w14:textId="77777777" w:rsidR="00DB6305" w:rsidRDefault="00544B8B">
            <w:r>
              <w:t>Normalize NPI (51-way parallel)</w:t>
            </w:r>
          </w:p>
        </w:tc>
        <w:tc>
          <w:tcPr>
            <w:tcW w:w="2880" w:type="dxa"/>
          </w:tcPr>
          <w:p w14:paraId="5078D06C" w14:textId="77777777" w:rsidR="00DB6305" w:rsidRDefault="00544B8B">
            <w:pPr>
              <w:cnfStyle w:val="000000100000" w:firstRow="0" w:lastRow="0" w:firstColumn="0" w:lastColumn="0" w:oddVBand="0" w:evenVBand="0" w:oddHBand="1" w:evenHBand="0" w:firstRowFirstColumn="0" w:firstRowLastColumn="0" w:lastRowFirstColumn="0" w:lastRowLastColumn="0"/>
            </w:pPr>
            <w:r>
              <w:t>15–25 min</w:t>
            </w:r>
          </w:p>
        </w:tc>
        <w:tc>
          <w:tcPr>
            <w:tcW w:w="2880" w:type="dxa"/>
          </w:tcPr>
          <w:p w14:paraId="45E08D9C"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r w:rsidR="00DB6305" w14:paraId="177FA2E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477A86" w14:textId="77777777" w:rsidR="00DB6305" w:rsidRDefault="00544B8B">
            <w:r>
              <w:t>County enrichment (102-way parallel)</w:t>
            </w:r>
          </w:p>
        </w:tc>
        <w:tc>
          <w:tcPr>
            <w:tcW w:w="2880" w:type="dxa"/>
          </w:tcPr>
          <w:p w14:paraId="413421F3" w14:textId="77777777" w:rsidR="00DB6305" w:rsidRDefault="00544B8B">
            <w:pPr>
              <w:cnfStyle w:val="000000010000" w:firstRow="0" w:lastRow="0" w:firstColumn="0" w:lastColumn="0" w:oddVBand="0" w:evenVBand="0" w:oddHBand="0" w:evenHBand="1" w:firstRowFirstColumn="0" w:firstRowLastColumn="0" w:lastRowFirstColumn="0" w:lastRowLastColumn="0"/>
            </w:pPr>
            <w:r>
              <w:t>8–15 min</w:t>
            </w:r>
          </w:p>
        </w:tc>
        <w:tc>
          <w:tcPr>
            <w:tcW w:w="2880" w:type="dxa"/>
          </w:tcPr>
          <w:p w14:paraId="080734C2"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5660263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999379" w14:textId="77777777" w:rsidR="00DB6305" w:rsidRDefault="00544B8B">
            <w:r>
              <w:t>Post-load reconciliation</w:t>
            </w:r>
          </w:p>
        </w:tc>
        <w:tc>
          <w:tcPr>
            <w:tcW w:w="2880" w:type="dxa"/>
          </w:tcPr>
          <w:p w14:paraId="1CBB3FBB" w14:textId="77777777" w:rsidR="00DB6305" w:rsidRDefault="00544B8B">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5688BA4E"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r w:rsidR="00DB6305" w14:paraId="1C7225E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A6EAB1" w14:textId="77777777" w:rsidR="00DB6305" w:rsidRDefault="00544B8B">
            <w:r>
              <w:t>Quiesce</w:t>
            </w:r>
          </w:p>
        </w:tc>
        <w:tc>
          <w:tcPr>
            <w:tcW w:w="2880" w:type="dxa"/>
          </w:tcPr>
          <w:p w14:paraId="3B86528E" w14:textId="77777777" w:rsidR="00DB6305" w:rsidRDefault="00544B8B">
            <w:pPr>
              <w:cnfStyle w:val="000000010000" w:firstRow="0" w:lastRow="0" w:firstColumn="0" w:lastColumn="0" w:oddVBand="0" w:evenVBand="0" w:oddHBand="0" w:evenHBand="1" w:firstRowFirstColumn="0" w:firstRowLastColumn="0" w:lastRowFirstColumn="0" w:lastRowLastColumn="0"/>
            </w:pPr>
            <w:r>
              <w:t>1–2 min</w:t>
            </w:r>
          </w:p>
        </w:tc>
        <w:tc>
          <w:tcPr>
            <w:tcW w:w="2880" w:type="dxa"/>
          </w:tcPr>
          <w:p w14:paraId="2B19EBA7"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5787BDA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241C20" w14:textId="77777777" w:rsidR="00DB6305" w:rsidRDefault="00544B8B">
            <w:r>
              <w:t>**Total wall-clock**</w:t>
            </w:r>
          </w:p>
        </w:tc>
        <w:tc>
          <w:tcPr>
            <w:tcW w:w="2880" w:type="dxa"/>
          </w:tcPr>
          <w:p w14:paraId="1E57ED57" w14:textId="77777777" w:rsidR="00DB6305" w:rsidRDefault="00544B8B">
            <w:pPr>
              <w:cnfStyle w:val="000000100000" w:firstRow="0" w:lastRow="0" w:firstColumn="0" w:lastColumn="0" w:oddVBand="0" w:evenVBand="0" w:oddHBand="1" w:evenHBand="0" w:firstRowFirstColumn="0" w:firstRowLastColumn="0" w:lastRowFirstColumn="0" w:lastRowLastColumn="0"/>
            </w:pPr>
            <w:r>
              <w:t>**45–75 min**</w:t>
            </w:r>
          </w:p>
        </w:tc>
        <w:tc>
          <w:tcPr>
            <w:tcW w:w="2880" w:type="dxa"/>
          </w:tcPr>
          <w:p w14:paraId="2E38E3CB"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bl>
    <w:p w14:paraId="0D82D65B" w14:textId="77777777" w:rsidR="00DB6305" w:rsidRDefault="00DB6305"/>
    <w:p w14:paraId="6F66271D" w14:textId="77777777" w:rsidR="00157A90" w:rsidRDefault="00544B8B">
      <w:r>
        <w:t xml:space="preserve">Measurement: </w:t>
      </w:r>
      <w:r>
        <w:rPr>
          <w:rFonts w:ascii="Consolas" w:hAnsi="Consolas"/>
        </w:rPr>
        <w:t>step_transitions[]</w:t>
      </w:r>
      <w:r>
        <w:t xml:space="preserve"> on the run manifest records </w:t>
      </w:r>
      <w:r>
        <w:rPr>
          <w:rFonts w:ascii="Consolas" w:hAnsi="Consolas"/>
        </w:rPr>
        <w:t>started_at</w:t>
      </w:r>
      <w:r>
        <w:t xml:space="preserve">, </w:t>
      </w:r>
      <w:r>
        <w:rPr>
          <w:rFonts w:ascii="Consolas" w:hAnsi="Consolas"/>
        </w:rPr>
        <w:t>finished_at</w:t>
      </w:r>
      <w:r>
        <w:t xml:space="preserve"> per step. Regression test extracts these from the last-N runs and asserts each step's median falls within target. Alarm on slower runs is a </w:t>
      </w:r>
      <w:r>
        <w:rPr>
          <w:rFonts w:ascii="Consolas" w:hAnsi="Consolas"/>
        </w:rPr>
        <w:t>discrepancy</w:t>
      </w:r>
      <w:r>
        <w:t xml:space="preserve"> </w:t>
      </w:r>
      <w:r>
        <w:rPr>
          <w:rFonts w:ascii="Consolas" w:hAnsi="Consolas"/>
        </w:rPr>
        <w:t>reason="performance_regression"</w:t>
      </w:r>
      <w:r>
        <w:t xml:space="preserve"> row plus a warning-level notification.</w:t>
      </w:r>
    </w:p>
    <w:p w14:paraId="3CF77D5E" w14:textId="77777777" w:rsidR="00157A90" w:rsidRDefault="00544B8B">
      <w:r>
        <w:t xml:space="preserve">Memory ceiling per Worker: 2 GB steady-state, 3 GB peak. Assertion: sum of Worker RSS never exceeds </w:t>
      </w:r>
      <w:r>
        <w:rPr>
          <w:rFonts w:ascii="Consolas" w:hAnsi="Consolas"/>
        </w:rPr>
        <w:t>VM total memory − 4 GB</w:t>
      </w:r>
      <w:r>
        <w:t xml:space="preserve"> (reserved for Controller + OS).</w:t>
      </w:r>
    </w:p>
    <w:p w14:paraId="7D916679" w14:textId="77777777" w:rsidR="00157A90" w:rsidRDefault="00544B8B">
      <w:pPr>
        <w:pStyle w:val="Heading2"/>
      </w:pPr>
      <w:bookmarkStart w:id="43" w:name="_Toc235526955"/>
      <w:r>
        <w:t>9.8 Test fixtures</w:t>
      </w:r>
      <w:bookmarkEnd w:id="43"/>
    </w:p>
    <w:p w14:paraId="4E151C4E" w14:textId="77777777" w:rsidR="00157A90" w:rsidRDefault="00544B8B">
      <w:r>
        <w:t xml:space="preserve">Fixture NPIs live in </w:t>
      </w:r>
      <w:r>
        <w:rPr>
          <w:rFonts w:ascii="Consolas" w:hAnsi="Consolas"/>
        </w:rPr>
        <w:t>pipeline/Code/tests/fixtures/npi_edge_cases.json</w:t>
      </w:r>
      <w:r>
        <w:t>. Curated to exercise:</w:t>
      </w:r>
    </w:p>
    <w:p w14:paraId="1AEBA8FD" w14:textId="77777777" w:rsidR="00DB6305" w:rsidRDefault="00544B8B">
      <w:pPr>
        <w:pStyle w:val="ListBullet"/>
      </w:pPr>
      <w:r>
        <w:t xml:space="preserve">Type 1 with no business_address → </w:t>
      </w:r>
      <w:r>
        <w:rPr>
          <w:rFonts w:ascii="Consolas" w:hAnsi="Consolas"/>
        </w:rPr>
        <w:t>discrepancy reason=no_address</w:t>
      </w:r>
      <w:r>
        <w:t>.</w:t>
      </w:r>
    </w:p>
    <w:p w14:paraId="5DBEC4C8" w14:textId="77777777" w:rsidR="00DB6305" w:rsidRDefault="00544B8B">
      <w:pPr>
        <w:pStyle w:val="ListBullet"/>
      </w:pPr>
      <w:r>
        <w:t>Type 1 sole proprietor + Type 2 org same authorized official → cross-record identity check.</w:t>
      </w:r>
    </w:p>
    <w:p w14:paraId="7A900272" w14:textId="77777777" w:rsidR="00DB6305" w:rsidRDefault="00544B8B">
      <w:pPr>
        <w:pStyle w:val="ListBullet"/>
      </w:pPr>
      <w:r>
        <w:t xml:space="preserve">Type 2 with mismatched taxonomy (institutional NUCC on individual record) → </w:t>
      </w:r>
      <w:r>
        <w:rPr>
          <w:rFonts w:ascii="Consolas" w:hAnsi="Consolas"/>
        </w:rPr>
        <w:t>reason=taxonomy_code_unclassified</w:t>
      </w:r>
      <w:r>
        <w:t>.</w:t>
      </w:r>
    </w:p>
    <w:p w14:paraId="01BACECC" w14:textId="77777777" w:rsidR="00DB6305" w:rsidRDefault="00544B8B">
      <w:pPr>
        <w:pStyle w:val="ListBullet"/>
      </w:pPr>
      <w:r>
        <w:t xml:space="preserve">Provider with license implying state that contradicts primary practice zip → </w:t>
      </w:r>
      <w:r>
        <w:rPr>
          <w:rFonts w:ascii="Consolas" w:hAnsi="Consolas"/>
        </w:rPr>
        <w:t>reason=zip_state_mismatch</w:t>
      </w:r>
      <w:r>
        <w:t>.</w:t>
      </w:r>
    </w:p>
    <w:p w14:paraId="769C137D" w14:textId="77777777" w:rsidR="00DB6305" w:rsidRDefault="00544B8B">
      <w:pPr>
        <w:pStyle w:val="ListBullet"/>
      </w:pPr>
      <w:r>
        <w:t xml:space="preserve">Provider active in NPPES but deactivated in state license board → </w:t>
      </w:r>
      <w:r>
        <w:rPr>
          <w:rFonts w:ascii="Consolas" w:hAnsi="Consolas"/>
        </w:rPr>
        <w:t>reason=deactivated</w:t>
      </w:r>
      <w:r>
        <w:t>.</w:t>
      </w:r>
    </w:p>
    <w:p w14:paraId="5CA4A922" w14:textId="77777777" w:rsidR="00DB6305" w:rsidRDefault="00544B8B">
      <w:pPr>
        <w:pStyle w:val="ListBullet"/>
      </w:pPr>
      <w:r>
        <w:t>NPI present in NPPES but not in pl_pfile (single-address provider).</w:t>
      </w:r>
    </w:p>
    <w:p w14:paraId="33F95E89" w14:textId="77777777" w:rsidR="00DB6305" w:rsidRDefault="00544B8B">
      <w:pPr>
        <w:pStyle w:val="ListBullet"/>
      </w:pPr>
      <w:r>
        <w:t xml:space="preserve">NPI present in pl_pfile but not in NPPES → </w:t>
      </w:r>
      <w:r>
        <w:rPr>
          <w:rFonts w:ascii="Consolas" w:hAnsi="Consolas"/>
        </w:rPr>
        <w:t>reason=pl_pfile_orphan_npi</w:t>
      </w:r>
      <w:r>
        <w:t>.</w:t>
      </w:r>
    </w:p>
    <w:p w14:paraId="00AC77CE" w14:textId="77777777" w:rsidR="00DB6305" w:rsidRDefault="00544B8B">
      <w:pPr>
        <w:pStyle w:val="ListBullet"/>
      </w:pPr>
      <w:r>
        <w:t>Provider with 15 taxonomy slots filled → schema max exercised.</w:t>
      </w:r>
    </w:p>
    <w:p w14:paraId="737CB8A1" w14:textId="77777777" w:rsidR="00DB6305" w:rsidRDefault="00544B8B">
      <w:pPr>
        <w:pStyle w:val="ListBullet"/>
      </w:pPr>
      <w:r>
        <w:t xml:space="preserve">Foreign address (non-US country code) → </w:t>
      </w:r>
      <w:r>
        <w:rPr>
          <w:rFonts w:ascii="Consolas" w:hAnsi="Consolas"/>
        </w:rPr>
        <w:t>reason=foreign_provider</w:t>
      </w:r>
      <w:r>
        <w:t>.</w:t>
      </w:r>
    </w:p>
    <w:p w14:paraId="12C3EB6F" w14:textId="77777777" w:rsidR="00157A90" w:rsidRDefault="00544B8B">
      <w:pPr>
        <w:pStyle w:val="ListBullet"/>
      </w:pPr>
      <w:r>
        <w:t>Homeopathic-flagged NUCC code (376J00000X etc.) → F-105 disqualified path.</w:t>
      </w:r>
    </w:p>
    <w:p w14:paraId="012BB268" w14:textId="77777777" w:rsidR="00157A90" w:rsidRDefault="00544B8B">
      <w:r>
        <w:t xml:space="preserve">Regeneration: </w:t>
      </w:r>
      <w:r>
        <w:rPr>
          <w:rFonts w:ascii="Consolas" w:hAnsi="Consolas"/>
        </w:rPr>
        <w:t>pipeline/Code/tests/fixtures/regenerate_fixtures.py</w:t>
      </w:r>
      <w:r>
        <w:t xml:space="preserve"> reads the fixture NPI list from </w:t>
      </w:r>
      <w:r>
        <w:rPr>
          <w:rFonts w:ascii="Consolas" w:hAnsi="Consolas"/>
        </w:rPr>
        <w:t>npi_edge_cases.json</w:t>
      </w:r>
      <w:r>
        <w:t xml:space="preserve">, hits the live NPPES registry API for each, snapshots each response into </w:t>
      </w:r>
      <w:r>
        <w:rPr>
          <w:rFonts w:ascii="Consolas" w:hAnsi="Consolas"/>
        </w:rPr>
        <w:t>npi_&lt;NPI&gt;.json</w:t>
      </w:r>
      <w:r>
        <w:t xml:space="preserve">, content-hash pins them into </w:t>
      </w:r>
      <w:r>
        <w:rPr>
          <w:rFonts w:ascii="Consolas" w:hAnsi="Consolas"/>
        </w:rPr>
        <w:t>fixtures_manifest.json</w:t>
      </w:r>
      <w:r>
        <w:t>. Regeneration is operator-driven; the pinned hashes prevent silent fixture drift.</w:t>
      </w:r>
    </w:p>
    <w:p w14:paraId="0467F249" w14:textId="77777777" w:rsidR="00157A90" w:rsidRDefault="00544B8B">
      <w:pPr>
        <w:pStyle w:val="Heading2"/>
      </w:pPr>
      <w:bookmarkStart w:id="44" w:name="_Toc235526956"/>
      <w:r>
        <w:t>9.9 CI/CD gates</w:t>
      </w:r>
      <w:bookmarkEnd w:id="44"/>
    </w:p>
    <w:p w14:paraId="22C69E55" w14:textId="77777777" w:rsidR="00DB6305" w:rsidRDefault="00544B8B">
      <w:r>
        <w:t>Per-tier gates as of this LLD:</w:t>
      </w:r>
    </w:p>
    <w:p w14:paraId="38B4F09D" w14:textId="77777777" w:rsidR="00DB6305" w:rsidRDefault="00DB6305"/>
    <w:tbl>
      <w:tblPr>
        <w:tblStyle w:val="LightGrid-Accent1"/>
        <w:tblW w:w="0" w:type="auto"/>
        <w:tblLook w:val="04A0" w:firstRow="1" w:lastRow="0" w:firstColumn="1" w:lastColumn="0" w:noHBand="0" w:noVBand="1"/>
      </w:tblPr>
      <w:tblGrid>
        <w:gridCol w:w="2160"/>
        <w:gridCol w:w="2160"/>
        <w:gridCol w:w="2160"/>
        <w:gridCol w:w="2160"/>
      </w:tblGrid>
      <w:tr w:rsidR="00DB6305" w14:paraId="72EF717E"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7F8766" w14:textId="77777777" w:rsidR="00DB6305" w:rsidRDefault="00544B8B">
            <w:r>
              <w:t>Tier</w:t>
            </w:r>
          </w:p>
        </w:tc>
        <w:tc>
          <w:tcPr>
            <w:tcW w:w="2160" w:type="dxa"/>
          </w:tcPr>
          <w:p w14:paraId="077A1373" w14:textId="77777777" w:rsidR="00DB6305" w:rsidRDefault="00544B8B">
            <w:pPr>
              <w:cnfStyle w:val="100000000000" w:firstRow="1" w:lastRow="0" w:firstColumn="0" w:lastColumn="0" w:oddVBand="0" w:evenVBand="0" w:oddHBand="0" w:evenHBand="0" w:firstRowFirstColumn="0" w:firstRowLastColumn="0" w:lastRowFirstColumn="0" w:lastRowLastColumn="0"/>
            </w:pPr>
            <w:r>
              <w:t>Gate</w:t>
            </w:r>
          </w:p>
        </w:tc>
        <w:tc>
          <w:tcPr>
            <w:tcW w:w="2160" w:type="dxa"/>
          </w:tcPr>
          <w:p w14:paraId="7148C983" w14:textId="77777777" w:rsidR="00DB6305" w:rsidRDefault="00544B8B">
            <w:pPr>
              <w:cnfStyle w:val="100000000000" w:firstRow="1" w:lastRow="0" w:firstColumn="0" w:lastColumn="0" w:oddVBand="0" w:evenVBand="0" w:oddHBand="0" w:evenHBand="0" w:firstRowFirstColumn="0" w:firstRowLastColumn="0" w:lastRowFirstColumn="0" w:lastRowLastColumn="0"/>
            </w:pPr>
            <w:r>
              <w:t>Timeout</w:t>
            </w:r>
          </w:p>
        </w:tc>
        <w:tc>
          <w:tcPr>
            <w:tcW w:w="2160" w:type="dxa"/>
          </w:tcPr>
          <w:p w14:paraId="1067A346" w14:textId="77777777" w:rsidR="00DB6305" w:rsidRDefault="00544B8B">
            <w:pPr>
              <w:cnfStyle w:val="100000000000" w:firstRow="1" w:lastRow="0" w:firstColumn="0" w:lastColumn="0" w:oddVBand="0" w:evenVBand="0" w:oddHBand="0" w:evenHBand="0" w:firstRowFirstColumn="0" w:firstRowLastColumn="0" w:lastRowFirstColumn="0" w:lastRowLastColumn="0"/>
            </w:pPr>
            <w:r>
              <w:t>Failure action</w:t>
            </w:r>
          </w:p>
        </w:tc>
      </w:tr>
      <w:tr w:rsidR="00DB6305" w14:paraId="56B79B3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E1F066" w14:textId="77777777" w:rsidR="00DB6305" w:rsidRDefault="00544B8B">
            <w:r>
              <w:t>Unit</w:t>
            </w:r>
          </w:p>
        </w:tc>
        <w:tc>
          <w:tcPr>
            <w:tcW w:w="2160" w:type="dxa"/>
          </w:tcPr>
          <w:p w14:paraId="04D05C30" w14:textId="77777777" w:rsidR="00DB6305" w:rsidRDefault="00544B8B">
            <w:pPr>
              <w:cnfStyle w:val="000000100000" w:firstRow="0" w:lastRow="0" w:firstColumn="0" w:lastColumn="0" w:oddVBand="0" w:evenVBand="0" w:oddHBand="1" w:evenHBand="0" w:firstRowFirstColumn="0" w:firstRowLastColumn="0" w:lastRowFirstColumn="0" w:lastRowLastColumn="0"/>
            </w:pPr>
            <w:r>
              <w:t>pre-commit hook</w:t>
            </w:r>
          </w:p>
        </w:tc>
        <w:tc>
          <w:tcPr>
            <w:tcW w:w="2160" w:type="dxa"/>
          </w:tcPr>
          <w:p w14:paraId="486D5CD4" w14:textId="77777777" w:rsidR="00DB6305" w:rsidRDefault="00544B8B">
            <w:pPr>
              <w:cnfStyle w:val="000000100000" w:firstRow="0" w:lastRow="0" w:firstColumn="0" w:lastColumn="0" w:oddVBand="0" w:evenVBand="0" w:oddHBand="1" w:evenHBand="0" w:firstRowFirstColumn="0" w:firstRowLastColumn="0" w:lastRowFirstColumn="0" w:lastRowLastColumn="0"/>
            </w:pPr>
            <w:r>
              <w:t>30 s</w:t>
            </w:r>
          </w:p>
        </w:tc>
        <w:tc>
          <w:tcPr>
            <w:tcW w:w="2160" w:type="dxa"/>
          </w:tcPr>
          <w:p w14:paraId="268EFE1E" w14:textId="77777777" w:rsidR="00DB6305" w:rsidRDefault="00544B8B">
            <w:pPr>
              <w:cnfStyle w:val="000000100000" w:firstRow="0" w:lastRow="0" w:firstColumn="0" w:lastColumn="0" w:oddVBand="0" w:evenVBand="0" w:oddHBand="1" w:evenHBand="0" w:firstRowFirstColumn="0" w:firstRowLastColumn="0" w:lastRowFirstColumn="0" w:lastRowLastColumn="0"/>
            </w:pPr>
            <w:r>
              <w:t>Reject commit</w:t>
            </w:r>
          </w:p>
        </w:tc>
      </w:tr>
      <w:tr w:rsidR="00DB6305" w14:paraId="149C6D6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CA7069" w14:textId="77777777" w:rsidR="00DB6305" w:rsidRDefault="00544B8B">
            <w:r>
              <w:t>Integration</w:t>
            </w:r>
          </w:p>
        </w:tc>
        <w:tc>
          <w:tcPr>
            <w:tcW w:w="2160" w:type="dxa"/>
          </w:tcPr>
          <w:p w14:paraId="5D474768" w14:textId="77777777" w:rsidR="00DB6305" w:rsidRDefault="00544B8B">
            <w:pPr>
              <w:cnfStyle w:val="000000010000" w:firstRow="0" w:lastRow="0" w:firstColumn="0" w:lastColumn="0" w:oddVBand="0" w:evenVBand="0" w:oddHBand="0" w:evenHBand="1" w:firstRowFirstColumn="0" w:firstRowLastColumn="0" w:lastRowFirstColumn="0" w:lastRowLastColumn="0"/>
            </w:pPr>
            <w:r>
              <w:t>pre-deploy (local_deploy)</w:t>
            </w:r>
          </w:p>
        </w:tc>
        <w:tc>
          <w:tcPr>
            <w:tcW w:w="2160" w:type="dxa"/>
          </w:tcPr>
          <w:p w14:paraId="128B43C4" w14:textId="77777777" w:rsidR="00DB6305" w:rsidRDefault="00544B8B">
            <w:pPr>
              <w:cnfStyle w:val="000000010000" w:firstRow="0" w:lastRow="0" w:firstColumn="0" w:lastColumn="0" w:oddVBand="0" w:evenVBand="0" w:oddHBand="0" w:evenHBand="1" w:firstRowFirstColumn="0" w:firstRowLastColumn="0" w:lastRowFirstColumn="0" w:lastRowLastColumn="0"/>
            </w:pPr>
            <w:r>
              <w:t>15 min</w:t>
            </w:r>
          </w:p>
        </w:tc>
        <w:tc>
          <w:tcPr>
            <w:tcW w:w="2160" w:type="dxa"/>
          </w:tcPr>
          <w:p w14:paraId="03B367A9" w14:textId="77777777" w:rsidR="00DB6305" w:rsidRDefault="00544B8B">
            <w:pPr>
              <w:cnfStyle w:val="000000010000" w:firstRow="0" w:lastRow="0" w:firstColumn="0" w:lastColumn="0" w:oddVBand="0" w:evenVBand="0" w:oddHBand="0" w:evenHBand="1" w:firstRowFirstColumn="0" w:firstRowLastColumn="0" w:lastRowFirstColumn="0" w:lastRowLastColumn="0"/>
            </w:pPr>
            <w:r>
              <w:t>Deploy blocked</w:t>
            </w:r>
          </w:p>
        </w:tc>
      </w:tr>
      <w:tr w:rsidR="00DB6305" w14:paraId="626B762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01CD171" w14:textId="77777777" w:rsidR="00DB6305" w:rsidRDefault="00544B8B">
            <w:r>
              <w:t>End-to-end</w:t>
            </w:r>
          </w:p>
        </w:tc>
        <w:tc>
          <w:tcPr>
            <w:tcW w:w="2160" w:type="dxa"/>
          </w:tcPr>
          <w:p w14:paraId="7C9BC685" w14:textId="77777777" w:rsidR="00DB6305" w:rsidRDefault="00544B8B">
            <w:pPr>
              <w:cnfStyle w:val="000000100000" w:firstRow="0" w:lastRow="0" w:firstColumn="0" w:lastColumn="0" w:oddVBand="0" w:evenVBand="0" w:oddHBand="1" w:evenHBand="0" w:firstRowFirstColumn="0" w:firstRowLastColumn="0" w:lastRowFirstColumn="0" w:lastRowLastColumn="0"/>
            </w:pPr>
            <w:r>
              <w:t>pre-deploy (local_deploy)</w:t>
            </w:r>
          </w:p>
        </w:tc>
        <w:tc>
          <w:tcPr>
            <w:tcW w:w="2160" w:type="dxa"/>
          </w:tcPr>
          <w:p w14:paraId="7F1BE0C9" w14:textId="77777777" w:rsidR="00DB6305" w:rsidRDefault="00544B8B">
            <w:pPr>
              <w:cnfStyle w:val="000000100000" w:firstRow="0" w:lastRow="0" w:firstColumn="0" w:lastColumn="0" w:oddVBand="0" w:evenVBand="0" w:oddHBand="1" w:evenHBand="0" w:firstRowFirstColumn="0" w:firstRowLastColumn="0" w:lastRowFirstColumn="0" w:lastRowLastColumn="0"/>
            </w:pPr>
            <w:r>
              <w:t>30 min</w:t>
            </w:r>
          </w:p>
        </w:tc>
        <w:tc>
          <w:tcPr>
            <w:tcW w:w="2160" w:type="dxa"/>
          </w:tcPr>
          <w:p w14:paraId="6B8B849D"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blocked</w:t>
            </w:r>
          </w:p>
        </w:tc>
      </w:tr>
      <w:tr w:rsidR="00DB6305" w14:paraId="754AEA3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A02DB3" w14:textId="77777777" w:rsidR="00DB6305" w:rsidRDefault="00544B8B">
            <w:r>
              <w:t>Regression</w:t>
            </w:r>
          </w:p>
        </w:tc>
        <w:tc>
          <w:tcPr>
            <w:tcW w:w="2160" w:type="dxa"/>
          </w:tcPr>
          <w:p w14:paraId="4F061813" w14:textId="77777777" w:rsidR="00DB6305" w:rsidRDefault="00544B8B">
            <w:pPr>
              <w:cnfStyle w:val="000000010000" w:firstRow="0" w:lastRow="0" w:firstColumn="0" w:lastColumn="0" w:oddVBand="0" w:evenVBand="0" w:oddHBand="0" w:evenHBand="1" w:firstRowFirstColumn="0" w:firstRowLastColumn="0" w:lastRowFirstColumn="0" w:lastRowLastColumn="0"/>
            </w:pPr>
            <w:r>
              <w:t>pre-promote (GitHub Actions)</w:t>
            </w:r>
          </w:p>
        </w:tc>
        <w:tc>
          <w:tcPr>
            <w:tcW w:w="2160" w:type="dxa"/>
          </w:tcPr>
          <w:p w14:paraId="37D667E5" w14:textId="77777777" w:rsidR="00DB6305" w:rsidRDefault="00544B8B">
            <w:pPr>
              <w:cnfStyle w:val="000000010000" w:firstRow="0" w:lastRow="0" w:firstColumn="0" w:lastColumn="0" w:oddVBand="0" w:evenVBand="0" w:oddHBand="0" w:evenHBand="1" w:firstRowFirstColumn="0" w:firstRowLastColumn="0" w:lastRowFirstColumn="0" w:lastRowLastColumn="0"/>
            </w:pPr>
            <w:r>
              <w:t>20 min</w:t>
            </w:r>
          </w:p>
        </w:tc>
        <w:tc>
          <w:tcPr>
            <w:tcW w:w="2160" w:type="dxa"/>
          </w:tcPr>
          <w:p w14:paraId="375C919C" w14:textId="77777777" w:rsidR="00DB6305" w:rsidRDefault="00544B8B">
            <w:pPr>
              <w:cnfStyle w:val="000000010000" w:firstRow="0" w:lastRow="0" w:firstColumn="0" w:lastColumn="0" w:oddVBand="0" w:evenVBand="0" w:oddHBand="0" w:evenHBand="1" w:firstRowFirstColumn="0" w:firstRowLastColumn="0" w:lastRowFirstColumn="0" w:lastRowLastColumn="0"/>
            </w:pPr>
            <w:r>
              <w:t>Promote blocked</w:t>
            </w:r>
          </w:p>
        </w:tc>
      </w:tr>
      <w:tr w:rsidR="00DB6305" w14:paraId="48BC865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607D99B" w14:textId="77777777" w:rsidR="00DB6305" w:rsidRDefault="00544B8B">
            <w:r>
              <w:t>Data-quality regression (§9.2)</w:t>
            </w:r>
          </w:p>
        </w:tc>
        <w:tc>
          <w:tcPr>
            <w:tcW w:w="2160" w:type="dxa"/>
          </w:tcPr>
          <w:p w14:paraId="0633EDF2" w14:textId="77777777" w:rsidR="00DB6305" w:rsidRDefault="00544B8B">
            <w:pPr>
              <w:cnfStyle w:val="000000100000" w:firstRow="0" w:lastRow="0" w:firstColumn="0" w:lastColumn="0" w:oddVBand="0" w:evenVBand="0" w:oddHBand="1" w:evenHBand="0" w:firstRowFirstColumn="0" w:firstRowLastColumn="0" w:lastRowFirstColumn="0" w:lastRowLastColumn="0"/>
            </w:pPr>
            <w:r>
              <w:t>pre-promote</w:t>
            </w:r>
          </w:p>
        </w:tc>
        <w:tc>
          <w:tcPr>
            <w:tcW w:w="2160" w:type="dxa"/>
          </w:tcPr>
          <w:p w14:paraId="113C2034" w14:textId="77777777" w:rsidR="00DB6305" w:rsidRDefault="00544B8B">
            <w:pPr>
              <w:cnfStyle w:val="000000100000" w:firstRow="0" w:lastRow="0" w:firstColumn="0" w:lastColumn="0" w:oddVBand="0" w:evenVBand="0" w:oddHBand="1" w:evenHBand="0" w:firstRowFirstColumn="0" w:firstRowLastColumn="0" w:lastRowFirstColumn="0" w:lastRowLastColumn="0"/>
            </w:pPr>
            <w:r>
              <w:t>15 min</w:t>
            </w:r>
          </w:p>
        </w:tc>
        <w:tc>
          <w:tcPr>
            <w:tcW w:w="2160" w:type="dxa"/>
          </w:tcPr>
          <w:p w14:paraId="4AAC22B6" w14:textId="77777777" w:rsidR="00DB6305" w:rsidRDefault="00544B8B">
            <w:pPr>
              <w:cnfStyle w:val="000000100000" w:firstRow="0" w:lastRow="0" w:firstColumn="0" w:lastColumn="0" w:oddVBand="0" w:evenVBand="0" w:oddHBand="1" w:evenHBand="0" w:firstRowFirstColumn="0" w:firstRowLastColumn="0" w:lastRowFirstColumn="0" w:lastRowLastColumn="0"/>
            </w:pPr>
            <w:r>
              <w:t>Promote blocked</w:t>
            </w:r>
          </w:p>
        </w:tc>
      </w:tr>
      <w:tr w:rsidR="00DB6305" w14:paraId="60DAC84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379C857" w14:textId="77777777" w:rsidR="00DB6305" w:rsidRDefault="00544B8B">
            <w:r>
              <w:t>Source-to-DB parity (§9.3)</w:t>
            </w:r>
          </w:p>
        </w:tc>
        <w:tc>
          <w:tcPr>
            <w:tcW w:w="2160" w:type="dxa"/>
          </w:tcPr>
          <w:p w14:paraId="72076F32" w14:textId="77777777" w:rsidR="00DB6305" w:rsidRDefault="00544B8B">
            <w:pPr>
              <w:cnfStyle w:val="000000010000" w:firstRow="0" w:lastRow="0" w:firstColumn="0" w:lastColumn="0" w:oddVBand="0" w:evenVBand="0" w:oddHBand="0" w:evenHBand="1" w:firstRowFirstColumn="0" w:firstRowLastColumn="0" w:lastRowFirstColumn="0" w:lastRowLastColumn="0"/>
            </w:pPr>
            <w:r>
              <w:t>post-deploy-to-dev</w:t>
            </w:r>
          </w:p>
        </w:tc>
        <w:tc>
          <w:tcPr>
            <w:tcW w:w="2160" w:type="dxa"/>
          </w:tcPr>
          <w:p w14:paraId="2241B6D8" w14:textId="77777777" w:rsidR="00DB6305" w:rsidRDefault="00544B8B">
            <w:pPr>
              <w:cnfStyle w:val="000000010000" w:firstRow="0" w:lastRow="0" w:firstColumn="0" w:lastColumn="0" w:oddVBand="0" w:evenVBand="0" w:oddHBand="0" w:evenHBand="1" w:firstRowFirstColumn="0" w:firstRowLastColumn="0" w:lastRowFirstColumn="0" w:lastRowLastColumn="0"/>
            </w:pPr>
            <w:r>
              <w:t>10 min</w:t>
            </w:r>
          </w:p>
        </w:tc>
        <w:tc>
          <w:tcPr>
            <w:tcW w:w="2160" w:type="dxa"/>
          </w:tcPr>
          <w:p w14:paraId="4E1042AD" w14:textId="77777777" w:rsidR="00DB6305" w:rsidRDefault="00544B8B">
            <w:pPr>
              <w:cnfStyle w:val="000000010000" w:firstRow="0" w:lastRow="0" w:firstColumn="0" w:lastColumn="0" w:oddVBand="0" w:evenVBand="0" w:oddHBand="0" w:evenHBand="1" w:firstRowFirstColumn="0" w:firstRowLastColumn="0" w:lastRowFirstColumn="0" w:lastRowLastColumn="0"/>
            </w:pPr>
            <w:r>
              <w:t>Alert only (dev), promote blocked (qa, prod)</w:t>
            </w:r>
          </w:p>
        </w:tc>
      </w:tr>
      <w:tr w:rsidR="00DB6305" w14:paraId="6559FD7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441448C" w14:textId="77777777" w:rsidR="00DB6305" w:rsidRDefault="00544B8B">
            <w:r>
              <w:t>Skip-if-done (§9.4)</w:t>
            </w:r>
          </w:p>
        </w:tc>
        <w:tc>
          <w:tcPr>
            <w:tcW w:w="2160" w:type="dxa"/>
          </w:tcPr>
          <w:p w14:paraId="16EF8E05" w14:textId="77777777" w:rsidR="00DB6305" w:rsidRDefault="00544B8B">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7F282383" w14:textId="77777777" w:rsidR="00DB6305" w:rsidRDefault="00544B8B">
            <w:pPr>
              <w:cnfStyle w:val="000000100000" w:firstRow="0" w:lastRow="0" w:firstColumn="0" w:lastColumn="0" w:oddVBand="0" w:evenVBand="0" w:oddHBand="1" w:evenHBand="0" w:firstRowFirstColumn="0" w:firstRowLastColumn="0" w:lastRowFirstColumn="0" w:lastRowLastColumn="0"/>
            </w:pPr>
            <w:r>
              <w:t>5 min</w:t>
            </w:r>
          </w:p>
        </w:tc>
        <w:tc>
          <w:tcPr>
            <w:tcW w:w="2160" w:type="dxa"/>
          </w:tcPr>
          <w:p w14:paraId="41E766A7" w14:textId="77777777" w:rsidR="00DB6305" w:rsidRDefault="00544B8B">
            <w:pPr>
              <w:cnfStyle w:val="000000100000" w:firstRow="0" w:lastRow="0" w:firstColumn="0" w:lastColumn="0" w:oddVBand="0" w:evenVBand="0" w:oddHBand="1" w:evenHBand="0" w:firstRowFirstColumn="0" w:firstRowLastColumn="0" w:lastRowFirstColumn="0" w:lastRowLastColumn="0"/>
            </w:pPr>
            <w:r>
              <w:t>Alert only</w:t>
            </w:r>
          </w:p>
        </w:tc>
      </w:tr>
      <w:tr w:rsidR="00DB6305" w14:paraId="6B0580A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85EA908" w14:textId="77777777" w:rsidR="00DB6305" w:rsidRDefault="00544B8B">
            <w:r>
              <w:t>Failure injection (§9.5)</w:t>
            </w:r>
          </w:p>
        </w:tc>
        <w:tc>
          <w:tcPr>
            <w:tcW w:w="2160" w:type="dxa"/>
          </w:tcPr>
          <w:p w14:paraId="72878513" w14:textId="77777777" w:rsidR="00DB6305" w:rsidRDefault="00544B8B">
            <w:pPr>
              <w:cnfStyle w:val="000000010000" w:firstRow="0" w:lastRow="0" w:firstColumn="0" w:lastColumn="0" w:oddVBand="0" w:evenVBand="0" w:oddHBand="0" w:evenHBand="1" w:firstRowFirstColumn="0" w:firstRowLastColumn="0" w:lastRowFirstColumn="0" w:lastRowLastColumn="0"/>
            </w:pPr>
            <w:r>
              <w:t>scheduled weekly</w:t>
            </w:r>
          </w:p>
        </w:tc>
        <w:tc>
          <w:tcPr>
            <w:tcW w:w="2160" w:type="dxa"/>
          </w:tcPr>
          <w:p w14:paraId="54091CB1" w14:textId="77777777" w:rsidR="00DB6305" w:rsidRDefault="00544B8B">
            <w:pPr>
              <w:cnfStyle w:val="000000010000" w:firstRow="0" w:lastRow="0" w:firstColumn="0" w:lastColumn="0" w:oddVBand="0" w:evenVBand="0" w:oddHBand="0" w:evenHBand="1" w:firstRowFirstColumn="0" w:firstRowLastColumn="0" w:lastRowFirstColumn="0" w:lastRowLastColumn="0"/>
            </w:pPr>
            <w:r>
              <w:t>60 min</w:t>
            </w:r>
          </w:p>
        </w:tc>
        <w:tc>
          <w:tcPr>
            <w:tcW w:w="2160" w:type="dxa"/>
          </w:tcPr>
          <w:p w14:paraId="7C9E96A0" w14:textId="77777777" w:rsidR="00DB6305" w:rsidRDefault="00544B8B">
            <w:pPr>
              <w:cnfStyle w:val="000000010000" w:firstRow="0" w:lastRow="0" w:firstColumn="0" w:lastColumn="0" w:oddVBand="0" w:evenVBand="0" w:oddHBand="0" w:evenHBand="1" w:firstRowFirstColumn="0" w:firstRowLastColumn="0" w:lastRowFirstColumn="0" w:lastRowLastColumn="0"/>
            </w:pPr>
            <w:r>
              <w:t>Alert only, page on critical failures</w:t>
            </w:r>
          </w:p>
        </w:tc>
      </w:tr>
      <w:tr w:rsidR="00DB6305" w14:paraId="07C70C5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2511FB" w14:textId="77777777" w:rsidR="00DB6305" w:rsidRDefault="00544B8B">
            <w:r>
              <w:t>Performance envelope (§9.7)</w:t>
            </w:r>
          </w:p>
        </w:tc>
        <w:tc>
          <w:tcPr>
            <w:tcW w:w="2160" w:type="dxa"/>
          </w:tcPr>
          <w:p w14:paraId="222FB482" w14:textId="77777777" w:rsidR="00DB6305" w:rsidRDefault="00544B8B">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1B2CAF67" w14:textId="77777777" w:rsidR="00DB6305" w:rsidRDefault="00544B8B">
            <w:pPr>
              <w:cnfStyle w:val="000000100000" w:firstRow="0" w:lastRow="0" w:firstColumn="0" w:lastColumn="0" w:oddVBand="0" w:evenVBand="0" w:oddHBand="1" w:evenHBand="0" w:firstRowFirstColumn="0" w:firstRowLastColumn="0" w:lastRowFirstColumn="0" w:lastRowLastColumn="0"/>
            </w:pPr>
            <w:r>
              <w:t>60 min</w:t>
            </w:r>
          </w:p>
        </w:tc>
        <w:tc>
          <w:tcPr>
            <w:tcW w:w="2160" w:type="dxa"/>
          </w:tcPr>
          <w:p w14:paraId="1C51C388" w14:textId="77777777" w:rsidR="00DB6305" w:rsidRDefault="00544B8B">
            <w:pPr>
              <w:cnfStyle w:val="000000100000" w:firstRow="0" w:lastRow="0" w:firstColumn="0" w:lastColumn="0" w:oddVBand="0" w:evenVBand="0" w:oddHBand="1" w:evenHBand="0" w:firstRowFirstColumn="0" w:firstRowLastColumn="0" w:lastRowFirstColumn="0" w:lastRowLastColumn="0"/>
            </w:pPr>
            <w:r>
              <w:t>Alert on regression &gt; threshold</w:t>
            </w:r>
          </w:p>
        </w:tc>
      </w:tr>
    </w:tbl>
    <w:p w14:paraId="7A30B6C6" w14:textId="77777777" w:rsidR="00DB6305" w:rsidRDefault="00DB6305"/>
    <w:p w14:paraId="39E0B5FA" w14:textId="77777777" w:rsidR="00157A90" w:rsidRDefault="00544B8B">
      <w:r>
        <w:t>Flaky-test policy: none. A failing test is either fixed or the assertion is removed with operator approval; there is no automated retry.</w:t>
      </w:r>
    </w:p>
    <w:p w14:paraId="7CB20EF5" w14:textId="77777777" w:rsidR="00157A90" w:rsidRDefault="00544B8B">
      <w:r>
        <w:br w:type="page"/>
      </w:r>
    </w:p>
    <w:p w14:paraId="55F4D6B9" w14:textId="77777777" w:rsidR="00157A90" w:rsidRDefault="00544B8B">
      <w:pPr>
        <w:pStyle w:val="Heading1"/>
      </w:pPr>
      <w:bookmarkStart w:id="45" w:name="_Toc235526957"/>
      <w:r>
        <w:lastRenderedPageBreak/>
        <w:t>Appendix A. Requirement Coverage Table</w:t>
      </w:r>
      <w:bookmarkEnd w:id="45"/>
    </w:p>
    <w:p w14:paraId="2CDE4BA7" w14:textId="77777777" w:rsidR="00DB6305" w:rsidRDefault="00544B8B">
      <w:r>
        <w:t>One row per EPIC-010 requirement realized in this LLD, plus F-003 and F-012 requirements the pipeline consumes at the section that realizes each.</w:t>
      </w:r>
    </w:p>
    <w:p w14:paraId="67091457"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7016FBD9"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5E432B" w14:textId="77777777" w:rsidR="00DB6305" w:rsidRDefault="00544B8B">
            <w:r>
              <w:t>REQ ID</w:t>
            </w:r>
          </w:p>
        </w:tc>
        <w:tc>
          <w:tcPr>
            <w:tcW w:w="2880" w:type="dxa"/>
          </w:tcPr>
          <w:p w14:paraId="5543A23C" w14:textId="77777777" w:rsidR="00DB6305" w:rsidRDefault="00544B8B">
            <w:pPr>
              <w:cnfStyle w:val="100000000000" w:firstRow="1" w:lastRow="0" w:firstColumn="0" w:lastColumn="0" w:oddVBand="0" w:evenVBand="0" w:oddHBand="0" w:evenHBand="0" w:firstRowFirstColumn="0" w:firstRowLastColumn="0" w:lastRowFirstColumn="0" w:lastRowLastColumn="0"/>
            </w:pPr>
            <w:r>
              <w:t>Realizing section</w:t>
            </w:r>
          </w:p>
        </w:tc>
        <w:tc>
          <w:tcPr>
            <w:tcW w:w="2880" w:type="dxa"/>
          </w:tcPr>
          <w:p w14:paraId="1EB3BAEE" w14:textId="77777777" w:rsidR="00DB6305" w:rsidRDefault="00544B8B">
            <w:pPr>
              <w:cnfStyle w:val="100000000000" w:firstRow="1" w:lastRow="0" w:firstColumn="0" w:lastColumn="0" w:oddVBand="0" w:evenVBand="0" w:oddHBand="0" w:evenHBand="0" w:firstRowFirstColumn="0" w:firstRowLastColumn="0" w:lastRowFirstColumn="0" w:lastRowLastColumn="0"/>
            </w:pPr>
            <w:r>
              <w:t>Note</w:t>
            </w:r>
          </w:p>
        </w:tc>
      </w:tr>
      <w:tr w:rsidR="00DB6305" w14:paraId="5FC3EF3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C8A74C" w14:textId="77777777" w:rsidR="00DB6305" w:rsidRDefault="00544B8B">
            <w:r>
              <w:t>EPIC-010-F-101-S-001-REQ-B-001</w:t>
            </w:r>
          </w:p>
        </w:tc>
        <w:tc>
          <w:tcPr>
            <w:tcW w:w="2880" w:type="dxa"/>
          </w:tcPr>
          <w:p w14:paraId="78C6E500" w14:textId="77777777" w:rsidR="00DB6305" w:rsidRDefault="00544B8B">
            <w:pPr>
              <w:cnfStyle w:val="000000100000" w:firstRow="0" w:lastRow="0" w:firstColumn="0" w:lastColumn="0" w:oddVBand="0" w:evenVBand="0" w:oddHBand="1" w:evenHBand="0" w:firstRowFirstColumn="0" w:firstRowLastColumn="0" w:lastRowFirstColumn="0" w:lastRowLastColumn="0"/>
            </w:pPr>
            <w:r>
              <w:t>§4.3.4, §5.2.2, §5.2.20</w:t>
            </w:r>
          </w:p>
        </w:tc>
        <w:tc>
          <w:tcPr>
            <w:tcW w:w="2880" w:type="dxa"/>
          </w:tcPr>
          <w:p w14:paraId="014C1B67" w14:textId="77777777" w:rsidR="00DB6305" w:rsidRDefault="00544B8B">
            <w:pPr>
              <w:cnfStyle w:val="000000100000" w:firstRow="0" w:lastRow="0" w:firstColumn="0" w:lastColumn="0" w:oddVBand="0" w:evenVBand="0" w:oddHBand="1" w:evenHBand="0" w:firstRowFirstColumn="0" w:firstRowLastColumn="0" w:lastRowFirstColumn="0" w:lastRowLastColumn="0"/>
            </w:pPr>
            <w:r>
              <w:t>Reservation-owned uptime; deallocate when done.</w:t>
            </w:r>
          </w:p>
        </w:tc>
      </w:tr>
      <w:tr w:rsidR="00DB6305" w14:paraId="463CAD6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BC3484" w14:textId="77777777" w:rsidR="00DB6305" w:rsidRDefault="00544B8B">
            <w:r>
              <w:t>EPIC-010-F-101-S-001-REQ-B-004</w:t>
            </w:r>
          </w:p>
        </w:tc>
        <w:tc>
          <w:tcPr>
            <w:tcW w:w="2880" w:type="dxa"/>
          </w:tcPr>
          <w:p w14:paraId="2137B214" w14:textId="77777777" w:rsidR="00DB6305" w:rsidRDefault="00544B8B">
            <w:pPr>
              <w:cnfStyle w:val="000000010000" w:firstRow="0" w:lastRow="0" w:firstColumn="0" w:lastColumn="0" w:oddVBand="0" w:evenVBand="0" w:oddHBand="0" w:evenHBand="1" w:firstRowFirstColumn="0" w:firstRowLastColumn="0" w:lastRowFirstColumn="0" w:lastRowLastColumn="0"/>
            </w:pPr>
            <w:r>
              <w:t>§4.3.4, §5.2.2, §5.2.20</w:t>
            </w:r>
          </w:p>
        </w:tc>
        <w:tc>
          <w:tcPr>
            <w:tcW w:w="2880" w:type="dxa"/>
          </w:tcPr>
          <w:p w14:paraId="70B76222" w14:textId="77777777" w:rsidR="00DB6305" w:rsidRDefault="00544B8B">
            <w:pPr>
              <w:cnfStyle w:val="000000010000" w:firstRow="0" w:lastRow="0" w:firstColumn="0" w:lastColumn="0" w:oddVBand="0" w:evenVBand="0" w:oddHBand="0" w:evenHBand="1" w:firstRowFirstColumn="0" w:firstRowLastColumn="0" w:lastRowFirstColumn="0" w:lastRowLastColumn="0"/>
            </w:pPr>
            <w:r>
              <w:t>Reservation-driven cluster usage.</w:t>
            </w:r>
          </w:p>
        </w:tc>
      </w:tr>
      <w:tr w:rsidR="00DB6305" w14:paraId="09B7CA9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D46C55" w14:textId="77777777" w:rsidR="00DB6305" w:rsidRDefault="00544B8B">
            <w:r>
              <w:t>EPIC-010-F-101-S-004-REQ-T-003</w:t>
            </w:r>
          </w:p>
        </w:tc>
        <w:tc>
          <w:tcPr>
            <w:tcW w:w="2880" w:type="dxa"/>
          </w:tcPr>
          <w:p w14:paraId="104CC9A8" w14:textId="77777777" w:rsidR="00DB6305" w:rsidRDefault="00544B8B">
            <w:pPr>
              <w:cnfStyle w:val="000000100000" w:firstRow="0" w:lastRow="0" w:firstColumn="0" w:lastColumn="0" w:oddVBand="0" w:evenVBand="0" w:oddHBand="1" w:evenHBand="0" w:firstRowFirstColumn="0" w:firstRowLastColumn="0" w:lastRowFirstColumn="0" w:lastRowLastColumn="0"/>
            </w:pPr>
            <w:r>
              <w:t>§6.7</w:t>
            </w:r>
          </w:p>
        </w:tc>
        <w:tc>
          <w:tcPr>
            <w:tcW w:w="2880" w:type="dxa"/>
          </w:tcPr>
          <w:p w14:paraId="6CE0DE29" w14:textId="77777777" w:rsidR="00DB6305" w:rsidRDefault="00544B8B">
            <w:pPr>
              <w:cnfStyle w:val="000000100000" w:firstRow="0" w:lastRow="0" w:firstColumn="0" w:lastColumn="0" w:oddVBand="0" w:evenVBand="0" w:oddHBand="1" w:evenHBand="0" w:firstRowFirstColumn="0" w:firstRowLastColumn="0" w:lastRowFirstColumn="0" w:lastRowLastColumn="0"/>
            </w:pPr>
            <w:r>
              <w:t>Cost tracking on step_transitions.</w:t>
            </w:r>
          </w:p>
        </w:tc>
      </w:tr>
      <w:tr w:rsidR="00DB6305" w14:paraId="1B58094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E330A8" w14:textId="77777777" w:rsidR="00DB6305" w:rsidRDefault="00544B8B">
            <w:r>
              <w:t>EPIC-010-F-101-S-005-REQ-B-001</w:t>
            </w:r>
          </w:p>
        </w:tc>
        <w:tc>
          <w:tcPr>
            <w:tcW w:w="2880" w:type="dxa"/>
          </w:tcPr>
          <w:p w14:paraId="28CE9345" w14:textId="77777777" w:rsidR="00DB6305" w:rsidRDefault="00544B8B">
            <w:pPr>
              <w:cnfStyle w:val="000000010000" w:firstRow="0" w:lastRow="0" w:firstColumn="0" w:lastColumn="0" w:oddVBand="0" w:evenVBand="0" w:oddHBand="0" w:evenHBand="1" w:firstRowFirstColumn="0" w:firstRowLastColumn="0" w:lastRowFirstColumn="0" w:lastRowLastColumn="0"/>
            </w:pPr>
            <w:r>
              <w:t>§6.8, §5.2.9</w:t>
            </w:r>
          </w:p>
        </w:tc>
        <w:tc>
          <w:tcPr>
            <w:tcW w:w="2880" w:type="dxa"/>
          </w:tcPr>
          <w:p w14:paraId="17F489D2" w14:textId="77777777" w:rsidR="00DB6305" w:rsidRDefault="00544B8B">
            <w:pPr>
              <w:cnfStyle w:val="000000010000" w:firstRow="0" w:lastRow="0" w:firstColumn="0" w:lastColumn="0" w:oddVBand="0" w:evenVBand="0" w:oddHBand="0" w:evenHBand="1" w:firstRowFirstColumn="0" w:firstRowLastColumn="0" w:lastRowFirstColumn="0" w:lastRowLastColumn="0"/>
            </w:pPr>
            <w:r>
              <w:t>Dataset version management; Full writes into declared target version.</w:t>
            </w:r>
          </w:p>
        </w:tc>
      </w:tr>
      <w:tr w:rsidR="00DB6305" w14:paraId="26F1D46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685697" w14:textId="77777777" w:rsidR="00DB6305" w:rsidRDefault="00544B8B">
            <w:r>
              <w:t>EPIC-010-F-101-S-005-REQ-B-003</w:t>
            </w:r>
          </w:p>
        </w:tc>
        <w:tc>
          <w:tcPr>
            <w:tcW w:w="2880" w:type="dxa"/>
          </w:tcPr>
          <w:p w14:paraId="0CCE8D04" w14:textId="77777777" w:rsidR="00DB6305" w:rsidRDefault="00544B8B">
            <w:pPr>
              <w:cnfStyle w:val="000000100000" w:firstRow="0" w:lastRow="0" w:firstColumn="0" w:lastColumn="0" w:oddVBand="0" w:evenVBand="0" w:oddHBand="1" w:evenHBand="0" w:firstRowFirstColumn="0" w:firstRowLastColumn="0" w:lastRowFirstColumn="0" w:lastRowLastColumn="0"/>
            </w:pPr>
            <w:r>
              <w:t>§6.3</w:t>
            </w:r>
          </w:p>
        </w:tc>
        <w:tc>
          <w:tcPr>
            <w:tcW w:w="2880" w:type="dxa"/>
          </w:tcPr>
          <w:p w14:paraId="6B0481BB" w14:textId="77777777" w:rsidR="00DB6305" w:rsidRDefault="00544B8B">
            <w:pPr>
              <w:cnfStyle w:val="000000100000" w:firstRow="0" w:lastRow="0" w:firstColumn="0" w:lastColumn="0" w:oddVBand="0" w:evenVBand="0" w:oddHBand="1" w:evenHBand="0" w:firstRowFirstColumn="0" w:firstRowLastColumn="0" w:lastRowFirstColumn="0" w:lastRowLastColumn="0"/>
            </w:pPr>
            <w:r>
              <w:t>Configuration store hand-maintained.</w:t>
            </w:r>
          </w:p>
        </w:tc>
      </w:tr>
      <w:tr w:rsidR="00DB6305" w14:paraId="68E4B7F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6D4104" w14:textId="77777777" w:rsidR="00DB6305" w:rsidRDefault="00544B8B">
            <w:r>
              <w:t>EPIC-010-F-102-S-001-REQ-B-001</w:t>
            </w:r>
          </w:p>
        </w:tc>
        <w:tc>
          <w:tcPr>
            <w:tcW w:w="2880" w:type="dxa"/>
          </w:tcPr>
          <w:p w14:paraId="4863FDA3" w14:textId="77777777" w:rsidR="00DB6305" w:rsidRDefault="00544B8B">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3F061F1F" w14:textId="77777777" w:rsidR="00DB6305" w:rsidRDefault="00544B8B">
            <w:pPr>
              <w:cnfStyle w:val="000000010000" w:firstRow="0" w:lastRow="0" w:firstColumn="0" w:lastColumn="0" w:oddVBand="0" w:evenVBand="0" w:oddHBand="0" w:evenHBand="1" w:firstRowFirstColumn="0" w:firstRowLastColumn="0" w:lastRowFirstColumn="0" w:lastRowLastColumn="0"/>
            </w:pPr>
            <w:r>
              <w:t>Orchestration framework + activity contract.</w:t>
            </w:r>
          </w:p>
        </w:tc>
      </w:tr>
      <w:tr w:rsidR="00DB6305" w14:paraId="0E9DA91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732294" w14:textId="77777777" w:rsidR="00DB6305" w:rsidRDefault="00544B8B">
            <w:r>
              <w:t>EPIC-010-F-102-S-001-REQ-T-008</w:t>
            </w:r>
          </w:p>
        </w:tc>
        <w:tc>
          <w:tcPr>
            <w:tcW w:w="2880" w:type="dxa"/>
          </w:tcPr>
          <w:p w14:paraId="41024E0C" w14:textId="77777777" w:rsidR="00DB6305" w:rsidRDefault="00544B8B">
            <w:pPr>
              <w:cnfStyle w:val="000000100000" w:firstRow="0" w:lastRow="0" w:firstColumn="0" w:lastColumn="0" w:oddVBand="0" w:evenVBand="0" w:oddHBand="1" w:evenHBand="0" w:firstRowFirstColumn="0" w:firstRowLastColumn="0" w:lastRowFirstColumn="0" w:lastRowLastColumn="0"/>
            </w:pPr>
            <w:r>
              <w:t>§6.2</w:t>
            </w:r>
          </w:p>
        </w:tc>
        <w:tc>
          <w:tcPr>
            <w:tcW w:w="2880" w:type="dxa"/>
          </w:tcPr>
          <w:p w14:paraId="10790ABD" w14:textId="77777777" w:rsidR="00DB6305" w:rsidRDefault="00544B8B">
            <w:pPr>
              <w:cnfStyle w:val="000000100000" w:firstRow="0" w:lastRow="0" w:firstColumn="0" w:lastColumn="0" w:oddVBand="0" w:evenVBand="0" w:oddHBand="1" w:evenHBand="0" w:firstRowFirstColumn="0" w:firstRowLastColumn="0" w:lastRowFirstColumn="0" w:lastRowLastColumn="0"/>
            </w:pPr>
            <w:r>
              <w:t>Metrics on persistent monitoring surface (run manifest).</w:t>
            </w:r>
          </w:p>
        </w:tc>
      </w:tr>
      <w:tr w:rsidR="00DB6305" w14:paraId="31BB982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6D76B4" w14:textId="77777777" w:rsidR="00DB6305" w:rsidRDefault="00544B8B">
            <w:r>
              <w:t>EPIC-010-F-102-S-002-REQ-B-001</w:t>
            </w:r>
          </w:p>
        </w:tc>
        <w:tc>
          <w:tcPr>
            <w:tcW w:w="2880" w:type="dxa"/>
          </w:tcPr>
          <w:p w14:paraId="6F6FC7EE" w14:textId="77777777" w:rsidR="00DB6305" w:rsidRDefault="00544B8B">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2E55EEEC" w14:textId="77777777" w:rsidR="00DB6305" w:rsidRDefault="00544B8B">
            <w:pPr>
              <w:cnfStyle w:val="000000010000" w:firstRow="0" w:lastRow="0" w:firstColumn="0" w:lastColumn="0" w:oddVBand="0" w:evenVBand="0" w:oddHBand="0" w:evenHBand="1" w:firstRowFirstColumn="0" w:firstRowLastColumn="0" w:lastRowFirstColumn="0" w:lastRowLastColumn="0"/>
            </w:pPr>
            <w:r>
              <w:t>Base worker classes.</w:t>
            </w:r>
          </w:p>
        </w:tc>
      </w:tr>
      <w:tr w:rsidR="00DB6305" w14:paraId="19928D2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C89711" w14:textId="77777777" w:rsidR="00DB6305" w:rsidRDefault="00544B8B">
            <w:r>
              <w:t>EPIC-010-F-102-S-003-REQ-B-001</w:t>
            </w:r>
          </w:p>
        </w:tc>
        <w:tc>
          <w:tcPr>
            <w:tcW w:w="2880" w:type="dxa"/>
          </w:tcPr>
          <w:p w14:paraId="1E580F91" w14:textId="77777777" w:rsidR="00DB6305" w:rsidRDefault="00544B8B">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3359DD7B" w14:textId="77777777" w:rsidR="00DB6305" w:rsidRDefault="00544B8B">
            <w:pPr>
              <w:cnfStyle w:val="000000100000" w:firstRow="0" w:lastRow="0" w:firstColumn="0" w:lastColumn="0" w:oddVBand="0" w:evenVBand="0" w:oddHBand="1" w:evenHBand="0" w:firstRowFirstColumn="0" w:firstRowLastColumn="0" w:lastRowFirstColumn="0" w:lastRowLastColumn="0"/>
            </w:pPr>
            <w:r>
              <w:t>Data-source fetching.</w:t>
            </w:r>
          </w:p>
        </w:tc>
      </w:tr>
      <w:tr w:rsidR="00DB6305" w14:paraId="7CD93BB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3EDADB" w14:textId="77777777" w:rsidR="00DB6305" w:rsidRDefault="00544B8B">
            <w:r>
              <w:t>EPIC-010-F-102-S-003-REQ-B-002</w:t>
            </w:r>
          </w:p>
        </w:tc>
        <w:tc>
          <w:tcPr>
            <w:tcW w:w="2880" w:type="dxa"/>
          </w:tcPr>
          <w:p w14:paraId="545EBF6D" w14:textId="77777777" w:rsidR="00DB6305" w:rsidRDefault="00544B8B">
            <w:pPr>
              <w:cnfStyle w:val="000000010000" w:firstRow="0" w:lastRow="0" w:firstColumn="0" w:lastColumn="0" w:oddVBand="0" w:evenVBand="0" w:oddHBand="0" w:evenHBand="1" w:firstRowFirstColumn="0" w:firstRowLastColumn="0" w:lastRowFirstColumn="0" w:lastRowLastColumn="0"/>
            </w:pPr>
            <w:r>
              <w:t>§5.2.3</w:t>
            </w:r>
          </w:p>
        </w:tc>
        <w:tc>
          <w:tcPr>
            <w:tcW w:w="2880" w:type="dxa"/>
          </w:tcPr>
          <w:p w14:paraId="51E29775" w14:textId="77777777" w:rsidR="00DB6305" w:rsidRDefault="00544B8B">
            <w:pPr>
              <w:cnfStyle w:val="000000010000" w:firstRow="0" w:lastRow="0" w:firstColumn="0" w:lastColumn="0" w:oddVBand="0" w:evenVBand="0" w:oddHBand="0" w:evenHBand="1" w:firstRowFirstColumn="0" w:firstRowLastColumn="0" w:lastRowFirstColumn="0" w:lastRowLastColumn="0"/>
            </w:pPr>
            <w:r>
              <w:t>Source freshness management.</w:t>
            </w:r>
          </w:p>
        </w:tc>
      </w:tr>
      <w:tr w:rsidR="00DB6305" w14:paraId="7A8B496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D3ED7D" w14:textId="77777777" w:rsidR="00DB6305" w:rsidRDefault="00544B8B">
            <w:r>
              <w:t>EPIC-010-F-102-S-003-REQ-T-002</w:t>
            </w:r>
          </w:p>
        </w:tc>
        <w:tc>
          <w:tcPr>
            <w:tcW w:w="2880" w:type="dxa"/>
          </w:tcPr>
          <w:p w14:paraId="414A9560" w14:textId="77777777" w:rsidR="00DB6305" w:rsidRDefault="00544B8B">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655149DB" w14:textId="77777777" w:rsidR="00DB6305" w:rsidRDefault="00544B8B">
            <w:pPr>
              <w:cnfStyle w:val="000000100000" w:firstRow="0" w:lastRow="0" w:firstColumn="0" w:lastColumn="0" w:oddVBand="0" w:evenVBand="0" w:oddHBand="1" w:evenHBand="0" w:firstRowFirstColumn="0" w:firstRowLastColumn="0" w:lastRowFirstColumn="0" w:lastRowLastColumn="0"/>
            </w:pPr>
            <w:r>
              <w:t>Gather activity inventory.</w:t>
            </w:r>
          </w:p>
        </w:tc>
      </w:tr>
      <w:tr w:rsidR="00DB6305" w14:paraId="2208D93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8C9F88" w14:textId="77777777" w:rsidR="00DB6305" w:rsidRDefault="00544B8B">
            <w:r>
              <w:t>EPIC-010-F-102-S-003-REQ-T-003</w:t>
            </w:r>
          </w:p>
        </w:tc>
        <w:tc>
          <w:tcPr>
            <w:tcW w:w="2880" w:type="dxa"/>
          </w:tcPr>
          <w:p w14:paraId="49D10271" w14:textId="77777777" w:rsidR="00DB6305" w:rsidRDefault="00544B8B">
            <w:pPr>
              <w:cnfStyle w:val="000000010000" w:firstRow="0" w:lastRow="0" w:firstColumn="0" w:lastColumn="0" w:oddVBand="0" w:evenVBand="0" w:oddHBand="0" w:evenHBand="1" w:firstRowFirstColumn="0" w:firstRowLastColumn="0" w:lastRowFirstColumn="0" w:lastRowLastColumn="0"/>
            </w:pPr>
            <w:r>
              <w:t>§5.2.4</w:t>
            </w:r>
          </w:p>
        </w:tc>
        <w:tc>
          <w:tcPr>
            <w:tcW w:w="2880" w:type="dxa"/>
          </w:tcPr>
          <w:p w14:paraId="72578150" w14:textId="77777777" w:rsidR="00DB6305" w:rsidRDefault="00544B8B">
            <w:pPr>
              <w:cnfStyle w:val="000000010000" w:firstRow="0" w:lastRow="0" w:firstColumn="0" w:lastColumn="0" w:oddVBand="0" w:evenVBand="0" w:oddHBand="0" w:evenHBand="1" w:firstRowFirstColumn="0" w:firstRowLastColumn="0" w:lastRowFirstColumn="0" w:lastRowLastColumn="0"/>
            </w:pPr>
            <w:r>
              <w:t>Source-gather concurrency bounded by throttle.</w:t>
            </w:r>
          </w:p>
        </w:tc>
      </w:tr>
      <w:tr w:rsidR="00DB6305" w14:paraId="6A60653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81F643" w14:textId="77777777" w:rsidR="00DB6305" w:rsidRDefault="00544B8B">
            <w:r>
              <w:t>EPIC-010-F-102-S-003-REQ-T-004</w:t>
            </w:r>
          </w:p>
        </w:tc>
        <w:tc>
          <w:tcPr>
            <w:tcW w:w="2880" w:type="dxa"/>
          </w:tcPr>
          <w:p w14:paraId="3CD135AB" w14:textId="77777777" w:rsidR="00DB6305" w:rsidRDefault="00544B8B">
            <w:pPr>
              <w:cnfStyle w:val="000000100000" w:firstRow="0" w:lastRow="0" w:firstColumn="0" w:lastColumn="0" w:oddVBand="0" w:evenVBand="0" w:oddHBand="1" w:evenHBand="0" w:firstRowFirstColumn="0" w:firstRowLastColumn="0" w:lastRowFirstColumn="0" w:lastRowLastColumn="0"/>
            </w:pPr>
            <w:r>
              <w:t>§5.2.3</w:t>
            </w:r>
          </w:p>
        </w:tc>
        <w:tc>
          <w:tcPr>
            <w:tcW w:w="2880" w:type="dxa"/>
          </w:tcPr>
          <w:p w14:paraId="4104A5FB" w14:textId="77777777" w:rsidR="00DB6305" w:rsidRDefault="00544B8B">
            <w:pPr>
              <w:cnfStyle w:val="000000100000" w:firstRow="0" w:lastRow="0" w:firstColumn="0" w:lastColumn="0" w:oddVBand="0" w:evenVBand="0" w:oddHBand="1" w:evenHBand="0" w:firstRowFirstColumn="0" w:firstRowLastColumn="0" w:lastRowFirstColumn="0" w:lastRowLastColumn="0"/>
            </w:pPr>
            <w:r>
              <w:t>AI-agent URL discovery for moving sources.</w:t>
            </w:r>
          </w:p>
        </w:tc>
      </w:tr>
      <w:tr w:rsidR="00DB6305" w14:paraId="616484F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1924A4" w14:textId="77777777" w:rsidR="00DB6305" w:rsidRDefault="00544B8B">
            <w:r>
              <w:t>EPIC-010-F-102-S-004-REQ-B-001</w:t>
            </w:r>
          </w:p>
        </w:tc>
        <w:tc>
          <w:tcPr>
            <w:tcW w:w="2880" w:type="dxa"/>
          </w:tcPr>
          <w:p w14:paraId="529F59A1" w14:textId="77777777" w:rsidR="00DB6305" w:rsidRDefault="00544B8B">
            <w:pPr>
              <w:cnfStyle w:val="000000010000" w:firstRow="0" w:lastRow="0" w:firstColumn="0" w:lastColumn="0" w:oddVBand="0" w:evenVBand="0" w:oddHBand="0" w:evenHBand="1" w:firstRowFirstColumn="0" w:firstRowLastColumn="0" w:lastRowFirstColumn="0" w:lastRowLastColumn="0"/>
            </w:pPr>
            <w:r>
              <w:t>§4.2, §5.2.5</w:t>
            </w:r>
          </w:p>
        </w:tc>
        <w:tc>
          <w:tcPr>
            <w:tcW w:w="2880" w:type="dxa"/>
          </w:tcPr>
          <w:p w14:paraId="463E5C37" w14:textId="77777777" w:rsidR="00DB6305" w:rsidRDefault="00544B8B">
            <w:pPr>
              <w:cnfStyle w:val="000000010000" w:firstRow="0" w:lastRow="0" w:firstColumn="0" w:lastColumn="0" w:oddVBand="0" w:evenVBand="0" w:oddHBand="0" w:evenHBand="1" w:firstRowFirstColumn="0" w:firstRowLastColumn="0" w:lastRowFirstColumn="0" w:lastRowLastColumn="0"/>
            </w:pPr>
            <w:r>
              <w:t>Source file storage management.</w:t>
            </w:r>
          </w:p>
        </w:tc>
      </w:tr>
      <w:tr w:rsidR="00DB6305" w14:paraId="0B1A09C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4CFF05" w14:textId="77777777" w:rsidR="00DB6305" w:rsidRDefault="00544B8B">
            <w:r>
              <w:t>EPIC-010-F-102-S-004-REQ-T-001</w:t>
            </w:r>
          </w:p>
        </w:tc>
        <w:tc>
          <w:tcPr>
            <w:tcW w:w="2880" w:type="dxa"/>
          </w:tcPr>
          <w:p w14:paraId="6CE04B1D" w14:textId="77777777" w:rsidR="00DB6305" w:rsidRDefault="00544B8B">
            <w:pPr>
              <w:cnfStyle w:val="000000100000" w:firstRow="0" w:lastRow="0" w:firstColumn="0" w:lastColumn="0" w:oddVBand="0" w:evenVBand="0" w:oddHBand="1" w:evenHBand="0" w:firstRowFirstColumn="0" w:firstRowLastColumn="0" w:lastRowFirstColumn="0" w:lastRowLastColumn="0"/>
            </w:pPr>
            <w:r>
              <w:t>§5.2.5</w:t>
            </w:r>
          </w:p>
        </w:tc>
        <w:tc>
          <w:tcPr>
            <w:tcW w:w="2880" w:type="dxa"/>
          </w:tcPr>
          <w:p w14:paraId="73AE91BE" w14:textId="77777777" w:rsidR="00DB6305" w:rsidRDefault="00544B8B">
            <w:pPr>
              <w:cnfStyle w:val="000000100000" w:firstRow="0" w:lastRow="0" w:firstColumn="0" w:lastColumn="0" w:oddVBand="0" w:evenVBand="0" w:oddHBand="1" w:evenHBand="0" w:firstRowFirstColumn="0" w:firstRowLastColumn="0" w:lastRowFirstColumn="0" w:lastRowLastColumn="0"/>
            </w:pPr>
            <w:r>
              <w:t>Two-places persistence.</w:t>
            </w:r>
          </w:p>
        </w:tc>
      </w:tr>
      <w:tr w:rsidR="00DB6305" w14:paraId="36DB858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0F501F7" w14:textId="77777777" w:rsidR="00DB6305" w:rsidRDefault="00544B8B">
            <w:r>
              <w:t>EPIC-010-F-102-S-004-REQ-T-003</w:t>
            </w:r>
          </w:p>
        </w:tc>
        <w:tc>
          <w:tcPr>
            <w:tcW w:w="2880" w:type="dxa"/>
          </w:tcPr>
          <w:p w14:paraId="525913D5" w14:textId="77777777" w:rsidR="00DB6305" w:rsidRDefault="00544B8B">
            <w:pPr>
              <w:cnfStyle w:val="000000010000" w:firstRow="0" w:lastRow="0" w:firstColumn="0" w:lastColumn="0" w:oddVBand="0" w:evenVBand="0" w:oddHBand="0" w:evenHBand="1" w:firstRowFirstColumn="0" w:firstRowLastColumn="0" w:lastRowFirstColumn="0" w:lastRowLastColumn="0"/>
            </w:pPr>
            <w:r>
              <w:t>§5.2.7</w:t>
            </w:r>
          </w:p>
        </w:tc>
        <w:tc>
          <w:tcPr>
            <w:tcW w:w="2880" w:type="dxa"/>
          </w:tcPr>
          <w:p w14:paraId="3E5AA793" w14:textId="77777777" w:rsidR="00DB6305" w:rsidRDefault="00544B8B">
            <w:pPr>
              <w:cnfStyle w:val="000000010000" w:firstRow="0" w:lastRow="0" w:firstColumn="0" w:lastColumn="0" w:oddVBand="0" w:evenVBand="0" w:oddHBand="0" w:evenHBand="1" w:firstRowFirstColumn="0" w:firstRowLastColumn="0" w:lastRowFirstColumn="0" w:lastRowLastColumn="0"/>
            </w:pPr>
            <w:r>
              <w:t>Byte-offset indexing.</w:t>
            </w:r>
          </w:p>
        </w:tc>
      </w:tr>
      <w:tr w:rsidR="00DB6305" w14:paraId="6133081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9D43D6" w14:textId="77777777" w:rsidR="00DB6305" w:rsidRDefault="00544B8B">
            <w:r>
              <w:t>EPIC-010-F-102-S-005-REQ-B-001</w:t>
            </w:r>
          </w:p>
        </w:tc>
        <w:tc>
          <w:tcPr>
            <w:tcW w:w="2880" w:type="dxa"/>
          </w:tcPr>
          <w:p w14:paraId="12403566" w14:textId="77777777" w:rsidR="00DB6305" w:rsidRDefault="00544B8B">
            <w:pPr>
              <w:cnfStyle w:val="000000100000" w:firstRow="0" w:lastRow="0" w:firstColumn="0" w:lastColumn="0" w:oddVBand="0" w:evenVBand="0" w:oddHBand="1" w:evenHBand="0" w:firstRowFirstColumn="0" w:firstRowLastColumn="0" w:lastRowFirstColumn="0" w:lastRowLastColumn="0"/>
            </w:pPr>
            <w:r>
              <w:t>§5.2.18, §5.3.11</w:t>
            </w:r>
          </w:p>
        </w:tc>
        <w:tc>
          <w:tcPr>
            <w:tcW w:w="2880" w:type="dxa"/>
          </w:tcPr>
          <w:p w14:paraId="444D3690" w14:textId="77777777" w:rsidR="00DB6305" w:rsidRDefault="00544B8B">
            <w:pPr>
              <w:cnfStyle w:val="000000100000" w:firstRow="0" w:lastRow="0" w:firstColumn="0" w:lastColumn="0" w:oddVBand="0" w:evenVBand="0" w:oddHBand="1" w:evenHBand="0" w:firstRowFirstColumn="0" w:firstRowLastColumn="0" w:lastRowFirstColumn="0" w:lastRowLastColumn="0"/>
            </w:pPr>
            <w:r>
              <w:t>Source ↔ DB reconciliation.</w:t>
            </w:r>
          </w:p>
        </w:tc>
      </w:tr>
      <w:tr w:rsidR="00DB6305" w14:paraId="5F5A5D7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CACCD2" w14:textId="77777777" w:rsidR="00DB6305" w:rsidRDefault="00544B8B">
            <w:r>
              <w:t>EPIC-010-F-102-S-005-REQ-T-001</w:t>
            </w:r>
          </w:p>
        </w:tc>
        <w:tc>
          <w:tcPr>
            <w:tcW w:w="2880" w:type="dxa"/>
          </w:tcPr>
          <w:p w14:paraId="68208C66" w14:textId="77777777" w:rsidR="00DB6305" w:rsidRDefault="00544B8B">
            <w:pPr>
              <w:cnfStyle w:val="000000010000" w:firstRow="0" w:lastRow="0" w:firstColumn="0" w:lastColumn="0" w:oddVBand="0" w:evenVBand="0" w:oddHBand="0" w:evenHBand="1" w:firstRowFirstColumn="0" w:firstRowLastColumn="0" w:lastRowFirstColumn="0" w:lastRowLastColumn="0"/>
            </w:pPr>
            <w:r>
              <w:t>§5.2.19, §8</w:t>
            </w:r>
          </w:p>
        </w:tc>
        <w:tc>
          <w:tcPr>
            <w:tcW w:w="2880" w:type="dxa"/>
          </w:tcPr>
          <w:p w14:paraId="43B7057D" w14:textId="77777777" w:rsidR="00DB6305" w:rsidRDefault="00544B8B">
            <w:pPr>
              <w:cnfStyle w:val="000000010000" w:firstRow="0" w:lastRow="0" w:firstColumn="0" w:lastColumn="0" w:oddVBand="0" w:evenVBand="0" w:oddHBand="0" w:evenHBand="1" w:firstRowFirstColumn="0" w:firstRowLastColumn="0" w:lastRowFirstColumn="0" w:lastRowLastColumn="0"/>
            </w:pPr>
            <w:r>
              <w:t>Discrepancy persistence + notifications.</w:t>
            </w:r>
          </w:p>
        </w:tc>
      </w:tr>
      <w:tr w:rsidR="00DB6305" w14:paraId="38C31AC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C1260E" w14:textId="77777777" w:rsidR="00DB6305" w:rsidRDefault="00544B8B">
            <w:r>
              <w:t>EPIC-010-F-102-S-005-REQ-T-</w:t>
            </w:r>
            <w:r>
              <w:lastRenderedPageBreak/>
              <w:t>002</w:t>
            </w:r>
          </w:p>
        </w:tc>
        <w:tc>
          <w:tcPr>
            <w:tcW w:w="2880" w:type="dxa"/>
          </w:tcPr>
          <w:p w14:paraId="14DDAFEB" w14:textId="77777777" w:rsidR="00DB6305" w:rsidRDefault="00544B8B">
            <w:pPr>
              <w:cnfStyle w:val="000000100000" w:firstRow="0" w:lastRow="0" w:firstColumn="0" w:lastColumn="0" w:oddVBand="0" w:evenVBand="0" w:oddHBand="1" w:evenHBand="0" w:firstRowFirstColumn="0" w:firstRowLastColumn="0" w:lastRowFirstColumn="0" w:lastRowLastColumn="0"/>
            </w:pPr>
            <w:r>
              <w:lastRenderedPageBreak/>
              <w:t>§5.1, §5.2.18</w:t>
            </w:r>
          </w:p>
        </w:tc>
        <w:tc>
          <w:tcPr>
            <w:tcW w:w="2880" w:type="dxa"/>
          </w:tcPr>
          <w:p w14:paraId="17B29321" w14:textId="77777777" w:rsidR="00DB6305" w:rsidRDefault="00544B8B">
            <w:pPr>
              <w:cnfStyle w:val="000000100000" w:firstRow="0" w:lastRow="0" w:firstColumn="0" w:lastColumn="0" w:oddVBand="0" w:evenVBand="0" w:oddHBand="1" w:evenHBand="0" w:firstRowFirstColumn="0" w:firstRowLastColumn="0" w:lastRowFirstColumn="0" w:lastRowLastColumn="0"/>
            </w:pPr>
            <w:r>
              <w:t>Failure-threshold aborts.</w:t>
            </w:r>
          </w:p>
        </w:tc>
      </w:tr>
      <w:tr w:rsidR="00DB6305" w14:paraId="55F60C5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E70A34" w14:textId="77777777" w:rsidR="00DB6305" w:rsidRDefault="00544B8B">
            <w:r>
              <w:t>EPIC-010-F-102-S-007-REQ-B-001</w:t>
            </w:r>
          </w:p>
        </w:tc>
        <w:tc>
          <w:tcPr>
            <w:tcW w:w="2880" w:type="dxa"/>
          </w:tcPr>
          <w:p w14:paraId="4D7F326C" w14:textId="77777777" w:rsidR="00DB6305" w:rsidRDefault="00544B8B">
            <w:pPr>
              <w:cnfStyle w:val="000000010000" w:firstRow="0" w:lastRow="0" w:firstColumn="0" w:lastColumn="0" w:oddVBand="0" w:evenVBand="0" w:oddHBand="0" w:evenHBand="1" w:firstRowFirstColumn="0" w:firstRowLastColumn="0" w:lastRowFirstColumn="0" w:lastRowLastColumn="0"/>
            </w:pPr>
            <w:r>
              <w:t>§5.2.1</w:t>
            </w:r>
          </w:p>
        </w:tc>
        <w:tc>
          <w:tcPr>
            <w:tcW w:w="2880" w:type="dxa"/>
          </w:tcPr>
          <w:p w14:paraId="23BE48A8" w14:textId="77777777" w:rsidR="00DB6305" w:rsidRDefault="00544B8B">
            <w:pPr>
              <w:cnfStyle w:val="000000010000" w:firstRow="0" w:lastRow="0" w:firstColumn="0" w:lastColumn="0" w:oddVBand="0" w:evenVBand="0" w:oddHBand="0" w:evenHBand="1" w:firstRowFirstColumn="0" w:firstRowLastColumn="0" w:lastRowFirstColumn="0" w:lastRowLastColumn="0"/>
            </w:pPr>
            <w:r>
              <w:t>Single authenticated entrance.</w:t>
            </w:r>
          </w:p>
        </w:tc>
      </w:tr>
      <w:tr w:rsidR="00DB6305" w14:paraId="1EE876A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43CE4D" w14:textId="77777777" w:rsidR="00DB6305" w:rsidRDefault="00544B8B">
            <w:r>
              <w:t>EPIC-010-F-103-S-001-REQ-B-001 through B-019</w:t>
            </w:r>
          </w:p>
        </w:tc>
        <w:tc>
          <w:tcPr>
            <w:tcW w:w="2880" w:type="dxa"/>
          </w:tcPr>
          <w:p w14:paraId="534E4D5E" w14:textId="77777777" w:rsidR="00DB6305" w:rsidRDefault="00544B8B">
            <w:pPr>
              <w:cnfStyle w:val="000000100000" w:firstRow="0" w:lastRow="0" w:firstColumn="0" w:lastColumn="0" w:oddVBand="0" w:evenVBand="0" w:oddHBand="1" w:evenHBand="0" w:firstRowFirstColumn="0" w:firstRowLastColumn="0" w:lastRowFirstColumn="0" w:lastRowLastColumn="0"/>
            </w:pPr>
            <w:r>
              <w:t>§5.1, §5.2 (steps 9–17)</w:t>
            </w:r>
          </w:p>
        </w:tc>
        <w:tc>
          <w:tcPr>
            <w:tcW w:w="2880" w:type="dxa"/>
          </w:tcPr>
          <w:p w14:paraId="7DFAF07A" w14:textId="77777777" w:rsidR="00DB6305" w:rsidRDefault="00544B8B">
            <w:pPr>
              <w:cnfStyle w:val="000000100000" w:firstRow="0" w:lastRow="0" w:firstColumn="0" w:lastColumn="0" w:oddVBand="0" w:evenVBand="0" w:oddHBand="1" w:evenHBand="0" w:firstRowFirstColumn="0" w:firstRowLastColumn="0" w:lastRowFirstColumn="0" w:lastRowLastColumn="0"/>
            </w:pPr>
            <w:r>
              <w:t>End-to-end provider orchestration.</w:t>
            </w:r>
          </w:p>
        </w:tc>
      </w:tr>
      <w:tr w:rsidR="00DB6305" w14:paraId="2940364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71CA1BC" w14:textId="77777777" w:rsidR="00DB6305" w:rsidRDefault="00544B8B">
            <w:r>
              <w:t>EPIC-010-F-103-S-001-REQ-B-002</w:t>
            </w:r>
          </w:p>
        </w:tc>
        <w:tc>
          <w:tcPr>
            <w:tcW w:w="2880" w:type="dxa"/>
          </w:tcPr>
          <w:p w14:paraId="00758490" w14:textId="77777777" w:rsidR="00DB6305" w:rsidRDefault="00544B8B">
            <w:pPr>
              <w:cnfStyle w:val="000000010000" w:firstRow="0" w:lastRow="0" w:firstColumn="0" w:lastColumn="0" w:oddVBand="0" w:evenVBand="0" w:oddHBand="0" w:evenHBand="1" w:firstRowFirstColumn="0" w:firstRowLastColumn="0" w:lastRowFirstColumn="0" w:lastRowLastColumn="0"/>
            </w:pPr>
            <w:r>
              <w:t>§5.2.6, §5.3.10</w:t>
            </w:r>
          </w:p>
        </w:tc>
        <w:tc>
          <w:tcPr>
            <w:tcW w:w="2880" w:type="dxa"/>
          </w:tcPr>
          <w:p w14:paraId="376B44EE" w14:textId="77777777" w:rsidR="00DB6305" w:rsidRDefault="00544B8B">
            <w:pPr>
              <w:cnfStyle w:val="000000010000" w:firstRow="0" w:lastRow="0" w:firstColumn="0" w:lastColumn="0" w:oddVBand="0" w:evenVBand="0" w:oddHBand="0" w:evenHBand="1" w:firstRowFirstColumn="0" w:firstRowLastColumn="0" w:lastRowFirstColumn="0" w:lastRowLastColumn="0"/>
            </w:pPr>
            <w:r>
              <w:t>Full-source-file delete-on-absence (branch b).</w:t>
            </w:r>
          </w:p>
        </w:tc>
      </w:tr>
      <w:tr w:rsidR="00DB6305" w14:paraId="522E789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6F229A" w14:textId="77777777" w:rsidR="00DB6305" w:rsidRDefault="00544B8B">
            <w:r>
              <w:t>EPIC-010-F-103-S-002</w:t>
            </w:r>
          </w:p>
        </w:tc>
        <w:tc>
          <w:tcPr>
            <w:tcW w:w="2880" w:type="dxa"/>
          </w:tcPr>
          <w:p w14:paraId="058F3B80" w14:textId="77777777" w:rsidR="00DB6305" w:rsidRDefault="00544B8B">
            <w:pPr>
              <w:cnfStyle w:val="000000100000" w:firstRow="0" w:lastRow="0" w:firstColumn="0" w:lastColumn="0" w:oddVBand="0" w:evenVBand="0" w:oddHBand="1" w:evenHBand="0" w:firstRowFirstColumn="0" w:firstRowLastColumn="0" w:lastRowFirstColumn="0" w:lastRowLastColumn="0"/>
            </w:pPr>
            <w:r>
              <w:t>§5.2.4, §5.2.7</w:t>
            </w:r>
          </w:p>
        </w:tc>
        <w:tc>
          <w:tcPr>
            <w:tcW w:w="2880" w:type="dxa"/>
          </w:tcPr>
          <w:p w14:paraId="62EA50E6" w14:textId="77777777" w:rsidR="00DB6305" w:rsidRDefault="00544B8B">
            <w:pPr>
              <w:cnfStyle w:val="000000100000" w:firstRow="0" w:lastRow="0" w:firstColumn="0" w:lastColumn="0" w:oddVBand="0" w:evenVBand="0" w:oddHBand="1" w:evenHBand="0" w:firstRowFirstColumn="0" w:firstRowLastColumn="0" w:lastRowFirstColumn="0" w:lastRowLastColumn="0"/>
            </w:pPr>
            <w:r>
              <w:t>NPPES base + canonical NPI key.</w:t>
            </w:r>
          </w:p>
        </w:tc>
      </w:tr>
      <w:tr w:rsidR="00DB6305" w14:paraId="3F46418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D64945" w14:textId="77777777" w:rsidR="00DB6305" w:rsidRDefault="00544B8B">
            <w:r>
              <w:t>EPIC-010-F-103-S-003</w:t>
            </w:r>
          </w:p>
        </w:tc>
        <w:tc>
          <w:tcPr>
            <w:tcW w:w="2880" w:type="dxa"/>
          </w:tcPr>
          <w:p w14:paraId="46C5D048" w14:textId="77777777" w:rsidR="00DB6305" w:rsidRDefault="00544B8B">
            <w:pPr>
              <w:cnfStyle w:val="000000010000" w:firstRow="0" w:lastRow="0" w:firstColumn="0" w:lastColumn="0" w:oddVBand="0" w:evenVBand="0" w:oddHBand="0" w:evenHBand="1" w:firstRowFirstColumn="0" w:firstRowLastColumn="0" w:lastRowFirstColumn="0" w:lastRowLastColumn="0"/>
            </w:pPr>
            <w:r>
              <w:t>§5.2.10</w:t>
            </w:r>
          </w:p>
        </w:tc>
        <w:tc>
          <w:tcPr>
            <w:tcW w:w="2880" w:type="dxa"/>
          </w:tcPr>
          <w:p w14:paraId="2DD4296F" w14:textId="77777777" w:rsidR="00DB6305" w:rsidRDefault="00544B8B">
            <w:pPr>
              <w:cnfStyle w:val="000000010000" w:firstRow="0" w:lastRow="0" w:firstColumn="0" w:lastColumn="0" w:oddVBand="0" w:evenVBand="0" w:oddHBand="0" w:evenHBand="1" w:firstRowFirstColumn="0" w:firstRowLastColumn="0" w:lastRowFirstColumn="0" w:lastRowLastColumn="0"/>
            </w:pPr>
            <w:r>
              <w:t>Multi-address file (pl_pfile).</w:t>
            </w:r>
          </w:p>
        </w:tc>
      </w:tr>
      <w:tr w:rsidR="00DB6305" w14:paraId="56FE824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4D5082" w14:textId="77777777" w:rsidR="00DB6305" w:rsidRDefault="00544B8B">
            <w:r>
              <w:t>EPIC-010-F-103-S-004-REQ-B-001 through B-008</w:t>
            </w:r>
          </w:p>
        </w:tc>
        <w:tc>
          <w:tcPr>
            <w:tcW w:w="2880" w:type="dxa"/>
          </w:tcPr>
          <w:p w14:paraId="02164AFF" w14:textId="77777777" w:rsidR="00DB6305" w:rsidRDefault="00544B8B">
            <w:pPr>
              <w:cnfStyle w:val="000000100000" w:firstRow="0" w:lastRow="0" w:firstColumn="0" w:lastColumn="0" w:oddVBand="0" w:evenVBand="0" w:oddHBand="1" w:evenHBand="0" w:firstRowFirstColumn="0" w:firstRowLastColumn="0" w:lastRowFirstColumn="0" w:lastRowLastColumn="0"/>
            </w:pPr>
            <w:r>
              <w:t>§5.2.14</w:t>
            </w:r>
          </w:p>
        </w:tc>
        <w:tc>
          <w:tcPr>
            <w:tcW w:w="2880" w:type="dxa"/>
          </w:tcPr>
          <w:p w14:paraId="2C47BBDB" w14:textId="77777777" w:rsidR="00DB6305" w:rsidRDefault="00544B8B">
            <w:pPr>
              <w:cnfStyle w:val="000000100000" w:firstRow="0" w:lastRow="0" w:firstColumn="0" w:lastColumn="0" w:oddVBand="0" w:evenVBand="0" w:oddHBand="1" w:evenHBand="0" w:firstRowFirstColumn="0" w:firstRowLastColumn="0" w:lastRowFirstColumn="0" w:lastRowLastColumn="0"/>
            </w:pPr>
            <w:r>
              <w:t>County enrichment cascade + 98% SLA.</w:t>
            </w:r>
          </w:p>
        </w:tc>
      </w:tr>
      <w:tr w:rsidR="00DB6305" w14:paraId="444A6F2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D88D5E" w14:textId="77777777" w:rsidR="00DB6305" w:rsidRDefault="00544B8B">
            <w:r>
              <w:t>EPIC-010-F-103-S-005</w:t>
            </w:r>
          </w:p>
        </w:tc>
        <w:tc>
          <w:tcPr>
            <w:tcW w:w="2880" w:type="dxa"/>
          </w:tcPr>
          <w:p w14:paraId="1AB45C77" w14:textId="77777777" w:rsidR="00DB6305" w:rsidRDefault="00544B8B">
            <w:pPr>
              <w:cnfStyle w:val="000000010000" w:firstRow="0" w:lastRow="0" w:firstColumn="0" w:lastColumn="0" w:oddVBand="0" w:evenVBand="0" w:oddHBand="0" w:evenHBand="1" w:firstRowFirstColumn="0" w:firstRowLastColumn="0" w:lastRowFirstColumn="0" w:lastRowLastColumn="0"/>
            </w:pPr>
            <w:r>
              <w:t>§5.2.15</w:t>
            </w:r>
          </w:p>
        </w:tc>
        <w:tc>
          <w:tcPr>
            <w:tcW w:w="2880" w:type="dxa"/>
          </w:tcPr>
          <w:p w14:paraId="144C0AE3" w14:textId="77777777" w:rsidR="00DB6305" w:rsidRDefault="00544B8B">
            <w:pPr>
              <w:cnfStyle w:val="000000010000" w:firstRow="0" w:lastRow="0" w:firstColumn="0" w:lastColumn="0" w:oddVBand="0" w:evenVBand="0" w:oddHBand="0" w:evenHBand="1" w:firstRowFirstColumn="0" w:firstRowLastColumn="0" w:lastRowFirstColumn="0" w:lastRowLastColumn="0"/>
            </w:pPr>
            <w:r>
              <w:t>Urban classification (USDA RUCC).</w:t>
            </w:r>
          </w:p>
        </w:tc>
      </w:tr>
      <w:tr w:rsidR="00DB6305" w14:paraId="6DA5C8E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96BF9F" w14:textId="77777777" w:rsidR="00DB6305" w:rsidRDefault="00544B8B">
            <w:r>
              <w:t>EPIC-010-F-103-S-007-REQ-B-001 through B-004</w:t>
            </w:r>
          </w:p>
        </w:tc>
        <w:tc>
          <w:tcPr>
            <w:tcW w:w="2880" w:type="dxa"/>
          </w:tcPr>
          <w:p w14:paraId="10422728" w14:textId="77777777" w:rsidR="00DB6305" w:rsidRDefault="00544B8B">
            <w:pPr>
              <w:cnfStyle w:val="000000100000" w:firstRow="0" w:lastRow="0" w:firstColumn="0" w:lastColumn="0" w:oddVBand="0" w:evenVBand="0" w:oddHBand="1" w:evenHBand="0" w:firstRowFirstColumn="0" w:firstRowLastColumn="0" w:lastRowFirstColumn="0" w:lastRowLastColumn="0"/>
            </w:pPr>
            <w:r>
              <w:t>§5.2.11, §5.2.12, §5.2.16</w:t>
            </w:r>
          </w:p>
        </w:tc>
        <w:tc>
          <w:tcPr>
            <w:tcW w:w="2880" w:type="dxa"/>
          </w:tcPr>
          <w:p w14:paraId="54E4EEB0" w14:textId="77777777" w:rsidR="00DB6305" w:rsidRDefault="00544B8B">
            <w:pPr>
              <w:cnfStyle w:val="000000100000" w:firstRow="0" w:lastRow="0" w:firstColumn="0" w:lastColumn="0" w:oddVBand="0" w:evenVBand="0" w:oddHBand="1" w:evenHBand="0" w:firstRowFirstColumn="0" w:firstRowLastColumn="0" w:lastRowFirstColumn="0" w:lastRowLastColumn="0"/>
            </w:pPr>
            <w:r>
              <w:t>Proprietary flag enrichment.</w:t>
            </w:r>
          </w:p>
        </w:tc>
      </w:tr>
      <w:tr w:rsidR="00DB6305" w14:paraId="6D721FA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182BA5" w14:textId="77777777" w:rsidR="00DB6305" w:rsidRDefault="00544B8B">
            <w:r>
              <w:t>EPIC-010-F-103-S-008</w:t>
            </w:r>
          </w:p>
        </w:tc>
        <w:tc>
          <w:tcPr>
            <w:tcW w:w="2880" w:type="dxa"/>
          </w:tcPr>
          <w:p w14:paraId="164F0C92" w14:textId="77777777" w:rsidR="00DB6305" w:rsidRDefault="00544B8B">
            <w:pPr>
              <w:cnfStyle w:val="000000010000" w:firstRow="0" w:lastRow="0" w:firstColumn="0" w:lastColumn="0" w:oddVBand="0" w:evenVBand="0" w:oddHBand="0" w:evenHBand="1" w:firstRowFirstColumn="0" w:firstRowLastColumn="0" w:lastRowFirstColumn="0" w:lastRowLastColumn="0"/>
            </w:pPr>
            <w:r>
              <w:t>§7.1</w:t>
            </w:r>
          </w:p>
        </w:tc>
        <w:tc>
          <w:tcPr>
            <w:tcW w:w="2880" w:type="dxa"/>
          </w:tcPr>
          <w:p w14:paraId="71A1F648" w14:textId="77777777" w:rsidR="00DB6305" w:rsidRDefault="00544B8B">
            <w:pPr>
              <w:cnfStyle w:val="000000010000" w:firstRow="0" w:lastRow="0" w:firstColumn="0" w:lastColumn="0" w:oddVBand="0" w:evenVBand="0" w:oddHBand="0" w:evenHBand="1" w:firstRowFirstColumn="0" w:firstRowLastColumn="0" w:lastRowFirstColumn="0" w:lastRowLastColumn="0"/>
            </w:pPr>
            <w:r>
              <w:t>Normative provider schema.</w:t>
            </w:r>
          </w:p>
        </w:tc>
      </w:tr>
      <w:tr w:rsidR="00DB6305" w14:paraId="32F5694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35B22B" w14:textId="77777777" w:rsidR="00DB6305" w:rsidRDefault="00544B8B">
            <w:r>
              <w:t>EPIC-010-F-105-S-001-REQ-B-001</w:t>
            </w:r>
          </w:p>
        </w:tc>
        <w:tc>
          <w:tcPr>
            <w:tcW w:w="2880" w:type="dxa"/>
          </w:tcPr>
          <w:p w14:paraId="7D010DBC" w14:textId="77777777" w:rsidR="00DB6305" w:rsidRDefault="00544B8B">
            <w:pPr>
              <w:cnfStyle w:val="000000100000" w:firstRow="0" w:lastRow="0" w:firstColumn="0" w:lastColumn="0" w:oddVBand="0" w:evenVBand="0" w:oddHBand="1" w:evenHBand="0" w:firstRowFirstColumn="0" w:firstRowLastColumn="0" w:lastRowFirstColumn="0" w:lastRowLastColumn="0"/>
            </w:pPr>
            <w:r>
              <w:t>§5.2.8, §7.4</w:t>
            </w:r>
          </w:p>
        </w:tc>
        <w:tc>
          <w:tcPr>
            <w:tcW w:w="2880" w:type="dxa"/>
          </w:tcPr>
          <w:p w14:paraId="2C78D7A4" w14:textId="77777777" w:rsidR="00DB6305" w:rsidRDefault="00544B8B">
            <w:pPr>
              <w:cnfStyle w:val="000000100000" w:firstRow="0" w:lastRow="0" w:firstColumn="0" w:lastColumn="0" w:oddVBand="0" w:evenVBand="0" w:oddHBand="1" w:evenHBand="0" w:firstRowFirstColumn="0" w:firstRowLastColumn="0" w:lastRowFirstColumn="0" w:lastRowLastColumn="0"/>
            </w:pPr>
            <w:r>
              <w:t>F-105 single source of truth.</w:t>
            </w:r>
          </w:p>
        </w:tc>
      </w:tr>
      <w:tr w:rsidR="00DB6305" w14:paraId="0A2DC18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D37859" w14:textId="77777777" w:rsidR="00DB6305" w:rsidRDefault="00544B8B">
            <w:r>
              <w:t>EPIC-010-F-105-S-002</w:t>
            </w:r>
          </w:p>
        </w:tc>
        <w:tc>
          <w:tcPr>
            <w:tcW w:w="2880" w:type="dxa"/>
          </w:tcPr>
          <w:p w14:paraId="4ABC955F" w14:textId="77777777" w:rsidR="00DB6305" w:rsidRDefault="00544B8B">
            <w:pPr>
              <w:cnfStyle w:val="000000010000" w:firstRow="0" w:lastRow="0" w:firstColumn="0" w:lastColumn="0" w:oddVBand="0" w:evenVBand="0" w:oddHBand="0" w:evenHBand="1" w:firstRowFirstColumn="0" w:firstRowLastColumn="0" w:lastRowFirstColumn="0" w:lastRowLastColumn="0"/>
            </w:pPr>
            <w:r>
              <w:t>§5.2.16</w:t>
            </w:r>
          </w:p>
        </w:tc>
        <w:tc>
          <w:tcPr>
            <w:tcW w:w="2880" w:type="dxa"/>
          </w:tcPr>
          <w:p w14:paraId="3FBB2957" w14:textId="77777777" w:rsidR="00DB6305" w:rsidRDefault="00544B8B">
            <w:pPr>
              <w:cnfStyle w:val="000000010000" w:firstRow="0" w:lastRow="0" w:firstColumn="0" w:lastColumn="0" w:oddVBand="0" w:evenVBand="0" w:oddHBand="0" w:evenHBand="1" w:firstRowFirstColumn="0" w:firstRowLastColumn="0" w:lastRowFirstColumn="0" w:lastRowLastColumn="0"/>
            </w:pPr>
            <w:r>
              <w:t>can_prescribe.</w:t>
            </w:r>
          </w:p>
        </w:tc>
      </w:tr>
      <w:tr w:rsidR="00DB6305" w14:paraId="70CD6BD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671AFD" w14:textId="77777777" w:rsidR="00DB6305" w:rsidRDefault="00544B8B">
            <w:r>
              <w:t>EPIC-010-F-105-S-003</w:t>
            </w:r>
          </w:p>
        </w:tc>
        <w:tc>
          <w:tcPr>
            <w:tcW w:w="2880" w:type="dxa"/>
          </w:tcPr>
          <w:p w14:paraId="46830A71" w14:textId="77777777" w:rsidR="00DB6305" w:rsidRDefault="00544B8B">
            <w:pPr>
              <w:cnfStyle w:val="000000100000" w:firstRow="0" w:lastRow="0" w:firstColumn="0" w:lastColumn="0" w:oddVBand="0" w:evenVBand="0" w:oddHBand="1" w:evenHBand="0" w:firstRowFirstColumn="0" w:firstRowLastColumn="0" w:lastRowFirstColumn="0" w:lastRowLastColumn="0"/>
            </w:pPr>
            <w:r>
              <w:t>§5.2.16</w:t>
            </w:r>
          </w:p>
        </w:tc>
        <w:tc>
          <w:tcPr>
            <w:tcW w:w="2880" w:type="dxa"/>
          </w:tcPr>
          <w:p w14:paraId="2C34632C" w14:textId="77777777" w:rsidR="00DB6305" w:rsidRDefault="00544B8B">
            <w:pPr>
              <w:cnfStyle w:val="000000100000" w:firstRow="0" w:lastRow="0" w:firstColumn="0" w:lastColumn="0" w:oddVBand="0" w:evenVBand="0" w:oddHBand="1" w:evenHBand="0" w:firstRowFirstColumn="0" w:firstRowLastColumn="0" w:lastRowFirstColumn="0" w:lastRowLastColumn="0"/>
            </w:pPr>
            <w:r>
              <w:t>is_homeopathic.</w:t>
            </w:r>
          </w:p>
        </w:tc>
      </w:tr>
      <w:tr w:rsidR="00DB6305" w14:paraId="0EC2428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AE3327" w14:textId="77777777" w:rsidR="00DB6305" w:rsidRDefault="00544B8B">
            <w:r>
              <w:t>EPIC-002-F-003-S-006-REQ-B-001</w:t>
            </w:r>
          </w:p>
        </w:tc>
        <w:tc>
          <w:tcPr>
            <w:tcW w:w="2880" w:type="dxa"/>
          </w:tcPr>
          <w:p w14:paraId="1CED2D52" w14:textId="77777777" w:rsidR="00DB6305" w:rsidRDefault="00544B8B">
            <w:pPr>
              <w:cnfStyle w:val="000000010000" w:firstRow="0" w:lastRow="0" w:firstColumn="0" w:lastColumn="0" w:oddVBand="0" w:evenVBand="0" w:oddHBand="0" w:evenHBand="1" w:firstRowFirstColumn="0" w:firstRowLastColumn="0" w:lastRowFirstColumn="0" w:lastRowLastColumn="0"/>
            </w:pPr>
            <w:r>
              <w:t>§3.4, §6.5</w:t>
            </w:r>
          </w:p>
        </w:tc>
        <w:tc>
          <w:tcPr>
            <w:tcW w:w="2880" w:type="dxa"/>
          </w:tcPr>
          <w:p w14:paraId="51F06793" w14:textId="77777777" w:rsidR="00DB6305" w:rsidRDefault="00544B8B">
            <w:pPr>
              <w:cnfStyle w:val="000000010000" w:firstRow="0" w:lastRow="0" w:firstColumn="0" w:lastColumn="0" w:oddVBand="0" w:evenVBand="0" w:oddHBand="0" w:evenHBand="1" w:firstRowFirstColumn="0" w:firstRowLastColumn="0" w:lastRowFirstColumn="0" w:lastRowLastColumn="0"/>
            </w:pPr>
            <w:r>
              <w:t>ChatHealthy operates its own CA; pipeline nodes consume it.</w:t>
            </w:r>
          </w:p>
        </w:tc>
      </w:tr>
      <w:tr w:rsidR="00DB6305" w14:paraId="72B4217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7E0902" w14:textId="77777777" w:rsidR="00DB6305" w:rsidRDefault="00544B8B">
            <w:r>
              <w:t>EPIC-002-F-003-S-006-REQ-B-002</w:t>
            </w:r>
          </w:p>
        </w:tc>
        <w:tc>
          <w:tcPr>
            <w:tcW w:w="2880" w:type="dxa"/>
          </w:tcPr>
          <w:p w14:paraId="772C69C4" w14:textId="77777777" w:rsidR="00DB6305" w:rsidRDefault="00544B8B">
            <w:pPr>
              <w:cnfStyle w:val="000000100000" w:firstRow="0" w:lastRow="0" w:firstColumn="0" w:lastColumn="0" w:oddVBand="0" w:evenVBand="0" w:oddHBand="1" w:evenHBand="0" w:firstRowFirstColumn="0" w:firstRowLastColumn="0" w:lastRowFirstColumn="0" w:lastRowLastColumn="0"/>
            </w:pPr>
            <w:r>
              <w:t>§6.5</w:t>
            </w:r>
          </w:p>
        </w:tc>
        <w:tc>
          <w:tcPr>
            <w:tcW w:w="2880" w:type="dxa"/>
          </w:tcPr>
          <w:p w14:paraId="7DE26E73"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issued cert traceable; CA namespace policy.</w:t>
            </w:r>
          </w:p>
        </w:tc>
      </w:tr>
      <w:tr w:rsidR="00DB6305" w14:paraId="49C6BE8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75D863" w14:textId="77777777" w:rsidR="00DB6305" w:rsidRDefault="00544B8B">
            <w:r>
              <w:t>EPIC-002-F-003-S-006-REQ-B-004</w:t>
            </w:r>
          </w:p>
        </w:tc>
        <w:tc>
          <w:tcPr>
            <w:tcW w:w="2880" w:type="dxa"/>
          </w:tcPr>
          <w:p w14:paraId="5AFAF9F2" w14:textId="77777777" w:rsidR="00DB6305" w:rsidRDefault="00544B8B">
            <w:pPr>
              <w:cnfStyle w:val="000000010000" w:firstRow="0" w:lastRow="0" w:firstColumn="0" w:lastColumn="0" w:oddVBand="0" w:evenVBand="0" w:oddHBand="0" w:evenHBand="1" w:firstRowFirstColumn="0" w:firstRowLastColumn="0" w:lastRowFirstColumn="0" w:lastRowLastColumn="0"/>
            </w:pPr>
            <w:r>
              <w:t>§3.1, §3.4, §6.5</w:t>
            </w:r>
          </w:p>
        </w:tc>
        <w:tc>
          <w:tcPr>
            <w:tcW w:w="2880" w:type="dxa"/>
          </w:tcPr>
          <w:p w14:paraId="6953AAA7" w14:textId="77777777" w:rsidR="00DB6305" w:rsidRDefault="00544B8B">
            <w:pPr>
              <w:cnfStyle w:val="000000010000" w:firstRow="0" w:lastRow="0" w:firstColumn="0" w:lastColumn="0" w:oddVBand="0" w:evenVBand="0" w:oddHBand="0" w:evenHBand="1" w:firstRowFirstColumn="0" w:firstRowLastColumn="0" w:lastRowFirstColumn="0" w:lastRowLastColumn="0"/>
            </w:pPr>
            <w:r>
              <w:t>Long-lived cert lifetime for Runbook + Controller.</w:t>
            </w:r>
          </w:p>
        </w:tc>
      </w:tr>
      <w:tr w:rsidR="00DB6305" w14:paraId="371BECD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883687" w14:textId="77777777" w:rsidR="00DB6305" w:rsidRDefault="00544B8B">
            <w:r>
              <w:t>EPIC-002-F-003-S-007-REQ-B-001</w:t>
            </w:r>
          </w:p>
        </w:tc>
        <w:tc>
          <w:tcPr>
            <w:tcW w:w="2880" w:type="dxa"/>
          </w:tcPr>
          <w:p w14:paraId="4CA0D20D" w14:textId="77777777" w:rsidR="00DB6305" w:rsidRDefault="00544B8B">
            <w:pPr>
              <w:cnfStyle w:val="000000100000" w:firstRow="0" w:lastRow="0" w:firstColumn="0" w:lastColumn="0" w:oddVBand="0" w:evenVBand="0" w:oddHBand="1" w:evenHBand="0" w:firstRowFirstColumn="0" w:firstRowLastColumn="0" w:lastRowFirstColumn="0" w:lastRowLastColumn="0"/>
            </w:pPr>
            <w:r>
              <w:t>§3.4, §5.2 (throughout)</w:t>
            </w:r>
          </w:p>
        </w:tc>
        <w:tc>
          <w:tcPr>
            <w:tcW w:w="2880" w:type="dxa"/>
          </w:tcPr>
          <w:p w14:paraId="50A723F9" w14:textId="77777777" w:rsidR="00DB6305" w:rsidRDefault="00544B8B">
            <w:pPr>
              <w:cnfStyle w:val="000000100000" w:firstRow="0" w:lastRow="0" w:firstColumn="0" w:lastColumn="0" w:oddVBand="0" w:evenVBand="0" w:oddHBand="1" w:evenHBand="0" w:firstRowFirstColumn="0" w:firstRowLastColumn="0" w:lastRowFirstColumn="0" w:lastRowLastColumn="0"/>
            </w:pPr>
            <w:r>
              <w:t>Private credentials held only by their issued identity; Mongo X.509 throughout.</w:t>
            </w:r>
          </w:p>
        </w:tc>
      </w:tr>
      <w:tr w:rsidR="00DB6305" w14:paraId="41FE609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599E5D" w14:textId="77777777" w:rsidR="00DB6305" w:rsidRDefault="00544B8B">
            <w:r>
              <w:t>EPIC-002-F-003-S-007-REQ-B-002</w:t>
            </w:r>
          </w:p>
        </w:tc>
        <w:tc>
          <w:tcPr>
            <w:tcW w:w="2880" w:type="dxa"/>
          </w:tcPr>
          <w:p w14:paraId="1A1D40B6" w14:textId="77777777" w:rsidR="00DB6305" w:rsidRDefault="00544B8B">
            <w:pPr>
              <w:cnfStyle w:val="000000010000" w:firstRow="0" w:lastRow="0" w:firstColumn="0" w:lastColumn="0" w:oddVBand="0" w:evenVBand="0" w:oddHBand="0" w:evenHBand="1" w:firstRowFirstColumn="0" w:firstRowLastColumn="0" w:lastRowFirstColumn="0" w:lastRowLastColumn="0"/>
            </w:pPr>
            <w:r>
              <w:t>§5.2.2</w:t>
            </w:r>
          </w:p>
        </w:tc>
        <w:tc>
          <w:tcPr>
            <w:tcW w:w="2880" w:type="dxa"/>
          </w:tcPr>
          <w:p w14:paraId="6F48414F" w14:textId="77777777" w:rsidR="00DB6305" w:rsidRDefault="00544B8B">
            <w:pPr>
              <w:cnfStyle w:val="000000010000" w:firstRow="0" w:lastRow="0" w:firstColumn="0" w:lastColumn="0" w:oddVBand="0" w:evenVBand="0" w:oddHBand="0" w:evenHBand="1" w:firstRowFirstColumn="0" w:firstRowLastColumn="0" w:lastRowFirstColumn="0" w:lastRowLastColumn="0"/>
            </w:pPr>
            <w:r>
              <w:t>Least privilege on secrets.</w:t>
            </w:r>
          </w:p>
        </w:tc>
      </w:tr>
      <w:tr w:rsidR="00DB6305" w14:paraId="4F46224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CB9808" w14:textId="77777777" w:rsidR="00DB6305" w:rsidRDefault="00544B8B">
            <w:r>
              <w:t>EPIC-002-F-003-S-007-REQ-B-003</w:t>
            </w:r>
          </w:p>
        </w:tc>
        <w:tc>
          <w:tcPr>
            <w:tcW w:w="2880" w:type="dxa"/>
          </w:tcPr>
          <w:p w14:paraId="5B944053" w14:textId="77777777" w:rsidR="00DB6305" w:rsidRDefault="00544B8B">
            <w:pPr>
              <w:cnfStyle w:val="000000100000" w:firstRow="0" w:lastRow="0" w:firstColumn="0" w:lastColumn="0" w:oddVBand="0" w:evenVBand="0" w:oddHBand="1" w:evenHBand="0" w:firstRowFirstColumn="0" w:firstRowLastColumn="0" w:lastRowFirstColumn="0" w:lastRowLastColumn="0"/>
            </w:pPr>
            <w:r>
              <w:t>§6.6</w:t>
            </w:r>
          </w:p>
        </w:tc>
        <w:tc>
          <w:tcPr>
            <w:tcW w:w="2880" w:type="dxa"/>
          </w:tcPr>
          <w:p w14:paraId="61748CB0"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secret read audited.</w:t>
            </w:r>
          </w:p>
        </w:tc>
      </w:tr>
      <w:tr w:rsidR="00DB6305" w14:paraId="229BA5C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9E4F5E" w14:textId="77777777" w:rsidR="00DB6305" w:rsidRDefault="00544B8B">
            <w:r>
              <w:t>EPIC-002-F-003-S-008-REQ-B-001</w:t>
            </w:r>
          </w:p>
        </w:tc>
        <w:tc>
          <w:tcPr>
            <w:tcW w:w="2880" w:type="dxa"/>
          </w:tcPr>
          <w:p w14:paraId="6457A4DC" w14:textId="77777777" w:rsidR="00DB6305" w:rsidRDefault="00544B8B">
            <w:pPr>
              <w:cnfStyle w:val="000000010000" w:firstRow="0" w:lastRow="0" w:firstColumn="0" w:lastColumn="0" w:oddVBand="0" w:evenVBand="0" w:oddHBand="0" w:evenHBand="1" w:firstRowFirstColumn="0" w:firstRowLastColumn="0" w:lastRowFirstColumn="0" w:lastRowLastColumn="0"/>
            </w:pPr>
            <w:r>
              <w:t>§3.1, §3.4</w:t>
            </w:r>
          </w:p>
        </w:tc>
        <w:tc>
          <w:tcPr>
            <w:tcW w:w="2880" w:type="dxa"/>
          </w:tcPr>
          <w:p w14:paraId="115C725A" w14:textId="77777777" w:rsidR="00DB6305" w:rsidRDefault="00544B8B">
            <w:pPr>
              <w:cnfStyle w:val="000000010000" w:firstRow="0" w:lastRow="0" w:firstColumn="0" w:lastColumn="0" w:oddVBand="0" w:evenVBand="0" w:oddHBand="0" w:evenHBand="1" w:firstRowFirstColumn="0" w:firstRowLastColumn="0" w:lastRowFirstColumn="0" w:lastRowLastColumn="0"/>
            </w:pPr>
            <w:r>
              <w:t>One canonical identity per component.</w:t>
            </w:r>
          </w:p>
        </w:tc>
      </w:tr>
      <w:tr w:rsidR="00DB6305" w14:paraId="7B4746D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33E79C" w14:textId="77777777" w:rsidR="00DB6305" w:rsidRDefault="00544B8B">
            <w:r>
              <w:t>EPIC-002-F-003-S-008-REQ-B-002</w:t>
            </w:r>
          </w:p>
        </w:tc>
        <w:tc>
          <w:tcPr>
            <w:tcW w:w="2880" w:type="dxa"/>
          </w:tcPr>
          <w:p w14:paraId="0A49327A" w14:textId="77777777" w:rsidR="00DB6305" w:rsidRDefault="00544B8B">
            <w:pPr>
              <w:cnfStyle w:val="000000100000" w:firstRow="0" w:lastRow="0" w:firstColumn="0" w:lastColumn="0" w:oddVBand="0" w:evenVBand="0" w:oddHBand="1" w:evenHBand="0" w:firstRowFirstColumn="0" w:firstRowLastColumn="0" w:lastRowFirstColumn="0" w:lastRowLastColumn="0"/>
            </w:pPr>
            <w:r>
              <w:t>§3.18, §5.2.1</w:t>
            </w:r>
          </w:p>
        </w:tc>
        <w:tc>
          <w:tcPr>
            <w:tcW w:w="2880" w:type="dxa"/>
          </w:tcPr>
          <w:p w14:paraId="35222DE4" w14:textId="77777777" w:rsidR="00DB6305" w:rsidRDefault="00544B8B">
            <w:pPr>
              <w:cnfStyle w:val="000000100000" w:firstRow="0" w:lastRow="0" w:firstColumn="0" w:lastColumn="0" w:oddVBand="0" w:evenVBand="0" w:oddHBand="1" w:evenHBand="0" w:firstRowFirstColumn="0" w:firstRowLastColumn="0" w:lastRowFirstColumn="0" w:lastRowLastColumn="0"/>
            </w:pPr>
            <w:r>
              <w:t>Single authoritative identity registry consumed at admission.</w:t>
            </w:r>
          </w:p>
        </w:tc>
      </w:tr>
      <w:tr w:rsidR="00DB6305" w14:paraId="17D0468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74823C" w14:textId="77777777" w:rsidR="00DB6305" w:rsidRDefault="00544B8B">
            <w:r>
              <w:t>EPIC-002-F-003-S-008-REQ-B-004</w:t>
            </w:r>
          </w:p>
        </w:tc>
        <w:tc>
          <w:tcPr>
            <w:tcW w:w="2880" w:type="dxa"/>
          </w:tcPr>
          <w:p w14:paraId="28B52E8F" w14:textId="77777777" w:rsidR="00DB6305" w:rsidRDefault="00544B8B">
            <w:pPr>
              <w:cnfStyle w:val="000000010000" w:firstRow="0" w:lastRow="0" w:firstColumn="0" w:lastColumn="0" w:oddVBand="0" w:evenVBand="0" w:oddHBand="0" w:evenHBand="1" w:firstRowFirstColumn="0" w:firstRowLastColumn="0" w:lastRowFirstColumn="0" w:lastRowLastColumn="0"/>
            </w:pPr>
            <w:r>
              <w:t>§8</w:t>
            </w:r>
          </w:p>
        </w:tc>
        <w:tc>
          <w:tcPr>
            <w:tcW w:w="2880" w:type="dxa"/>
          </w:tcPr>
          <w:p w14:paraId="49C7FA0B" w14:textId="77777777" w:rsidR="00DB6305" w:rsidRDefault="00544B8B">
            <w:pPr>
              <w:cnfStyle w:val="000000010000" w:firstRow="0" w:lastRow="0" w:firstColumn="0" w:lastColumn="0" w:oddVBand="0" w:evenVBand="0" w:oddHBand="0" w:evenHBand="1" w:firstRowFirstColumn="0" w:firstRowLastColumn="0" w:lastRowFirstColumn="0" w:lastRowLastColumn="0"/>
            </w:pPr>
            <w:r>
              <w:t>Registry entry names every authenticating surface.</w:t>
            </w:r>
          </w:p>
        </w:tc>
      </w:tr>
      <w:tr w:rsidR="00DB6305" w14:paraId="2F352FB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2E43F2" w14:textId="77777777" w:rsidR="00DB6305" w:rsidRDefault="00544B8B">
            <w:r>
              <w:t>EPIC-008-F-012-S-001-REQ-B-006</w:t>
            </w:r>
          </w:p>
        </w:tc>
        <w:tc>
          <w:tcPr>
            <w:tcW w:w="2880" w:type="dxa"/>
          </w:tcPr>
          <w:p w14:paraId="05F15669"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168CB62A" w14:textId="77777777" w:rsidR="00DB6305" w:rsidRDefault="00544B8B">
            <w:pPr>
              <w:cnfStyle w:val="000000100000" w:firstRow="0" w:lastRow="0" w:firstColumn="0" w:lastColumn="0" w:oddVBand="0" w:evenVBand="0" w:oddHBand="1" w:evenHBand="0" w:firstRowFirstColumn="0" w:firstRowLastColumn="0" w:lastRowFirstColumn="0" w:lastRowLastColumn="0"/>
            </w:pPr>
            <w:r>
              <w:t>Human authorization gate on deploy.</w:t>
            </w:r>
          </w:p>
        </w:tc>
      </w:tr>
      <w:tr w:rsidR="00DB6305" w14:paraId="2BB5408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736940" w14:textId="77777777" w:rsidR="00DB6305" w:rsidRDefault="00544B8B">
            <w:r>
              <w:t>EPIC-008-F-012-S-001-REQ-B-007</w:t>
            </w:r>
          </w:p>
        </w:tc>
        <w:tc>
          <w:tcPr>
            <w:tcW w:w="2880" w:type="dxa"/>
          </w:tcPr>
          <w:p w14:paraId="34998ED2" w14:textId="77777777" w:rsidR="00DB6305" w:rsidRDefault="00544B8B">
            <w:pPr>
              <w:cnfStyle w:val="000000010000" w:firstRow="0" w:lastRow="0" w:firstColumn="0" w:lastColumn="0" w:oddVBand="0" w:evenVBand="0" w:oddHBand="0" w:evenHBand="1" w:firstRowFirstColumn="0" w:firstRowLastColumn="0" w:lastRowFirstColumn="0" w:lastRowLastColumn="0"/>
            </w:pPr>
            <w:r>
              <w:t>(deploy chain)</w:t>
            </w:r>
          </w:p>
        </w:tc>
        <w:tc>
          <w:tcPr>
            <w:tcW w:w="2880" w:type="dxa"/>
          </w:tcPr>
          <w:p w14:paraId="0208EE93" w14:textId="77777777" w:rsidR="00DB6305" w:rsidRDefault="00544B8B">
            <w:pPr>
              <w:cnfStyle w:val="000000010000" w:firstRow="0" w:lastRow="0" w:firstColumn="0" w:lastColumn="0" w:oddVBand="0" w:evenVBand="0" w:oddHBand="0" w:evenHBand="1" w:firstRowFirstColumn="0" w:firstRowLastColumn="0" w:lastRowFirstColumn="0" w:lastRowLastColumn="0"/>
            </w:pPr>
            <w:r>
              <w:t xml:space="preserve">No commit or deploy without explicit human authorization </w:t>
            </w:r>
            <w:r>
              <w:lastRenderedPageBreak/>
              <w:t>(Rule-065).</w:t>
            </w:r>
          </w:p>
        </w:tc>
      </w:tr>
      <w:tr w:rsidR="00DB6305" w14:paraId="024C8DF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79BE62" w14:textId="77777777" w:rsidR="00DB6305" w:rsidRDefault="00544B8B">
            <w:r>
              <w:lastRenderedPageBreak/>
              <w:t>EPIC-008-F-012-S-001-REQ-B-010</w:t>
            </w:r>
          </w:p>
        </w:tc>
        <w:tc>
          <w:tcPr>
            <w:tcW w:w="2880" w:type="dxa"/>
          </w:tcPr>
          <w:p w14:paraId="508994AF"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4919EAAB" w14:textId="77777777" w:rsidR="00DB6305" w:rsidRDefault="00544B8B">
            <w:pPr>
              <w:cnfStyle w:val="000000100000" w:firstRow="0" w:lastRow="0" w:firstColumn="0" w:lastColumn="0" w:oddVBand="0" w:evenVBand="0" w:oddHBand="1" w:evenHBand="0" w:firstRowFirstColumn="0" w:firstRowLastColumn="0" w:lastRowFirstColumn="0" w:lastRowLastColumn="0"/>
            </w:pPr>
            <w:r>
              <w:t>Manifest is exact-truth for files shipped to each target.</w:t>
            </w:r>
          </w:p>
        </w:tc>
      </w:tr>
      <w:tr w:rsidR="00DB6305" w14:paraId="0AA1DD6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EE3F00" w14:textId="77777777" w:rsidR="00DB6305" w:rsidRDefault="00544B8B">
            <w:r>
              <w:t>EPIC-008-F-012-S-012-REQ-B-003</w:t>
            </w:r>
          </w:p>
        </w:tc>
        <w:tc>
          <w:tcPr>
            <w:tcW w:w="2880" w:type="dxa"/>
          </w:tcPr>
          <w:p w14:paraId="47F3C4C9" w14:textId="77777777" w:rsidR="00DB6305" w:rsidRDefault="00544B8B">
            <w:pPr>
              <w:cnfStyle w:val="000000010000" w:firstRow="0" w:lastRow="0" w:firstColumn="0" w:lastColumn="0" w:oddVBand="0" w:evenVBand="0" w:oddHBand="0" w:evenHBand="1" w:firstRowFirstColumn="0" w:firstRowLastColumn="0" w:lastRowFirstColumn="0" w:lastRowLastColumn="0"/>
            </w:pPr>
            <w:r>
              <w:t>§3.6</w:t>
            </w:r>
          </w:p>
        </w:tc>
        <w:tc>
          <w:tcPr>
            <w:tcW w:w="2880" w:type="dxa"/>
          </w:tcPr>
          <w:p w14:paraId="6DD11F12" w14:textId="77777777" w:rsidR="00DB6305" w:rsidRDefault="00544B8B">
            <w:pPr>
              <w:cnfStyle w:val="000000010000" w:firstRow="0" w:lastRow="0" w:firstColumn="0" w:lastColumn="0" w:oddVBand="0" w:evenVBand="0" w:oddHBand="0" w:evenHBand="1" w:firstRowFirstColumn="0" w:firstRowLastColumn="0" w:lastRowFirstColumn="0" w:lastRowLastColumn="0"/>
            </w:pPr>
            <w:r>
              <w:t>Secrets in Key Vault.</w:t>
            </w:r>
          </w:p>
        </w:tc>
      </w:tr>
      <w:tr w:rsidR="00DB6305" w14:paraId="7B9A560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B715DF" w14:textId="77777777" w:rsidR="00DB6305" w:rsidRDefault="00544B8B">
            <w:r>
              <w:t>EPIC-008-F-012-S-012-REQ-B-005</w:t>
            </w:r>
          </w:p>
        </w:tc>
        <w:tc>
          <w:tcPr>
            <w:tcW w:w="2880" w:type="dxa"/>
          </w:tcPr>
          <w:p w14:paraId="50CF1654" w14:textId="77777777" w:rsidR="00DB6305" w:rsidRDefault="00544B8B">
            <w:pPr>
              <w:cnfStyle w:val="000000100000" w:firstRow="0" w:lastRow="0" w:firstColumn="0" w:lastColumn="0" w:oddVBand="0" w:evenVBand="0" w:oddHBand="1" w:evenHBand="0" w:firstRowFirstColumn="0" w:firstRowLastColumn="0" w:lastRowFirstColumn="0" w:lastRowLastColumn="0"/>
            </w:pPr>
            <w:r>
              <w:t>§3.3, §6.5</w:t>
            </w:r>
          </w:p>
        </w:tc>
        <w:tc>
          <w:tcPr>
            <w:tcW w:w="2880" w:type="dxa"/>
          </w:tcPr>
          <w:p w14:paraId="33987A58" w14:textId="77777777" w:rsidR="00DB6305" w:rsidRDefault="00544B8B">
            <w:pPr>
              <w:cnfStyle w:val="000000100000" w:firstRow="0" w:lastRow="0" w:firstColumn="0" w:lastColumn="0" w:oddVBand="0" w:evenVBand="0" w:oddHBand="1" w:evenHBand="0" w:firstRowFirstColumn="0" w:firstRowLastColumn="0" w:lastRowFirstColumn="0" w:lastRowLastColumn="0"/>
            </w:pPr>
            <w:r>
              <w:t>Managed-identity secret fetch — no plaintext propagation.</w:t>
            </w:r>
          </w:p>
        </w:tc>
      </w:tr>
      <w:tr w:rsidR="00DB6305" w14:paraId="5D920E0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E38FD4" w14:textId="77777777" w:rsidR="00DB6305" w:rsidRDefault="00544B8B">
            <w:r>
              <w:t>EPIC-008-F-012-S-012-REQ-B-006</w:t>
            </w:r>
          </w:p>
        </w:tc>
        <w:tc>
          <w:tcPr>
            <w:tcW w:w="2880" w:type="dxa"/>
          </w:tcPr>
          <w:p w14:paraId="37119BE5" w14:textId="77777777" w:rsidR="00DB6305" w:rsidRDefault="00544B8B">
            <w:pPr>
              <w:cnfStyle w:val="000000010000" w:firstRow="0" w:lastRow="0" w:firstColumn="0" w:lastColumn="0" w:oddVBand="0" w:evenVBand="0" w:oddHBand="0" w:evenHBand="1" w:firstRowFirstColumn="0" w:firstRowLastColumn="0" w:lastRowFirstColumn="0" w:lastRowLastColumn="0"/>
            </w:pPr>
            <w:r>
              <w:t>§6.6</w:t>
            </w:r>
          </w:p>
        </w:tc>
        <w:tc>
          <w:tcPr>
            <w:tcW w:w="2880" w:type="dxa"/>
          </w:tcPr>
          <w:p w14:paraId="39967EFA" w14:textId="77777777" w:rsidR="00DB6305" w:rsidRDefault="00544B8B">
            <w:pPr>
              <w:cnfStyle w:val="000000010000" w:firstRow="0" w:lastRow="0" w:firstColumn="0" w:lastColumn="0" w:oddVBand="0" w:evenVBand="0" w:oddHBand="0" w:evenHBand="1" w:firstRowFirstColumn="0" w:firstRowLastColumn="0" w:lastRowFirstColumn="0" w:lastRowLastColumn="0"/>
            </w:pPr>
            <w:r>
              <w:t>Key Vault access audit.</w:t>
            </w:r>
          </w:p>
        </w:tc>
      </w:tr>
      <w:tr w:rsidR="00DB6305" w14:paraId="53160E3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3191F0" w14:textId="77777777" w:rsidR="00DB6305" w:rsidRDefault="00544B8B">
            <w:r>
              <w:t>EPIC-008-F-012-S-019-REQ-B-001 through REQ-B-006</w:t>
            </w:r>
          </w:p>
        </w:tc>
        <w:tc>
          <w:tcPr>
            <w:tcW w:w="2880" w:type="dxa"/>
          </w:tcPr>
          <w:p w14:paraId="53B88B23" w14:textId="77777777" w:rsidR="00DB6305" w:rsidRDefault="00544B8B">
            <w:pPr>
              <w:cnfStyle w:val="000000100000" w:firstRow="0" w:lastRow="0" w:firstColumn="0" w:lastColumn="0" w:oddVBand="0" w:evenVBand="0" w:oddHBand="1" w:evenHBand="0" w:firstRowFirstColumn="0" w:firstRowLastColumn="0" w:lastRowFirstColumn="0" w:lastRowLastColumn="0"/>
            </w:pPr>
            <w:r>
              <w:t>§4.2, §4.3</w:t>
            </w:r>
          </w:p>
        </w:tc>
        <w:tc>
          <w:tcPr>
            <w:tcW w:w="2880" w:type="dxa"/>
          </w:tcPr>
          <w:p w14:paraId="69BEAD95" w14:textId="77777777" w:rsidR="00DB6305" w:rsidRDefault="00544B8B">
            <w:pPr>
              <w:cnfStyle w:val="000000100000" w:firstRow="0" w:lastRow="0" w:firstColumn="0" w:lastColumn="0" w:oddVBand="0" w:evenVBand="0" w:oddHBand="1" w:evenHBand="0" w:firstRowFirstColumn="0" w:firstRowLastColumn="0" w:lastRowFirstColumn="0" w:lastRowLastColumn="0"/>
            </w:pPr>
            <w:r>
              <w:t>Zero-trust network topology.</w:t>
            </w:r>
          </w:p>
        </w:tc>
      </w:tr>
      <w:tr w:rsidR="00DB6305" w14:paraId="700F61F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2CFD39" w14:textId="77777777" w:rsidR="00DB6305" w:rsidRDefault="00544B8B">
            <w:r>
              <w:t>BUG-001</w:t>
            </w:r>
          </w:p>
        </w:tc>
        <w:tc>
          <w:tcPr>
            <w:tcW w:w="2880" w:type="dxa"/>
          </w:tcPr>
          <w:p w14:paraId="28FB3CFD" w14:textId="77777777" w:rsidR="00DB6305" w:rsidRDefault="00544B8B">
            <w:pPr>
              <w:cnfStyle w:val="000000010000" w:firstRow="0" w:lastRow="0" w:firstColumn="0" w:lastColumn="0" w:oddVBand="0" w:evenVBand="0" w:oddHBand="0" w:evenHBand="1" w:firstRowFirstColumn="0" w:firstRowLastColumn="0" w:lastRowFirstColumn="0" w:lastRowLastColumn="0"/>
            </w:pPr>
            <w:r>
              <w:t>§4.3.1</w:t>
            </w:r>
          </w:p>
        </w:tc>
        <w:tc>
          <w:tcPr>
            <w:tcW w:w="2880" w:type="dxa"/>
          </w:tcPr>
          <w:p w14:paraId="495F821D" w14:textId="77777777" w:rsidR="00DB6305" w:rsidRDefault="00544B8B">
            <w:pPr>
              <w:cnfStyle w:val="000000010000" w:firstRow="0" w:lastRow="0" w:firstColumn="0" w:lastColumn="0" w:oddVBand="0" w:evenVBand="0" w:oddHBand="0" w:evenHBand="1" w:firstRowFirstColumn="0" w:firstRowLastColumn="0" w:lastRowFirstColumn="0" w:lastRowLastColumn="0"/>
            </w:pPr>
            <w:r>
              <w:t>Least-permanent-infrastructure principle honored: zero compute between runs.</w:t>
            </w:r>
          </w:p>
        </w:tc>
      </w:tr>
      <w:tr w:rsidR="00DB6305" w14:paraId="6277E2A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2DE287" w14:textId="77777777" w:rsidR="00DB6305" w:rsidRDefault="00544B8B">
            <w:r>
              <w:t>BUG-006</w:t>
            </w:r>
          </w:p>
        </w:tc>
        <w:tc>
          <w:tcPr>
            <w:tcW w:w="2880" w:type="dxa"/>
          </w:tcPr>
          <w:p w14:paraId="10580586" w14:textId="77777777" w:rsidR="00DB6305" w:rsidRDefault="00544B8B">
            <w:pPr>
              <w:cnfStyle w:val="000000100000" w:firstRow="0" w:lastRow="0" w:firstColumn="0" w:lastColumn="0" w:oddVBand="0" w:evenVBand="0" w:oddHBand="1" w:evenHBand="0" w:firstRowFirstColumn="0" w:firstRowLastColumn="0" w:lastRowFirstColumn="0" w:lastRowLastColumn="0"/>
            </w:pPr>
            <w:r>
              <w:t>§5.2.6, §5.3.10</w:t>
            </w:r>
          </w:p>
        </w:tc>
        <w:tc>
          <w:tcPr>
            <w:tcW w:w="2880" w:type="dxa"/>
          </w:tcPr>
          <w:p w14:paraId="1BD8AD2A" w14:textId="77777777" w:rsidR="00DB6305" w:rsidRDefault="00544B8B">
            <w:pPr>
              <w:cnfStyle w:val="000000100000" w:firstRow="0" w:lastRow="0" w:firstColumn="0" w:lastColumn="0" w:oddVBand="0" w:evenVBand="0" w:oddHBand="1" w:evenHBand="0" w:firstRowFirstColumn="0" w:firstRowLastColumn="0" w:lastRowFirstColumn="0" w:lastRowLastColumn="0"/>
            </w:pPr>
            <w:r>
              <w:t>Full-mode delete-target-scope and Incremental-mode delete-removed both realize the delete-on-absence contract.</w:t>
            </w:r>
          </w:p>
        </w:tc>
      </w:tr>
    </w:tbl>
    <w:p w14:paraId="2C3FC617" w14:textId="77777777" w:rsidR="00C22E44" w:rsidRDefault="00C22E44"/>
    <w:p>
      <w:r>
        <w:br w:type="page"/>
      </w:r>
    </w:p>
    <w:p>
      <w:pPr>
        <w:pStyle w:val="Heading1"/>
      </w:pPr>
      <w:r>
        <w:rPr>
          <w:color w:val="C00000"/>
          <w:sz w:val="22"/>
        </w:rPr>
        <w:t>Appendix A - changes of 2026-08-15</w:t>
      </w:r>
    </w:p>
    <w:p>
      <w:r>
        <w:rPr>
          <w:color w:val="C00000"/>
          <w:sz w:val="22"/>
        </w:rPr>
        <w:t>Everything in this appendix is new in v46 and is coloured so it can be reviewed on its own. Nothing earlier in this document was altered; v46 is a byte-for-byte copy of v45 with this appended.</w:t>
      </w:r>
    </w:p>
    <w:p>
      <w:pPr>
        <w:pStyle w:val="Heading2"/>
      </w:pPr>
      <w:r>
        <w:rPr>
          <w:color w:val="C00000"/>
          <w:sz w:val="22"/>
        </w:rPr>
        <w:t>A.1  Purpose</w:t>
      </w:r>
    </w:p>
    <w:p>
      <w:r>
        <w:rPr>
          <w:color w:val="C00000"/>
          <w:sz w:val="22"/>
        </w:rPr>
        <w:t>This addendum records design changes made on 2026-08-15 to the Provider Pipeline, the ReservationReaper and the Watchdog. It amends ProviderPipeline_LowLevelDesign_v45; where the two disagree, this addendum is the later statement.</w:t>
      </w:r>
    </w:p>
    <w:p>
      <w:r>
        <w:rPr>
          <w:color w:val="C00000"/>
          <w:sz w:val="22"/>
        </w:rPr>
        <w:t>Every change here shares one shape: a component was deciding from a proxy, and now decides from the fact. Idleness was read from connection history and is now read from demand; death was waited out on a clock and is now observed on the host; county eligibility was inferred from a postcode's shape and is now read from the country.</w:t>
      </w:r>
    </w:p>
    <w:p>
      <w:pPr>
        <w:pStyle w:val="Heading2"/>
      </w:pPr>
      <w:r>
        <w:rPr>
          <w:color w:val="C00000"/>
          <w:sz w:val="22"/>
        </w:rPr>
        <w:t>A.2  Discrepancy report is one service, in the library</w:t>
      </w:r>
    </w:p>
    <w:p>
      <w:r>
        <w:rPr>
          <w:color w:val="C00000"/>
          <w:sz w:val="22"/>
        </w:rPr>
        <w:t>discrepancy_report, discrepancy_pdf and notification_client move from pipeline/Code into chathealthy_lib. Every pipeline reports through the one class; the build inlines it into the Automation runbooks, so a runbook-stage fatal produces the same artifact as any other stage rather than a second, plainer one.</w:t>
      </w:r>
    </w:p>
    <w:p>
      <w:r>
        <w:rPr>
          <w:color w:val="C00000"/>
          <w:sz w:val="22"/>
        </w:rPr>
        <w:t>PIPELINE_ADMIN_DB is named once, by that service, and imported by the pipelines rather than restated by each.</w:t>
      </w:r>
    </w:p>
    <w:p>
      <w:pPr>
        <w:pStyle w:val="ListBullet"/>
      </w:pPr>
      <w:r>
        <w:rPr>
          <w:color w:val="C00000"/>
          <w:sz w:val="22"/>
        </w:rPr>
        <w:t>The report survives a lost database: discrepancies and counts are held as they are recorded, so what could not be persisted still appears on the artifact, and the refusal is entered as a non-fatal error beside the data defects.</w:t>
      </w:r>
    </w:p>
    <w:p>
      <w:pPr>
        <w:pStyle w:val="ListBullet"/>
      </w:pPr>
      <w:r>
        <w:rPr>
          <w:color w:val="003399"/>
        </w:rPr>
        <w:t>The report renders what it is given and queries no data collection. Each pipeline states its own counts and its own target collection name, so the one class serves every pipeline without growing a branch per pipeline -- and cannot produce a wrong number from a connection that cannot see the data it is counting.</w:t>
      </w:r>
    </w:p>
    <w:p>
      <w:pPr>
        <w:pStyle w:val="ListBullet"/>
      </w:pPr>
      <w:r>
        <w:rPr>
          <w:color w:val="C00000"/>
          <w:sz w:val="22"/>
        </w:rPr>
        <w:t>Two failure modes only, both raised: the mail server cannot be reached, and there is no valid address to send to.</w:t>
      </w:r>
    </w:p>
    <w:p>
      <w:pPr>
        <w:pStyle w:val="Heading2"/>
      </w:pPr>
      <w:r>
        <w:rPr>
          <w:color w:val="C00000"/>
          <w:sz w:val="22"/>
        </w:rPr>
        <w:t>A.3  ReservationReaper decides from the database</w:t>
      </w:r>
    </w:p>
    <w:p>
      <w:r>
        <w:rPr>
          <w:color w:val="C00000"/>
          <w:sz w:val="22"/>
        </w:rPr>
        <w:t>The reaper previously established idleness by calling the Atlas dbAccessHistory endpoint. That endpoint requires a project-owner credential which the constrained pipeline key does not hold, so it returned 401 on every call and the fail-safe treated each tick as busy. The cluster ran unpaused from 2026-08-14 01:49 onward.</w:t>
      </w:r>
    </w:p>
    <w:p>
      <w:r>
        <w:rPr>
          <w:color w:val="C00000"/>
          <w:sz w:val="22"/>
        </w:rPr>
        <w:t>Idleness is now demand, read from pipelineAdmin: a live reservation, a non-terminal run, or a non-terminal work item. dbAccessHistory reported connections, which include the reaper's own and any operator tool; demand is the question the pause decision actually turns on.</w:t>
      </w:r>
    </w:p>
    <w:p>
      <w:pPr>
        <w:pStyle w:val="ListBullet"/>
      </w:pPr>
      <w:r>
        <w:rPr>
          <w:color w:val="C00000"/>
          <w:sz w:val="22"/>
        </w:rPr>
        <w:t>The failure streak moves from an Azure blob to pipelineAdmin.pipeline.reaper_state. The blob was on a storage account that does not exist, through an SDK the Automation sandbox does not install, so an incomplete pass recorded nothing anywhere.</w:t>
      </w:r>
    </w:p>
    <w:p>
      <w:pPr>
        <w:pStyle w:val="ListBullet"/>
      </w:pPr>
      <w:r>
        <w:rPr>
          <w:color w:val="C00000"/>
          <w:sz w:val="22"/>
        </w:rPr>
        <w:t>The Automation job-history purge is deleted. It stated a mechanism and protected no condition this system owns; Azure's own retention setting governs job history.</w:t>
      </w:r>
    </w:p>
    <w:p>
      <w:pPr>
        <w:pStyle w:val="ListBullet"/>
      </w:pPr>
      <w:r>
        <w:rPr>
          <w:color w:val="C00000"/>
          <w:sz w:val="22"/>
        </w:rPr>
        <w:t>_main() is behind an entry guard. Automation executes a runbook as the main script, so its behaviour there is unchanged, but importing the module no longer fires a tick -- an import to test one function paused a live cluster.</w:t>
      </w:r>
    </w:p>
    <w:p>
      <w:pPr>
        <w:pStyle w:val="Heading2"/>
      </w:pPr>
      <w:r>
        <w:rPr>
          <w:color w:val="C00000"/>
          <w:sz w:val="22"/>
        </w:rPr>
        <w:t>A.4  Death is observed, not waited for</w:t>
      </w:r>
    </w:p>
    <w:p>
      <w:r>
        <w:rPr>
          <w:color w:val="C00000"/>
          <w:sz w:val="22"/>
        </w:rPr>
        <w:t>A reservation that has not expired says only that nobody has waited long enough. A deallocated host, or an absent Controller process on a running one, says the job has stopped now.</w:t>
      </w:r>
    </w:p>
    <w:p>
      <w:r>
        <w:rPr>
          <w:color w:val="C00000"/>
          <w:sz w:val="22"/>
        </w:rPr>
        <w:t>chathealthy_lib.pipeline_job_status.ChatHealthyPipelineJobStatus answers that question and both the ReservationReaper and the Watchdog ask it. It is a class because it is shared: a service with one question on it, not a function copied twice. The copy is what produced the defect it replaces -- both components asked IMDS for a managed identity the Automation Account never had, so both reaped nothing.</w:t>
      </w:r>
    </w:p>
    <w:p>
      <w:pPr>
        <w:pStyle w:val="ListBullet"/>
      </w:pPr>
      <w:r>
        <w:rPr>
          <w:color w:val="C00000"/>
          <w:sz w:val="22"/>
        </w:rPr>
        <w:t>verdict(run_id) returns RUNNING, FAILED or UNKNOWN. UNKNOWN is the absence of an answer and is never read as either; an Azure that will not answer is no evidence a job has stopped.</w:t>
      </w:r>
    </w:p>
    <w:p>
      <w:pPr>
        <w:pStyle w:val="ListBullet"/>
      </w:pPr>
      <w:r>
        <w:rPr>
          <w:color w:val="C00000"/>
          <w:sz w:val="22"/>
        </w:rPr>
        <w:t>A running Controller keeps its lock however old its reservation is. A heartbeat thread that wedged while the run works on is a failure of the renewal, not of the run.</w:t>
      </w:r>
    </w:p>
    <w:p>
      <w:pPr>
        <w:pStyle w:val="ListBullet"/>
      </w:pPr>
      <w:r>
        <w:rPr>
          <w:color w:val="C00000"/>
          <w:sz w:val="22"/>
        </w:rPr>
        <w:t>expiry_at remains as the outer envelope, consulted only when Azure will not answer.</w:t>
      </w:r>
    </w:p>
    <w:p>
      <w:pPr>
        <w:pStyle w:val="Heading2"/>
      </w:pPr>
      <w:r>
        <w:rPr>
          <w:color w:val="C00000"/>
          <w:sz w:val="22"/>
        </w:rPr>
        <w:t>A.5  Zombie processes are read from the host</w:t>
      </w:r>
    </w:p>
    <w:p>
      <w:r>
        <w:rPr>
          <w:color w:val="C00000"/>
          <w:sz w:val="22"/>
        </w:rPr>
        <w:t>What a run recorded starting is what it intended. A process that outlived its bookkeeping, or one a worker spawned itself, appears only in the host's process table.</w:t>
      </w:r>
    </w:p>
    <w:p>
      <w:pPr>
        <w:pStyle w:val="ListBullet"/>
      </w:pPr>
      <w:r>
        <w:rPr>
          <w:color w:val="C00000"/>
          <w:sz w:val="22"/>
        </w:rPr>
        <w:t>host_processes(vm_name) reads the table over Run Command and returns pid, ppid, state, command and a defunct flag. None means the host would not answer, which is distinct from an empty list.</w:t>
      </w:r>
    </w:p>
    <w:p>
      <w:pPr>
        <w:pStyle w:val="ListBullet"/>
      </w:pPr>
      <w:r>
        <w:rPr>
          <w:color w:val="C00000"/>
          <w:sz w:val="22"/>
        </w:rPr>
        <w:t>Every pid is mapped to its run before it is offered for killing: a worker carries --run-id in argv, the Controller carries RUN_ID in its environment, and both are read from /proc. A process whose run is still going is left alone, and so is one that cannot name its run.</w:t>
      </w:r>
    </w:p>
    <w:p>
      <w:pPr>
        <w:pStyle w:val="ListBullet"/>
      </w:pPr>
      <w:r>
        <w:rPr>
          <w:color w:val="C00000"/>
          <w:sz w:val="22"/>
        </w:rPr>
        <w:t>A Unix zombie proper (state Z) is reported but never killed. It has already exited; its parent is the problem.</w:t>
      </w:r>
    </w:p>
    <w:p>
      <w:pPr>
        <w:pStyle w:val="Heading2"/>
      </w:pPr>
      <w:r>
        <w:rPr>
          <w:color w:val="C00000"/>
          <w:sz w:val="22"/>
        </w:rPr>
        <w:t>A.6  Processes are recorded against their run</w:t>
      </w:r>
    </w:p>
    <w:p>
      <w:r>
        <w:rPr>
          <w:color w:val="C00000"/>
          <w:sz w:val="22"/>
        </w:rPr>
        <w:t>Design requirement: every process a run starts records its pid against that run, so the expected set of processes is knowable from the metadata alone. The host says what is running and the metadata says what should be; the difference between the two is the definition of a zombie rather than a guess.</w:t>
      </w:r>
    </w:p>
    <w:p>
      <w:pPr>
        <w:pStyle w:val="ListBullet"/>
      </w:pPr>
      <w:r>
        <w:rPr>
          <w:color w:val="C00000"/>
          <w:sz w:val="22"/>
        </w:rPr>
        <w:t>pipeline.runs carries controller_pid and vm_name, written by the Controller heartbeat.</w:t>
      </w:r>
    </w:p>
    <w:p>
      <w:pPr>
        <w:pStyle w:val="ListBullet"/>
      </w:pPr>
      <w:r>
        <w:rPr>
          <w:color w:val="C00000"/>
          <w:sz w:val="22"/>
        </w:rPr>
        <w:t>cluster_lifecycle carries controller_pid on the run's reservation, renewed with expiry_at.</w:t>
      </w:r>
    </w:p>
    <w:p>
      <w:pPr>
        <w:pStyle w:val="ListBullet"/>
      </w:pPr>
      <w:r>
        <w:rPr>
          <w:color w:val="C00000"/>
          <w:sz w:val="22"/>
        </w:rPr>
        <w:t>pipeline.work_items carries the worker's pid as claimed_by, stamped when the worker claims its item.</w:t>
      </w:r>
    </w:p>
    <w:p>
      <w:pPr>
        <w:pStyle w:val="Heading2"/>
      </w:pPr>
      <w:r>
        <w:rPr>
          <w:color w:val="C00000"/>
          <w:sz w:val="22"/>
        </w:rPr>
        <w:t>A.7  County enrichment is United States only</w:t>
      </w:r>
    </w:p>
    <w:p>
      <w:r>
        <w:rPr>
          <w:color w:val="C00000"/>
          <w:sz w:val="22"/>
        </w:rPr>
        <w:t>Eligibility was address_type, an unresolved county, and the presence of a postcode -- in effect 'has five digits'. The Census ZCTA crosswalk was therefore applied to foreign practice addresses and stamped whatever US county those digits matched.</w:t>
      </w:r>
    </w:p>
    <w:p>
      <w:r>
        <w:rPr>
          <w:color w:val="C00000"/>
          <w:sz w:val="22"/>
        </w:rPr>
        <w:t>Measured on the DE load: of thirteen foreign practice addresses, nine received a US county. A Freiburg practice location at postcode 79106 was published as Potter County, Texas, with a county name and a RUCC, indistinguishable from a real match. The four that came out null were alphanumeric-postcode countries, which failed to collide by luck rather than by design.</w:t>
      </w:r>
    </w:p>
    <w:p>
      <w:pPr>
        <w:pStyle w:val="ListBullet"/>
      </w:pPr>
      <w:r>
        <w:rPr>
          <w:color w:val="C00000"/>
          <w:sz w:val="22"/>
        </w:rPr>
        <w:t>_addr_needs_enrichment now requires country == 'US'. NPPES populates the country on every row despite the column being named '(If outside U.S.)', and normalization maps it onto practice, mailing and secondary-practice addresses alike.</w:t>
      </w:r>
    </w:p>
    <w:p>
      <w:pPr>
        <w:pStyle w:val="ListBullet"/>
      </w:pPr>
      <w:r>
        <w:rPr>
          <w:color w:val="C00000"/>
          <w:sz w:val="22"/>
        </w:rPr>
        <w:t>Foreign addresses are ineligible for all four cascade stages, which also stops paying Google to geocode addresses that cannot have a US county.</w:t>
      </w:r>
    </w:p>
    <w:p>
      <w:pPr>
        <w:pStyle w:val="Heading2"/>
      </w:pPr>
      <w:r>
        <w:rPr>
          <w:color w:val="C00000"/>
          <w:sz w:val="22"/>
        </w:rPr>
        <w:t>A.8  Known gaps, unchanged by this addendum</w:t>
      </w:r>
    </w:p>
    <w:p>
      <w:pPr>
        <w:pStyle w:val="ListBullet"/>
      </w:pPr>
      <w:r>
        <w:rPr>
          <w:color w:val="C00000"/>
          <w:sz w:val="22"/>
        </w:rPr>
        <w:t>ALL_US_STATES enumerates 50 states and DC. Territories, military APO/FPO codes and foreign addresses share the single ALL_OTHERS partition, with no per-state visibility and no parallelism.</w:t>
      </w:r>
    </w:p>
    <w:p>
      <w:pPr>
        <w:pStyle w:val="ListBullet"/>
      </w:pPr>
      <w:r>
        <w:rPr>
          <w:color w:val="C00000"/>
          <w:sz w:val="22"/>
        </w:rPr>
        <w:t>The Controller does not abort when it cannot renew its lease. A wedged renewal thread leaves a live run without a claim; the host check now prevents that being fatal, but the condition is unreported.</w:t>
      </w:r>
    </w:p>
    <w:p>
      <w:pPr>
        <w:pStyle w:val="ListBullet"/>
      </w:pPr>
      <w:r>
        <w:rPr>
          <w:color w:val="C00000"/>
          <w:sz w:val="22"/>
        </w:rPr>
        <w:t>county_cascade_engine defaults a missing country to 'US' when building an address from the live NPPES API response, which is the same assumption removed from eligibility.</w:t>
      </w:r>
    </w:p>
    <w:p>
      <w:pPr>
        <w:pStyle w:val="ListBullet"/>
      </w:pPr>
      <w:r>
        <w:rPr>
          <w:color w:val="C00000"/>
          <w:sz w:val="22"/>
        </w:rPr>
        <w:t>host_processes has not run against a live host. The /proc parsing is proven only against a stand-in.</w:t>
      </w:r>
    </w:p>
    <w:sectPr w:rsidR="00C22E4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A74223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4641F4"/>
    <w:multiLevelType w:val="hybridMultilevel"/>
    <w:tmpl w:val="F0884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59814E8"/>
    <w:multiLevelType w:val="hybridMultilevel"/>
    <w:tmpl w:val="20ACB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4002629">
    <w:abstractNumId w:val="8"/>
  </w:num>
  <w:num w:numId="2" w16cid:durableId="880367169">
    <w:abstractNumId w:val="6"/>
  </w:num>
  <w:num w:numId="3" w16cid:durableId="1594825960">
    <w:abstractNumId w:val="5"/>
  </w:num>
  <w:num w:numId="4" w16cid:durableId="1281768296">
    <w:abstractNumId w:val="4"/>
  </w:num>
  <w:num w:numId="5" w16cid:durableId="951865832">
    <w:abstractNumId w:val="7"/>
  </w:num>
  <w:num w:numId="6" w16cid:durableId="771240237">
    <w:abstractNumId w:val="3"/>
  </w:num>
  <w:num w:numId="7" w16cid:durableId="2070612925">
    <w:abstractNumId w:val="2"/>
  </w:num>
  <w:num w:numId="8" w16cid:durableId="777063532">
    <w:abstractNumId w:val="1"/>
  </w:num>
  <w:num w:numId="9" w16cid:durableId="1120226605">
    <w:abstractNumId w:val="0"/>
  </w:num>
  <w:num w:numId="10" w16cid:durableId="1388530292">
    <w:abstractNumId w:val="10"/>
  </w:num>
  <w:num w:numId="11" w16cid:durableId="2454989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62C8"/>
    <w:rsid w:val="001152C7"/>
    <w:rsid w:val="00130178"/>
    <w:rsid w:val="0014491A"/>
    <w:rsid w:val="0015074B"/>
    <w:rsid w:val="00157A90"/>
    <w:rsid w:val="0029639D"/>
    <w:rsid w:val="00326F90"/>
    <w:rsid w:val="00373B73"/>
    <w:rsid w:val="00381896"/>
    <w:rsid w:val="003913BA"/>
    <w:rsid w:val="003D3179"/>
    <w:rsid w:val="003D7DC4"/>
    <w:rsid w:val="0045151B"/>
    <w:rsid w:val="00544B8B"/>
    <w:rsid w:val="005A4209"/>
    <w:rsid w:val="006310A9"/>
    <w:rsid w:val="00804740"/>
    <w:rsid w:val="00810C8E"/>
    <w:rsid w:val="00846585"/>
    <w:rsid w:val="008F533B"/>
    <w:rsid w:val="009808E6"/>
    <w:rsid w:val="00AA1D8D"/>
    <w:rsid w:val="00B47730"/>
    <w:rsid w:val="00B9302B"/>
    <w:rsid w:val="00B96A12"/>
    <w:rsid w:val="00C22E44"/>
    <w:rsid w:val="00C300BE"/>
    <w:rsid w:val="00CB0664"/>
    <w:rsid w:val="00CF388F"/>
    <w:rsid w:val="00DB6305"/>
    <w:rsid w:val="00E027F9"/>
    <w:rsid w:val="00ED3026"/>
    <w:rsid w:val="00F06A2A"/>
    <w:rsid w:val="00F233FF"/>
    <w:rsid w:val="00F925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D6E665"/>
  <w14:defaultImageDpi w14:val="300"/>
  <w15:docId w15:val="{94A672C4-6495-4940-9D09-233548633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7A90"/>
    <w:pPr>
      <w:spacing w:after="100"/>
    </w:pPr>
  </w:style>
  <w:style w:type="paragraph" w:styleId="TOC2">
    <w:name w:val="toc 2"/>
    <w:basedOn w:val="Normal"/>
    <w:next w:val="Normal"/>
    <w:autoRedefine/>
    <w:uiPriority w:val="39"/>
    <w:unhideWhenUsed/>
    <w:rsid w:val="00157A9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63</Pages>
  <Words>19159</Words>
  <Characters>109210</Characters>
  <Application>Microsoft Office Word</Application>
  <DocSecurity>0</DocSecurity>
  <Lines>910</Lines>
  <Paragraphs>256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8</cp:revision>
  <dcterms:created xsi:type="dcterms:W3CDTF">2026-07-29T19:28:00Z</dcterms:created>
  <dcterms:modified xsi:type="dcterms:W3CDTF">2026-08-06T03:43:00Z</dcterms:modified>
  <cp:category/>
</cp:coreProperties>
</file>