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40" w:lineRule="auto"/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6885"/>
        <w:tblGridChange w:id="0">
          <w:tblGrid>
            <w:gridCol w:w="334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Фильтрация списка фильмов и сериалов по эксклюзивности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  <w:color w:val="6d9ee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6d9eeb"/>
                <w:sz w:val="24"/>
                <w:szCs w:val="24"/>
                <w:rtl w:val="0"/>
              </w:rPr>
              <w:t xml:space="preserve">[Укажите бизнес-цель этой доработки]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Требование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6d9eeb"/>
                <w:sz w:val="24"/>
                <w:szCs w:val="24"/>
                <w:rtl w:val="0"/>
              </w:rPr>
              <w:t xml:space="preserve">[Сформулируйте пользовательское требование]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 разделе «Библиотека» пользователь выбирает чек-бокс «представлены эксклюзивно в Otium».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6d9eeb"/>
                <w:sz w:val="24"/>
                <w:szCs w:val="24"/>
                <w:rtl w:val="0"/>
              </w:rPr>
              <w:t xml:space="preserve">[Дополните UseCase]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Описание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Необходимо доработать метод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6d9eeb"/>
                <w:sz w:val="24"/>
                <w:szCs w:val="24"/>
                <w:rtl w:val="0"/>
              </w:rPr>
              <w:t xml:space="preserve">[___]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Добавить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6d9eeb"/>
                <w:sz w:val="24"/>
                <w:szCs w:val="24"/>
                <w:rtl w:val="0"/>
              </w:rPr>
              <w:t xml:space="preserve">[___]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Добавить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6d9eeb"/>
                <w:sz w:val="24"/>
                <w:szCs w:val="24"/>
                <w:rtl w:val="0"/>
              </w:rPr>
              <w:t xml:space="preserve">[___]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Добавить обработку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6d9eeb"/>
                <w:sz w:val="24"/>
                <w:szCs w:val="24"/>
                <w:rtl w:val="0"/>
              </w:rPr>
              <w:t xml:space="preserve">[___]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если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6d9eeb"/>
                <w:sz w:val="24"/>
                <w:szCs w:val="24"/>
                <w:rtl w:val="0"/>
              </w:rPr>
              <w:t xml:space="preserve">[___]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Контекст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В ответе запроса {{FilmsServer}}/films/list и {{SeriesServer}}/series/list уже есть элемент «exclusive».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40" w:lineRule="auto"/>
        <w:ind w:left="-283.46456692913375" w:firstLine="0"/>
        <w:rPr>
          <w:rFonts w:ascii="Roboto" w:cs="Roboto" w:eastAsia="Roboto" w:hAnsi="Roboto"/>
          <w:color w:val="ff000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ff0000"/>
          <w:sz w:val="26"/>
          <w:szCs w:val="26"/>
          <w:rtl w:val="0"/>
        </w:rPr>
        <w:t xml:space="preserve">Найдите ошибки в XML-схемах. Затем дополните их так, чтоб они соответствовали XML, который необходим для реализации задачи (добавьте недостающие элементы).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40" w:lineRule="auto"/>
        <w:ind w:left="-283.46456692913375" w:firstLine="0"/>
        <w:rPr>
          <w:rFonts w:ascii="Roboto" w:cs="Roboto" w:eastAsia="Roboto" w:hAnsi="Roboto"/>
          <w:color w:val="ff000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ff0000"/>
          <w:sz w:val="26"/>
          <w:szCs w:val="26"/>
          <w:rtl w:val="0"/>
        </w:rPr>
        <w:t xml:space="preserve">Внести исправления необходимо ниже по тексту.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40" w:lineRule="auto"/>
        <w:ind w:left="-283.46456692913375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XML-схема GetContentListRequest.xsd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&lt;?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8080"/>
          <w:sz w:val="18"/>
          <w:szCs w:val="18"/>
          <w:rtl w:val="0"/>
        </w:rPr>
        <w:t xml:space="preserve">xml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"1.0"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"UTF-8"?&gt;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xs:schema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xmlns:xs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http://www.w3.org/2001/XMLSchema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"&gt;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87" w:firstLine="141.73228346456696"/>
        <w:rPr>
          <w:rFonts w:ascii="Roboto" w:cs="Roboto" w:eastAsia="Roboto" w:hAnsi="Roboto"/>
          <w:b w:val="1"/>
          <w:bCs w:val="1"/>
          <w:color w:val="0000ff"/>
          <w:sz w:val="18"/>
          <w:szCs w:val="18"/>
          <w:shd w:fill="ffe59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"GetContentList"&gt;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shd w:fill="ffe599" w:val="clear"/>
          <w:rtl w:val="0"/>
        </w:rPr>
        <w:t xml:space="preserve">]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283.46456692913387" w:hanging="141.7322834645669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425.19685039370063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"contentType"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425.19685039370063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"genreValu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highlight w:val="white"/>
          <w:rtl w:val="0"/>
        </w:rPr>
        <w:t xml:space="preserve">e"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283.46456692913387" w:hanging="141.73228346456696"/>
        <w:rPr>
          <w:rFonts w:ascii="Roboto" w:cs="Roboto" w:eastAsia="Roboto" w:hAnsi="Roboto"/>
          <w:b w:val="1"/>
          <w:bCs w:val="1"/>
          <w:color w:val="0000ff"/>
          <w:sz w:val="18"/>
          <w:szCs w:val="18"/>
          <w:shd w:fill="ffe59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hanging="141.73228346456688"/>
        <w:rPr>
          <w:rFonts w:ascii="Roboto" w:cs="Roboto" w:eastAsia="Roboto" w:hAnsi="Roboto"/>
          <w:b w:val="1"/>
          <w:bCs w:val="1"/>
          <w:color w:val="0000ff"/>
          <w:sz w:val="18"/>
          <w:szCs w:val="18"/>
          <w:shd w:fill="ffe59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40" w:lineRule="auto"/>
        <w:ind w:left="-283.46456692913375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40" w:lineRule="auto"/>
        <w:ind w:left="-283.46456692913375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XML-схема GetContentListResponse.xsd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right="-1313.1233595800516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&lt;?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8080"/>
          <w:sz w:val="18"/>
          <w:szCs w:val="18"/>
          <w:rtl w:val="0"/>
        </w:rPr>
        <w:t xml:space="preserve">xml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"1.0"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"UTF-8"?&gt;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right="-604.4619422572168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xs:schema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xmlns:xs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http://www.w3.org/2001/XMLSchema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xmlns:soap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="</w:t>
      </w:r>
      <w:hyperlink r:id="rId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http://www.w3.org/2003/05/soap-envelope/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soap:encodingStyle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="http://www.w3.org/2003/05/soap-encoding"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right="-604.4619422572168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41.73228346456688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"GetContentListResponse"&gt;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425.196850393700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566.929133858267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"contentList"&gt;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708.661417322834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850.3937007874014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708.6614173228347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"content"&gt;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133.858267716535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275.5905511811022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"contentType"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highlight w:val="white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highlight w:val="white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highlight w:val="white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highlight w:val="white"/>
          <w:rtl w:val="0"/>
        </w:rPr>
        <w:t xml:space="preserve">"contentId"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"title"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"description"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"imageUrl"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"previewUrl"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"recordUrl"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"genre"&gt;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700.787401574803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842.5196850393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984.2519685039372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"genreValue"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842.5196850393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1417.3228346456694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  <w:shd w:fill="ffe59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"recommended"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"xs:boolean"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"details"&gt;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700.787401574803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842.5196850393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"yearOfIssue"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"duration"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"xs:string”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”” &gt;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267.716535433071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409.448818897637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551.181102362204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"countryValue"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maxOccurs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"5"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409.448818897637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267.716535433071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"ageRate"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842.5196850393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700.787401574803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"team"&gt;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700.787401574803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842.5196850393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984.2519685039372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"cast"&gt;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267.716535433071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409.448818897637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"castValue"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267.716535433071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984.2519685039372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984.2519685039372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842.5196850393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700.787401574803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"rating"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"xs:decimal"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417.3228346456688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275.5905511811022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133.858267716535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992.125984251968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850.3937007874014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708.661417322834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566.929133858267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425.196850393700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e" w:val="clear"/>
        <w:spacing w:line="240" w:lineRule="auto"/>
        <w:ind w:left="-283.46456692913375" w:firstLine="141.73228346456688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xs:schema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w3.org/2001/XMLSchema" TargetMode="External"/><Relationship Id="rId7" Type="http://schemas.openxmlformats.org/officeDocument/2006/relationships/hyperlink" Target="http://www.w3.org/2001/XMLSchema" TargetMode="External"/><Relationship Id="rId8" Type="http://schemas.openxmlformats.org/officeDocument/2006/relationships/hyperlink" Target="http://www.w3.org/2003/05/soap-envelop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