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D7" w:rsidRPr="00D909BB" w:rsidRDefault="00E944A2">
      <w:pPr>
        <w:pStyle w:val="Titre"/>
        <w:rPr>
          <w:noProof/>
          <w:lang w:val="fr-FR"/>
        </w:rPr>
      </w:pPr>
      <w:r>
        <w:rPr>
          <w:rFonts w:ascii="Century Gothic" w:hAnsi="Century Gothic"/>
          <w:noProof/>
          <w:color w:val="B01513"/>
          <w:lang w:val="fr-FR"/>
        </w:rPr>
        <w:t>Injections SQL</w:t>
      </w:r>
    </w:p>
    <w:p w:rsidR="00D62DF9" w:rsidRDefault="00E944A2" w:rsidP="00D62DF9">
      <w:pPr>
        <w:pStyle w:val="Titre1"/>
        <w:rPr>
          <w:rFonts w:ascii="Century Gothic" w:hAnsi="Century Gothic"/>
          <w:noProof/>
          <w:color w:val="B01513"/>
          <w:lang w:val="fr-FR"/>
        </w:rPr>
      </w:pPr>
      <w:r>
        <w:rPr>
          <w:rFonts w:ascii="Century Gothic" w:hAnsi="Century Gothic"/>
          <w:noProof/>
          <w:color w:val="B01513"/>
          <w:lang w:val="fr-FR"/>
        </w:rPr>
        <w:t>Comment les autoriser</w:t>
      </w:r>
    </w:p>
    <w:p w:rsidR="00D76CF1" w:rsidRPr="00D76CF1" w:rsidRDefault="00D76CF1" w:rsidP="00D76CF1">
      <w:pPr>
        <w:rPr>
          <w:lang w:val="fr-FR"/>
        </w:rPr>
      </w:pPr>
    </w:p>
    <w:p w:rsidR="007A21D7" w:rsidRPr="00D76CF1" w:rsidRDefault="00E944A2" w:rsidP="00D62DF9">
      <w:pPr>
        <w:jc w:val="both"/>
        <w:rPr>
          <w:rFonts w:ascii="Century Gothic" w:hAnsi="Century Gothic"/>
          <w:noProof/>
          <w:sz w:val="20"/>
          <w:szCs w:val="20"/>
          <w:lang w:val="fr-FR"/>
        </w:rPr>
      </w:pPr>
      <w:r w:rsidRPr="00D76CF1">
        <w:rPr>
          <w:rFonts w:ascii="Century Gothic" w:hAnsi="Century Gothic"/>
          <w:noProof/>
          <w:sz w:val="20"/>
          <w:szCs w:val="20"/>
          <w:lang w:val="fr-FR"/>
        </w:rPr>
        <w:t xml:space="preserve">Le titre peut surprendre mais non, nous ne nous sommes pas trompés. Nous avons utilisé des versions récentes des langages web HTML, CSS, PHP ce qui fait, que nativement et en plus, en utilisant de bonnes fonctions sécuritaires, nous n’autorisions malheureusement pas les injections SQL. </w:t>
      </w:r>
    </w:p>
    <w:p w:rsidR="00E944A2" w:rsidRPr="00D76CF1" w:rsidRDefault="00E944A2" w:rsidP="00D62DF9">
      <w:pPr>
        <w:pStyle w:val="Paragraphedeliste"/>
        <w:numPr>
          <w:ilvl w:val="0"/>
          <w:numId w:val="3"/>
        </w:numPr>
        <w:jc w:val="both"/>
        <w:rPr>
          <w:rFonts w:ascii="Century Gothic" w:hAnsi="Century Gothic"/>
          <w:noProof/>
          <w:sz w:val="20"/>
          <w:szCs w:val="20"/>
          <w:lang w:val="fr-FR"/>
        </w:rPr>
      </w:pPr>
      <w:r w:rsidRPr="00D76CF1">
        <w:rPr>
          <w:rFonts w:ascii="Century Gothic" w:hAnsi="Century Gothic"/>
          <w:noProof/>
          <w:sz w:val="20"/>
          <w:szCs w:val="20"/>
          <w:lang w:val="fr-FR"/>
        </w:rPr>
        <w:t xml:space="preserve">Tout d’abord, si la directive </w:t>
      </w:r>
      <w:r w:rsidRPr="00D76CF1">
        <w:rPr>
          <w:rFonts w:ascii="Century Gothic" w:hAnsi="Century Gothic"/>
          <w:b/>
          <w:noProof/>
          <w:sz w:val="20"/>
          <w:szCs w:val="20"/>
          <w:lang w:val="fr-FR"/>
        </w:rPr>
        <w:t>magic_quotes_gpc</w:t>
      </w:r>
      <w:r w:rsidRPr="00D76CF1">
        <w:rPr>
          <w:rFonts w:ascii="Century Gothic" w:hAnsi="Century Gothic"/>
          <w:noProof/>
          <w:sz w:val="20"/>
          <w:szCs w:val="20"/>
          <w:lang w:val="fr-FR"/>
        </w:rPr>
        <w:t xml:space="preserve"> (GET/POST/COOKIE) du php.ini est activée sur le serveur web, alors PHP protège automatiquement les chaînes en échappant par un antislash certains caractères spéciaux (apostrophes, guillemets…). La chaîne : « J’aime le chocolat. » devient une fois postée et échappée par le php : « J\’aime le chocolat. » ce qui rend neutralise l’usage de caractères spéciaux servant aux injections. Ici, l’antislash protège de l’apostrophe. Dans les anciennes versions de PHP, nous étions obligés, par mesure de sécurité, d’appliquer nous même une fonction </w:t>
      </w:r>
      <w:r w:rsidRPr="00D76CF1">
        <w:rPr>
          <w:rFonts w:ascii="Century Gothic" w:hAnsi="Century Gothic"/>
          <w:b/>
          <w:noProof/>
          <w:sz w:val="20"/>
          <w:szCs w:val="20"/>
          <w:lang w:val="fr-FR"/>
        </w:rPr>
        <w:t>addslashes()</w:t>
      </w:r>
      <w:r w:rsidRPr="00D76CF1">
        <w:rPr>
          <w:rFonts w:ascii="Century Gothic" w:hAnsi="Century Gothic"/>
          <w:noProof/>
          <w:sz w:val="20"/>
          <w:szCs w:val="20"/>
          <w:lang w:val="fr-FR"/>
        </w:rPr>
        <w:t>. Il faut bien sur éviter désormais d’échapper à nouveau au risque de finir avec des chaînes comme celle-ci : « J\\\\\’aime le chocolat. »</w:t>
      </w:r>
    </w:p>
    <w:p w:rsidR="00D62DF9" w:rsidRPr="00D76CF1" w:rsidRDefault="00E944A2" w:rsidP="00D62DF9">
      <w:pPr>
        <w:ind w:left="360"/>
        <w:jc w:val="both"/>
        <w:rPr>
          <w:rFonts w:ascii="Century Gothic" w:hAnsi="Century Gothic"/>
          <w:noProof/>
          <w:sz w:val="20"/>
          <w:szCs w:val="20"/>
          <w:lang w:val="fr-FR"/>
        </w:rPr>
      </w:pPr>
      <w:r w:rsidRPr="00D76CF1">
        <w:rPr>
          <w:rFonts w:ascii="Century Gothic" w:hAnsi="Century Gothic"/>
          <w:noProof/>
          <w:sz w:val="20"/>
          <w:szCs w:val="20"/>
          <w:lang w:val="fr-FR"/>
        </w:rPr>
        <w:t xml:space="preserve">L’initiative de protection de la nouvelle version de PHP n’a pas fait que des adeptes au sein de la communauté malgré sa volonté de fermer les brèches de sécurité, c’est probablement en partie pourquoi </w:t>
      </w:r>
      <w:r w:rsidR="00D62DF9" w:rsidRPr="00D76CF1">
        <w:rPr>
          <w:rFonts w:ascii="Century Gothic" w:hAnsi="Century Gothic"/>
          <w:noProof/>
          <w:sz w:val="20"/>
          <w:szCs w:val="20"/>
          <w:lang w:val="fr-FR"/>
        </w:rPr>
        <w:t>la version 6 de PHP désactivera cette directive forcant ainsi les développeurs à se re-protéger, par eux-mêmes cette fois-ci.</w:t>
      </w:r>
    </w:p>
    <w:p w:rsidR="00E944A2" w:rsidRPr="00D76CF1" w:rsidRDefault="00D62DF9" w:rsidP="00D62DF9">
      <w:pPr>
        <w:ind w:left="360"/>
        <w:jc w:val="both"/>
        <w:rPr>
          <w:rFonts w:ascii="Century Gothic" w:hAnsi="Century Gothic"/>
          <w:noProof/>
          <w:sz w:val="20"/>
          <w:szCs w:val="20"/>
          <w:lang w:val="fr-FR"/>
        </w:rPr>
      </w:pPr>
      <w:r w:rsidRPr="00D76CF1">
        <w:rPr>
          <w:rFonts w:ascii="Century Gothic" w:hAnsi="Century Gothic"/>
          <w:noProof/>
          <w:sz w:val="20"/>
          <w:szCs w:val="20"/>
          <w:lang w:val="fr-FR"/>
        </w:rPr>
        <w:t>Il est donc généralement recommandé de désactiver nous-même dès à présent cette directive. En haut des pages php, on peut ajouter :</w:t>
      </w:r>
    </w:p>
    <w:p w:rsidR="00D62DF9" w:rsidRPr="00D62DF9" w:rsidRDefault="00D62DF9" w:rsidP="00D62DF9">
      <w:pPr>
        <w:pBdr>
          <w:top w:val="single" w:sz="6" w:space="2" w:color="DDDDDD"/>
          <w:left w:val="single" w:sz="36" w:space="2" w:color="DDDDDD"/>
          <w:bottom w:val="single" w:sz="6" w:space="2" w:color="DDDDDD"/>
          <w:right w:val="single" w:sz="6" w:space="2"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20"/>
          <w:sz w:val="20"/>
          <w:szCs w:val="20"/>
          <w:lang w:val="fr-FR" w:eastAsia="fr-FR"/>
        </w:rPr>
      </w:pPr>
      <w:proofErr w:type="gramStart"/>
      <w:r w:rsidRPr="00D76CF1">
        <w:rPr>
          <w:rFonts w:ascii="Courier New" w:eastAsia="Times New Roman" w:hAnsi="Courier New" w:cs="Courier New"/>
          <w:b/>
          <w:bCs/>
          <w:color w:val="000000"/>
          <w:sz w:val="20"/>
          <w:szCs w:val="20"/>
          <w:lang w:val="fr-FR" w:eastAsia="fr-FR"/>
        </w:rPr>
        <w:t>&lt;?</w:t>
      </w:r>
      <w:proofErr w:type="spellStart"/>
      <w:r w:rsidRPr="00D76CF1">
        <w:rPr>
          <w:rFonts w:ascii="Courier New" w:eastAsia="Times New Roman" w:hAnsi="Courier New" w:cs="Courier New"/>
          <w:b/>
          <w:bCs/>
          <w:color w:val="000000"/>
          <w:sz w:val="20"/>
          <w:szCs w:val="20"/>
          <w:lang w:val="fr-FR" w:eastAsia="fr-FR"/>
        </w:rPr>
        <w:t>php</w:t>
      </w:r>
      <w:proofErr w:type="spellEnd"/>
      <w:proofErr w:type="gramEnd"/>
    </w:p>
    <w:p w:rsidR="00D62DF9" w:rsidRPr="00D62DF9" w:rsidRDefault="00D62DF9" w:rsidP="00D62DF9">
      <w:pPr>
        <w:pBdr>
          <w:top w:val="single" w:sz="6" w:space="2" w:color="DDDDDD"/>
          <w:left w:val="single" w:sz="36" w:space="2" w:color="DDDDDD"/>
          <w:bottom w:val="single" w:sz="6" w:space="2" w:color="DDDDDD"/>
          <w:right w:val="single" w:sz="6" w:space="2"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20"/>
          <w:sz w:val="20"/>
          <w:szCs w:val="20"/>
          <w:lang w:val="fr-FR" w:eastAsia="fr-FR"/>
        </w:rPr>
      </w:pPr>
      <w:r w:rsidRPr="00D62DF9">
        <w:rPr>
          <w:rFonts w:ascii="Courier New" w:eastAsia="Times New Roman" w:hAnsi="Courier New" w:cs="Courier New"/>
          <w:color w:val="000020"/>
          <w:sz w:val="20"/>
          <w:szCs w:val="20"/>
          <w:lang w:val="fr-FR" w:eastAsia="fr-FR"/>
        </w:rPr>
        <w:t xml:space="preserve">  </w:t>
      </w:r>
      <w:r w:rsidRPr="00D76CF1">
        <w:rPr>
          <w:rFonts w:ascii="Courier New" w:eastAsia="Times New Roman" w:hAnsi="Courier New" w:cs="Courier New"/>
          <w:i/>
          <w:iCs/>
          <w:color w:val="808080"/>
          <w:sz w:val="20"/>
          <w:szCs w:val="20"/>
          <w:lang w:val="fr-FR" w:eastAsia="fr-FR"/>
        </w:rPr>
        <w:t xml:space="preserve">// Désactivation des </w:t>
      </w:r>
      <w:proofErr w:type="spellStart"/>
      <w:r w:rsidRPr="00D76CF1">
        <w:rPr>
          <w:rFonts w:ascii="Courier New" w:eastAsia="Times New Roman" w:hAnsi="Courier New" w:cs="Courier New"/>
          <w:i/>
          <w:iCs/>
          <w:color w:val="808080"/>
          <w:sz w:val="20"/>
          <w:szCs w:val="20"/>
          <w:lang w:val="fr-FR" w:eastAsia="fr-FR"/>
        </w:rPr>
        <w:t>magic_quotes_gpc</w:t>
      </w:r>
      <w:proofErr w:type="spellEnd"/>
    </w:p>
    <w:p w:rsidR="00D62DF9" w:rsidRPr="00D62DF9" w:rsidRDefault="00D62DF9" w:rsidP="00D62DF9">
      <w:pPr>
        <w:pBdr>
          <w:top w:val="single" w:sz="6" w:space="2" w:color="DDDDDD"/>
          <w:left w:val="single" w:sz="36" w:space="2" w:color="DDDDDD"/>
          <w:bottom w:val="single" w:sz="6" w:space="2" w:color="DDDDDD"/>
          <w:right w:val="single" w:sz="6" w:space="2"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20"/>
          <w:sz w:val="20"/>
          <w:szCs w:val="20"/>
          <w:lang w:val="fr-FR" w:eastAsia="fr-FR"/>
        </w:rPr>
      </w:pPr>
      <w:r w:rsidRPr="00D62DF9">
        <w:rPr>
          <w:rFonts w:ascii="Courier New" w:eastAsia="Times New Roman" w:hAnsi="Courier New" w:cs="Courier New"/>
          <w:color w:val="000020"/>
          <w:sz w:val="20"/>
          <w:szCs w:val="20"/>
          <w:lang w:val="fr-FR" w:eastAsia="fr-FR"/>
        </w:rPr>
        <w:t xml:space="preserve">  </w:t>
      </w:r>
      <w:hyperlink r:id="rId7" w:history="1">
        <w:proofErr w:type="spellStart"/>
        <w:r w:rsidRPr="00D76CF1">
          <w:rPr>
            <w:rFonts w:ascii="Courier New" w:eastAsia="Times New Roman" w:hAnsi="Courier New" w:cs="Courier New"/>
            <w:color w:val="000066"/>
            <w:sz w:val="20"/>
            <w:szCs w:val="20"/>
            <w:lang w:val="fr-FR" w:eastAsia="fr-FR"/>
          </w:rPr>
          <w:t>ini_</w:t>
        </w:r>
        <w:proofErr w:type="gramStart"/>
        <w:r w:rsidRPr="00D76CF1">
          <w:rPr>
            <w:rFonts w:ascii="Courier New" w:eastAsia="Times New Roman" w:hAnsi="Courier New" w:cs="Courier New"/>
            <w:color w:val="000066"/>
            <w:sz w:val="20"/>
            <w:szCs w:val="20"/>
            <w:lang w:val="fr-FR" w:eastAsia="fr-FR"/>
          </w:rPr>
          <w:t>set</w:t>
        </w:r>
        <w:proofErr w:type="spellEnd"/>
        <w:proofErr w:type="gramEnd"/>
      </w:hyperlink>
      <w:r w:rsidRPr="00D76CF1">
        <w:rPr>
          <w:rFonts w:ascii="Courier New" w:eastAsia="Times New Roman" w:hAnsi="Courier New" w:cs="Courier New"/>
          <w:color w:val="66CC66"/>
          <w:sz w:val="20"/>
          <w:szCs w:val="20"/>
          <w:lang w:val="fr-FR" w:eastAsia="fr-FR"/>
        </w:rPr>
        <w:t>(</w:t>
      </w:r>
      <w:r w:rsidRPr="00D76CF1">
        <w:rPr>
          <w:rFonts w:ascii="Courier New" w:eastAsia="Times New Roman" w:hAnsi="Courier New" w:cs="Courier New"/>
          <w:color w:val="FF0000"/>
          <w:sz w:val="20"/>
          <w:szCs w:val="20"/>
          <w:lang w:val="fr-FR" w:eastAsia="fr-FR"/>
        </w:rPr>
        <w:t>'</w:t>
      </w:r>
      <w:proofErr w:type="spellStart"/>
      <w:r w:rsidRPr="00D76CF1">
        <w:rPr>
          <w:rFonts w:ascii="Courier New" w:eastAsia="Times New Roman" w:hAnsi="Courier New" w:cs="Courier New"/>
          <w:color w:val="FF0000"/>
          <w:sz w:val="20"/>
          <w:szCs w:val="20"/>
          <w:lang w:val="fr-FR" w:eastAsia="fr-FR"/>
        </w:rPr>
        <w:t>magic_quotes_gpc</w:t>
      </w:r>
      <w:proofErr w:type="spellEnd"/>
      <w:r w:rsidRPr="00D76CF1">
        <w:rPr>
          <w:rFonts w:ascii="Courier New" w:eastAsia="Times New Roman" w:hAnsi="Courier New" w:cs="Courier New"/>
          <w:color w:val="FF0000"/>
          <w:sz w:val="20"/>
          <w:szCs w:val="20"/>
          <w:lang w:val="fr-FR" w:eastAsia="fr-FR"/>
        </w:rPr>
        <w:t>'</w:t>
      </w:r>
      <w:r w:rsidRPr="00D62DF9">
        <w:rPr>
          <w:rFonts w:ascii="Courier New" w:eastAsia="Times New Roman" w:hAnsi="Courier New" w:cs="Courier New"/>
          <w:color w:val="000020"/>
          <w:sz w:val="20"/>
          <w:szCs w:val="20"/>
          <w:lang w:val="fr-FR" w:eastAsia="fr-FR"/>
        </w:rPr>
        <w:t xml:space="preserve">, </w:t>
      </w:r>
      <w:r w:rsidRPr="00D76CF1">
        <w:rPr>
          <w:rFonts w:ascii="Courier New" w:eastAsia="Times New Roman" w:hAnsi="Courier New" w:cs="Courier New"/>
          <w:color w:val="CC66CC"/>
          <w:sz w:val="20"/>
          <w:szCs w:val="20"/>
          <w:lang w:val="fr-FR" w:eastAsia="fr-FR"/>
        </w:rPr>
        <w:t>0</w:t>
      </w:r>
      <w:r w:rsidRPr="00D76CF1">
        <w:rPr>
          <w:rFonts w:ascii="Courier New" w:eastAsia="Times New Roman" w:hAnsi="Courier New" w:cs="Courier New"/>
          <w:color w:val="66CC66"/>
          <w:sz w:val="20"/>
          <w:szCs w:val="20"/>
          <w:lang w:val="fr-FR" w:eastAsia="fr-FR"/>
        </w:rPr>
        <w:t>)</w:t>
      </w:r>
      <w:r w:rsidRPr="00D62DF9">
        <w:rPr>
          <w:rFonts w:ascii="Courier New" w:eastAsia="Times New Roman" w:hAnsi="Courier New" w:cs="Courier New"/>
          <w:color w:val="000020"/>
          <w:sz w:val="20"/>
          <w:szCs w:val="20"/>
          <w:lang w:val="fr-FR" w:eastAsia="fr-FR"/>
        </w:rPr>
        <w:t>;</w:t>
      </w:r>
    </w:p>
    <w:p w:rsidR="00D62DF9" w:rsidRPr="00D62DF9" w:rsidRDefault="00D62DF9" w:rsidP="00D62DF9">
      <w:pPr>
        <w:pBdr>
          <w:top w:val="single" w:sz="6" w:space="2" w:color="DDDDDD"/>
          <w:left w:val="single" w:sz="36" w:space="2" w:color="DDDDDD"/>
          <w:bottom w:val="single" w:sz="6" w:space="2" w:color="DDDDDD"/>
          <w:right w:val="single" w:sz="6" w:space="2"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20"/>
          <w:sz w:val="20"/>
          <w:szCs w:val="20"/>
          <w:lang w:val="fr-FR" w:eastAsia="fr-FR"/>
        </w:rPr>
      </w:pPr>
      <w:r w:rsidRPr="00D76CF1">
        <w:rPr>
          <w:rFonts w:ascii="Courier New" w:eastAsia="Times New Roman" w:hAnsi="Courier New" w:cs="Courier New"/>
          <w:b/>
          <w:bCs/>
          <w:color w:val="000000"/>
          <w:sz w:val="20"/>
          <w:szCs w:val="20"/>
          <w:lang w:val="fr-FR" w:eastAsia="fr-FR"/>
        </w:rPr>
        <w:t>?&gt;</w:t>
      </w:r>
      <w:r w:rsidRPr="00D62DF9">
        <w:rPr>
          <w:rFonts w:ascii="Courier New" w:eastAsia="Times New Roman" w:hAnsi="Courier New" w:cs="Courier New"/>
          <w:color w:val="000020"/>
          <w:sz w:val="20"/>
          <w:szCs w:val="20"/>
          <w:lang w:val="fr-FR" w:eastAsia="fr-FR"/>
        </w:rPr>
        <w:t xml:space="preserve"> </w:t>
      </w:r>
    </w:p>
    <w:p w:rsidR="00D62DF9" w:rsidRPr="00D76CF1" w:rsidRDefault="00D62DF9" w:rsidP="00D62DF9">
      <w:pPr>
        <w:ind w:left="360"/>
        <w:jc w:val="both"/>
        <w:rPr>
          <w:noProof/>
          <w:sz w:val="20"/>
          <w:szCs w:val="20"/>
          <w:lang w:val="fr-FR"/>
        </w:rPr>
      </w:pPr>
    </w:p>
    <w:p w:rsidR="00D62DF9" w:rsidRPr="00D76CF1" w:rsidRDefault="00D62DF9" w:rsidP="00D62DF9">
      <w:pPr>
        <w:ind w:left="360"/>
        <w:jc w:val="both"/>
        <w:rPr>
          <w:noProof/>
          <w:sz w:val="20"/>
          <w:szCs w:val="20"/>
          <w:lang w:val="fr-FR"/>
        </w:rPr>
      </w:pPr>
      <w:r w:rsidRPr="00D76CF1">
        <w:rPr>
          <w:noProof/>
          <w:sz w:val="20"/>
          <w:szCs w:val="20"/>
          <w:lang w:val="fr-FR"/>
        </w:rPr>
        <w:t xml:space="preserve">Ce qui n’est pas toujours efficace car seule la configuration initiale d php est généralement prise en compte. Il est donc souhaitable de la modifier dans le fichier </w:t>
      </w:r>
      <w:r w:rsidRPr="00D76CF1">
        <w:rPr>
          <w:b/>
          <w:noProof/>
          <w:sz w:val="20"/>
          <w:szCs w:val="20"/>
          <w:lang w:val="fr-FR"/>
        </w:rPr>
        <w:t>php.ini</w:t>
      </w:r>
      <w:r w:rsidRPr="00D76CF1">
        <w:rPr>
          <w:noProof/>
          <w:sz w:val="20"/>
          <w:szCs w:val="20"/>
          <w:lang w:val="fr-FR"/>
        </w:rPr>
        <w:t>. Or, ce fichier, selon l’hébergement que l’on possède, n’est pas toujours accessible. C’est le cas par exemple pour nous, avec OVH. Une solution alternative se présente, il est possible de modifier les valeurs de register_globals, zend_optimizer, php_ver ET magic_quotes dans le fichier .</w:t>
      </w:r>
      <w:r w:rsidRPr="00D76CF1">
        <w:rPr>
          <w:b/>
          <w:noProof/>
          <w:sz w:val="20"/>
          <w:szCs w:val="20"/>
          <w:lang w:val="fr-FR"/>
        </w:rPr>
        <w:t>htaccess</w:t>
      </w:r>
      <w:r w:rsidRPr="00D76CF1">
        <w:rPr>
          <w:noProof/>
          <w:sz w:val="20"/>
          <w:szCs w:val="20"/>
          <w:lang w:val="fr-FR"/>
        </w:rPr>
        <w:t xml:space="preserve"> présent à la racine de notre arborescence. Nous avons donc ajouté à ce fichier une ligne désactivant la directive : SetEnv MAGIC_QUOTES 0.</w:t>
      </w:r>
    </w:p>
    <w:p w:rsidR="00354677" w:rsidRPr="00D76CF1" w:rsidRDefault="00354677" w:rsidP="00D62DF9">
      <w:pPr>
        <w:ind w:left="360"/>
        <w:jc w:val="both"/>
        <w:rPr>
          <w:noProof/>
          <w:sz w:val="20"/>
          <w:szCs w:val="20"/>
          <w:lang w:val="fr-FR"/>
        </w:rPr>
      </w:pPr>
      <w:r w:rsidRPr="00D76CF1">
        <w:rPr>
          <w:noProof/>
          <w:sz w:val="20"/>
          <w:szCs w:val="20"/>
          <w:lang w:val="fr-FR"/>
        </w:rPr>
        <w:t>Pour les hébergeurs autorisant moins de flexibilité, il existe toujours la solution de secours qui consiste à créer une fonction php qui effectue le travail inverse de cette directive :</w:t>
      </w:r>
    </w:p>
    <w:p w:rsidR="00354677" w:rsidRPr="00D76CF1" w:rsidRDefault="00354677" w:rsidP="00D62DF9">
      <w:pPr>
        <w:ind w:left="360"/>
        <w:jc w:val="both"/>
        <w:rPr>
          <w:rStyle w:val="apple-converted-space"/>
          <w:rFonts w:ascii="Courier New" w:hAnsi="Courier New" w:cs="Courier New"/>
          <w:color w:val="007700"/>
          <w:sz w:val="20"/>
          <w:szCs w:val="20"/>
          <w:shd w:val="clear" w:color="auto" w:fill="F2F6F8"/>
        </w:rPr>
      </w:pPr>
      <w:r w:rsidRPr="00D76CF1">
        <w:rPr>
          <w:rFonts w:ascii="Courier New" w:hAnsi="Courier New" w:cs="Courier New"/>
          <w:color w:val="007700"/>
          <w:sz w:val="20"/>
          <w:szCs w:val="20"/>
          <w:shd w:val="clear" w:color="auto" w:fill="F2F6F8"/>
        </w:rPr>
        <w:lastRenderedPageBreak/>
        <w:t>function </w:t>
      </w:r>
      <w:proofErr w:type="spellStart"/>
      <w:r w:rsidRPr="00D76CF1">
        <w:rPr>
          <w:rFonts w:ascii="Courier New" w:hAnsi="Courier New" w:cs="Courier New"/>
          <w:color w:val="0000BB"/>
          <w:sz w:val="20"/>
          <w:szCs w:val="20"/>
          <w:shd w:val="clear" w:color="auto" w:fill="F2F6F8"/>
        </w:rPr>
        <w:t>unescape</w:t>
      </w:r>
      <w:proofErr w:type="spellEnd"/>
      <w:r w:rsidRPr="00D76CF1">
        <w:rPr>
          <w:rFonts w:ascii="Courier New" w:hAnsi="Courier New" w:cs="Courier New"/>
          <w:color w:val="007700"/>
          <w:sz w:val="20"/>
          <w:szCs w:val="20"/>
          <w:shd w:val="clear" w:color="auto" w:fill="F2F6F8"/>
        </w:rPr>
        <w:t>(</w:t>
      </w:r>
      <w:r w:rsidRPr="00D76CF1">
        <w:rPr>
          <w:rFonts w:ascii="Courier New" w:hAnsi="Courier New" w:cs="Courier New"/>
          <w:color w:val="0000BB"/>
          <w:sz w:val="20"/>
          <w:szCs w:val="20"/>
          <w:shd w:val="clear" w:color="auto" w:fill="F2F6F8"/>
        </w:rPr>
        <w:t>$text</w:t>
      </w:r>
      <w:r w:rsidRPr="00D76CF1">
        <w:rPr>
          <w:rFonts w:ascii="Courier New" w:hAnsi="Courier New" w:cs="Courier New"/>
          <w:color w:val="007700"/>
          <w:sz w:val="20"/>
          <w:szCs w:val="20"/>
          <w:shd w:val="clear" w:color="auto" w:fill="F2F6F8"/>
        </w:rP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  if(</w:t>
      </w:r>
      <w:proofErr w:type="spellStart"/>
      <w:r w:rsidRPr="00D76CF1">
        <w:rPr>
          <w:rFonts w:ascii="Courier New" w:hAnsi="Courier New" w:cs="Courier New"/>
          <w:color w:val="0000BB"/>
          <w:sz w:val="20"/>
          <w:szCs w:val="20"/>
          <w:shd w:val="clear" w:color="auto" w:fill="F2F6F8"/>
        </w:rPr>
        <w:t>get_magic_quotes_gpc</w:t>
      </w:r>
      <w:proofErr w:type="spellEnd"/>
      <w:r w:rsidRPr="00D76CF1">
        <w:rPr>
          <w:rFonts w:ascii="Courier New" w:hAnsi="Courier New" w:cs="Courier New"/>
          <w:color w:val="007700"/>
          <w:sz w:val="20"/>
          <w:szCs w:val="20"/>
          <w:shd w:val="clear" w:color="auto" w:fill="F2F6F8"/>
        </w:rP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  {</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    </w:t>
      </w:r>
      <w:r w:rsidRPr="00D76CF1">
        <w:rPr>
          <w:rFonts w:ascii="Courier New" w:hAnsi="Courier New" w:cs="Courier New"/>
          <w:color w:val="0000BB"/>
          <w:sz w:val="20"/>
          <w:szCs w:val="20"/>
          <w:shd w:val="clear" w:color="auto" w:fill="F2F6F8"/>
        </w:rPr>
        <w:t>$text </w:t>
      </w:r>
      <w:r w:rsidRPr="00D76CF1">
        <w:rPr>
          <w:rFonts w:ascii="Courier New" w:hAnsi="Courier New" w:cs="Courier New"/>
          <w:color w:val="007700"/>
          <w:sz w:val="20"/>
          <w:szCs w:val="20"/>
          <w:shd w:val="clear" w:color="auto" w:fill="F2F6F8"/>
        </w:rPr>
        <w:t>= </w:t>
      </w:r>
      <w:proofErr w:type="spellStart"/>
      <w:r w:rsidRPr="00D76CF1">
        <w:rPr>
          <w:rFonts w:ascii="Courier New" w:hAnsi="Courier New" w:cs="Courier New"/>
          <w:color w:val="0000BB"/>
          <w:sz w:val="20"/>
          <w:szCs w:val="20"/>
          <w:shd w:val="clear" w:color="auto" w:fill="F2F6F8"/>
        </w:rPr>
        <w:t>stripslashes</w:t>
      </w:r>
      <w:proofErr w:type="spellEnd"/>
      <w:r w:rsidRPr="00D76CF1">
        <w:rPr>
          <w:rFonts w:ascii="Courier New" w:hAnsi="Courier New" w:cs="Courier New"/>
          <w:color w:val="007700"/>
          <w:sz w:val="20"/>
          <w:szCs w:val="20"/>
          <w:shd w:val="clear" w:color="auto" w:fill="F2F6F8"/>
        </w:rPr>
        <w:t>(</w:t>
      </w:r>
      <w:r w:rsidRPr="00D76CF1">
        <w:rPr>
          <w:rFonts w:ascii="Courier New" w:hAnsi="Courier New" w:cs="Courier New"/>
          <w:color w:val="0000BB"/>
          <w:sz w:val="20"/>
          <w:szCs w:val="20"/>
          <w:shd w:val="clear" w:color="auto" w:fill="F2F6F8"/>
        </w:rPr>
        <w:t>$text</w:t>
      </w:r>
      <w:r w:rsidRPr="00D76CF1">
        <w:rPr>
          <w:rFonts w:ascii="Courier New" w:hAnsi="Courier New" w:cs="Courier New"/>
          <w:color w:val="007700"/>
          <w:sz w:val="20"/>
          <w:szCs w:val="20"/>
          <w:shd w:val="clear" w:color="auto" w:fill="F2F6F8"/>
        </w:rP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  }</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  return(</w:t>
      </w:r>
      <w:r w:rsidRPr="00D76CF1">
        <w:rPr>
          <w:rFonts w:ascii="Courier New" w:hAnsi="Courier New" w:cs="Courier New"/>
          <w:color w:val="0000BB"/>
          <w:sz w:val="20"/>
          <w:szCs w:val="20"/>
          <w:shd w:val="clear" w:color="auto" w:fill="F2F6F8"/>
        </w:rPr>
        <w:t>$text</w:t>
      </w:r>
      <w:r w:rsidRPr="00D76CF1">
        <w:rPr>
          <w:rFonts w:ascii="Courier New" w:hAnsi="Courier New" w:cs="Courier New"/>
          <w:color w:val="007700"/>
          <w:sz w:val="20"/>
          <w:szCs w:val="20"/>
          <w:shd w:val="clear" w:color="auto" w:fill="F2F6F8"/>
        </w:rP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t>}</w:t>
      </w:r>
      <w:r w:rsidRPr="00D76CF1">
        <w:rPr>
          <w:rStyle w:val="apple-converted-space"/>
          <w:rFonts w:ascii="Courier New" w:hAnsi="Courier New" w:cs="Courier New"/>
          <w:color w:val="007700"/>
          <w:sz w:val="20"/>
          <w:szCs w:val="20"/>
          <w:shd w:val="clear" w:color="auto" w:fill="F2F6F8"/>
        </w:rPr>
        <w:t> </w:t>
      </w:r>
      <w:r w:rsidRPr="00D76CF1">
        <w:rPr>
          <w:rFonts w:ascii="Courier New" w:hAnsi="Courier New" w:cs="Courier New"/>
          <w:color w:val="007700"/>
          <w:sz w:val="20"/>
          <w:szCs w:val="20"/>
          <w:shd w:val="clear" w:color="auto" w:fill="F2F6F8"/>
        </w:rPr>
        <w:br/>
      </w:r>
      <w:r w:rsidRPr="00D76CF1">
        <w:rPr>
          <w:rFonts w:ascii="Courier New" w:hAnsi="Courier New" w:cs="Courier New"/>
          <w:color w:val="FF8000"/>
          <w:sz w:val="20"/>
          <w:szCs w:val="20"/>
          <w:shd w:val="clear" w:color="auto" w:fill="F2F6F8"/>
        </w:rPr>
        <w:t># usage</w:t>
      </w:r>
      <w:r w:rsidRPr="00D76CF1">
        <w:rPr>
          <w:rStyle w:val="apple-converted-space"/>
          <w:rFonts w:ascii="Courier New" w:hAnsi="Courier New" w:cs="Courier New"/>
          <w:color w:val="FF8000"/>
          <w:sz w:val="20"/>
          <w:szCs w:val="20"/>
          <w:shd w:val="clear" w:color="auto" w:fill="F2F6F8"/>
        </w:rPr>
        <w:t> </w:t>
      </w:r>
      <w:r w:rsidRPr="00D76CF1">
        <w:rPr>
          <w:rFonts w:ascii="Courier New" w:hAnsi="Courier New" w:cs="Courier New"/>
          <w:color w:val="FF8000"/>
          <w:sz w:val="20"/>
          <w:szCs w:val="20"/>
          <w:shd w:val="clear" w:color="auto" w:fill="F2F6F8"/>
        </w:rPr>
        <w:br/>
      </w:r>
      <w:r w:rsidRPr="00D76CF1">
        <w:rPr>
          <w:rFonts w:ascii="Courier New" w:hAnsi="Courier New" w:cs="Courier New"/>
          <w:color w:val="007700"/>
          <w:sz w:val="20"/>
          <w:szCs w:val="20"/>
          <w:shd w:val="clear" w:color="auto" w:fill="F2F6F8"/>
        </w:rPr>
        <w:t>echo </w:t>
      </w:r>
      <w:r w:rsidRPr="00D76CF1">
        <w:rPr>
          <w:rFonts w:ascii="Courier New" w:hAnsi="Courier New" w:cs="Courier New"/>
          <w:color w:val="DD0000"/>
          <w:sz w:val="20"/>
          <w:szCs w:val="20"/>
          <w:shd w:val="clear" w:color="auto" w:fill="F2F6F8"/>
        </w:rPr>
        <w:t>"&lt;p&gt;You entered: " </w:t>
      </w:r>
      <w:r w:rsidRPr="00D76CF1">
        <w:rPr>
          <w:rFonts w:ascii="Courier New" w:hAnsi="Courier New" w:cs="Courier New"/>
          <w:color w:val="007700"/>
          <w:sz w:val="20"/>
          <w:szCs w:val="20"/>
          <w:shd w:val="clear" w:color="auto" w:fill="F2F6F8"/>
        </w:rPr>
        <w:t>. </w:t>
      </w:r>
      <w:proofErr w:type="gramStart"/>
      <w:r w:rsidRPr="00D76CF1">
        <w:rPr>
          <w:rFonts w:ascii="Courier New" w:hAnsi="Courier New" w:cs="Courier New"/>
          <w:color w:val="0000BB"/>
          <w:sz w:val="20"/>
          <w:szCs w:val="20"/>
          <w:shd w:val="clear" w:color="auto" w:fill="F2F6F8"/>
        </w:rPr>
        <w:t>unescape</w:t>
      </w:r>
      <w:r w:rsidRPr="00D76CF1">
        <w:rPr>
          <w:rFonts w:ascii="Courier New" w:hAnsi="Courier New" w:cs="Courier New"/>
          <w:color w:val="007700"/>
          <w:sz w:val="20"/>
          <w:szCs w:val="20"/>
          <w:shd w:val="clear" w:color="auto" w:fill="F2F6F8"/>
        </w:rPr>
        <w:t>(</w:t>
      </w:r>
      <w:proofErr w:type="gramEnd"/>
      <w:r w:rsidRPr="00D76CF1">
        <w:rPr>
          <w:rFonts w:ascii="Courier New" w:hAnsi="Courier New" w:cs="Courier New"/>
          <w:color w:val="0000BB"/>
          <w:sz w:val="20"/>
          <w:szCs w:val="20"/>
          <w:shd w:val="clear" w:color="auto" w:fill="F2F6F8"/>
        </w:rPr>
        <w:t>$_POST</w:t>
      </w:r>
      <w:r w:rsidRPr="00D76CF1">
        <w:rPr>
          <w:rFonts w:ascii="Courier New" w:hAnsi="Courier New" w:cs="Courier New"/>
          <w:color w:val="007700"/>
          <w:sz w:val="20"/>
          <w:szCs w:val="20"/>
          <w:shd w:val="clear" w:color="auto" w:fill="F2F6F8"/>
        </w:rPr>
        <w:t>[</w:t>
      </w:r>
      <w:r w:rsidRPr="00D76CF1">
        <w:rPr>
          <w:rFonts w:ascii="Courier New" w:hAnsi="Courier New" w:cs="Courier New"/>
          <w:color w:val="DD0000"/>
          <w:sz w:val="20"/>
          <w:szCs w:val="20"/>
          <w:shd w:val="clear" w:color="auto" w:fill="F2F6F8"/>
        </w:rPr>
        <w:t>'input'</w:t>
      </w:r>
      <w:r w:rsidRPr="00D76CF1">
        <w:rPr>
          <w:rFonts w:ascii="Courier New" w:hAnsi="Courier New" w:cs="Courier New"/>
          <w:color w:val="007700"/>
          <w:sz w:val="20"/>
          <w:szCs w:val="20"/>
          <w:shd w:val="clear" w:color="auto" w:fill="F2F6F8"/>
        </w:rPr>
        <w:t>]) . </w:t>
      </w:r>
      <w:r w:rsidRPr="00D76CF1">
        <w:rPr>
          <w:rFonts w:ascii="Courier New" w:hAnsi="Courier New" w:cs="Courier New"/>
          <w:color w:val="DD0000"/>
          <w:sz w:val="20"/>
          <w:szCs w:val="20"/>
          <w:shd w:val="clear" w:color="auto" w:fill="F2F6F8"/>
        </w:rPr>
        <w:t>"&lt;/p&gt;\n"</w:t>
      </w:r>
      <w:r w:rsidRPr="00D76CF1">
        <w:rPr>
          <w:rFonts w:ascii="Courier New" w:hAnsi="Courier New" w:cs="Courier New"/>
          <w:color w:val="007700"/>
          <w:sz w:val="20"/>
          <w:szCs w:val="20"/>
          <w:shd w:val="clear" w:color="auto" w:fill="F2F6F8"/>
        </w:rPr>
        <w:t>; </w:t>
      </w:r>
      <w:r w:rsidRPr="00D76CF1">
        <w:rPr>
          <w:rStyle w:val="apple-converted-space"/>
          <w:rFonts w:ascii="Courier New" w:hAnsi="Courier New" w:cs="Courier New"/>
          <w:color w:val="007700"/>
          <w:sz w:val="20"/>
          <w:szCs w:val="20"/>
          <w:shd w:val="clear" w:color="auto" w:fill="F2F6F8"/>
        </w:rPr>
        <w:t> </w:t>
      </w:r>
    </w:p>
    <w:p w:rsidR="00D308FC" w:rsidRPr="00D76CF1" w:rsidRDefault="00D308FC" w:rsidP="00D308FC">
      <w:pPr>
        <w:jc w:val="both"/>
        <w:rPr>
          <w:rStyle w:val="apple-converted-space"/>
          <w:rFonts w:ascii="Courier New" w:hAnsi="Courier New" w:cs="Courier New"/>
          <w:color w:val="007700"/>
          <w:sz w:val="20"/>
          <w:szCs w:val="20"/>
          <w:shd w:val="clear" w:color="auto" w:fill="F2F6F8"/>
        </w:rPr>
      </w:pPr>
    </w:p>
    <w:p w:rsidR="00B5540D" w:rsidRPr="00D76CF1" w:rsidRDefault="00D308FC" w:rsidP="00B5540D">
      <w:pPr>
        <w:pStyle w:val="Paragraphedeliste"/>
        <w:numPr>
          <w:ilvl w:val="0"/>
          <w:numId w:val="3"/>
        </w:numPr>
        <w:jc w:val="both"/>
        <w:rPr>
          <w:noProof/>
          <w:sz w:val="20"/>
          <w:szCs w:val="20"/>
          <w:lang w:val="fr-FR"/>
        </w:rPr>
      </w:pPr>
      <w:r w:rsidRPr="00D76CF1">
        <w:rPr>
          <w:noProof/>
          <w:sz w:val="20"/>
          <w:szCs w:val="20"/>
          <w:lang w:val="fr-FR"/>
        </w:rPr>
        <w:t>Maintenant que le problème de l’échappement automatique lié à notre version PHP est réglé, il en reste encore un.</w:t>
      </w:r>
      <w:r w:rsidR="00B5540D" w:rsidRPr="00D76CF1">
        <w:rPr>
          <w:noProof/>
          <w:sz w:val="20"/>
          <w:szCs w:val="20"/>
          <w:lang w:val="fr-FR"/>
        </w:rPr>
        <w:t xml:space="preserve"> Nous allons maintenant parler d’un sujet clef concernant les injections SQL, les extensions permettant à PHP de se connecter à MySQL ! Il en existe 3, l’extension MySQL, mysqli et PDO. La première, l’extension MySQL est ancienne, elle n’est plus en développement mais en maintenance. Elle est inclus dans php 5 mais désactivée et ne supporte que peut des fonctionnalités récentes utilisées pour la sécurité comme les </w:t>
      </w:r>
      <w:r w:rsidR="00B5540D" w:rsidRPr="00D76CF1">
        <w:rPr>
          <w:b/>
          <w:noProof/>
          <w:sz w:val="20"/>
          <w:szCs w:val="20"/>
          <w:lang w:val="fr-FR"/>
        </w:rPr>
        <w:t>commandes préparées</w:t>
      </w:r>
      <w:r w:rsidR="00B5540D" w:rsidRPr="00D76CF1">
        <w:rPr>
          <w:noProof/>
          <w:sz w:val="20"/>
          <w:szCs w:val="20"/>
          <w:lang w:val="fr-FR"/>
        </w:rPr>
        <w:t> ! Alors que, mysqli et PDO sont toujours en développement actif et supporte</w:t>
      </w:r>
      <w:r w:rsidR="00515A07" w:rsidRPr="00D76CF1">
        <w:rPr>
          <w:noProof/>
          <w:sz w:val="20"/>
          <w:szCs w:val="20"/>
          <w:lang w:val="fr-FR"/>
        </w:rPr>
        <w:t>nt</w:t>
      </w:r>
      <w:r w:rsidR="00B5540D" w:rsidRPr="00D76CF1">
        <w:rPr>
          <w:noProof/>
          <w:sz w:val="20"/>
          <w:szCs w:val="20"/>
          <w:lang w:val="fr-FR"/>
        </w:rPr>
        <w:t xml:space="preserve"> de nombreuses fonctionnalités dont celle-ci !</w:t>
      </w:r>
    </w:p>
    <w:p w:rsidR="00B5540D" w:rsidRPr="00D76CF1" w:rsidRDefault="00270671" w:rsidP="00270671">
      <w:pPr>
        <w:ind w:left="360"/>
        <w:jc w:val="both"/>
        <w:rPr>
          <w:noProof/>
          <w:sz w:val="20"/>
          <w:szCs w:val="20"/>
          <w:lang w:val="fr-FR"/>
        </w:rPr>
      </w:pPr>
      <w:r w:rsidRPr="00D76CF1">
        <w:rPr>
          <w:noProof/>
          <w:sz w:val="20"/>
          <w:szCs w:val="20"/>
          <w:lang w:val="fr-FR"/>
        </w:rPr>
        <w:t xml:space="preserve">Lors du développement de notre site de test, nous avons instinctivement utilisé une extension récente, pratique et sécuritaire, PDO ! </w:t>
      </w:r>
      <w:r w:rsidRPr="00D76CF1">
        <w:rPr>
          <w:b/>
          <w:noProof/>
          <w:sz w:val="20"/>
          <w:szCs w:val="20"/>
          <w:lang w:val="fr-FR"/>
        </w:rPr>
        <w:t>PDO</w:t>
      </w:r>
      <w:r w:rsidRPr="00D76CF1">
        <w:rPr>
          <w:noProof/>
          <w:sz w:val="20"/>
          <w:szCs w:val="20"/>
          <w:lang w:val="fr-FR"/>
        </w:rPr>
        <w:t xml:space="preserve"> signifie </w:t>
      </w:r>
      <w:r w:rsidRPr="00D76CF1">
        <w:rPr>
          <w:b/>
          <w:noProof/>
          <w:sz w:val="20"/>
          <w:szCs w:val="20"/>
          <w:lang w:val="fr-FR"/>
        </w:rPr>
        <w:t>Php Data Object</w:t>
      </w:r>
      <w:r w:rsidRPr="00D76CF1">
        <w:rPr>
          <w:noProof/>
          <w:sz w:val="20"/>
          <w:szCs w:val="20"/>
          <w:lang w:val="fr-FR"/>
        </w:rPr>
        <w:t xml:space="preserve">, c’est </w:t>
      </w:r>
      <w:r w:rsidR="002D4A08" w:rsidRPr="00D76CF1">
        <w:rPr>
          <w:noProof/>
          <w:sz w:val="20"/>
          <w:szCs w:val="20"/>
          <w:lang w:val="fr-FR"/>
        </w:rPr>
        <w:t>une extension compilée de php qui sert de</w:t>
      </w:r>
      <w:r w:rsidRPr="00D76CF1">
        <w:rPr>
          <w:noProof/>
          <w:sz w:val="20"/>
          <w:szCs w:val="20"/>
          <w:lang w:val="fr-FR"/>
        </w:rPr>
        <w:t xml:space="preserve"> couche d’abstration des fonctions d’accès aux bases de données. Il ne fonctionne pas avec n’importe quelle base de données mais pour celles compatibles, il propose des fonctions d’accès universelles. Ce qui s’avère très pratique et facile d’utilisation.</w:t>
      </w:r>
      <w:r w:rsidR="002D4A08" w:rsidRPr="00D76CF1">
        <w:rPr>
          <w:noProof/>
          <w:sz w:val="20"/>
          <w:szCs w:val="20"/>
          <w:lang w:val="fr-FR"/>
        </w:rPr>
        <w:t xml:space="preserve"> PDO possède de nombreux pilotes, IBM, Informix, MySQL, ODBC, Postgre SQL, SQLite … or il est encore en développement, d’autres sont donc à venir.</w:t>
      </w:r>
    </w:p>
    <w:p w:rsidR="00732BC6" w:rsidRPr="00D76CF1" w:rsidRDefault="00732BC6" w:rsidP="00270671">
      <w:pPr>
        <w:ind w:left="360"/>
        <w:jc w:val="both"/>
        <w:rPr>
          <w:noProof/>
          <w:sz w:val="20"/>
          <w:szCs w:val="20"/>
          <w:lang w:val="fr-FR"/>
        </w:rPr>
      </w:pPr>
      <w:r w:rsidRPr="00D76CF1">
        <w:rPr>
          <w:noProof/>
          <w:sz w:val="20"/>
          <w:szCs w:val="20"/>
          <w:lang w:val="fr-FR"/>
        </w:rPr>
        <w:t xml:space="preserve">Après cette brève introduction de PDO, voici le cœur de ce qui nous interesse, les </w:t>
      </w:r>
      <w:r w:rsidRPr="00D76CF1">
        <w:rPr>
          <w:b/>
          <w:noProof/>
          <w:sz w:val="20"/>
          <w:szCs w:val="20"/>
          <w:lang w:val="fr-FR"/>
        </w:rPr>
        <w:t>requêtes préparées</w:t>
      </w:r>
      <w:r w:rsidRPr="00D76CF1">
        <w:rPr>
          <w:noProof/>
          <w:sz w:val="20"/>
          <w:szCs w:val="20"/>
          <w:lang w:val="fr-FR"/>
        </w:rPr>
        <w:t>. Leur principe est de soumettre un moule de requête et de définir les endroits</w:t>
      </w:r>
      <w:r w:rsidR="00886837" w:rsidRPr="00D76CF1">
        <w:rPr>
          <w:noProof/>
          <w:sz w:val="20"/>
          <w:szCs w:val="20"/>
          <w:lang w:val="fr-FR"/>
        </w:rPr>
        <w:t xml:space="preserve"> (avec des « palce holders »)</w:t>
      </w:r>
      <w:r w:rsidRPr="00D76CF1">
        <w:rPr>
          <w:noProof/>
          <w:sz w:val="20"/>
          <w:szCs w:val="20"/>
          <w:lang w:val="fr-FR"/>
        </w:rPr>
        <w:t xml:space="preserve"> o</w:t>
      </w:r>
      <w:r w:rsidR="00886837" w:rsidRPr="00D76CF1">
        <w:rPr>
          <w:noProof/>
          <w:sz w:val="20"/>
          <w:szCs w:val="20"/>
          <w:lang w:val="fr-FR"/>
        </w:rPr>
        <w:t>ù</w:t>
      </w:r>
      <w:r w:rsidRPr="00D76CF1">
        <w:rPr>
          <w:noProof/>
          <w:sz w:val="20"/>
          <w:szCs w:val="20"/>
          <w:lang w:val="fr-FR"/>
        </w:rPr>
        <w:t xml:space="preserve"> l’on insèrera nos valeurs dynamiques dans la requête.</w:t>
      </w:r>
      <w:r w:rsidR="002049DB" w:rsidRPr="00D76CF1">
        <w:rPr>
          <w:noProof/>
          <w:sz w:val="20"/>
          <w:szCs w:val="20"/>
          <w:lang w:val="fr-FR"/>
        </w:rPr>
        <w:t xml:space="preserve"> Un place holder représente une seule valeur.</w:t>
      </w:r>
    </w:p>
    <w:p w:rsidR="000C07F1" w:rsidRPr="00D76CF1" w:rsidRDefault="000C07F1" w:rsidP="00270671">
      <w:pPr>
        <w:ind w:left="360"/>
        <w:jc w:val="both"/>
        <w:rPr>
          <w:noProof/>
          <w:sz w:val="20"/>
          <w:szCs w:val="20"/>
          <w:lang w:val="fr-FR"/>
        </w:rPr>
      </w:pPr>
      <w:r w:rsidRPr="00D76CF1">
        <w:rPr>
          <w:noProof/>
          <w:sz w:val="20"/>
          <w:szCs w:val="20"/>
          <w:lang w:val="fr-FR"/>
        </w:rPr>
        <w:t>Ensuite, le SGBD va préparer c’est-à-dire interpréter compiler et stocker temporairement ce qui lui sera utile lors de l’execution de la vraie requête. La dernière étape consiste à associer les valeurs voulues (provenant généralement de variables) à leurs places holders. Le SGBD va alors savoir qu’il insère des valeurs et non des commandes. De ce fait les injections SQL ne fonctionnent plus ou, à minima pas pour un simple select ! Lors de la phase d’insertion en base d’élément, il subsiterait une faille, l’interprétation des valeurs ajoutées.</w:t>
      </w:r>
    </w:p>
    <w:p w:rsidR="000C07F1" w:rsidRDefault="000C07F1" w:rsidP="00270671">
      <w:pPr>
        <w:ind w:left="360"/>
        <w:jc w:val="both"/>
        <w:rPr>
          <w:noProof/>
          <w:sz w:val="20"/>
          <w:szCs w:val="20"/>
          <w:lang w:val="fr-FR"/>
        </w:rPr>
      </w:pPr>
      <w:r w:rsidRPr="00D76CF1">
        <w:rPr>
          <w:noProof/>
          <w:sz w:val="20"/>
          <w:szCs w:val="20"/>
          <w:lang w:val="fr-FR"/>
        </w:rPr>
        <w:t>L’inconvénient</w:t>
      </w:r>
      <w:r w:rsidR="004474EC" w:rsidRPr="00D76CF1">
        <w:rPr>
          <w:noProof/>
          <w:sz w:val="20"/>
          <w:szCs w:val="20"/>
          <w:lang w:val="fr-FR"/>
        </w:rPr>
        <w:t xml:space="preserve"> principal</w:t>
      </w:r>
      <w:r w:rsidRPr="00D76CF1">
        <w:rPr>
          <w:noProof/>
          <w:sz w:val="20"/>
          <w:szCs w:val="20"/>
          <w:lang w:val="fr-FR"/>
        </w:rPr>
        <w:t xml:space="preserve"> lors du développement et de l’utilisation de PDO et de ses requêtes préparées, c’est la phase de débugguage … on n’a pas accès à la valeur compilée de notre requête dans le code php.</w:t>
      </w:r>
      <w:r w:rsidR="004474EC" w:rsidRPr="00D76CF1">
        <w:rPr>
          <w:noProof/>
          <w:sz w:val="20"/>
          <w:szCs w:val="20"/>
          <w:lang w:val="fr-FR"/>
        </w:rPr>
        <w:t xml:space="preserve"> Ensuite, l’écriture d’une requête devient plus longues et lors de l’execution d’une requête unique les performances sont moindres. Mais cette fonctionnalité </w:t>
      </w:r>
      <w:r w:rsidR="004474EC" w:rsidRPr="00D76CF1">
        <w:rPr>
          <w:noProof/>
          <w:sz w:val="20"/>
          <w:szCs w:val="20"/>
          <w:lang w:val="fr-FR"/>
        </w:rPr>
        <w:lastRenderedPageBreak/>
        <w:t xml:space="preserve">permet de gagner du temps sur les requêtes executées plus d’une fois et enfin, </w:t>
      </w:r>
      <w:r w:rsidR="004474EC" w:rsidRPr="00D76CF1">
        <w:rPr>
          <w:b/>
          <w:noProof/>
          <w:sz w:val="20"/>
          <w:szCs w:val="20"/>
          <w:lang w:val="fr-FR"/>
        </w:rPr>
        <w:t>on gagne au niveau de la sécurité</w:t>
      </w:r>
      <w:r w:rsidR="007F6D4F" w:rsidRPr="00D76CF1">
        <w:rPr>
          <w:b/>
          <w:noProof/>
          <w:sz w:val="20"/>
          <w:szCs w:val="20"/>
          <w:lang w:val="fr-FR"/>
        </w:rPr>
        <w:t xml:space="preserve"> vu que les requêtes préparées sépare les données de la structure de la requête</w:t>
      </w:r>
      <w:r w:rsidR="007F6D4F" w:rsidRPr="00D76CF1">
        <w:rPr>
          <w:noProof/>
          <w:sz w:val="20"/>
          <w:szCs w:val="20"/>
          <w:lang w:val="fr-FR"/>
        </w:rPr>
        <w:t> !</w:t>
      </w:r>
    </w:p>
    <w:p w:rsidR="00B62704" w:rsidRPr="00D76CF1" w:rsidRDefault="00B62704" w:rsidP="00270671">
      <w:pPr>
        <w:ind w:left="360"/>
        <w:jc w:val="both"/>
        <w:rPr>
          <w:noProof/>
          <w:sz w:val="20"/>
          <w:szCs w:val="20"/>
          <w:lang w:val="fr-FR"/>
        </w:rPr>
      </w:pPr>
      <w:r w:rsidRPr="00B62704">
        <w:rPr>
          <w:noProof/>
          <w:sz w:val="20"/>
          <w:szCs w:val="20"/>
          <w:lang w:val="fr-FR" w:eastAsia="fr-FR"/>
        </w:rPr>
        <w:drawing>
          <wp:inline distT="0" distB="0" distL="0" distR="0">
            <wp:extent cx="5943600" cy="2969015"/>
            <wp:effectExtent l="0" t="0" r="0" b="3175"/>
            <wp:docPr id="2" name="Image 2" descr="C:\Users\So\Pictures\schéma requê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ictures\schéma requê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015"/>
                    </a:xfrm>
                    <a:prstGeom prst="rect">
                      <a:avLst/>
                    </a:prstGeom>
                    <a:noFill/>
                    <a:ln>
                      <a:noFill/>
                    </a:ln>
                  </pic:spPr>
                </pic:pic>
              </a:graphicData>
            </a:graphic>
          </wp:inline>
        </w:drawing>
      </w:r>
    </w:p>
    <w:p w:rsidR="00993964" w:rsidRPr="00D76CF1" w:rsidRDefault="00993964" w:rsidP="00993964">
      <w:pPr>
        <w:jc w:val="both"/>
        <w:rPr>
          <w:noProof/>
          <w:sz w:val="20"/>
          <w:szCs w:val="20"/>
          <w:lang w:val="fr-FR"/>
        </w:rPr>
      </w:pPr>
      <w:r w:rsidRPr="00D76CF1">
        <w:rPr>
          <w:noProof/>
          <w:sz w:val="20"/>
          <w:szCs w:val="20"/>
          <w:lang w:val="fr-FR"/>
        </w:rPr>
        <w:t>Donc, pour autoriser les injections SQL, on a du désactiver l’échappement automatique de PHP5 et ne plus utiliser de requêtes préparée</w:t>
      </w:r>
      <w:r w:rsidR="001C5D99" w:rsidRPr="00D76CF1">
        <w:rPr>
          <w:noProof/>
          <w:sz w:val="20"/>
          <w:szCs w:val="20"/>
          <w:lang w:val="fr-FR"/>
        </w:rPr>
        <w:t>s de PDO. Nous avons enfin</w:t>
      </w:r>
      <w:r w:rsidRPr="00D76CF1">
        <w:rPr>
          <w:noProof/>
          <w:sz w:val="20"/>
          <w:szCs w:val="20"/>
          <w:lang w:val="fr-FR"/>
        </w:rPr>
        <w:t xml:space="preserve"> pu tester des injections SQL au niveau notamment de l’identification donnant accès à l’intranet d’administration de notre site web</w:t>
      </w:r>
      <w:r w:rsidR="001C5D99" w:rsidRPr="00D76CF1">
        <w:rPr>
          <w:noProof/>
          <w:sz w:val="20"/>
          <w:szCs w:val="20"/>
          <w:lang w:val="fr-FR"/>
        </w:rPr>
        <w:t xml:space="preserve"> ! </w:t>
      </w:r>
    </w:p>
    <w:p w:rsidR="001C5D99" w:rsidRPr="00D76CF1" w:rsidRDefault="001C5D99" w:rsidP="00993964">
      <w:pPr>
        <w:jc w:val="both"/>
        <w:rPr>
          <w:noProof/>
          <w:sz w:val="20"/>
          <w:szCs w:val="20"/>
          <w:lang w:val="fr-FR"/>
        </w:rPr>
      </w:pPr>
      <w:r w:rsidRPr="00D76CF1">
        <w:rPr>
          <w:noProof/>
          <w:sz w:val="20"/>
          <w:szCs w:val="20"/>
          <w:lang w:val="fr-FR"/>
        </w:rPr>
        <w:t>Les utilisateurs existants dans la base de données sont :</w:t>
      </w:r>
    </w:p>
    <w:tbl>
      <w:tblPr>
        <w:tblStyle w:val="Grilledutableau"/>
        <w:tblW w:w="0" w:type="auto"/>
        <w:tblLook w:val="04A0" w:firstRow="1" w:lastRow="0" w:firstColumn="1" w:lastColumn="0" w:noHBand="0" w:noVBand="1"/>
      </w:tblPr>
      <w:tblGrid>
        <w:gridCol w:w="2337"/>
        <w:gridCol w:w="2337"/>
        <w:gridCol w:w="2338"/>
        <w:gridCol w:w="2338"/>
      </w:tblGrid>
      <w:tr w:rsidR="001C5D99" w:rsidRPr="00D76CF1" w:rsidTr="001C5D99">
        <w:tc>
          <w:tcPr>
            <w:tcW w:w="2337" w:type="dxa"/>
          </w:tcPr>
          <w:p w:rsidR="001C5D99" w:rsidRPr="00D76CF1" w:rsidRDefault="001C5D99" w:rsidP="00993964">
            <w:pPr>
              <w:jc w:val="both"/>
              <w:rPr>
                <w:b/>
                <w:noProof/>
                <w:sz w:val="20"/>
                <w:szCs w:val="20"/>
                <w:lang w:val="fr-FR"/>
              </w:rPr>
            </w:pPr>
            <w:r w:rsidRPr="00D76CF1">
              <w:rPr>
                <w:b/>
                <w:noProof/>
                <w:sz w:val="20"/>
                <w:szCs w:val="20"/>
                <w:lang w:val="fr-FR"/>
              </w:rPr>
              <w:t>Login</w:t>
            </w:r>
          </w:p>
        </w:tc>
        <w:tc>
          <w:tcPr>
            <w:tcW w:w="2337" w:type="dxa"/>
          </w:tcPr>
          <w:p w:rsidR="001C5D99" w:rsidRPr="00D76CF1" w:rsidRDefault="001C5D99" w:rsidP="001C5D99">
            <w:pPr>
              <w:jc w:val="center"/>
              <w:rPr>
                <w:noProof/>
                <w:sz w:val="20"/>
                <w:szCs w:val="20"/>
                <w:lang w:val="fr-FR"/>
              </w:rPr>
            </w:pPr>
            <w:r w:rsidRPr="00D76CF1">
              <w:rPr>
                <w:noProof/>
                <w:sz w:val="20"/>
                <w:szCs w:val="20"/>
                <w:lang w:val="fr-FR"/>
              </w:rPr>
              <w:t>so</w:t>
            </w:r>
          </w:p>
        </w:tc>
        <w:tc>
          <w:tcPr>
            <w:tcW w:w="2338" w:type="dxa"/>
          </w:tcPr>
          <w:p w:rsidR="001C5D99" w:rsidRPr="00D76CF1" w:rsidRDefault="001C5D99" w:rsidP="001C5D99">
            <w:pPr>
              <w:jc w:val="center"/>
              <w:rPr>
                <w:noProof/>
                <w:sz w:val="20"/>
                <w:szCs w:val="20"/>
                <w:lang w:val="fr-FR"/>
              </w:rPr>
            </w:pPr>
            <w:r w:rsidRPr="00D76CF1">
              <w:rPr>
                <w:noProof/>
                <w:sz w:val="20"/>
                <w:szCs w:val="20"/>
                <w:lang w:val="fr-FR"/>
              </w:rPr>
              <w:t>ludo</w:t>
            </w:r>
          </w:p>
        </w:tc>
        <w:tc>
          <w:tcPr>
            <w:tcW w:w="2338" w:type="dxa"/>
          </w:tcPr>
          <w:p w:rsidR="001C5D99" w:rsidRPr="00D76CF1" w:rsidRDefault="001C5D99" w:rsidP="001C5D99">
            <w:pPr>
              <w:jc w:val="center"/>
              <w:rPr>
                <w:noProof/>
                <w:sz w:val="20"/>
                <w:szCs w:val="20"/>
                <w:lang w:val="fr-FR"/>
              </w:rPr>
            </w:pPr>
            <w:r w:rsidRPr="00D76CF1">
              <w:rPr>
                <w:noProof/>
                <w:sz w:val="20"/>
                <w:szCs w:val="20"/>
                <w:lang w:val="fr-FR"/>
              </w:rPr>
              <w:t>ju</w:t>
            </w:r>
          </w:p>
        </w:tc>
      </w:tr>
      <w:tr w:rsidR="001C5D99" w:rsidRPr="00D76CF1" w:rsidTr="001C5D99">
        <w:trPr>
          <w:trHeight w:val="70"/>
        </w:trPr>
        <w:tc>
          <w:tcPr>
            <w:tcW w:w="2337" w:type="dxa"/>
          </w:tcPr>
          <w:p w:rsidR="001C5D99" w:rsidRPr="00D76CF1" w:rsidRDefault="001C5D99" w:rsidP="00993964">
            <w:pPr>
              <w:jc w:val="both"/>
              <w:rPr>
                <w:b/>
                <w:noProof/>
                <w:sz w:val="20"/>
                <w:szCs w:val="20"/>
                <w:lang w:val="fr-FR"/>
              </w:rPr>
            </w:pPr>
            <w:r w:rsidRPr="00D76CF1">
              <w:rPr>
                <w:b/>
                <w:noProof/>
                <w:sz w:val="20"/>
                <w:szCs w:val="20"/>
                <w:lang w:val="fr-FR"/>
              </w:rPr>
              <w:t>Mot de passe</w:t>
            </w:r>
          </w:p>
        </w:tc>
        <w:tc>
          <w:tcPr>
            <w:tcW w:w="2337" w:type="dxa"/>
          </w:tcPr>
          <w:p w:rsidR="001C5D99" w:rsidRPr="00D76CF1" w:rsidRDefault="001C5D99" w:rsidP="001C5D99">
            <w:pPr>
              <w:jc w:val="center"/>
              <w:rPr>
                <w:noProof/>
                <w:sz w:val="20"/>
                <w:szCs w:val="20"/>
                <w:lang w:val="fr-FR"/>
              </w:rPr>
            </w:pPr>
            <w:r w:rsidRPr="00D76CF1">
              <w:rPr>
                <w:noProof/>
                <w:sz w:val="20"/>
                <w:szCs w:val="20"/>
                <w:lang w:val="fr-FR"/>
              </w:rPr>
              <w:t>123456</w:t>
            </w:r>
          </w:p>
        </w:tc>
        <w:tc>
          <w:tcPr>
            <w:tcW w:w="2338" w:type="dxa"/>
          </w:tcPr>
          <w:p w:rsidR="001C5D99" w:rsidRPr="00D76CF1" w:rsidRDefault="001C5D99" w:rsidP="001C5D99">
            <w:pPr>
              <w:jc w:val="center"/>
              <w:rPr>
                <w:noProof/>
                <w:sz w:val="20"/>
                <w:szCs w:val="20"/>
                <w:lang w:val="fr-FR"/>
              </w:rPr>
            </w:pPr>
            <w:r w:rsidRPr="00D76CF1">
              <w:rPr>
                <w:noProof/>
                <w:sz w:val="20"/>
                <w:szCs w:val="20"/>
                <w:lang w:val="fr-FR"/>
              </w:rPr>
              <w:t>654321</w:t>
            </w:r>
          </w:p>
        </w:tc>
        <w:tc>
          <w:tcPr>
            <w:tcW w:w="2338" w:type="dxa"/>
          </w:tcPr>
          <w:p w:rsidR="001C5D99" w:rsidRPr="00D76CF1" w:rsidRDefault="001C5D99" w:rsidP="001C5D99">
            <w:pPr>
              <w:jc w:val="center"/>
              <w:rPr>
                <w:noProof/>
                <w:sz w:val="20"/>
                <w:szCs w:val="20"/>
                <w:lang w:val="fr-FR"/>
              </w:rPr>
            </w:pPr>
            <w:r w:rsidRPr="00D76CF1">
              <w:rPr>
                <w:noProof/>
                <w:sz w:val="20"/>
                <w:szCs w:val="20"/>
                <w:lang w:val="fr-FR"/>
              </w:rPr>
              <w:t>456123</w:t>
            </w:r>
          </w:p>
        </w:tc>
      </w:tr>
    </w:tbl>
    <w:p w:rsidR="001C5D99" w:rsidRPr="00D76CF1" w:rsidRDefault="001C5D99" w:rsidP="00993964">
      <w:pPr>
        <w:jc w:val="both"/>
        <w:rPr>
          <w:noProof/>
          <w:sz w:val="20"/>
          <w:szCs w:val="20"/>
          <w:lang w:val="fr-FR"/>
        </w:rPr>
      </w:pPr>
    </w:p>
    <w:p w:rsidR="001C5D99" w:rsidRPr="00D76CF1" w:rsidRDefault="001C5D99" w:rsidP="00993964">
      <w:pPr>
        <w:jc w:val="both"/>
        <w:rPr>
          <w:noProof/>
          <w:sz w:val="20"/>
          <w:szCs w:val="20"/>
          <w:lang w:val="fr-FR"/>
        </w:rPr>
      </w:pPr>
      <w:r w:rsidRPr="00D76CF1">
        <w:rPr>
          <w:noProof/>
          <w:sz w:val="20"/>
          <w:szCs w:val="20"/>
          <w:lang w:val="fr-FR"/>
        </w:rPr>
        <w:t xml:space="preserve">Nous avons écrit volontairement les mots de passe ici, en clair, mais ils ont été haché via la fonction </w:t>
      </w:r>
      <w:r w:rsidRPr="00D76CF1">
        <w:rPr>
          <w:b/>
          <w:noProof/>
          <w:sz w:val="20"/>
          <w:szCs w:val="20"/>
          <w:lang w:val="fr-FR"/>
        </w:rPr>
        <w:t xml:space="preserve">sha1 </w:t>
      </w:r>
      <w:r w:rsidRPr="00D76CF1">
        <w:rPr>
          <w:noProof/>
          <w:sz w:val="20"/>
          <w:szCs w:val="20"/>
          <w:lang w:val="fr-FR"/>
        </w:rPr>
        <w:t>mise à disposition par le langage PHP. L’inconvénient de sécurité étant que le PHP est exécuté côté serveur donc les mots de passe transitent en clair à cause de l’absence de connection sécurisée (https). Si nous souhaitions corriger cela, on pourrait imaginer l’utilisation côté client grâce au javascript de la fonction de hachage, on pourrait même utiliser un sel pour la session ou l’enregistrement en base.</w:t>
      </w:r>
    </w:p>
    <w:p w:rsidR="00E85716" w:rsidRPr="00D76CF1" w:rsidRDefault="00E85716" w:rsidP="00993964">
      <w:pPr>
        <w:jc w:val="both"/>
        <w:rPr>
          <w:noProof/>
          <w:sz w:val="20"/>
          <w:szCs w:val="20"/>
          <w:lang w:val="fr-FR"/>
        </w:rPr>
      </w:pPr>
      <w:r w:rsidRPr="00D76CF1">
        <w:rPr>
          <w:noProof/>
          <w:sz w:val="20"/>
          <w:szCs w:val="20"/>
          <w:lang w:val="fr-FR"/>
        </w:rPr>
        <w:t>Donc, lorsque l’on veut se connecter à l’intranet, on se connect</w:t>
      </w:r>
      <w:r w:rsidR="00314B94" w:rsidRPr="00D76CF1">
        <w:rPr>
          <w:noProof/>
          <w:sz w:val="20"/>
          <w:szCs w:val="20"/>
          <w:lang w:val="fr-FR"/>
        </w:rPr>
        <w:t xml:space="preserve">e avec le login so, ludo ou ju, et le mot de passe correspondant, </w:t>
      </w:r>
      <w:r w:rsidRPr="00D76CF1">
        <w:rPr>
          <w:noProof/>
          <w:sz w:val="20"/>
          <w:szCs w:val="20"/>
          <w:lang w:val="fr-FR"/>
        </w:rPr>
        <w:t>en théorie. Or, grâce aux injections SQL, on peut usurper l’identité de l’utilisateur de notre choix !</w:t>
      </w:r>
      <w:r w:rsidR="00314B94" w:rsidRPr="00D76CF1">
        <w:rPr>
          <w:noProof/>
          <w:sz w:val="20"/>
          <w:szCs w:val="20"/>
          <w:lang w:val="fr-FR"/>
        </w:rPr>
        <w:t xml:space="preserve"> Le principe est simple, on doit saisir un login et un mot de passe. Or, on sait qu’ils seront utilisés dans une requête à une base de données pour vérifier l’égalité des champs avec les lignes présentes en base qui leur correspondent. On peut deviner de quelle type de base de données il s’agit, ici, MySQL, on sait donc qu’il s’agit d’une requête SQL de type SELECT. On va utiliser les valeurs que l’on doit saisir de sorte qu’ils ne soient pas utilisés en temps </w:t>
      </w:r>
      <w:r w:rsidR="00314B94" w:rsidRPr="00D76CF1">
        <w:rPr>
          <w:noProof/>
          <w:sz w:val="20"/>
          <w:szCs w:val="20"/>
          <w:lang w:val="fr-FR"/>
        </w:rPr>
        <w:lastRenderedPageBreak/>
        <w:t>que « valeurs » mais « commandes ». On détourne le but premier de la requête. On peut en faire ce que l’on souhaite.</w:t>
      </w:r>
    </w:p>
    <w:p w:rsidR="00314B94" w:rsidRPr="00D76CF1" w:rsidRDefault="00314B94" w:rsidP="00993964">
      <w:pPr>
        <w:jc w:val="both"/>
        <w:rPr>
          <w:noProof/>
          <w:sz w:val="20"/>
          <w:szCs w:val="20"/>
          <w:lang w:val="fr-FR"/>
        </w:rPr>
      </w:pPr>
      <w:r w:rsidRPr="00D76CF1">
        <w:rPr>
          <w:noProof/>
          <w:sz w:val="20"/>
          <w:szCs w:val="20"/>
          <w:lang w:val="fr-FR"/>
        </w:rPr>
        <w:t>Si l’on veut juste accéder à l’intranet, donc s’identifier, on peut faire l’injection la plus connue probablement.</w:t>
      </w:r>
    </w:p>
    <w:p w:rsidR="00314B94" w:rsidRPr="00D76CF1" w:rsidRDefault="00314B94" w:rsidP="00993964">
      <w:pPr>
        <w:jc w:val="both"/>
        <w:rPr>
          <w:noProof/>
          <w:sz w:val="20"/>
          <w:szCs w:val="20"/>
          <w:lang w:val="fr-FR"/>
        </w:rPr>
      </w:pPr>
      <w:r w:rsidRPr="00D76CF1">
        <w:rPr>
          <w:noProof/>
          <w:sz w:val="20"/>
          <w:szCs w:val="20"/>
          <w:lang w:val="fr-FR"/>
        </w:rPr>
        <w:t>Voici la requête initiale présente dans le code php :</w:t>
      </w:r>
    </w:p>
    <w:p w:rsidR="00314B94" w:rsidRPr="00B62704" w:rsidRDefault="00314B94" w:rsidP="00314B94">
      <w:pPr>
        <w:pBdr>
          <w:top w:val="single" w:sz="4" w:space="1" w:color="auto"/>
          <w:left w:val="single" w:sz="4" w:space="4" w:color="auto"/>
          <w:bottom w:val="single" w:sz="4" w:space="1" w:color="auto"/>
          <w:right w:val="single" w:sz="4" w:space="4" w:color="auto"/>
        </w:pBdr>
        <w:jc w:val="both"/>
        <w:rPr>
          <w:noProof/>
          <w:sz w:val="20"/>
          <w:szCs w:val="20"/>
        </w:rPr>
      </w:pPr>
      <w:r w:rsidRPr="00D76CF1">
        <w:rPr>
          <w:noProof/>
          <w:sz w:val="20"/>
          <w:szCs w:val="20"/>
        </w:rPr>
        <w:t xml:space="preserve">$query = "SELECT * FROM user WHERE login = '".$this-&gt;login()."' </w:t>
      </w:r>
      <w:r w:rsidRPr="00B62704">
        <w:rPr>
          <w:noProof/>
          <w:sz w:val="20"/>
          <w:szCs w:val="20"/>
        </w:rPr>
        <w:t>AND password = '".$this-&gt;pwd()."';";</w:t>
      </w:r>
    </w:p>
    <w:p w:rsidR="00314B94" w:rsidRPr="00D76CF1" w:rsidRDefault="00314B94" w:rsidP="00993964">
      <w:pPr>
        <w:jc w:val="both"/>
        <w:rPr>
          <w:noProof/>
          <w:sz w:val="20"/>
          <w:szCs w:val="20"/>
          <w:lang w:val="fr-FR"/>
        </w:rPr>
      </w:pPr>
      <w:r w:rsidRPr="00D76CF1">
        <w:rPr>
          <w:noProof/>
          <w:sz w:val="20"/>
          <w:szCs w:val="20"/>
          <w:lang w:val="fr-FR"/>
        </w:rPr>
        <w:t>Il nous suffit dans le WHERE d’obtenir une simple réponse VRAIE pour que, la requête retourne toute la table user !</w:t>
      </w:r>
    </w:p>
    <w:p w:rsidR="00314B94" w:rsidRPr="00D76CF1" w:rsidRDefault="00314B94" w:rsidP="00993964">
      <w:pPr>
        <w:jc w:val="both"/>
        <w:rPr>
          <w:noProof/>
          <w:sz w:val="20"/>
          <w:szCs w:val="20"/>
          <w:lang w:val="fr-FR"/>
        </w:rPr>
      </w:pPr>
      <w:r w:rsidRPr="00D76CF1">
        <w:rPr>
          <w:noProof/>
          <w:sz w:val="20"/>
          <w:szCs w:val="20"/>
          <w:lang w:val="fr-FR"/>
        </w:rPr>
        <w:t>Pour cela, on se joue des conditions de test en saisissant :</w:t>
      </w:r>
      <w:r w:rsidR="00E43CD5" w:rsidRPr="00D76CF1">
        <w:rPr>
          <w:noProof/>
          <w:sz w:val="20"/>
          <w:szCs w:val="20"/>
          <w:lang w:val="fr-FR"/>
        </w:rPr>
        <w:t xml:space="preserve"> </w:t>
      </w:r>
      <w:r w:rsidR="00E43CD5" w:rsidRPr="00D76CF1">
        <w:rPr>
          <w:b/>
          <w:noProof/>
          <w:sz w:val="20"/>
          <w:szCs w:val="20"/>
          <w:lang w:val="fr-FR"/>
        </w:rPr>
        <w:t>‘ OR 1=1 #</w:t>
      </w:r>
    </w:p>
    <w:p w:rsidR="00E43CD5" w:rsidRPr="00D76CF1" w:rsidRDefault="00E43CD5" w:rsidP="00E43CD5">
      <w:pPr>
        <w:jc w:val="center"/>
        <w:rPr>
          <w:noProof/>
          <w:sz w:val="20"/>
          <w:szCs w:val="20"/>
          <w:lang w:val="fr-FR"/>
        </w:rPr>
      </w:pPr>
      <w:r w:rsidRPr="00D76CF1">
        <w:rPr>
          <w:noProof/>
          <w:sz w:val="20"/>
          <w:szCs w:val="20"/>
          <w:lang w:val="fr-FR" w:eastAsia="fr-FR"/>
        </w:rPr>
        <w:drawing>
          <wp:inline distT="0" distB="0" distL="0" distR="0">
            <wp:extent cx="1828800" cy="904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04875"/>
                    </a:xfrm>
                    <a:prstGeom prst="rect">
                      <a:avLst/>
                    </a:prstGeom>
                    <a:noFill/>
                    <a:ln>
                      <a:noFill/>
                    </a:ln>
                  </pic:spPr>
                </pic:pic>
              </a:graphicData>
            </a:graphic>
          </wp:inline>
        </w:drawing>
      </w:r>
    </w:p>
    <w:p w:rsidR="00E43CD5" w:rsidRPr="00D76CF1" w:rsidRDefault="00E43CD5" w:rsidP="00E43CD5">
      <w:pPr>
        <w:jc w:val="both"/>
        <w:rPr>
          <w:noProof/>
          <w:sz w:val="20"/>
          <w:szCs w:val="20"/>
          <w:lang w:val="fr-FR"/>
        </w:rPr>
      </w:pPr>
      <w:r w:rsidRPr="00D76CF1">
        <w:rPr>
          <w:noProof/>
          <w:sz w:val="20"/>
          <w:szCs w:val="20"/>
          <w:lang w:val="fr-FR"/>
        </w:rPr>
        <w:t>Cela nous donne la requête suivante envoyée à MySQL :</w:t>
      </w:r>
    </w:p>
    <w:p w:rsidR="00E43CD5" w:rsidRPr="00D76CF1" w:rsidRDefault="00E43CD5" w:rsidP="00340175">
      <w:pPr>
        <w:pBdr>
          <w:top w:val="single" w:sz="4" w:space="1" w:color="auto"/>
          <w:left w:val="single" w:sz="4" w:space="4" w:color="auto"/>
          <w:bottom w:val="single" w:sz="4" w:space="1" w:color="auto"/>
          <w:right w:val="single" w:sz="4" w:space="4" w:color="auto"/>
        </w:pBdr>
        <w:jc w:val="center"/>
        <w:rPr>
          <w:b/>
          <w:noProof/>
          <w:sz w:val="20"/>
          <w:szCs w:val="20"/>
        </w:rPr>
      </w:pPr>
      <w:r w:rsidRPr="00D76CF1">
        <w:rPr>
          <w:b/>
          <w:noProof/>
          <w:sz w:val="20"/>
          <w:szCs w:val="20"/>
        </w:rPr>
        <w:t>SELECT * FROM user WHERE login = ‘’ OR 1=1 #’ AND password = 'QuelqueChoseHachéeSansImportance’;</w:t>
      </w:r>
    </w:p>
    <w:p w:rsidR="00E43CD5" w:rsidRPr="000441F9" w:rsidRDefault="00340175" w:rsidP="00E43CD5">
      <w:pPr>
        <w:jc w:val="both"/>
        <w:rPr>
          <w:noProof/>
          <w:sz w:val="20"/>
          <w:szCs w:val="20"/>
          <w:lang w:val="fr-FR"/>
        </w:rPr>
      </w:pPr>
      <w:r w:rsidRPr="00D76CF1">
        <w:rPr>
          <w:noProof/>
          <w:sz w:val="20"/>
          <w:szCs w:val="20"/>
          <w:lang w:val="fr-FR"/>
        </w:rPr>
        <w:t>Le fonctionnement est simple, l’apostrophe referme la chaîne de caractère, le OR es</w:t>
      </w:r>
      <w:r w:rsidR="00556A9F" w:rsidRPr="00D76CF1">
        <w:rPr>
          <w:noProof/>
          <w:sz w:val="20"/>
          <w:szCs w:val="20"/>
          <w:lang w:val="fr-FR"/>
        </w:rPr>
        <w:t>t ensuite interprété</w:t>
      </w:r>
      <w:r w:rsidRPr="00D76CF1">
        <w:rPr>
          <w:noProof/>
          <w:sz w:val="20"/>
          <w:szCs w:val="20"/>
          <w:lang w:val="fr-FR"/>
        </w:rPr>
        <w:t xml:space="preserve"> comme l’ajout d’une condition OU puis, la condition elle-même, 1=1 est toujours vraie ! Donc le where retourne vraie pour toutes les lignes de la table user de la base de données ! Il faut </w:t>
      </w:r>
      <w:r w:rsidRPr="000441F9">
        <w:rPr>
          <w:noProof/>
          <w:sz w:val="20"/>
          <w:szCs w:val="20"/>
          <w:lang w:val="fr-FR"/>
        </w:rPr>
        <w:t>noter que # est le caractère marquant le début des commentaires donc tout ce qui suit n’est pas interprété ! CQFD</w:t>
      </w:r>
    </w:p>
    <w:p w:rsidR="00340175" w:rsidRPr="000441F9" w:rsidRDefault="00AF38EB" w:rsidP="00E43CD5">
      <w:pPr>
        <w:jc w:val="both"/>
        <w:rPr>
          <w:noProof/>
          <w:sz w:val="20"/>
          <w:szCs w:val="20"/>
          <w:lang w:val="fr-FR"/>
        </w:rPr>
      </w:pPr>
      <w:r w:rsidRPr="000441F9">
        <w:rPr>
          <w:noProof/>
          <w:sz w:val="20"/>
          <w:szCs w:val="20"/>
          <w:lang w:val="fr-FR"/>
        </w:rPr>
        <w:t>L’inconvénient d’une injection aussi simple pour accéder à l’intranet, c’est que l’on se connecte en usurpant l’identité du premier tuble présent dans la table user. Or tous les utilisateurs ne possèdent pas forcément le même niveau d’acréditation, les mêmes droits. On peut donc se permettre de paufiner cette injection pour prendre préférentiellement l’identité de l’administrateur !</w:t>
      </w:r>
    </w:p>
    <w:p w:rsidR="00296B3B" w:rsidRPr="000441F9" w:rsidRDefault="00296B3B" w:rsidP="00E43CD5">
      <w:pPr>
        <w:jc w:val="both"/>
        <w:rPr>
          <w:noProof/>
          <w:sz w:val="20"/>
          <w:szCs w:val="20"/>
          <w:lang w:val="fr-FR"/>
        </w:rPr>
      </w:pPr>
    </w:p>
    <w:p w:rsidR="00296B3B" w:rsidRPr="000441F9" w:rsidRDefault="00296B3B" w:rsidP="00296B3B">
      <w:pPr>
        <w:pStyle w:val="Paragraphedeliste"/>
        <w:numPr>
          <w:ilvl w:val="0"/>
          <w:numId w:val="4"/>
        </w:numPr>
        <w:jc w:val="both"/>
        <w:rPr>
          <w:noProof/>
          <w:sz w:val="20"/>
          <w:szCs w:val="20"/>
          <w:lang w:val="fr-FR"/>
        </w:rPr>
      </w:pPr>
      <w:r w:rsidRPr="000441F9">
        <w:rPr>
          <w:noProof/>
          <w:sz w:val="20"/>
          <w:szCs w:val="20"/>
          <w:lang w:val="fr-FR"/>
        </w:rPr>
        <w:t>Revenons-en à l’aspect sécurité :</w:t>
      </w:r>
    </w:p>
    <w:p w:rsidR="00434041" w:rsidRDefault="003011A1" w:rsidP="00B06C98">
      <w:pPr>
        <w:jc w:val="both"/>
        <w:rPr>
          <w:noProof/>
          <w:sz w:val="20"/>
          <w:szCs w:val="20"/>
          <w:lang w:val="fr-FR"/>
        </w:rPr>
      </w:pPr>
      <w:r w:rsidRPr="000441F9">
        <w:rPr>
          <w:noProof/>
          <w:sz w:val="20"/>
          <w:szCs w:val="20"/>
          <w:lang w:val="fr-FR"/>
        </w:rPr>
        <w:t xml:space="preserve">Si l’on s’intéresse pour finir plutôt au côté sécurité du problème, il faut donc laisser l’échappement automatique de PHP5 ou s’en charger. Puis, il est plus sécuritaire d’utiliser les requêtes préparées (de PDO par exemple) tout en sachant que la sécurité face aux injections SQL n’est pas garantie seulement par ce type de requête. </w:t>
      </w:r>
      <w:r w:rsidR="00434041">
        <w:rPr>
          <w:noProof/>
          <w:sz w:val="20"/>
          <w:szCs w:val="20"/>
          <w:lang w:val="fr-FR"/>
        </w:rPr>
        <w:t xml:space="preserve">D’autres paramètres sont à considérer. </w:t>
      </w:r>
      <w:r w:rsidR="00B05498" w:rsidRPr="000441F9">
        <w:rPr>
          <w:noProof/>
          <w:sz w:val="20"/>
          <w:szCs w:val="20"/>
          <w:lang w:val="fr-FR"/>
        </w:rPr>
        <w:t xml:space="preserve">Dans des scénarios très spécifiques, on peut retrouver des failles. </w:t>
      </w:r>
    </w:p>
    <w:p w:rsidR="00246ABF" w:rsidRPr="00434041" w:rsidRDefault="003011A1" w:rsidP="00B06C98">
      <w:pPr>
        <w:jc w:val="both"/>
        <w:rPr>
          <w:noProof/>
          <w:sz w:val="20"/>
          <w:szCs w:val="20"/>
          <w:lang w:val="fr-FR"/>
        </w:rPr>
      </w:pPr>
      <w:r w:rsidRPr="000441F9">
        <w:rPr>
          <w:noProof/>
          <w:sz w:val="20"/>
          <w:szCs w:val="20"/>
          <w:lang w:val="fr-FR"/>
        </w:rPr>
        <w:lastRenderedPageBreak/>
        <w:t xml:space="preserve">En effet, </w:t>
      </w:r>
      <w:r w:rsidR="00434041">
        <w:rPr>
          <w:noProof/>
          <w:sz w:val="20"/>
          <w:szCs w:val="20"/>
          <w:lang w:val="fr-FR"/>
        </w:rPr>
        <w:t xml:space="preserve">pour les </w:t>
      </w:r>
      <w:r w:rsidR="00434041" w:rsidRPr="00434041">
        <w:rPr>
          <w:b/>
          <w:noProof/>
          <w:sz w:val="20"/>
          <w:szCs w:val="20"/>
          <w:lang w:val="fr-FR"/>
        </w:rPr>
        <w:t>anciennes versions de MySQL</w:t>
      </w:r>
      <w:r w:rsidR="00434041">
        <w:rPr>
          <w:noProof/>
          <w:sz w:val="20"/>
          <w:szCs w:val="20"/>
          <w:lang w:val="fr-FR"/>
        </w:rPr>
        <w:t xml:space="preserve"> (seulement), </w:t>
      </w:r>
      <w:r w:rsidR="00B05498" w:rsidRPr="000441F9">
        <w:rPr>
          <w:noProof/>
          <w:sz w:val="20"/>
          <w:szCs w:val="20"/>
          <w:lang w:val="fr-FR"/>
        </w:rPr>
        <w:t>les requêtes préparées</w:t>
      </w:r>
      <w:r w:rsidRPr="000441F9">
        <w:rPr>
          <w:noProof/>
          <w:sz w:val="20"/>
          <w:szCs w:val="20"/>
          <w:lang w:val="fr-FR"/>
        </w:rPr>
        <w:t xml:space="preserve"> possèd</w:t>
      </w:r>
      <w:r w:rsidR="000441F9" w:rsidRPr="000441F9">
        <w:rPr>
          <w:noProof/>
          <w:sz w:val="20"/>
          <w:szCs w:val="20"/>
          <w:lang w:val="fr-FR"/>
        </w:rPr>
        <w:t>ent</w:t>
      </w:r>
      <w:r w:rsidRPr="000441F9">
        <w:rPr>
          <w:noProof/>
          <w:sz w:val="20"/>
          <w:szCs w:val="20"/>
          <w:lang w:val="fr-FR"/>
        </w:rPr>
        <w:t xml:space="preserve"> une vulnérabilité lié</w:t>
      </w:r>
      <w:r w:rsidR="009D0022" w:rsidRPr="000441F9">
        <w:rPr>
          <w:noProof/>
          <w:sz w:val="20"/>
          <w:szCs w:val="20"/>
          <w:lang w:val="fr-FR"/>
        </w:rPr>
        <w:t>e</w:t>
      </w:r>
      <w:r w:rsidRPr="000441F9">
        <w:rPr>
          <w:noProof/>
          <w:sz w:val="20"/>
          <w:szCs w:val="20"/>
          <w:lang w:val="fr-FR"/>
        </w:rPr>
        <w:t xml:space="preserve"> à la fonction utilisée pour l’échappement lors de simulation des requêtes préparées</w:t>
      </w:r>
      <w:r w:rsidR="006B39F5" w:rsidRPr="000441F9">
        <w:rPr>
          <w:noProof/>
          <w:sz w:val="20"/>
          <w:szCs w:val="20"/>
          <w:lang w:val="fr-FR"/>
        </w:rPr>
        <w:t xml:space="preserve"> de PDO</w:t>
      </w:r>
      <w:r w:rsidRPr="000441F9">
        <w:rPr>
          <w:noProof/>
          <w:sz w:val="20"/>
          <w:szCs w:val="20"/>
          <w:lang w:val="fr-FR"/>
        </w:rPr>
        <w:t>.</w:t>
      </w:r>
      <w:r w:rsidR="006B39F5" w:rsidRPr="000441F9">
        <w:rPr>
          <w:noProof/>
          <w:sz w:val="20"/>
          <w:szCs w:val="20"/>
          <w:lang w:val="fr-FR"/>
        </w:rPr>
        <w:t xml:space="preserve"> </w:t>
      </w:r>
      <w:r w:rsidR="000441F9" w:rsidRPr="000441F9">
        <w:rPr>
          <w:noProof/>
          <w:sz w:val="20"/>
          <w:szCs w:val="20"/>
          <w:lang w:val="fr-FR"/>
        </w:rPr>
        <w:t>P</w:t>
      </w:r>
      <w:r w:rsidR="006B39F5" w:rsidRPr="000441F9">
        <w:rPr>
          <w:noProof/>
          <w:sz w:val="20"/>
          <w:szCs w:val="20"/>
          <w:lang w:val="fr-FR"/>
        </w:rPr>
        <w:t xml:space="preserve">ar défaut avec MySQL, PDO simule les requêtes préparées ce qui signifie que côté client, il utilise un sprintf (de la librairie C) associé à </w:t>
      </w:r>
      <w:r w:rsidR="006B39F5" w:rsidRPr="000441F9">
        <w:rPr>
          <w:b/>
          <w:noProof/>
          <w:sz w:val="20"/>
          <w:szCs w:val="20"/>
          <w:lang w:val="fr-FR"/>
        </w:rPr>
        <w:t>mysql_real_escape_string()</w:t>
      </w:r>
      <w:r w:rsidR="006B39F5" w:rsidRPr="000441F9">
        <w:rPr>
          <w:noProof/>
          <w:sz w:val="20"/>
          <w:szCs w:val="20"/>
          <w:lang w:val="fr-FR"/>
        </w:rPr>
        <w:t>. Or, la fonction d’échappement mysql_real_escape_string n’est pas sans faille.</w:t>
      </w:r>
      <w:r w:rsidR="000441F9" w:rsidRPr="000441F9">
        <w:rPr>
          <w:noProof/>
          <w:sz w:val="20"/>
          <w:szCs w:val="20"/>
          <w:lang w:val="fr-FR"/>
        </w:rPr>
        <w:t xml:space="preserve"> </w:t>
      </w:r>
      <w:r w:rsidR="007A623E">
        <w:rPr>
          <w:noProof/>
          <w:sz w:val="20"/>
          <w:szCs w:val="20"/>
          <w:lang w:val="fr-FR"/>
        </w:rPr>
        <w:t xml:space="preserve">On la compare souvent à la fonction </w:t>
      </w:r>
      <w:r w:rsidR="007A623E" w:rsidRPr="007A623E">
        <w:rPr>
          <w:b/>
          <w:noProof/>
          <w:sz w:val="20"/>
          <w:szCs w:val="20"/>
          <w:lang w:val="fr-FR"/>
        </w:rPr>
        <w:t>addslashes()</w:t>
      </w:r>
      <w:r w:rsidR="007A623E" w:rsidRPr="007A623E">
        <w:rPr>
          <w:noProof/>
          <w:sz w:val="20"/>
          <w:szCs w:val="20"/>
          <w:lang w:val="fr-FR"/>
        </w:rPr>
        <w:t>. Son principal avantage vis-à</w:t>
      </w:r>
      <w:r w:rsidR="007A623E">
        <w:rPr>
          <w:noProof/>
          <w:sz w:val="20"/>
          <w:szCs w:val="20"/>
          <w:lang w:val="fr-FR"/>
        </w:rPr>
        <w:t>-</w:t>
      </w:r>
      <w:r w:rsidR="007A623E" w:rsidRPr="007A623E">
        <w:rPr>
          <w:noProof/>
          <w:sz w:val="20"/>
          <w:szCs w:val="20"/>
          <w:lang w:val="fr-FR"/>
        </w:rPr>
        <w:t xml:space="preserve">vis </w:t>
      </w:r>
      <w:r w:rsidR="007A623E">
        <w:rPr>
          <w:noProof/>
          <w:sz w:val="20"/>
          <w:szCs w:val="20"/>
          <w:lang w:val="fr-FR"/>
        </w:rPr>
        <w:t xml:space="preserve">de addslashes() repose sur le fait qu’elle prend en compte lors de l’échappement du jeux de caractères à considérer ce qui lui permet d’échapper correctement en « casi » toute situtation. En effet, pour échapper correctement elle a besoin de connaître le jeu de caractère utilisé (multi-bits ou non) ce qui lui est </w:t>
      </w:r>
      <w:r w:rsidR="007A623E" w:rsidRPr="00B06C98">
        <w:rPr>
          <w:noProof/>
          <w:sz w:val="20"/>
          <w:szCs w:val="20"/>
          <w:lang w:val="fr-FR"/>
        </w:rPr>
        <w:t>normalement transmis par le pointeur de connexion de la base de données.</w:t>
      </w:r>
      <w:r w:rsidR="00B06C98" w:rsidRPr="00B06C98">
        <w:rPr>
          <w:noProof/>
          <w:sz w:val="20"/>
          <w:szCs w:val="20"/>
          <w:lang w:val="fr-FR"/>
        </w:rPr>
        <w:t xml:space="preserve"> Or sous MySQL, il y a 2 moyens de changer le jeu de caractère. On peut le changer dans le fichier de configuration MySQL (</w:t>
      </w:r>
      <w:proofErr w:type="spellStart"/>
      <w:r w:rsidR="00B06C98" w:rsidRPr="00B06C98">
        <w:rPr>
          <w:rFonts w:cs="Arial"/>
          <w:sz w:val="20"/>
          <w:szCs w:val="20"/>
          <w:shd w:val="clear" w:color="auto" w:fill="FFFFFF"/>
          <w:lang w:val="fr-FR"/>
        </w:rPr>
        <w:t>my.cnf</w:t>
      </w:r>
      <w:proofErr w:type="spellEnd"/>
      <w:r w:rsidR="00B06C98" w:rsidRPr="00B06C98">
        <w:rPr>
          <w:rFonts w:cs="Arial"/>
          <w:sz w:val="20"/>
          <w:szCs w:val="20"/>
          <w:shd w:val="clear" w:color="auto" w:fill="FFFFFF"/>
          <w:lang w:val="fr-FR"/>
        </w:rPr>
        <w:t>) en mettant</w:t>
      </w:r>
      <w:r w:rsidR="00246ABF">
        <w:rPr>
          <w:rFonts w:cs="Arial"/>
          <w:sz w:val="20"/>
          <w:szCs w:val="20"/>
          <w:shd w:val="clear" w:color="auto" w:fill="FFFFFF"/>
          <w:lang w:val="fr-FR"/>
        </w:rPr>
        <w:t> :</w:t>
      </w:r>
    </w:p>
    <w:p w:rsidR="00246ABF" w:rsidRDefault="00B06C98" w:rsidP="00246ABF">
      <w:pPr>
        <w:pBdr>
          <w:top w:val="single" w:sz="4" w:space="1" w:color="auto"/>
          <w:left w:val="single" w:sz="4" w:space="4" w:color="auto"/>
          <w:bottom w:val="single" w:sz="4" w:space="1" w:color="auto"/>
          <w:right w:val="single" w:sz="4" w:space="4" w:color="auto"/>
        </w:pBdr>
        <w:jc w:val="both"/>
        <w:rPr>
          <w:rFonts w:cs="Arial"/>
          <w:sz w:val="20"/>
          <w:szCs w:val="20"/>
          <w:shd w:val="clear" w:color="auto" w:fill="FFFFFF"/>
          <w:lang w:val="fr-FR"/>
        </w:rPr>
      </w:pPr>
      <w:r w:rsidRPr="00B06C98">
        <w:rPr>
          <w:rFonts w:cs="Arial"/>
          <w:sz w:val="20"/>
          <w:szCs w:val="20"/>
          <w:shd w:val="clear" w:color="auto" w:fill="FFFFFF"/>
          <w:lang w:val="fr-FR"/>
        </w:rPr>
        <w:t>default-</w:t>
      </w:r>
      <w:proofErr w:type="spellStart"/>
      <w:r w:rsidRPr="00B06C98">
        <w:rPr>
          <w:rFonts w:cs="Arial"/>
          <w:sz w:val="20"/>
          <w:szCs w:val="20"/>
          <w:shd w:val="clear" w:color="auto" w:fill="FFFFFF"/>
          <w:lang w:val="fr-FR"/>
        </w:rPr>
        <w:t>character</w:t>
      </w:r>
      <w:proofErr w:type="spellEnd"/>
      <w:r w:rsidRPr="00B06C98">
        <w:rPr>
          <w:rFonts w:cs="Arial"/>
          <w:sz w:val="20"/>
          <w:szCs w:val="20"/>
          <w:shd w:val="clear" w:color="auto" w:fill="FFFFFF"/>
          <w:lang w:val="fr-FR"/>
        </w:rPr>
        <w:t>-set=GBK</w:t>
      </w:r>
      <w:r>
        <w:rPr>
          <w:rFonts w:cs="Arial"/>
          <w:sz w:val="20"/>
          <w:szCs w:val="20"/>
          <w:shd w:val="clear" w:color="auto" w:fill="FFFFFF"/>
          <w:lang w:val="fr-FR"/>
        </w:rPr>
        <w:t xml:space="preserve"> </w:t>
      </w:r>
    </w:p>
    <w:p w:rsidR="00246ABF" w:rsidRDefault="00B06C98" w:rsidP="00B06C98">
      <w:pPr>
        <w:jc w:val="both"/>
        <w:rPr>
          <w:lang w:val="fr-FR"/>
        </w:rPr>
      </w:pPr>
      <w:proofErr w:type="gramStart"/>
      <w:r>
        <w:rPr>
          <w:rFonts w:cs="Arial"/>
          <w:sz w:val="20"/>
          <w:szCs w:val="20"/>
          <w:shd w:val="clear" w:color="auto" w:fill="FFFFFF"/>
          <w:lang w:val="fr-FR"/>
        </w:rPr>
        <w:t>ou</w:t>
      </w:r>
      <w:proofErr w:type="gramEnd"/>
      <w:r>
        <w:rPr>
          <w:rFonts w:cs="Arial"/>
          <w:sz w:val="20"/>
          <w:szCs w:val="20"/>
          <w:shd w:val="clear" w:color="auto" w:fill="FFFFFF"/>
          <w:lang w:val="fr-FR"/>
        </w:rPr>
        <w:t xml:space="preserve"> via une requête qui ne nécessite pas d’être administrateur :</w:t>
      </w:r>
      <w:r w:rsidRPr="00B06C98">
        <w:rPr>
          <w:lang w:val="fr-FR"/>
        </w:rPr>
        <w:t xml:space="preserve"> </w:t>
      </w:r>
    </w:p>
    <w:p w:rsidR="00246ABF" w:rsidRDefault="00B06C98" w:rsidP="00246ABF">
      <w:pPr>
        <w:pBdr>
          <w:top w:val="single" w:sz="4" w:space="1" w:color="auto"/>
          <w:left w:val="single" w:sz="4" w:space="4" w:color="auto"/>
          <w:bottom w:val="single" w:sz="4" w:space="1" w:color="auto"/>
          <w:right w:val="single" w:sz="4" w:space="4" w:color="auto"/>
        </w:pBdr>
        <w:jc w:val="both"/>
        <w:rPr>
          <w:rFonts w:cs="Arial"/>
          <w:sz w:val="20"/>
          <w:szCs w:val="20"/>
          <w:shd w:val="clear" w:color="auto" w:fill="FFFFFF"/>
          <w:lang w:val="fr-FR"/>
        </w:rPr>
      </w:pPr>
      <w:r w:rsidRPr="00B06C98">
        <w:rPr>
          <w:rFonts w:cs="Arial"/>
          <w:sz w:val="20"/>
          <w:szCs w:val="20"/>
          <w:shd w:val="clear" w:color="auto" w:fill="FFFFFF"/>
          <w:lang w:val="fr-FR"/>
        </w:rPr>
        <w:t>SET CHARACTER SET 'GBK'</w:t>
      </w:r>
    </w:p>
    <w:p w:rsidR="007A623E" w:rsidRPr="00B06C98" w:rsidRDefault="00B06C98" w:rsidP="00B06C98">
      <w:pPr>
        <w:jc w:val="both"/>
        <w:rPr>
          <w:rFonts w:cs="Arial"/>
          <w:sz w:val="20"/>
          <w:szCs w:val="20"/>
          <w:shd w:val="clear" w:color="auto" w:fill="FFFFFF"/>
          <w:lang w:val="fr-FR"/>
        </w:rPr>
      </w:pPr>
      <w:r>
        <w:rPr>
          <w:rFonts w:cs="Arial"/>
          <w:sz w:val="20"/>
          <w:szCs w:val="20"/>
          <w:shd w:val="clear" w:color="auto" w:fill="FFFFFF"/>
          <w:lang w:val="fr-FR"/>
        </w:rPr>
        <w:t xml:space="preserve">Cette dernière méthode est problématique car elle change effectivement le jeu de caractère mais la fonction d’échappement </w:t>
      </w:r>
      <w:r w:rsidRPr="00B06C98">
        <w:rPr>
          <w:noProof/>
          <w:sz w:val="20"/>
          <w:szCs w:val="20"/>
          <w:lang w:val="fr-FR"/>
        </w:rPr>
        <w:t>mysql_real_escape_string()</w:t>
      </w:r>
      <w:r>
        <w:rPr>
          <w:noProof/>
          <w:sz w:val="20"/>
          <w:szCs w:val="20"/>
          <w:lang w:val="fr-FR"/>
        </w:rPr>
        <w:t xml:space="preserve"> continuera d’échapper en se basant sur le jeu de caractère par défaut. De faite, </w:t>
      </w:r>
      <w:r w:rsidRPr="000441F9">
        <w:rPr>
          <w:b/>
          <w:noProof/>
          <w:sz w:val="20"/>
          <w:szCs w:val="20"/>
          <w:lang w:val="fr-FR"/>
        </w:rPr>
        <w:t>mysql_real_escape_string()</w:t>
      </w:r>
      <w:r>
        <w:rPr>
          <w:b/>
          <w:noProof/>
          <w:sz w:val="20"/>
          <w:szCs w:val="20"/>
          <w:lang w:val="fr-FR"/>
        </w:rPr>
        <w:t xml:space="preserve"> </w:t>
      </w:r>
      <w:r w:rsidRPr="00B06C98">
        <w:rPr>
          <w:noProof/>
          <w:sz w:val="20"/>
          <w:szCs w:val="20"/>
          <w:lang w:val="fr-FR"/>
        </w:rPr>
        <w:t xml:space="preserve">et </w:t>
      </w:r>
      <w:r w:rsidRPr="007A623E">
        <w:rPr>
          <w:b/>
          <w:noProof/>
          <w:sz w:val="20"/>
          <w:szCs w:val="20"/>
          <w:lang w:val="fr-FR"/>
        </w:rPr>
        <w:t>addslashes()</w:t>
      </w:r>
      <w:r>
        <w:rPr>
          <w:noProof/>
          <w:sz w:val="20"/>
          <w:szCs w:val="20"/>
          <w:lang w:val="fr-FR"/>
        </w:rPr>
        <w:t xml:space="preserve"> vont fonctionner de manière identique </w:t>
      </w:r>
      <w:r w:rsidR="004E49ED">
        <w:rPr>
          <w:noProof/>
          <w:sz w:val="20"/>
          <w:szCs w:val="20"/>
          <w:lang w:val="fr-FR"/>
        </w:rPr>
        <w:t xml:space="preserve">pour cette fois </w:t>
      </w:r>
      <w:r>
        <w:rPr>
          <w:noProof/>
          <w:sz w:val="20"/>
          <w:szCs w:val="20"/>
          <w:lang w:val="fr-FR"/>
        </w:rPr>
        <w:t>et posséder la même faille.</w:t>
      </w:r>
    </w:p>
    <w:p w:rsidR="00CD6A96" w:rsidRDefault="00CD6A96" w:rsidP="00E43CD5">
      <w:pPr>
        <w:jc w:val="both"/>
        <w:rPr>
          <w:rFonts w:cs="Helvetica"/>
          <w:sz w:val="20"/>
          <w:szCs w:val="20"/>
          <w:lang w:val="fr-FR"/>
        </w:rPr>
      </w:pPr>
    </w:p>
    <w:p w:rsidR="006B39F5" w:rsidRDefault="000441F9" w:rsidP="00E43CD5">
      <w:pPr>
        <w:jc w:val="both"/>
        <w:rPr>
          <w:rFonts w:cs="Helvetica"/>
          <w:sz w:val="20"/>
          <w:szCs w:val="20"/>
          <w:lang w:val="fr-FR"/>
        </w:rPr>
      </w:pPr>
      <w:r w:rsidRPr="000441F9">
        <w:rPr>
          <w:rFonts w:cs="Helvetica"/>
          <w:sz w:val="20"/>
          <w:szCs w:val="20"/>
          <w:lang w:val="fr-FR"/>
        </w:rPr>
        <w:t>Nous allons détailler un</w:t>
      </w:r>
      <w:r w:rsidRPr="000441F9">
        <w:rPr>
          <w:rFonts w:cs="Helvetica"/>
          <w:sz w:val="20"/>
          <w:szCs w:val="20"/>
          <w:lang w:val="fr-FR"/>
        </w:rPr>
        <w:t xml:space="preserve"> cas de figure </w:t>
      </w:r>
      <w:r w:rsidRPr="000441F9">
        <w:rPr>
          <w:rFonts w:cs="Helvetica"/>
          <w:sz w:val="20"/>
          <w:szCs w:val="20"/>
          <w:lang w:val="fr-FR"/>
        </w:rPr>
        <w:t xml:space="preserve">qui semble pertinent, il </w:t>
      </w:r>
      <w:r w:rsidRPr="000441F9">
        <w:rPr>
          <w:rFonts w:cs="Helvetica"/>
          <w:sz w:val="20"/>
          <w:szCs w:val="20"/>
          <w:lang w:val="fr-FR"/>
        </w:rPr>
        <w:t xml:space="preserve">est décrit sur différents sites </w:t>
      </w:r>
      <w:r w:rsidRPr="000441F9">
        <w:rPr>
          <w:rFonts w:cs="Helvetica"/>
          <w:sz w:val="20"/>
          <w:szCs w:val="20"/>
          <w:lang w:val="fr-FR"/>
        </w:rPr>
        <w:t xml:space="preserve">internet </w:t>
      </w:r>
      <w:r w:rsidR="002E6BB5">
        <w:rPr>
          <w:rFonts w:cs="Helvetica"/>
          <w:sz w:val="20"/>
          <w:szCs w:val="20"/>
          <w:lang w:val="fr-FR"/>
        </w:rPr>
        <w:t xml:space="preserve">anglophones </w:t>
      </w:r>
      <w:r w:rsidRPr="000441F9">
        <w:rPr>
          <w:rFonts w:cs="Helvetica"/>
          <w:sz w:val="20"/>
          <w:szCs w:val="20"/>
          <w:lang w:val="fr-FR"/>
        </w:rPr>
        <w:t>mais nous ne l’avons pas testé personnellement.</w:t>
      </w:r>
      <w:r w:rsidR="00545450">
        <w:rPr>
          <w:rFonts w:cs="Helvetica"/>
          <w:sz w:val="20"/>
          <w:szCs w:val="20"/>
          <w:lang w:val="fr-FR"/>
        </w:rPr>
        <w:t xml:space="preserve"> Il nécessite un serveur MySQL attendant par défaut le jeu de caractère GBK. </w:t>
      </w:r>
    </w:p>
    <w:p w:rsidR="00CD6A96" w:rsidRPr="007A623E" w:rsidRDefault="00CD6A96" w:rsidP="00E43CD5">
      <w:pPr>
        <w:jc w:val="both"/>
        <w:rPr>
          <w:rFonts w:cs="Helvetica"/>
          <w:sz w:val="20"/>
          <w:szCs w:val="20"/>
          <w:lang w:val="fr-FR"/>
        </w:rPr>
      </w:pPr>
    </w:p>
    <w:p w:rsidR="00340175" w:rsidRPr="000441F9" w:rsidRDefault="003011A1" w:rsidP="00E43CD5">
      <w:pPr>
        <w:jc w:val="both"/>
        <w:rPr>
          <w:noProof/>
          <w:sz w:val="20"/>
          <w:szCs w:val="20"/>
          <w:lang w:val="fr-FR"/>
        </w:rPr>
      </w:pPr>
      <w:r w:rsidRPr="000441F9">
        <w:rPr>
          <w:noProof/>
          <w:sz w:val="20"/>
          <w:szCs w:val="20"/>
          <w:lang w:val="fr-FR"/>
        </w:rPr>
        <w:t xml:space="preserve">Le principe exploité par les pirates est la discordance </w:t>
      </w:r>
      <w:r w:rsidR="009D0022" w:rsidRPr="000441F9">
        <w:rPr>
          <w:noProof/>
          <w:sz w:val="20"/>
          <w:szCs w:val="20"/>
          <w:lang w:val="fr-FR"/>
        </w:rPr>
        <w:t xml:space="preserve">client/serveur </w:t>
      </w:r>
      <w:r w:rsidRPr="000441F9">
        <w:rPr>
          <w:noProof/>
          <w:sz w:val="20"/>
          <w:szCs w:val="20"/>
          <w:lang w:val="fr-FR"/>
        </w:rPr>
        <w:t>qu’il existe entre les différents Jeux de codage de caractère (UTF-8, GBK..),</w:t>
      </w:r>
      <w:r w:rsidR="009D0022" w:rsidRPr="000441F9">
        <w:rPr>
          <w:noProof/>
          <w:sz w:val="20"/>
          <w:szCs w:val="20"/>
          <w:lang w:val="fr-FR"/>
        </w:rPr>
        <w:t xml:space="preserve"> </w:t>
      </w:r>
      <w:r w:rsidRPr="000441F9">
        <w:rPr>
          <w:noProof/>
          <w:sz w:val="20"/>
          <w:szCs w:val="20"/>
          <w:lang w:val="fr-FR"/>
        </w:rPr>
        <w:t xml:space="preserve">certains d’entre eux n’interprètent pas correctement les caractères multi-bytes. L’astuce clef consiste donc à trouver </w:t>
      </w:r>
      <w:r w:rsidR="00C65180">
        <w:rPr>
          <w:noProof/>
          <w:sz w:val="20"/>
          <w:szCs w:val="20"/>
          <w:lang w:val="fr-FR"/>
        </w:rPr>
        <w:t xml:space="preserve">un caractère lambda </w:t>
      </w:r>
      <w:r w:rsidR="00CE794B">
        <w:rPr>
          <w:noProof/>
          <w:sz w:val="20"/>
          <w:szCs w:val="20"/>
          <w:lang w:val="fr-FR"/>
        </w:rPr>
        <w:t>(</w:t>
      </w:r>
      <w:r w:rsidR="00C65180">
        <w:rPr>
          <w:noProof/>
          <w:sz w:val="20"/>
          <w:szCs w:val="20"/>
          <w:lang w:val="fr-FR"/>
        </w:rPr>
        <w:t>stratégiquement choisi</w:t>
      </w:r>
      <w:r w:rsidR="00CE794B">
        <w:rPr>
          <w:noProof/>
          <w:sz w:val="20"/>
          <w:szCs w:val="20"/>
          <w:lang w:val="fr-FR"/>
        </w:rPr>
        <w:t> </w:t>
      </w:r>
      <w:proofErr w:type="gramStart"/>
      <w:r w:rsidR="00CE794B">
        <w:rPr>
          <w:noProof/>
          <w:sz w:val="20"/>
          <w:szCs w:val="20"/>
          <w:lang w:val="fr-FR"/>
        </w:rPr>
        <w:t>:</w:t>
      </w:r>
      <w:r w:rsidR="00CE794B" w:rsidRPr="00CE794B">
        <w:rPr>
          <w:noProof/>
          <w:sz w:val="20"/>
          <w:szCs w:val="20"/>
          <w:lang w:val="fr-FR"/>
        </w:rPr>
        <w:t xml:space="preserve"> </w:t>
      </w:r>
      <w:r w:rsidR="00CE794B" w:rsidRPr="00CE794B">
        <w:rPr>
          <w:color w:val="000000"/>
          <w:sz w:val="20"/>
          <w:szCs w:val="20"/>
          <w:shd w:val="clear" w:color="auto" w:fill="F8F8F8"/>
          <w:lang w:val="fr-FR"/>
        </w:rPr>
        <w:t>¿</w:t>
      </w:r>
      <w:proofErr w:type="gramEnd"/>
      <w:r w:rsidR="00CE794B">
        <w:rPr>
          <w:color w:val="000000"/>
          <w:sz w:val="20"/>
          <w:szCs w:val="20"/>
          <w:shd w:val="clear" w:color="auto" w:fill="F8F8F8"/>
          <w:lang w:val="fr-FR"/>
        </w:rPr>
        <w:t>)</w:t>
      </w:r>
      <w:r w:rsidR="00C65180">
        <w:rPr>
          <w:noProof/>
          <w:sz w:val="20"/>
          <w:szCs w:val="20"/>
          <w:lang w:val="fr-FR"/>
        </w:rPr>
        <w:t xml:space="preserve"> et </w:t>
      </w:r>
      <w:r w:rsidR="00CE794B">
        <w:rPr>
          <w:noProof/>
          <w:sz w:val="20"/>
          <w:szCs w:val="20"/>
          <w:lang w:val="fr-FR"/>
        </w:rPr>
        <w:t xml:space="preserve">l’associer à </w:t>
      </w:r>
      <w:r w:rsidR="00C65180" w:rsidRPr="000441F9">
        <w:rPr>
          <w:noProof/>
          <w:sz w:val="20"/>
          <w:szCs w:val="20"/>
          <w:lang w:val="fr-FR"/>
        </w:rPr>
        <w:t>une apostrophe</w:t>
      </w:r>
      <w:r w:rsidRPr="000441F9">
        <w:rPr>
          <w:noProof/>
          <w:sz w:val="20"/>
          <w:szCs w:val="20"/>
          <w:lang w:val="fr-FR"/>
        </w:rPr>
        <w:t xml:space="preserve">. Côté client, </w:t>
      </w:r>
      <w:r w:rsidR="00C65180">
        <w:rPr>
          <w:noProof/>
          <w:sz w:val="20"/>
          <w:szCs w:val="20"/>
          <w:lang w:val="fr-FR"/>
        </w:rPr>
        <w:t>l’échappement aura lieu en intercalant un anti-slash entre le caractère et l’apostrophe</w:t>
      </w:r>
      <w:r w:rsidR="004C521D">
        <w:rPr>
          <w:noProof/>
          <w:sz w:val="20"/>
          <w:szCs w:val="20"/>
          <w:lang w:val="fr-FR"/>
        </w:rPr>
        <w:t>.</w:t>
      </w:r>
      <w:r w:rsidR="00C65180">
        <w:rPr>
          <w:noProof/>
          <w:sz w:val="20"/>
          <w:szCs w:val="20"/>
          <w:lang w:val="fr-FR"/>
        </w:rPr>
        <w:t xml:space="preserve"> </w:t>
      </w:r>
      <w:r w:rsidR="004C521D">
        <w:rPr>
          <w:noProof/>
          <w:sz w:val="20"/>
          <w:szCs w:val="20"/>
          <w:lang w:val="fr-FR"/>
        </w:rPr>
        <w:t>M</w:t>
      </w:r>
      <w:r w:rsidRPr="000441F9">
        <w:rPr>
          <w:noProof/>
          <w:sz w:val="20"/>
          <w:szCs w:val="20"/>
          <w:lang w:val="fr-FR"/>
        </w:rPr>
        <w:t xml:space="preserve">ais côté </w:t>
      </w:r>
      <w:r w:rsidR="00C65180">
        <w:rPr>
          <w:noProof/>
          <w:sz w:val="20"/>
          <w:szCs w:val="20"/>
          <w:lang w:val="fr-FR"/>
        </w:rPr>
        <w:t>serveur</w:t>
      </w:r>
      <w:r w:rsidRPr="000441F9">
        <w:rPr>
          <w:noProof/>
          <w:sz w:val="20"/>
          <w:szCs w:val="20"/>
          <w:lang w:val="fr-FR"/>
        </w:rPr>
        <w:t xml:space="preserve">, cela donnera </w:t>
      </w:r>
      <w:r w:rsidR="00C65180">
        <w:rPr>
          <w:noProof/>
          <w:sz w:val="20"/>
          <w:szCs w:val="20"/>
          <w:lang w:val="fr-FR"/>
        </w:rPr>
        <w:t xml:space="preserve">seulement </w:t>
      </w:r>
      <w:r w:rsidRPr="000441F9">
        <w:rPr>
          <w:noProof/>
          <w:sz w:val="20"/>
          <w:szCs w:val="20"/>
          <w:lang w:val="fr-FR"/>
        </w:rPr>
        <w:t>2 caractères distincts</w:t>
      </w:r>
      <w:r w:rsidR="00C65180">
        <w:rPr>
          <w:noProof/>
          <w:sz w:val="20"/>
          <w:szCs w:val="20"/>
          <w:lang w:val="fr-FR"/>
        </w:rPr>
        <w:t xml:space="preserve"> (et non trois)</w:t>
      </w:r>
      <w:r w:rsidRPr="000441F9">
        <w:rPr>
          <w:noProof/>
          <w:sz w:val="20"/>
          <w:szCs w:val="20"/>
          <w:lang w:val="fr-FR"/>
        </w:rPr>
        <w:t>,</w:t>
      </w:r>
      <w:r w:rsidR="00C65180">
        <w:rPr>
          <w:noProof/>
          <w:sz w:val="20"/>
          <w:szCs w:val="20"/>
          <w:lang w:val="fr-FR"/>
        </w:rPr>
        <w:t xml:space="preserve"> le premier </w:t>
      </w:r>
      <w:r w:rsidR="004C521D">
        <w:rPr>
          <w:noProof/>
          <w:sz w:val="20"/>
          <w:szCs w:val="20"/>
          <w:lang w:val="fr-FR"/>
        </w:rPr>
        <w:t>ayant le code hexadécimal correspondant au caractère lambda concaténé à l’anti-slash</w:t>
      </w:r>
      <w:r w:rsidR="00C65180">
        <w:rPr>
          <w:noProof/>
          <w:sz w:val="20"/>
          <w:szCs w:val="20"/>
          <w:lang w:val="fr-FR"/>
        </w:rPr>
        <w:t xml:space="preserve"> (</w:t>
      </w:r>
      <w:r w:rsidR="004C521D">
        <w:rPr>
          <w:noProof/>
          <w:sz w:val="20"/>
          <w:szCs w:val="20"/>
          <w:lang w:val="fr-FR"/>
        </w:rPr>
        <w:t xml:space="preserve">caractère multi-bits existant </w:t>
      </w:r>
      <w:r w:rsidR="00CE794B">
        <w:rPr>
          <w:noProof/>
          <w:sz w:val="20"/>
          <w:szCs w:val="20"/>
          <w:lang w:val="fr-FR"/>
        </w:rPr>
        <w:t xml:space="preserve">par exemple </w:t>
      </w:r>
      <w:r w:rsidR="004C521D">
        <w:rPr>
          <w:noProof/>
          <w:sz w:val="20"/>
          <w:szCs w:val="20"/>
          <w:lang w:val="fr-FR"/>
        </w:rPr>
        <w:t>en GBK</w:t>
      </w:r>
      <w:r w:rsidR="00705B85">
        <w:rPr>
          <w:noProof/>
          <w:sz w:val="20"/>
          <w:szCs w:val="20"/>
          <w:lang w:val="fr-FR"/>
        </w:rPr>
        <w:t xml:space="preserve"> : </w:t>
      </w:r>
      <w:r w:rsidR="00705B85" w:rsidRPr="00705B85">
        <w:rPr>
          <w:rFonts w:ascii="Malgun Gothic" w:hAnsi="Malgun Gothic" w:cs="Malgun Gothic"/>
          <w:noProof/>
          <w:sz w:val="20"/>
          <w:szCs w:val="20"/>
          <w:lang w:val="fr-FR"/>
        </w:rPr>
        <w:t>뼧</w:t>
      </w:r>
      <w:r w:rsidR="00C65180">
        <w:rPr>
          <w:noProof/>
          <w:sz w:val="20"/>
          <w:szCs w:val="20"/>
          <w:lang w:val="fr-FR"/>
        </w:rPr>
        <w:t>) et</w:t>
      </w:r>
      <w:r w:rsidRPr="000441F9">
        <w:rPr>
          <w:noProof/>
          <w:sz w:val="20"/>
          <w:szCs w:val="20"/>
          <w:lang w:val="fr-FR"/>
        </w:rPr>
        <w:t xml:space="preserve"> le second étant l’apostrophe !</w:t>
      </w:r>
    </w:p>
    <w:p w:rsidR="00CD6A96" w:rsidRDefault="00CD6A96" w:rsidP="00E43CD5">
      <w:pPr>
        <w:jc w:val="both"/>
        <w:rPr>
          <w:noProof/>
          <w:sz w:val="20"/>
          <w:szCs w:val="20"/>
          <w:lang w:val="fr-FR"/>
        </w:rPr>
      </w:pPr>
    </w:p>
    <w:p w:rsidR="00CD6A96" w:rsidRDefault="00CD6A96" w:rsidP="00E43CD5">
      <w:pPr>
        <w:jc w:val="both"/>
        <w:rPr>
          <w:noProof/>
          <w:sz w:val="20"/>
          <w:szCs w:val="20"/>
          <w:lang w:val="fr-FR"/>
        </w:rPr>
      </w:pPr>
    </w:p>
    <w:p w:rsidR="00CD6A96" w:rsidRDefault="00CD6A96" w:rsidP="00E43CD5">
      <w:pPr>
        <w:jc w:val="both"/>
        <w:rPr>
          <w:noProof/>
          <w:sz w:val="20"/>
          <w:szCs w:val="20"/>
          <w:lang w:val="fr-FR"/>
        </w:rPr>
      </w:pPr>
    </w:p>
    <w:p w:rsidR="003A7395" w:rsidRPr="000441F9" w:rsidRDefault="003A7395" w:rsidP="00E43CD5">
      <w:pPr>
        <w:jc w:val="both"/>
        <w:rPr>
          <w:noProof/>
          <w:sz w:val="20"/>
          <w:szCs w:val="20"/>
          <w:lang w:val="fr-FR"/>
        </w:rPr>
      </w:pPr>
      <w:r w:rsidRPr="000441F9">
        <w:rPr>
          <w:noProof/>
          <w:sz w:val="20"/>
          <w:szCs w:val="20"/>
          <w:lang w:val="fr-FR"/>
        </w:rPr>
        <w:lastRenderedPageBreak/>
        <w:t xml:space="preserve">Voici </w:t>
      </w:r>
      <w:r w:rsidR="004F236A" w:rsidRPr="000441F9">
        <w:rPr>
          <w:noProof/>
          <w:sz w:val="20"/>
          <w:szCs w:val="20"/>
          <w:lang w:val="fr-FR"/>
        </w:rPr>
        <w:t>un schéma</w:t>
      </w:r>
      <w:r w:rsidRPr="000441F9">
        <w:rPr>
          <w:noProof/>
          <w:sz w:val="20"/>
          <w:szCs w:val="20"/>
          <w:lang w:val="fr-FR"/>
        </w:rPr>
        <w:t xml:space="preserve"> pour illustrer l</w:t>
      </w:r>
      <w:r w:rsidR="00A93590" w:rsidRPr="000441F9">
        <w:rPr>
          <w:noProof/>
          <w:sz w:val="20"/>
          <w:szCs w:val="20"/>
          <w:lang w:val="fr-FR"/>
        </w:rPr>
        <w:t>e principe :</w:t>
      </w:r>
    </w:p>
    <w:p w:rsidR="00890263" w:rsidRPr="000441F9" w:rsidRDefault="00A376E2" w:rsidP="00CD6A96">
      <w:pPr>
        <w:jc w:val="center"/>
      </w:pPr>
      <w:r w:rsidRPr="00A376E2">
        <w:rPr>
          <w:noProof/>
          <w:lang w:val="fr-FR" w:eastAsia="fr-FR"/>
        </w:rPr>
        <w:drawing>
          <wp:inline distT="0" distB="0" distL="0" distR="0">
            <wp:extent cx="5943600" cy="4255733"/>
            <wp:effectExtent l="0" t="0" r="0" b="0"/>
            <wp:docPr id="4" name="Image 4" descr="C:\Users\So\Pictures\schéma injection character se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Pictures\schéma injection character set 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5733"/>
                    </a:xfrm>
                    <a:prstGeom prst="rect">
                      <a:avLst/>
                    </a:prstGeom>
                    <a:noFill/>
                    <a:ln>
                      <a:noFill/>
                    </a:ln>
                  </pic:spPr>
                </pic:pic>
              </a:graphicData>
            </a:graphic>
          </wp:inline>
        </w:drawing>
      </w:r>
    </w:p>
    <w:p w:rsidR="008546BE" w:rsidRPr="000441F9" w:rsidRDefault="008546BE" w:rsidP="00E43CD5">
      <w:pPr>
        <w:jc w:val="both"/>
        <w:rPr>
          <w:sz w:val="20"/>
          <w:szCs w:val="20"/>
          <w:lang w:val="fr-FR"/>
        </w:rPr>
      </w:pPr>
      <w:r w:rsidRPr="000441F9">
        <w:rPr>
          <w:sz w:val="20"/>
          <w:szCs w:val="20"/>
          <w:lang w:val="fr-FR"/>
        </w:rPr>
        <w:t>Pour éviter ce genre d’injection, on peut régler les d</w:t>
      </w:r>
      <w:r w:rsidR="00C65180">
        <w:rPr>
          <w:sz w:val="20"/>
          <w:szCs w:val="20"/>
          <w:lang w:val="fr-FR"/>
        </w:rPr>
        <w:t>ivergence</w:t>
      </w:r>
      <w:r w:rsidRPr="000441F9">
        <w:rPr>
          <w:sz w:val="20"/>
          <w:szCs w:val="20"/>
          <w:lang w:val="fr-FR"/>
        </w:rPr>
        <w:t>s de jeux de caractères entre le client et le serveur en informant l’un, l’autre. On peut aussi désactiver la simulation des requêtes préparées par PDO en utilisant :</w:t>
      </w:r>
    </w:p>
    <w:p w:rsidR="008546BE" w:rsidRPr="000441F9" w:rsidRDefault="008546BE" w:rsidP="008546BE">
      <w:pPr>
        <w:pStyle w:val="PrformatHTML"/>
        <w:shd w:val="clear" w:color="auto" w:fill="EEEEEE"/>
        <w:spacing w:line="267" w:lineRule="atLeast"/>
        <w:textAlignment w:val="baseline"/>
        <w:rPr>
          <w:rFonts w:ascii="Consolas" w:hAnsi="Consolas" w:cs="Consolas"/>
          <w:sz w:val="21"/>
          <w:szCs w:val="21"/>
          <w:lang w:val="en-US"/>
        </w:rPr>
      </w:pPr>
      <w:r w:rsidRPr="000441F9">
        <w:rPr>
          <w:rStyle w:val="pln"/>
          <w:rFonts w:ascii="Consolas" w:eastAsiaTheme="majorEastAsia" w:hAnsi="Consolas" w:cs="Consolas"/>
          <w:sz w:val="21"/>
          <w:szCs w:val="21"/>
          <w:bdr w:val="none" w:sz="0" w:space="0" w:color="auto" w:frame="1"/>
          <w:lang w:val="en-US"/>
        </w:rPr>
        <w:t>$</w:t>
      </w:r>
      <w:proofErr w:type="spellStart"/>
      <w:r w:rsidRPr="000441F9">
        <w:rPr>
          <w:rStyle w:val="pln"/>
          <w:rFonts w:ascii="Consolas" w:eastAsiaTheme="majorEastAsia" w:hAnsi="Consolas" w:cs="Consolas"/>
          <w:sz w:val="21"/>
          <w:szCs w:val="21"/>
          <w:bdr w:val="none" w:sz="0" w:space="0" w:color="auto" w:frame="1"/>
          <w:lang w:val="en-US"/>
        </w:rPr>
        <w:t>pdo</w:t>
      </w:r>
      <w:proofErr w:type="spellEnd"/>
      <w:r w:rsidRPr="000441F9">
        <w:rPr>
          <w:rStyle w:val="pun"/>
          <w:rFonts w:ascii="Consolas" w:eastAsiaTheme="majorEastAsia" w:hAnsi="Consolas" w:cs="Consolas"/>
          <w:sz w:val="21"/>
          <w:szCs w:val="21"/>
          <w:bdr w:val="none" w:sz="0" w:space="0" w:color="auto" w:frame="1"/>
          <w:lang w:val="en-US"/>
        </w:rPr>
        <w:t>-&gt;</w:t>
      </w:r>
      <w:proofErr w:type="spellStart"/>
      <w:proofErr w:type="gramStart"/>
      <w:r w:rsidRPr="000441F9">
        <w:rPr>
          <w:rStyle w:val="pln"/>
          <w:rFonts w:ascii="Consolas" w:eastAsiaTheme="majorEastAsia" w:hAnsi="Consolas" w:cs="Consolas"/>
          <w:sz w:val="21"/>
          <w:szCs w:val="21"/>
          <w:bdr w:val="none" w:sz="0" w:space="0" w:color="auto" w:frame="1"/>
          <w:lang w:val="en-US"/>
        </w:rPr>
        <w:t>setAttribute</w:t>
      </w:r>
      <w:proofErr w:type="spellEnd"/>
      <w:r w:rsidRPr="000441F9">
        <w:rPr>
          <w:rStyle w:val="pun"/>
          <w:rFonts w:ascii="Consolas" w:eastAsiaTheme="majorEastAsia" w:hAnsi="Consolas" w:cs="Consolas"/>
          <w:sz w:val="21"/>
          <w:szCs w:val="21"/>
          <w:bdr w:val="none" w:sz="0" w:space="0" w:color="auto" w:frame="1"/>
          <w:lang w:val="en-US"/>
        </w:rPr>
        <w:t>(</w:t>
      </w:r>
      <w:proofErr w:type="gramEnd"/>
      <w:r w:rsidRPr="000441F9">
        <w:rPr>
          <w:rStyle w:val="pln"/>
          <w:rFonts w:ascii="Consolas" w:eastAsiaTheme="majorEastAsia" w:hAnsi="Consolas" w:cs="Consolas"/>
          <w:sz w:val="21"/>
          <w:szCs w:val="21"/>
          <w:bdr w:val="none" w:sz="0" w:space="0" w:color="auto" w:frame="1"/>
          <w:lang w:val="en-US"/>
        </w:rPr>
        <w:t>PDO</w:t>
      </w:r>
      <w:r w:rsidRPr="000441F9">
        <w:rPr>
          <w:rStyle w:val="pun"/>
          <w:rFonts w:ascii="Consolas" w:eastAsiaTheme="majorEastAsia" w:hAnsi="Consolas" w:cs="Consolas"/>
          <w:sz w:val="21"/>
          <w:szCs w:val="21"/>
          <w:bdr w:val="none" w:sz="0" w:space="0" w:color="auto" w:frame="1"/>
          <w:lang w:val="en-US"/>
        </w:rPr>
        <w:t>::</w:t>
      </w:r>
      <w:r w:rsidRPr="000441F9">
        <w:rPr>
          <w:rStyle w:val="pln"/>
          <w:rFonts w:ascii="Consolas" w:eastAsiaTheme="majorEastAsia" w:hAnsi="Consolas" w:cs="Consolas"/>
          <w:sz w:val="21"/>
          <w:szCs w:val="21"/>
          <w:bdr w:val="none" w:sz="0" w:space="0" w:color="auto" w:frame="1"/>
          <w:lang w:val="en-US"/>
        </w:rPr>
        <w:t>ATTR_EMULATE_PREPARES</w:t>
      </w:r>
      <w:r w:rsidRPr="000441F9">
        <w:rPr>
          <w:rStyle w:val="pun"/>
          <w:rFonts w:ascii="Consolas" w:eastAsiaTheme="majorEastAsia" w:hAnsi="Consolas" w:cs="Consolas"/>
          <w:sz w:val="21"/>
          <w:szCs w:val="21"/>
          <w:bdr w:val="none" w:sz="0" w:space="0" w:color="auto" w:frame="1"/>
          <w:lang w:val="en-US"/>
        </w:rPr>
        <w:t>,</w:t>
      </w:r>
      <w:r w:rsidRPr="000441F9">
        <w:rPr>
          <w:rStyle w:val="pln"/>
          <w:rFonts w:ascii="Consolas" w:eastAsiaTheme="majorEastAsia" w:hAnsi="Consolas" w:cs="Consolas"/>
          <w:sz w:val="21"/>
          <w:szCs w:val="21"/>
          <w:bdr w:val="none" w:sz="0" w:space="0" w:color="auto" w:frame="1"/>
          <w:lang w:val="en-US"/>
        </w:rPr>
        <w:t xml:space="preserve"> </w:t>
      </w:r>
      <w:r w:rsidRPr="000441F9">
        <w:rPr>
          <w:rStyle w:val="kwd"/>
          <w:rFonts w:ascii="Consolas" w:eastAsiaTheme="majorEastAsia" w:hAnsi="Consolas" w:cs="Consolas"/>
          <w:sz w:val="21"/>
          <w:szCs w:val="21"/>
          <w:bdr w:val="none" w:sz="0" w:space="0" w:color="auto" w:frame="1"/>
          <w:lang w:val="en-US"/>
        </w:rPr>
        <w:t>false</w:t>
      </w:r>
      <w:r w:rsidRPr="000441F9">
        <w:rPr>
          <w:rStyle w:val="pun"/>
          <w:rFonts w:ascii="Consolas" w:eastAsiaTheme="majorEastAsia" w:hAnsi="Consolas" w:cs="Consolas"/>
          <w:sz w:val="21"/>
          <w:szCs w:val="21"/>
          <w:bdr w:val="none" w:sz="0" w:space="0" w:color="auto" w:frame="1"/>
          <w:lang w:val="en-US"/>
        </w:rPr>
        <w:t>);</w:t>
      </w:r>
    </w:p>
    <w:p w:rsidR="008546BE" w:rsidRPr="000441F9" w:rsidRDefault="000441F9" w:rsidP="00E4509E">
      <w:pPr>
        <w:pStyle w:val="para"/>
        <w:shd w:val="clear" w:color="auto" w:fill="FFFFFF"/>
        <w:spacing w:before="0" w:beforeAutospacing="0" w:after="0" w:afterAutospacing="0" w:line="360" w:lineRule="atLeast"/>
        <w:rPr>
          <w:rFonts w:asciiTheme="minorHAnsi" w:hAnsiTheme="minorHAnsi" w:cs="Helvetica"/>
          <w:sz w:val="20"/>
          <w:szCs w:val="20"/>
        </w:rPr>
      </w:pPr>
      <w:r w:rsidRPr="000441F9">
        <w:rPr>
          <w:rFonts w:asciiTheme="minorHAnsi" w:hAnsiTheme="minorHAnsi"/>
          <w:noProof/>
          <w:sz w:val="20"/>
          <w:szCs w:val="20"/>
        </w:rPr>
        <w:t>L</w:t>
      </w:r>
      <w:r w:rsidR="008546BE" w:rsidRPr="000441F9">
        <w:rPr>
          <w:rFonts w:asciiTheme="minorHAnsi" w:hAnsiTheme="minorHAnsi"/>
          <w:noProof/>
          <w:sz w:val="20"/>
          <w:szCs w:val="20"/>
        </w:rPr>
        <w:t xml:space="preserve">’attribut </w:t>
      </w:r>
      <w:r w:rsidR="008546BE" w:rsidRPr="000441F9">
        <w:rPr>
          <w:rFonts w:asciiTheme="minorHAnsi" w:hAnsiTheme="minorHAnsi" w:cs="Helvetica"/>
          <w:i/>
          <w:iCs/>
          <w:sz w:val="20"/>
          <w:szCs w:val="20"/>
        </w:rPr>
        <w:t>PDO</w:t>
      </w:r>
      <w:proofErr w:type="gramStart"/>
      <w:r w:rsidR="008546BE" w:rsidRPr="000441F9">
        <w:rPr>
          <w:rFonts w:asciiTheme="minorHAnsi" w:hAnsiTheme="minorHAnsi" w:cs="Helvetica"/>
          <w:i/>
          <w:iCs/>
          <w:sz w:val="20"/>
          <w:szCs w:val="20"/>
        </w:rPr>
        <w:t>::ATTR</w:t>
      </w:r>
      <w:proofErr w:type="gramEnd"/>
      <w:r w:rsidR="008546BE" w:rsidRPr="000441F9">
        <w:rPr>
          <w:rFonts w:asciiTheme="minorHAnsi" w:hAnsiTheme="minorHAnsi" w:cs="Helvetica"/>
          <w:i/>
          <w:iCs/>
          <w:sz w:val="20"/>
          <w:szCs w:val="20"/>
        </w:rPr>
        <w:t>_EMULATE_PREPARES</w:t>
      </w:r>
      <w:r w:rsidR="008546BE" w:rsidRPr="000441F9">
        <w:rPr>
          <w:rFonts w:asciiTheme="minorHAnsi" w:hAnsiTheme="minorHAnsi" w:cs="Helvetica"/>
          <w:sz w:val="20"/>
          <w:szCs w:val="20"/>
        </w:rPr>
        <w:t> « Active ou désactive la simulation des requêtes préparées »</w:t>
      </w:r>
      <w:r w:rsidRPr="000441F9">
        <w:rPr>
          <w:rFonts w:asciiTheme="minorHAnsi" w:hAnsiTheme="minorHAnsi" w:cs="Helvetica"/>
          <w:sz w:val="20"/>
          <w:szCs w:val="20"/>
        </w:rPr>
        <w:t>.</w:t>
      </w:r>
      <w:r w:rsidR="00866FA4" w:rsidRPr="000441F9">
        <w:rPr>
          <w:rFonts w:asciiTheme="minorHAnsi" w:hAnsiTheme="minorHAnsi" w:cs="Helvetica"/>
          <w:sz w:val="20"/>
          <w:szCs w:val="20"/>
        </w:rPr>
        <w:t xml:space="preserve"> </w:t>
      </w:r>
      <w:r w:rsidR="00EE5EEA">
        <w:rPr>
          <w:rFonts w:asciiTheme="minorHAnsi" w:hAnsiTheme="minorHAnsi" w:cs="Helvetica"/>
          <w:sz w:val="20"/>
          <w:szCs w:val="20"/>
        </w:rPr>
        <w:t>Et on peut aussi simplement mettre à jour notre version de MySQL !</w:t>
      </w:r>
      <w:bookmarkStart w:id="0" w:name="_GoBack"/>
      <w:bookmarkEnd w:id="0"/>
    </w:p>
    <w:sectPr w:rsidR="008546BE" w:rsidRPr="00044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F64"/>
    <w:multiLevelType w:val="hybridMultilevel"/>
    <w:tmpl w:val="DDB86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D7364"/>
    <w:multiLevelType w:val="multilevel"/>
    <w:tmpl w:val="13282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70C4FD8"/>
    <w:multiLevelType w:val="hybridMultilevel"/>
    <w:tmpl w:val="2B862EA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A2"/>
    <w:rsid w:val="000441F9"/>
    <w:rsid w:val="000C07F1"/>
    <w:rsid w:val="00171A99"/>
    <w:rsid w:val="001C5D99"/>
    <w:rsid w:val="001F0E74"/>
    <w:rsid w:val="002049DB"/>
    <w:rsid w:val="00246ABF"/>
    <w:rsid w:val="00270671"/>
    <w:rsid w:val="00296B3B"/>
    <w:rsid w:val="002D4A08"/>
    <w:rsid w:val="002E6BB5"/>
    <w:rsid w:val="003011A1"/>
    <w:rsid w:val="00314B94"/>
    <w:rsid w:val="00340175"/>
    <w:rsid w:val="00354677"/>
    <w:rsid w:val="003753FE"/>
    <w:rsid w:val="003A7395"/>
    <w:rsid w:val="003C3EC3"/>
    <w:rsid w:val="004006DA"/>
    <w:rsid w:val="00434041"/>
    <w:rsid w:val="004474EC"/>
    <w:rsid w:val="004C521D"/>
    <w:rsid w:val="004E49ED"/>
    <w:rsid w:val="004F236A"/>
    <w:rsid w:val="00515A07"/>
    <w:rsid w:val="00545450"/>
    <w:rsid w:val="00556A9F"/>
    <w:rsid w:val="00632934"/>
    <w:rsid w:val="006B39F5"/>
    <w:rsid w:val="00705B85"/>
    <w:rsid w:val="00732BC6"/>
    <w:rsid w:val="00744467"/>
    <w:rsid w:val="007A21D7"/>
    <w:rsid w:val="007A623E"/>
    <w:rsid w:val="007F6D4F"/>
    <w:rsid w:val="008546BE"/>
    <w:rsid w:val="00866FA4"/>
    <w:rsid w:val="00886837"/>
    <w:rsid w:val="00890263"/>
    <w:rsid w:val="00993964"/>
    <w:rsid w:val="009C4AAD"/>
    <w:rsid w:val="009D0022"/>
    <w:rsid w:val="00A376E2"/>
    <w:rsid w:val="00A93590"/>
    <w:rsid w:val="00AF38EB"/>
    <w:rsid w:val="00B0273C"/>
    <w:rsid w:val="00B05498"/>
    <w:rsid w:val="00B06C98"/>
    <w:rsid w:val="00B5540D"/>
    <w:rsid w:val="00B62704"/>
    <w:rsid w:val="00C65180"/>
    <w:rsid w:val="00CA045F"/>
    <w:rsid w:val="00CD6A96"/>
    <w:rsid w:val="00CE794B"/>
    <w:rsid w:val="00D15289"/>
    <w:rsid w:val="00D308FC"/>
    <w:rsid w:val="00D62DF9"/>
    <w:rsid w:val="00D76CF1"/>
    <w:rsid w:val="00D909BB"/>
    <w:rsid w:val="00E43CD5"/>
    <w:rsid w:val="00E4509E"/>
    <w:rsid w:val="00E85716"/>
    <w:rsid w:val="00E944A2"/>
    <w:rsid w:val="00EE5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9E09F-1D48-4EE1-863A-04B10302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itre2">
    <w:name w:val="heading 2"/>
    <w:basedOn w:val="Normal"/>
    <w:next w:val="Normal"/>
    <w:link w:val="Titre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Pr>
      <w:rFonts w:asciiTheme="majorHAnsi" w:eastAsiaTheme="majorEastAsia" w:hAnsiTheme="majorHAnsi" w:cstheme="majorBidi"/>
      <w:color w:val="B01513" w:themeColor="accent1"/>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iPriority w:val="99"/>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olor w:val="B01513" w:themeColor="accent1"/>
      <w:kern w:val="28"/>
      <w:sz w:val="72"/>
      <w:szCs w:val="72"/>
    </w:rPr>
  </w:style>
  <w:style w:type="paragraph" w:styleId="Paragraphedeliste">
    <w:name w:val="List Paragraph"/>
    <w:basedOn w:val="Normal"/>
    <w:uiPriority w:val="34"/>
    <w:qFormat/>
    <w:pPr>
      <w:ind w:left="720"/>
      <w:contextualSpacing/>
    </w:pPr>
  </w:style>
  <w:style w:type="paragraph" w:styleId="PrformatHTML">
    <w:name w:val="HTML Preformatted"/>
    <w:basedOn w:val="Normal"/>
    <w:link w:val="PrformatHTMLCar"/>
    <w:uiPriority w:val="99"/>
    <w:semiHidden/>
    <w:unhideWhenUsed/>
    <w:rsid w:val="00D62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D62DF9"/>
    <w:rPr>
      <w:rFonts w:ascii="Courier New" w:eastAsia="Times New Roman" w:hAnsi="Courier New" w:cs="Courier New"/>
      <w:sz w:val="20"/>
      <w:szCs w:val="20"/>
      <w:lang w:val="fr-FR" w:eastAsia="fr-FR"/>
    </w:rPr>
  </w:style>
  <w:style w:type="character" w:customStyle="1" w:styleId="kw2">
    <w:name w:val="kw2"/>
    <w:basedOn w:val="Policepardfaut"/>
    <w:rsid w:val="00D62DF9"/>
  </w:style>
  <w:style w:type="character" w:customStyle="1" w:styleId="co1">
    <w:name w:val="co1"/>
    <w:basedOn w:val="Policepardfaut"/>
    <w:rsid w:val="00D62DF9"/>
  </w:style>
  <w:style w:type="character" w:customStyle="1" w:styleId="kw3">
    <w:name w:val="kw3"/>
    <w:basedOn w:val="Policepardfaut"/>
    <w:rsid w:val="00D62DF9"/>
  </w:style>
  <w:style w:type="character" w:customStyle="1" w:styleId="br0">
    <w:name w:val="br0"/>
    <w:basedOn w:val="Policepardfaut"/>
    <w:rsid w:val="00D62DF9"/>
  </w:style>
  <w:style w:type="character" w:customStyle="1" w:styleId="st0">
    <w:name w:val="st0"/>
    <w:basedOn w:val="Policepardfaut"/>
    <w:rsid w:val="00D62DF9"/>
  </w:style>
  <w:style w:type="character" w:customStyle="1" w:styleId="nu0">
    <w:name w:val="nu0"/>
    <w:basedOn w:val="Policepardfaut"/>
    <w:rsid w:val="00D62DF9"/>
  </w:style>
  <w:style w:type="character" w:customStyle="1" w:styleId="apple-converted-space">
    <w:name w:val="apple-converted-space"/>
    <w:basedOn w:val="Policepardfaut"/>
    <w:rsid w:val="00354677"/>
  </w:style>
  <w:style w:type="table" w:styleId="Grilledutableau">
    <w:name w:val="Table Grid"/>
    <w:basedOn w:val="TableauNormal"/>
    <w:uiPriority w:val="39"/>
    <w:rsid w:val="001C5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deHTML">
    <w:name w:val="HTML Code"/>
    <w:basedOn w:val="Policepardfaut"/>
    <w:uiPriority w:val="99"/>
    <w:semiHidden/>
    <w:unhideWhenUsed/>
    <w:rsid w:val="006B39F5"/>
    <w:rPr>
      <w:rFonts w:ascii="Courier New" w:eastAsia="Times New Roman" w:hAnsi="Courier New" w:cs="Courier New"/>
      <w:sz w:val="20"/>
      <w:szCs w:val="20"/>
    </w:rPr>
  </w:style>
  <w:style w:type="character" w:customStyle="1" w:styleId="pln">
    <w:name w:val="pln"/>
    <w:basedOn w:val="Policepardfaut"/>
    <w:rsid w:val="008546BE"/>
  </w:style>
  <w:style w:type="character" w:customStyle="1" w:styleId="pun">
    <w:name w:val="pun"/>
    <w:basedOn w:val="Policepardfaut"/>
    <w:rsid w:val="008546BE"/>
  </w:style>
  <w:style w:type="character" w:customStyle="1" w:styleId="kwd">
    <w:name w:val="kwd"/>
    <w:basedOn w:val="Policepardfaut"/>
    <w:rsid w:val="008546BE"/>
  </w:style>
  <w:style w:type="paragraph" w:customStyle="1" w:styleId="para">
    <w:name w:val="para"/>
    <w:basedOn w:val="Normal"/>
    <w:rsid w:val="008546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ype">
    <w:name w:val="type"/>
    <w:basedOn w:val="Policepardfaut"/>
    <w:rsid w:val="0085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66783">
      <w:bodyDiv w:val="1"/>
      <w:marLeft w:val="0"/>
      <w:marRight w:val="0"/>
      <w:marTop w:val="0"/>
      <w:marBottom w:val="0"/>
      <w:divBdr>
        <w:top w:val="none" w:sz="0" w:space="0" w:color="auto"/>
        <w:left w:val="none" w:sz="0" w:space="0" w:color="auto"/>
        <w:bottom w:val="none" w:sz="0" w:space="0" w:color="auto"/>
        <w:right w:val="none" w:sz="0" w:space="0" w:color="auto"/>
      </w:divBdr>
    </w:div>
    <w:div w:id="341402032">
      <w:bodyDiv w:val="1"/>
      <w:marLeft w:val="0"/>
      <w:marRight w:val="0"/>
      <w:marTop w:val="0"/>
      <w:marBottom w:val="0"/>
      <w:divBdr>
        <w:top w:val="none" w:sz="0" w:space="0" w:color="auto"/>
        <w:left w:val="none" w:sz="0" w:space="0" w:color="auto"/>
        <w:bottom w:val="none" w:sz="0" w:space="0" w:color="auto"/>
        <w:right w:val="none" w:sz="0" w:space="0" w:color="auto"/>
      </w:divBdr>
    </w:div>
    <w:div w:id="679041846">
      <w:bodyDiv w:val="1"/>
      <w:marLeft w:val="0"/>
      <w:marRight w:val="0"/>
      <w:marTop w:val="0"/>
      <w:marBottom w:val="0"/>
      <w:divBdr>
        <w:top w:val="none" w:sz="0" w:space="0" w:color="auto"/>
        <w:left w:val="none" w:sz="0" w:space="0" w:color="auto"/>
        <w:bottom w:val="none" w:sz="0" w:space="0" w:color="auto"/>
        <w:right w:val="none" w:sz="0" w:space="0" w:color="auto"/>
      </w:divBdr>
    </w:div>
    <w:div w:id="981815016">
      <w:bodyDiv w:val="1"/>
      <w:marLeft w:val="0"/>
      <w:marRight w:val="0"/>
      <w:marTop w:val="0"/>
      <w:marBottom w:val="0"/>
      <w:divBdr>
        <w:top w:val="none" w:sz="0" w:space="0" w:color="auto"/>
        <w:left w:val="none" w:sz="0" w:space="0" w:color="auto"/>
        <w:bottom w:val="none" w:sz="0" w:space="0" w:color="auto"/>
        <w:right w:val="none" w:sz="0" w:space="0" w:color="auto"/>
      </w:divBdr>
    </w:div>
    <w:div w:id="1059402331">
      <w:bodyDiv w:val="1"/>
      <w:marLeft w:val="0"/>
      <w:marRight w:val="0"/>
      <w:marTop w:val="0"/>
      <w:marBottom w:val="0"/>
      <w:divBdr>
        <w:top w:val="none" w:sz="0" w:space="0" w:color="auto"/>
        <w:left w:val="none" w:sz="0" w:space="0" w:color="auto"/>
        <w:bottom w:val="none" w:sz="0" w:space="0" w:color="auto"/>
        <w:right w:val="none" w:sz="0" w:space="0" w:color="auto"/>
      </w:divBdr>
    </w:div>
    <w:div w:id="1230575790">
      <w:bodyDiv w:val="1"/>
      <w:marLeft w:val="0"/>
      <w:marRight w:val="0"/>
      <w:marTop w:val="0"/>
      <w:marBottom w:val="0"/>
      <w:divBdr>
        <w:top w:val="none" w:sz="0" w:space="0" w:color="auto"/>
        <w:left w:val="none" w:sz="0" w:space="0" w:color="auto"/>
        <w:bottom w:val="none" w:sz="0" w:space="0" w:color="auto"/>
        <w:right w:val="none" w:sz="0" w:space="0" w:color="auto"/>
      </w:divBdr>
    </w:div>
    <w:div w:id="1586496686">
      <w:bodyDiv w:val="1"/>
      <w:marLeft w:val="0"/>
      <w:marRight w:val="0"/>
      <w:marTop w:val="0"/>
      <w:marBottom w:val="0"/>
      <w:divBdr>
        <w:top w:val="none" w:sz="0" w:space="0" w:color="auto"/>
        <w:left w:val="none" w:sz="0" w:space="0" w:color="auto"/>
        <w:bottom w:val="none" w:sz="0" w:space="0" w:color="auto"/>
        <w:right w:val="none" w:sz="0" w:space="0" w:color="auto"/>
      </w:divBdr>
    </w:div>
    <w:div w:id="1965115371">
      <w:bodyDiv w:val="1"/>
      <w:marLeft w:val="0"/>
      <w:marRight w:val="0"/>
      <w:marTop w:val="0"/>
      <w:marBottom w:val="0"/>
      <w:divBdr>
        <w:top w:val="none" w:sz="0" w:space="0" w:color="auto"/>
        <w:left w:val="none" w:sz="0" w:space="0" w:color="auto"/>
        <w:bottom w:val="none" w:sz="0" w:space="0" w:color="auto"/>
        <w:right w:val="none" w:sz="0" w:space="0" w:color="auto"/>
      </w:divBdr>
      <w:divsChild>
        <w:div w:id="2010282171">
          <w:marLeft w:val="0"/>
          <w:marRight w:val="0"/>
          <w:marTop w:val="0"/>
          <w:marBottom w:val="0"/>
          <w:divBdr>
            <w:top w:val="none" w:sz="0" w:space="0" w:color="auto"/>
            <w:left w:val="none" w:sz="0" w:space="0" w:color="auto"/>
            <w:bottom w:val="none" w:sz="0" w:space="0" w:color="auto"/>
            <w:right w:val="none" w:sz="0" w:space="0" w:color="auto"/>
          </w:divBdr>
        </w:div>
        <w:div w:id="1113211960">
          <w:marLeft w:val="0"/>
          <w:marRight w:val="0"/>
          <w:marTop w:val="0"/>
          <w:marBottom w:val="0"/>
          <w:divBdr>
            <w:top w:val="none" w:sz="0" w:space="0" w:color="auto"/>
            <w:left w:val="none" w:sz="0" w:space="0" w:color="auto"/>
            <w:bottom w:val="none" w:sz="0" w:space="0" w:color="auto"/>
            <w:right w:val="none" w:sz="0" w:space="0" w:color="auto"/>
          </w:divBdr>
        </w:div>
        <w:div w:id="801464648">
          <w:marLeft w:val="0"/>
          <w:marRight w:val="0"/>
          <w:marTop w:val="0"/>
          <w:marBottom w:val="0"/>
          <w:divBdr>
            <w:top w:val="none" w:sz="0" w:space="0" w:color="auto"/>
            <w:left w:val="none" w:sz="0" w:space="0" w:color="auto"/>
            <w:bottom w:val="none" w:sz="0" w:space="0" w:color="auto"/>
            <w:right w:val="none" w:sz="0" w:space="0" w:color="auto"/>
          </w:divBdr>
        </w:div>
        <w:div w:id="514075931">
          <w:marLeft w:val="0"/>
          <w:marRight w:val="0"/>
          <w:marTop w:val="0"/>
          <w:marBottom w:val="0"/>
          <w:divBdr>
            <w:top w:val="none" w:sz="0" w:space="0" w:color="auto"/>
            <w:left w:val="none" w:sz="0" w:space="0" w:color="auto"/>
            <w:bottom w:val="none" w:sz="0" w:space="0" w:color="auto"/>
            <w:right w:val="none" w:sz="0" w:space="0" w:color="auto"/>
          </w:divBdr>
        </w:div>
      </w:divsChild>
    </w:div>
    <w:div w:id="213686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www.php.net/ini_se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D244867-1756-4894-956F-9A20F174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Template>
  <TotalTime>307</TotalTime>
  <Pages>6</Pages>
  <Words>1843</Words>
  <Characters>10141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dc:creator>
  <cp:keywords/>
  <cp:lastModifiedBy>So</cp:lastModifiedBy>
  <cp:revision>114</cp:revision>
  <dcterms:created xsi:type="dcterms:W3CDTF">2014-04-03T14:11:00Z</dcterms:created>
  <dcterms:modified xsi:type="dcterms:W3CDTF">2014-04-04T01:54:00Z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