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Шпаргалка</w:t>
      </w:r>
      <w:r>
        <w:t xml:space="preserve"> </w:t>
      </w:r>
      <w:r>
        <w:t xml:space="preserve">по</w:t>
      </w:r>
      <w:r>
        <w:t xml:space="preserve"> </w:t>
      </w:r>
      <w:r>
        <w:t xml:space="preserve">R</w:t>
      </w:r>
    </w:p>
    <w:bookmarkStart w:id="23" w:name="линейная-регрессия"/>
    <w:p>
      <w:pPr>
        <w:pStyle w:val="Heading1"/>
      </w:pPr>
      <w:r>
        <w:t xml:space="preserve">Линейная регрессия</w:t>
      </w:r>
    </w:p>
    <w:p>
      <w:pPr>
        <w:numPr>
          <w:ilvl w:val="0"/>
          <w:numId w:val="1001"/>
        </w:numPr>
        <w:pStyle w:val="Compact"/>
      </w:pPr>
      <w:r>
        <w:t xml:space="preserve">Оценить регрессию, заданную формулой и присвоить объекту</w:t>
      </w:r>
      <w:r>
        <w:t xml:space="preserve"> </w:t>
      </w:r>
      <w:r>
        <w:rPr>
          <w:rStyle w:val="VerbatimChar"/>
        </w:rPr>
        <w:t xml:space="preserve">reg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reg &lt;- lm(формула)</w:t>
      </w:r>
    </w:p>
    <w:p>
      <w:pPr>
        <w:numPr>
          <w:ilvl w:val="0"/>
          <w:numId w:val="1002"/>
        </w:numPr>
        <w:pStyle w:val="Compact"/>
      </w:pPr>
      <w:r>
        <w:t xml:space="preserve">Обобщающая таблица с результатами регрессии:</w:t>
      </w:r>
    </w:p>
    <w:p>
      <w:pPr>
        <w:pStyle w:val="FirstParagraph"/>
      </w:pPr>
      <w:r>
        <w:rPr>
          <w:rStyle w:val="VerbatimChar"/>
        </w:rPr>
        <w:t xml:space="preserve">summary(reg)</w:t>
      </w:r>
    </w:p>
    <w:p>
      <w:pPr>
        <w:numPr>
          <w:ilvl w:val="0"/>
          <w:numId w:val="1003"/>
        </w:numPr>
        <w:pStyle w:val="Compact"/>
      </w:pPr>
      <w:r>
        <w:t xml:space="preserve">Вектор оцененных коэффициентов регрессии:</w:t>
      </w:r>
    </w:p>
    <w:p>
      <w:pPr>
        <w:pStyle w:val="FirstParagraph"/>
      </w:pPr>
      <w:r>
        <w:rPr>
          <w:rStyle w:val="VerbatimChar"/>
        </w:rPr>
        <w:t xml:space="preserve">coefficients(reg)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coef(reg)</w:t>
      </w:r>
    </w:p>
    <w:p>
      <w:pPr>
        <w:numPr>
          <w:ilvl w:val="0"/>
          <w:numId w:val="1004"/>
        </w:numPr>
        <w:pStyle w:val="Compact"/>
      </w:pPr>
      <w:r>
        <w:t xml:space="preserve">Векторы расчетных значений и остатков:</w:t>
      </w:r>
    </w:p>
    <w:p>
      <w:pPr>
        <w:pStyle w:val="FirstParagraph"/>
      </w:pPr>
      <w:r>
        <w:rPr>
          <w:rStyle w:val="VerbatimChar"/>
        </w:rPr>
        <w:t xml:space="preserve">fitted(reg)</w:t>
      </w:r>
      <w:r>
        <w:t xml:space="preserve">,</w:t>
      </w:r>
      <w:r>
        <w:t xml:space="preserve"> </w:t>
      </w:r>
      <w:r>
        <w:rPr>
          <w:rStyle w:val="VerbatimChar"/>
        </w:rPr>
        <w:t xml:space="preserve">residuals(reg)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resid(reg)</w:t>
      </w:r>
    </w:p>
    <w:p>
      <w:pPr>
        <w:numPr>
          <w:ilvl w:val="0"/>
          <w:numId w:val="1005"/>
        </w:numPr>
        <w:pStyle w:val="Compact"/>
      </w:pPr>
      <w:r>
        <w:t xml:space="preserve">Сумма квадратов остатков, стандартная ошибка регрессии (корень из несмещенной дисперсии), количество наблюдений в регрессии и количество степеней свободы:</w:t>
      </w:r>
    </w:p>
    <w:p>
      <w:pPr>
        <w:pStyle w:val="FirstParagraph"/>
      </w:pPr>
      <w:r>
        <w:rPr>
          <w:rStyle w:val="VerbatimChar"/>
        </w:rPr>
        <w:t xml:space="preserve">deviance(reg)</w:t>
      </w:r>
      <w:r>
        <w:t xml:space="preserve">,</w:t>
      </w:r>
      <w:r>
        <w:t xml:space="preserve"> </w:t>
      </w:r>
      <w:r>
        <w:rPr>
          <w:rStyle w:val="VerbatimChar"/>
        </w:rPr>
        <w:t xml:space="preserve">sigma(reg)</w:t>
      </w:r>
      <w:r>
        <w:t xml:space="preserve">,</w:t>
      </w:r>
      <w:r>
        <w:t xml:space="preserve"> </w:t>
      </w:r>
      <w:r>
        <w:rPr>
          <w:rStyle w:val="VerbatimChar"/>
        </w:rPr>
        <w:t xml:space="preserve">nobs(reg)</w:t>
      </w:r>
      <w:r>
        <w:t xml:space="preserve">,</w:t>
      </w:r>
      <w:r>
        <w:t xml:space="preserve"> </w:t>
      </w:r>
      <w:r>
        <w:rPr>
          <w:rStyle w:val="VerbatimChar"/>
        </w:rPr>
        <w:t xml:space="preserve">df.residual(reg)</w:t>
      </w:r>
    </w:p>
    <w:p>
      <w:pPr>
        <w:numPr>
          <w:ilvl w:val="0"/>
          <w:numId w:val="1006"/>
        </w:numPr>
        <w:pStyle w:val="Compact"/>
      </w:pPr>
      <w:r>
        <w:t xml:space="preserve">Фрейм с переменными регрессии:</w:t>
      </w:r>
    </w:p>
    <w:p>
      <w:pPr>
        <w:pStyle w:val="FirstParagraph"/>
      </w:pPr>
      <w:r>
        <w:rPr>
          <w:rStyle w:val="VerbatimChar"/>
        </w:rPr>
        <w:t xml:space="preserve">model.frame(reg)</w:t>
      </w:r>
    </w:p>
    <w:p>
      <w:pPr>
        <w:numPr>
          <w:ilvl w:val="0"/>
          <w:numId w:val="1007"/>
        </w:numPr>
        <w:pStyle w:val="Compact"/>
      </w:pPr>
      <w:r>
        <w:t xml:space="preserve">Матрица регрессоров, зависимая переменная:</w:t>
      </w:r>
    </w:p>
    <w:p>
      <w:pPr>
        <w:pStyle w:val="FirstParagraph"/>
      </w:pPr>
      <w:r>
        <w:rPr>
          <w:rStyle w:val="VerbatimChar"/>
        </w:rPr>
        <w:t xml:space="preserve">model.matrix(reg)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model.response(model.frame(reg))</w:t>
      </w:r>
    </w:p>
    <w:p>
      <w:pPr>
        <w:pStyle w:val="BodyText"/>
      </w:pPr>
      <w:r>
        <w:t xml:space="preserve">или использовать дополнительные опции</w:t>
      </w:r>
      <w:r>
        <w:t xml:space="preserve"> </w:t>
      </w:r>
      <w:r>
        <w:rPr>
          <w:rStyle w:val="VerbatimChar"/>
        </w:rPr>
        <w:t xml:space="preserve">reg &lt;- lm(формула, y=TRUE, x=TRUE)</w:t>
      </w:r>
    </w:p>
    <w:p>
      <w:pPr>
        <w:pStyle w:val="BodyText"/>
      </w:pPr>
      <w:r>
        <w:rPr>
          <w:rStyle w:val="VerbatimChar"/>
        </w:rPr>
        <w:t xml:space="preserve">reg$x</w:t>
      </w:r>
      <w:r>
        <w:t xml:space="preserve">,</w:t>
      </w:r>
      <w:r>
        <w:t xml:space="preserve"> </w:t>
      </w:r>
      <w:r>
        <w:rPr>
          <w:rStyle w:val="VerbatimChar"/>
        </w:rPr>
        <w:t xml:space="preserve">reg$y</w:t>
      </w:r>
    </w:p>
    <w:p>
      <w:pPr>
        <w:numPr>
          <w:ilvl w:val="0"/>
          <w:numId w:val="1008"/>
        </w:numPr>
        <w:pStyle w:val="Compact"/>
      </w:pPr>
      <w:r>
        <w:t xml:space="preserve">Таблица с доверительными интервалами для коэффициентов регрессии:</w:t>
      </w:r>
    </w:p>
    <w:p>
      <w:pPr>
        <w:pStyle w:val="FirstParagraph"/>
      </w:pPr>
      <w:r>
        <w:rPr>
          <w:rStyle w:val="VerbatimChar"/>
        </w:rPr>
        <w:t xml:space="preserve">confint(reg)</w:t>
      </w:r>
    </w:p>
    <w:p>
      <w:pPr>
        <w:numPr>
          <w:ilvl w:val="0"/>
          <w:numId w:val="1009"/>
        </w:numPr>
        <w:pStyle w:val="Compact"/>
      </w:pPr>
      <w:r>
        <w:t xml:space="preserve">Информационный критерий Акаике, байесовский информационный критерий (Шварца) и значение логарифмической функции правдоподобия:</w:t>
      </w:r>
    </w:p>
    <w:p>
      <w:pPr>
        <w:pStyle w:val="FirstParagraph"/>
      </w:pPr>
      <w:r>
        <w:rPr>
          <w:rStyle w:val="VerbatimChar"/>
        </w:rPr>
        <w:t xml:space="preserve">AIC(reg)</w:t>
      </w:r>
      <w:r>
        <w:t xml:space="preserve">,</w:t>
      </w:r>
      <w:r>
        <w:t xml:space="preserve"> </w:t>
      </w:r>
      <w:r>
        <w:rPr>
          <w:rStyle w:val="VerbatimChar"/>
        </w:rPr>
        <w:t xml:space="preserve">BIC(reg)</w:t>
      </w:r>
      <w:r>
        <w:t xml:space="preserve">,</w:t>
      </w:r>
      <w:r>
        <w:t xml:space="preserve"> </w:t>
      </w:r>
      <w:r>
        <w:rPr>
          <w:rStyle w:val="VerbatimChar"/>
        </w:rPr>
        <w:t xml:space="preserve">logLik(reg)</w:t>
      </w:r>
    </w:p>
    <w:p>
      <w:pPr>
        <w:numPr>
          <w:ilvl w:val="0"/>
          <w:numId w:val="1010"/>
        </w:numPr>
        <w:pStyle w:val="Compact"/>
      </w:pPr>
      <w:r>
        <w:t xml:space="preserve">Линия регерессии для парной регрессии:</w:t>
      </w:r>
    </w:p>
    <w:p>
      <w:pPr>
        <w:pStyle w:val="FirstParagraph"/>
      </w:pPr>
      <w:r>
        <w:rPr>
          <w:rStyle w:val="VerbatimChar"/>
        </w:rPr>
        <w:t xml:space="preserve">abline(reg)</w:t>
      </w:r>
    </w:p>
    <w:p>
      <w:pPr>
        <w:numPr>
          <w:ilvl w:val="0"/>
          <w:numId w:val="1011"/>
        </w:numPr>
        <w:pStyle w:val="Compact"/>
      </w:pPr>
      <w:r>
        <w:t xml:space="preserve">Прогнозы по регрессии:</w:t>
      </w:r>
    </w:p>
    <w:p>
      <w:pPr>
        <w:pStyle w:val="FirstParagraph"/>
      </w:pPr>
      <w:r>
        <w:rPr>
          <w:rStyle w:val="VerbatimChar"/>
        </w:rPr>
        <w:t xml:space="preserve">predict(reg, newdata = фрейм с данными для прогноза)</w:t>
      </w:r>
    </w:p>
    <w:p>
      <w:pPr>
        <w:numPr>
          <w:ilvl w:val="0"/>
          <w:numId w:val="1012"/>
        </w:numPr>
        <w:pStyle w:val="Compact"/>
      </w:pPr>
      <w:r>
        <w:t xml:space="preserve">Нормированные и стьюдентизированные остатки:</w:t>
      </w:r>
    </w:p>
    <w:p>
      <w:pPr>
        <w:pStyle w:val="FirstParagraph"/>
      </w:pPr>
      <w:r>
        <w:rPr>
          <w:rStyle w:val="VerbatimChar"/>
        </w:rPr>
        <w:t xml:space="preserve">rstandard(reg)</w:t>
      </w:r>
      <w:r>
        <w:t xml:space="preserve">,</w:t>
      </w:r>
      <w:r>
        <w:t xml:space="preserve"> </w:t>
      </w:r>
      <w:r>
        <w:rPr>
          <w:rStyle w:val="VerbatimChar"/>
        </w:rPr>
        <w:t xml:space="preserve">rstudent(reg)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text=</w:t>
      </w:r>
      <w:r>
        <w:br/>
      </w:r>
      <w:r>
        <w:rPr>
          <w:rStyle w:val="StringTok"/>
        </w:rPr>
        <w:t xml:space="preserve">"y   x</w:t>
      </w:r>
      <w:r>
        <w:br/>
      </w:r>
      <w:r>
        <w:rPr>
          <w:rStyle w:val="StringTok"/>
        </w:rPr>
        <w:t xml:space="preserve">   3    2</w:t>
      </w:r>
      <w:r>
        <w:br/>
      </w:r>
      <w:r>
        <w:rPr>
          <w:rStyle w:val="StringTok"/>
        </w:rPr>
        <w:t xml:space="preserve">  -9    5</w:t>
      </w:r>
      <w:r>
        <w:br/>
      </w:r>
      <w:r>
        <w:rPr>
          <w:rStyle w:val="StringTok"/>
        </w:rPr>
        <w:t xml:space="preserve">  -8    0</w:t>
      </w:r>
      <w:r>
        <w:br/>
      </w:r>
      <w:r>
        <w:rPr>
          <w:rStyle w:val="StringTok"/>
        </w:rPr>
        <w:t xml:space="preserve">  -2    0</w:t>
      </w:r>
      <w:r>
        <w:br/>
      </w:r>
      <w:r>
        <w:rPr>
          <w:rStyle w:val="StringTok"/>
        </w:rPr>
        <w:t xml:space="preserve">   3   -4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 xml:space="preserve">##  7.000e+00 -2.000e+00 -6.000e+00 -8.882e-16  1.000e+00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-2.0000     2.5000    -0.8    0.482</w:t>
      </w:r>
      <w:r>
        <w:br/>
      </w:r>
      <w:r>
        <w:rPr>
          <w:rStyle w:val="VerbatimChar"/>
        </w:rPr>
        <w:t xml:space="preserve">## x            -1.0000     0.8333    -1.2    0.316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5.477 on 3 degrees of freedom</w:t>
      </w:r>
      <w:r>
        <w:br/>
      </w:r>
      <w:r>
        <w:rPr>
          <w:rStyle w:val="VerbatimChar"/>
        </w:rPr>
        <w:t xml:space="preserve">## Multiple R-squared:  0.3243, Adjusted R-squared:  0.0991 </w:t>
      </w:r>
      <w:r>
        <w:br/>
      </w:r>
      <w:r>
        <w:rPr>
          <w:rStyle w:val="VerbatimChar"/>
        </w:rPr>
        <w:t xml:space="preserve">## F-statistic:  1.44 on 1 and 3 DF,  p-value: 0.3163</w:t>
      </w:r>
    </w:p>
    <w:p>
      <w:pPr>
        <w:pStyle w:val="SourceCode"/>
      </w:pPr>
      <w:r>
        <w:rPr>
          <w:rStyle w:val="FunctionTok"/>
        </w:rPr>
        <w:t xml:space="preserve">model.matrix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  (Intercept)  x</w:t>
      </w:r>
      <w:r>
        <w:br/>
      </w:r>
      <w:r>
        <w:rPr>
          <w:rStyle w:val="VerbatimChar"/>
        </w:rPr>
        <w:t xml:space="preserve">## 1           1  2</w:t>
      </w:r>
      <w:r>
        <w:br/>
      </w:r>
      <w:r>
        <w:rPr>
          <w:rStyle w:val="VerbatimChar"/>
        </w:rPr>
        <w:t xml:space="preserve">## 2           1  5</w:t>
      </w:r>
      <w:r>
        <w:br/>
      </w:r>
      <w:r>
        <w:rPr>
          <w:rStyle w:val="VerbatimChar"/>
        </w:rPr>
        <w:t xml:space="preserve">## 3           1  0</w:t>
      </w:r>
      <w:r>
        <w:br/>
      </w:r>
      <w:r>
        <w:rPr>
          <w:rStyle w:val="VerbatimChar"/>
        </w:rPr>
        <w:t xml:space="preserve">## 4           1  0</w:t>
      </w:r>
      <w:r>
        <w:br/>
      </w:r>
      <w:r>
        <w:rPr>
          <w:rStyle w:val="VerbatimChar"/>
        </w:rPr>
        <w:t xml:space="preserve">## 5           1 -4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FunctionTok"/>
        </w:rPr>
        <w:t xml:space="preserve">model.response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model.frame</w:t>
      </w:r>
      <w:r>
        <w:rPr>
          <w:rStyle w:val="NormalTok"/>
        </w:rPr>
        <w:t xml:space="preserve">(reg))</w:t>
      </w:r>
    </w:p>
    <w:p>
      <w:pPr>
        <w:pStyle w:val="SourceCode"/>
      </w:pP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 3 -9 -8 -2  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   -2          -1</w:t>
      </w:r>
    </w:p>
    <w:p>
      <w:pPr>
        <w:pStyle w:val="SourceCode"/>
      </w:pPr>
      <w:r>
        <w:rPr>
          <w:rStyle w:val="FunctionTok"/>
        </w:rPr>
        <w:t xml:space="preserve">sigma</w:t>
      </w:r>
      <w:r>
        <w:rPr>
          <w:rStyle w:val="NormalTok"/>
        </w:rPr>
        <w:t xml:space="preserve">(reg)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33.3</w:t>
      </w:r>
    </w:p>
    <w:p>
      <w:pPr>
        <w:pStyle w:val="SourceCode"/>
      </w:pPr>
      <w:r>
        <w:rPr>
          <w:rStyle w:val="FunctionTok"/>
        </w:rPr>
        <w:t xml:space="preserve">nobs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df.residual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#deviance(lm(y ~ 1, data=df)/(5-1)</w:t>
      </w:r>
      <w:r>
        <w:br/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            (Intercept)          x</w:t>
      </w:r>
      <w:r>
        <w:br/>
      </w:r>
      <w:r>
        <w:rPr>
          <w:rStyle w:val="VerbatimChar"/>
        </w:rPr>
        <w:t xml:space="preserve">## (Intercept)   6.2500000 -0.4166667</w:t>
      </w:r>
      <w:r>
        <w:br/>
      </w:r>
      <w:r>
        <w:rPr>
          <w:rStyle w:val="VerbatimChar"/>
        </w:rPr>
        <w:t xml:space="preserve">## x            -0.4166667  0.6944444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(reg)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0.0990991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/>
      </w:r>
      <w:r>
        <w:rPr>
          <w:rStyle w:val="VerbatimChar"/>
        </w:rPr>
        <w:t xml:space="preserve">## (Intercept) -9.956116 5.956116</w:t>
      </w:r>
      <w:r>
        <w:br/>
      </w:r>
      <w:r>
        <w:rPr>
          <w:rStyle w:val="VerbatimChar"/>
        </w:rPr>
        <w:t xml:space="preserve">## x           -3.652039 1.652039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#-qt(0.05,3)</w:t>
      </w:r>
    </w:p>
    <w:p>
      <w:pPr>
        <w:pStyle w:val="SourceCode"/>
      </w:pPr>
      <w:r>
        <w:rPr>
          <w:rStyle w:val="VerbatimChar"/>
        </w:rPr>
        <w:t xml:space="preserve">## [1] 3.182446</w:t>
      </w:r>
    </w:p>
    <w:p>
      <w:pPr>
        <w:pStyle w:val="SourceCode"/>
      </w:pPr>
      <w:r>
        <w:rPr>
          <w:rStyle w:val="FunctionTok"/>
        </w:rPr>
        <w:t xml:space="preserve">deviance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y_R_cheatshe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y_R_cheatshe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(reg),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y_R_cheatshe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#anova(reg)</w:t>
      </w:r>
      <w:r>
        <w:br/>
      </w:r>
      <w:r>
        <w:rPr>
          <w:rStyle w:val="CommentTok"/>
        </w:rPr>
        <w:t xml:space="preserve">#summary(aov(reg))</w:t>
      </w:r>
      <w:r>
        <w:br/>
      </w:r>
      <w:r>
        <w:br/>
      </w:r>
      <w:r>
        <w:rPr>
          <w:rStyle w:val="CommentTok"/>
        </w:rPr>
        <w:t xml:space="preserve">#qqnorm(resid(reg))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Шпаргалка по R</dc:title>
  <dc:creator/>
  <cp:keywords/>
  <dcterms:created xsi:type="dcterms:W3CDTF">2022-01-19T07:09:55Z</dcterms:created>
  <dcterms:modified xsi:type="dcterms:W3CDTF">2022-01-19T07:09:55Z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