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D35C" w14:textId="0C454438" w:rsidR="00A649B4" w:rsidRPr="00BF4090" w:rsidRDefault="00BF4090" w:rsidP="00BF4090">
      <w:pPr>
        <w:jc w:val="center"/>
        <w:rPr>
          <w:sz w:val="24"/>
          <w:szCs w:val="24"/>
        </w:rPr>
      </w:pPr>
      <w:proofErr w:type="spellStart"/>
      <w:r w:rsidRPr="00BF4090">
        <w:rPr>
          <w:rFonts w:hint="eastAsia"/>
          <w:sz w:val="24"/>
          <w:szCs w:val="24"/>
        </w:rPr>
        <w:t>K</w:t>
      </w:r>
      <w:r w:rsidRPr="00BF4090">
        <w:rPr>
          <w:sz w:val="24"/>
          <w:szCs w:val="24"/>
        </w:rPr>
        <w:t>means</w:t>
      </w:r>
      <w:proofErr w:type="spellEnd"/>
      <w:r w:rsidRPr="00BF4090">
        <w:rPr>
          <w:rFonts w:hint="eastAsia"/>
          <w:sz w:val="24"/>
          <w:szCs w:val="24"/>
        </w:rPr>
        <w:t>实验报告</w:t>
      </w:r>
    </w:p>
    <w:p w14:paraId="5856DBA1" w14:textId="62056FF6" w:rsidR="00BF4090" w:rsidRDefault="00BF4090" w:rsidP="00BF4090">
      <w:pPr>
        <w:jc w:val="center"/>
        <w:rPr>
          <w:sz w:val="24"/>
          <w:szCs w:val="24"/>
        </w:rPr>
      </w:pPr>
      <w:r w:rsidRPr="00BF4090">
        <w:rPr>
          <w:rFonts w:hint="eastAsia"/>
          <w:sz w:val="24"/>
          <w:szCs w:val="24"/>
        </w:rPr>
        <w:t>191250111</w:t>
      </w:r>
      <w:r w:rsidRPr="00BF4090">
        <w:rPr>
          <w:sz w:val="24"/>
          <w:szCs w:val="24"/>
        </w:rPr>
        <w:t xml:space="preserve"> </w:t>
      </w:r>
      <w:r w:rsidRPr="00BF4090">
        <w:rPr>
          <w:rFonts w:hint="eastAsia"/>
          <w:sz w:val="24"/>
          <w:szCs w:val="24"/>
        </w:rPr>
        <w:t>裴为东</w:t>
      </w:r>
    </w:p>
    <w:p w14:paraId="05A515AD" w14:textId="6B099D72" w:rsidR="00BF4090" w:rsidRDefault="00BF4090" w:rsidP="00BF40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算法原理：</w:t>
      </w:r>
    </w:p>
    <w:p w14:paraId="46E193A7" w14:textId="56EA373F" w:rsidR="00BF4090" w:rsidRPr="00BF4090" w:rsidRDefault="00BF4090" w:rsidP="00BF409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4090">
        <w:rPr>
          <w:rFonts w:hint="eastAsia"/>
          <w:sz w:val="24"/>
          <w:szCs w:val="24"/>
        </w:rPr>
        <w:t>首先在样本中随机选取k</w:t>
      </w:r>
      <w:proofErr w:type="gramStart"/>
      <w:r w:rsidRPr="00BF4090">
        <w:rPr>
          <w:rFonts w:hint="eastAsia"/>
          <w:sz w:val="24"/>
          <w:szCs w:val="24"/>
        </w:rPr>
        <w:t>个</w:t>
      </w:r>
      <w:proofErr w:type="gramEnd"/>
      <w:r w:rsidRPr="00BF4090">
        <w:rPr>
          <w:rFonts w:hint="eastAsia"/>
          <w:sz w:val="24"/>
          <w:szCs w:val="24"/>
        </w:rPr>
        <w:t>点作为簇的中心点</w:t>
      </w:r>
    </w:p>
    <w:p w14:paraId="6AEA0836" w14:textId="2BF5A486" w:rsidR="00BF4090" w:rsidRDefault="00BF4090" w:rsidP="00BF409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4090">
        <w:rPr>
          <w:rFonts w:hint="eastAsia"/>
          <w:sz w:val="24"/>
          <w:szCs w:val="24"/>
        </w:rPr>
        <w:t>然后计算每个样本点与各个</w:t>
      </w:r>
      <w:proofErr w:type="gramStart"/>
      <w:r w:rsidRPr="00BF4090">
        <w:rPr>
          <w:rFonts w:hint="eastAsia"/>
          <w:sz w:val="24"/>
          <w:szCs w:val="24"/>
        </w:rPr>
        <w:t>簇</w:t>
      </w:r>
      <w:proofErr w:type="gramEnd"/>
      <w:r w:rsidRPr="00BF4090">
        <w:rPr>
          <w:rFonts w:hint="eastAsia"/>
          <w:sz w:val="24"/>
          <w:szCs w:val="24"/>
        </w:rPr>
        <w:t>中心点的距离并将他们划入距离最近的中心点所在的簇</w:t>
      </w:r>
    </w:p>
    <w:p w14:paraId="09B5825F" w14:textId="721A8C48" w:rsidR="00BF4090" w:rsidRDefault="00BF4090" w:rsidP="00BF409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在每个划分好的簇中重新计算中心点</w:t>
      </w:r>
    </w:p>
    <w:p w14:paraId="7F849772" w14:textId="0C98AA3A" w:rsidR="00BF4090" w:rsidRDefault="00BF4090" w:rsidP="00BF409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重复2，3直到中心点位置不在变化或者达到了设定的迭代次数</w:t>
      </w:r>
    </w:p>
    <w:p w14:paraId="57C7372E" w14:textId="31C174F1" w:rsidR="00BF4090" w:rsidRDefault="00BF4090" w:rsidP="00BF409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由此</w:t>
      </w:r>
      <w:proofErr w:type="spellStart"/>
      <w:r>
        <w:rPr>
          <w:rFonts w:hint="eastAsia"/>
          <w:sz w:val="24"/>
          <w:szCs w:val="24"/>
        </w:rPr>
        <w:t>Kmeans</w:t>
      </w:r>
      <w:proofErr w:type="spellEnd"/>
      <w:r>
        <w:rPr>
          <w:rFonts w:hint="eastAsia"/>
          <w:sz w:val="24"/>
          <w:szCs w:val="24"/>
        </w:rPr>
        <w:t>算法完成了对无标签数据集的划分</w:t>
      </w:r>
    </w:p>
    <w:p w14:paraId="65B018FD" w14:textId="2FBBA124" w:rsidR="00777834" w:rsidRDefault="00777834" w:rsidP="00777834">
      <w:pPr>
        <w:jc w:val="left"/>
        <w:rPr>
          <w:sz w:val="24"/>
          <w:szCs w:val="24"/>
        </w:rPr>
      </w:pPr>
    </w:p>
    <w:p w14:paraId="4C21A5E3" w14:textId="65DC8720" w:rsidR="00777834" w:rsidRDefault="00777834" w:rsidP="007778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核心代码：</w:t>
      </w:r>
    </w:p>
    <w:p w14:paraId="5838BA21" w14:textId="022AE011" w:rsidR="00777834" w:rsidRDefault="00777834" w:rsidP="007778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.生成随机数据集</w:t>
      </w:r>
    </w:p>
    <w:p w14:paraId="0A83BD66" w14:textId="734D86F8" w:rsidR="00777834" w:rsidRDefault="00777834" w:rsidP="0077783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44A794" wp14:editId="76DDBD3E">
            <wp:extent cx="3689540" cy="952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006" w14:textId="77777777" w:rsidR="00777834" w:rsidRDefault="00777834" w:rsidP="00777834">
      <w:pPr>
        <w:jc w:val="left"/>
        <w:rPr>
          <w:rFonts w:hint="eastAsia"/>
          <w:sz w:val="24"/>
          <w:szCs w:val="24"/>
        </w:rPr>
      </w:pPr>
    </w:p>
    <w:p w14:paraId="1E955759" w14:textId="6AEE8959" w:rsidR="00777834" w:rsidRDefault="00777834" w:rsidP="007778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.计算两点的欧式距离</w:t>
      </w:r>
    </w:p>
    <w:p w14:paraId="5C181BC2" w14:textId="3584775E" w:rsidR="00777834" w:rsidRDefault="00777834" w:rsidP="0077783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33E065" wp14:editId="383469DE">
            <wp:extent cx="4273770" cy="7239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2080" w14:textId="77777777" w:rsidR="00777834" w:rsidRDefault="00777834" w:rsidP="00777834">
      <w:pPr>
        <w:jc w:val="left"/>
        <w:rPr>
          <w:rFonts w:hint="eastAsia"/>
          <w:sz w:val="24"/>
          <w:szCs w:val="24"/>
        </w:rPr>
      </w:pPr>
    </w:p>
    <w:p w14:paraId="162D2CB6" w14:textId="3F3E2E45" w:rsidR="00777834" w:rsidRDefault="00777834" w:rsidP="0077783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.第一次根据随机选取的中心点对数据集进行划分，划分的方法是计算某个点与每个中心点的距离，选择距离最小的中心点所在的</w:t>
      </w:r>
      <w:proofErr w:type="gramStart"/>
      <w:r>
        <w:rPr>
          <w:rFonts w:hint="eastAsia"/>
          <w:sz w:val="24"/>
          <w:szCs w:val="24"/>
        </w:rPr>
        <w:t>类簇作为</w:t>
      </w:r>
      <w:proofErr w:type="gramEnd"/>
      <w:r>
        <w:rPr>
          <w:rFonts w:hint="eastAsia"/>
          <w:sz w:val="24"/>
          <w:szCs w:val="24"/>
        </w:rPr>
        <w:t>该点所在的类簇</w:t>
      </w:r>
    </w:p>
    <w:p w14:paraId="4EF82DD3" w14:textId="4778B7A7" w:rsidR="00777834" w:rsidRDefault="00777834" w:rsidP="00777834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A66BE" wp14:editId="5EB4887F">
            <wp:extent cx="4692891" cy="3600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9E7E" w14:textId="4F81D06D" w:rsidR="00777834" w:rsidRDefault="00777834" w:rsidP="00777834">
      <w:pPr>
        <w:jc w:val="left"/>
        <w:rPr>
          <w:sz w:val="24"/>
          <w:szCs w:val="24"/>
        </w:rPr>
      </w:pPr>
    </w:p>
    <w:p w14:paraId="4225CAC0" w14:textId="1A45F572" w:rsidR="00777834" w:rsidRPr="00F77D7E" w:rsidRDefault="00F77D7E" w:rsidP="00F77D7E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777834" w:rsidRPr="00F77D7E">
        <w:rPr>
          <w:rFonts w:hint="eastAsia"/>
          <w:sz w:val="24"/>
          <w:szCs w:val="24"/>
        </w:rPr>
        <w:t>每次划分完成之后，再在每个划分</w:t>
      </w:r>
      <w:proofErr w:type="gramStart"/>
      <w:r w:rsidR="00777834" w:rsidRPr="00F77D7E">
        <w:rPr>
          <w:rFonts w:hint="eastAsia"/>
          <w:sz w:val="24"/>
          <w:szCs w:val="24"/>
        </w:rPr>
        <w:t>好的簇内重新</w:t>
      </w:r>
      <w:proofErr w:type="gramEnd"/>
      <w:r w:rsidR="00777834" w:rsidRPr="00F77D7E">
        <w:rPr>
          <w:rFonts w:hint="eastAsia"/>
          <w:sz w:val="24"/>
          <w:szCs w:val="24"/>
        </w:rPr>
        <w:t>计算中心点</w:t>
      </w:r>
    </w:p>
    <w:p w14:paraId="537C14F8" w14:textId="588E15A0" w:rsidR="00777834" w:rsidRDefault="00777834" w:rsidP="00777834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2C58951" wp14:editId="1F31D4C6">
            <wp:extent cx="3772094" cy="16066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2D3" w14:textId="77777777" w:rsidR="00F77D7E" w:rsidRDefault="00F77D7E" w:rsidP="00777834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</w:p>
    <w:p w14:paraId="02129305" w14:textId="6B56256F" w:rsidR="00777834" w:rsidRDefault="00F77D7E" w:rsidP="00F77D7E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．主循环，结束条件为中心点变化误差小于0.</w:t>
      </w:r>
      <w:r>
        <w:rPr>
          <w:sz w:val="24"/>
          <w:szCs w:val="24"/>
        </w:rPr>
        <w:t>00001</w:t>
      </w:r>
      <w:r>
        <w:rPr>
          <w:rFonts w:hint="eastAsia"/>
          <w:sz w:val="24"/>
          <w:szCs w:val="24"/>
        </w:rPr>
        <w:t>或者迭代次数达到1</w:t>
      </w:r>
      <w:r>
        <w:rPr>
          <w:sz w:val="24"/>
          <w:szCs w:val="24"/>
        </w:rPr>
        <w:t>0000</w:t>
      </w:r>
      <w:r>
        <w:rPr>
          <w:rFonts w:hint="eastAsia"/>
          <w:sz w:val="24"/>
          <w:szCs w:val="24"/>
        </w:rPr>
        <w:t>次，每迭代</w:t>
      </w:r>
      <w:r w:rsidR="00FA7232">
        <w:rPr>
          <w:rFonts w:hint="eastAsia"/>
          <w:sz w:val="24"/>
          <w:szCs w:val="24"/>
        </w:rPr>
        <w:t>1</w:t>
      </w:r>
      <w:r w:rsidR="00FA7232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次输出一次点的分布图和中心点坐标</w:t>
      </w:r>
    </w:p>
    <w:p w14:paraId="2E5E1250" w14:textId="458DCB7A" w:rsidR="00F77D7E" w:rsidRDefault="00FA7232" w:rsidP="00F77D7E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3DFF5" wp14:editId="42484A66">
            <wp:extent cx="5274310" cy="21482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DEF" w14:textId="16304936" w:rsidR="00F77D7E" w:rsidRDefault="00F77D7E" w:rsidP="00F77D7E">
      <w:pPr>
        <w:pStyle w:val="a3"/>
        <w:ind w:left="420" w:firstLineChars="0" w:firstLine="0"/>
        <w:jc w:val="left"/>
        <w:rPr>
          <w:sz w:val="24"/>
          <w:szCs w:val="24"/>
        </w:rPr>
      </w:pPr>
    </w:p>
    <w:p w14:paraId="557558DC" w14:textId="11DECB43" w:rsidR="00F77D7E" w:rsidRDefault="00F77D7E" w:rsidP="00F77D7E">
      <w:pPr>
        <w:pStyle w:val="a3"/>
        <w:ind w:left="420" w:firstLineChars="0" w:firstLine="0"/>
        <w:jc w:val="left"/>
        <w:rPr>
          <w:sz w:val="24"/>
          <w:szCs w:val="24"/>
        </w:rPr>
      </w:pPr>
    </w:p>
    <w:p w14:paraId="38A41AE7" w14:textId="64B1F4D8" w:rsidR="006C3264" w:rsidRDefault="00F77D7E" w:rsidP="00FA723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14:paraId="1A0AFBC8" w14:textId="06D1D64F" w:rsidR="00FA7232" w:rsidRDefault="00FA7232" w:rsidP="00FA723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初始点分布图</w:t>
      </w:r>
    </w:p>
    <w:p w14:paraId="3B174B2C" w14:textId="427A3F28" w:rsidR="00FA7232" w:rsidRDefault="00FA7232" w:rsidP="00FA723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5C0E896" wp14:editId="565DD824">
            <wp:extent cx="4762500" cy="31502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B287" w14:textId="214358FF" w:rsidR="00FA7232" w:rsidRDefault="00FA7232" w:rsidP="00FA723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迭代过程中的分布图</w:t>
      </w:r>
    </w:p>
    <w:p w14:paraId="16A5DEC0" w14:textId="13A381FE" w:rsidR="00FA7232" w:rsidRDefault="00FA7232" w:rsidP="00FA723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D37F8" wp14:editId="00F3286A">
            <wp:extent cx="4796432" cy="4836277"/>
            <wp:effectExtent l="0" t="0" r="444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761" cy="48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B998" w14:textId="77777777" w:rsidR="00FA7232" w:rsidRDefault="00FA7232" w:rsidP="00FA723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14:paraId="0B912847" w14:textId="1468CD95" w:rsidR="00FA7232" w:rsidRDefault="00FA7232" w:rsidP="00FA723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最后结果分布图</w:t>
      </w:r>
    </w:p>
    <w:p w14:paraId="7FBFF9F6" w14:textId="16A5DB72" w:rsidR="00FA7232" w:rsidRPr="00FA7232" w:rsidRDefault="00FA7232" w:rsidP="00FA723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E06C0B" wp14:editId="1E113A71">
            <wp:extent cx="4545572" cy="2568308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338" cy="25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32" w:rsidRPr="00FA7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3E6"/>
    <w:multiLevelType w:val="hybridMultilevel"/>
    <w:tmpl w:val="C0C27820"/>
    <w:lvl w:ilvl="0" w:tplc="A0600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9685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4"/>
    <w:rsid w:val="006C3264"/>
    <w:rsid w:val="00777834"/>
    <w:rsid w:val="00A649B4"/>
    <w:rsid w:val="00BF4090"/>
    <w:rsid w:val="00F77D7E"/>
    <w:rsid w:val="00F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8216"/>
  <w15:chartTrackingRefBased/>
  <w15:docId w15:val="{EF8D9DC8-2F5A-4F18-A517-5D2F99C8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William</dc:creator>
  <cp:keywords/>
  <dc:description/>
  <cp:lastModifiedBy>Pei William</cp:lastModifiedBy>
  <cp:revision>2</cp:revision>
  <dcterms:created xsi:type="dcterms:W3CDTF">2022-04-11T12:21:00Z</dcterms:created>
  <dcterms:modified xsi:type="dcterms:W3CDTF">2022-04-11T12:44:00Z</dcterms:modified>
</cp:coreProperties>
</file>