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6C35" w14:textId="77777777" w:rsidR="004A25F6" w:rsidRDefault="0041460A" w:rsidP="004A25F6">
      <w:pPr>
        <w:tabs>
          <w:tab w:val="left" w:pos="3315"/>
        </w:tabs>
      </w:pPr>
      <w:r>
        <w:t>Magnetické pol</w:t>
      </w:r>
      <w:r>
        <w:t>e</w:t>
      </w:r>
      <w:r>
        <w:t xml:space="preserve"> </w:t>
      </w:r>
    </w:p>
    <w:p w14:paraId="5F26EAE7" w14:textId="5ECE2CEC" w:rsidR="0041460A" w:rsidRDefault="0041460A" w:rsidP="004A25F6">
      <w:pPr>
        <w:pStyle w:val="Odstavecseseznamem"/>
        <w:numPr>
          <w:ilvl w:val="0"/>
          <w:numId w:val="2"/>
        </w:numPr>
        <w:tabs>
          <w:tab w:val="left" w:pos="3315"/>
        </w:tabs>
      </w:pPr>
      <w:proofErr w:type="spellStart"/>
      <w:r>
        <w:t>Zeměpisny</w:t>
      </w:r>
      <w:proofErr w:type="spellEnd"/>
      <w:r>
        <w:t xml:space="preserve"> sever je jinde než magneticky sever </w:t>
      </w:r>
    </w:p>
    <w:p w14:paraId="730E813F" w14:textId="1EB1A5A7" w:rsidR="0041460A" w:rsidRDefault="0041460A" w:rsidP="0041460A">
      <w:pPr>
        <w:pStyle w:val="Odstavecseseznamem"/>
        <w:numPr>
          <w:ilvl w:val="0"/>
          <w:numId w:val="2"/>
        </w:numPr>
        <w:tabs>
          <w:tab w:val="left" w:pos="3315"/>
        </w:tabs>
      </w:pPr>
      <w:r>
        <w:t xml:space="preserve">V každém zdroji je magnetické pole </w:t>
      </w:r>
    </w:p>
    <w:p w14:paraId="0E814C38" w14:textId="1FD4FA19" w:rsidR="0041460A" w:rsidRDefault="0041460A" w:rsidP="0041460A">
      <w:pPr>
        <w:pStyle w:val="Odstavecseseznamem"/>
        <w:numPr>
          <w:ilvl w:val="0"/>
          <w:numId w:val="2"/>
        </w:numPr>
        <w:tabs>
          <w:tab w:val="left" w:pos="3315"/>
        </w:tabs>
      </w:pPr>
      <w:proofErr w:type="spellStart"/>
      <w:r>
        <w:t>Stimulator</w:t>
      </w:r>
      <w:proofErr w:type="spellEnd"/>
      <w:r>
        <w:t xml:space="preserve"> v srdci má magnetické pole (velké)</w:t>
      </w:r>
    </w:p>
    <w:p w14:paraId="1155BD6A" w14:textId="0BA8346B" w:rsidR="0041460A" w:rsidRDefault="0041460A" w:rsidP="0041460A">
      <w:pPr>
        <w:pStyle w:val="Odstavecseseznamem"/>
        <w:numPr>
          <w:ilvl w:val="0"/>
          <w:numId w:val="2"/>
        </w:numPr>
        <w:tabs>
          <w:tab w:val="left" w:pos="3315"/>
        </w:tabs>
      </w:pPr>
      <w:r>
        <w:t xml:space="preserve">Zbraně na elektromagnetické vlny </w:t>
      </w:r>
    </w:p>
    <w:p w14:paraId="7C4D4E30" w14:textId="2A9A1E4E" w:rsidR="0041460A" w:rsidRDefault="0041460A" w:rsidP="0041460A">
      <w:pPr>
        <w:pStyle w:val="Odstavecseseznamem"/>
        <w:numPr>
          <w:ilvl w:val="0"/>
          <w:numId w:val="2"/>
        </w:numPr>
        <w:tabs>
          <w:tab w:val="left" w:pos="3315"/>
        </w:tabs>
      </w:pPr>
      <w:r>
        <w:t xml:space="preserve">230Voltu je </w:t>
      </w:r>
      <w:proofErr w:type="gramStart"/>
      <w:r>
        <w:t>50Hz</w:t>
      </w:r>
      <w:proofErr w:type="gramEnd"/>
      <w:r w:rsidR="0020011A">
        <w:t xml:space="preserve"> (zásuvka)</w:t>
      </w:r>
    </w:p>
    <w:p w14:paraId="1EC3B8C4" w14:textId="7C99327E" w:rsidR="0041460A" w:rsidRDefault="0041460A" w:rsidP="0041460A">
      <w:pPr>
        <w:pStyle w:val="Odstavecseseznamem"/>
        <w:numPr>
          <w:ilvl w:val="0"/>
          <w:numId w:val="2"/>
        </w:numPr>
        <w:tabs>
          <w:tab w:val="left" w:pos="3315"/>
        </w:tabs>
      </w:pPr>
      <w:r>
        <w:t xml:space="preserve">Jednotky Si </w:t>
      </w:r>
    </w:p>
    <w:p w14:paraId="5593E8A8" w14:textId="7A1C394E" w:rsidR="0041460A" w:rsidRDefault="007042FC" w:rsidP="00F45634">
      <w:pPr>
        <w:pStyle w:val="Odstavecseseznamem"/>
        <w:numPr>
          <w:ilvl w:val="0"/>
          <w:numId w:val="2"/>
        </w:numPr>
        <w:tabs>
          <w:tab w:val="left" w:pos="3315"/>
        </w:tabs>
      </w:pPr>
      <w:r>
        <w:t xml:space="preserve">Volt </w:t>
      </w:r>
      <w:proofErr w:type="gramStart"/>
      <w:r>
        <w:t>- &gt;</w:t>
      </w:r>
      <w:proofErr w:type="gramEnd"/>
      <w:r>
        <w:t xml:space="preserve"> elektrické napětí</w:t>
      </w:r>
    </w:p>
    <w:p w14:paraId="26514A60" w14:textId="1DEA5F89" w:rsidR="0041460A" w:rsidRDefault="0041460A" w:rsidP="0041460A">
      <w:pPr>
        <w:pStyle w:val="Odstavecseseznamem"/>
        <w:numPr>
          <w:ilvl w:val="0"/>
          <w:numId w:val="2"/>
        </w:numPr>
        <w:tabs>
          <w:tab w:val="left" w:pos="3315"/>
        </w:tabs>
      </w:pPr>
      <w:proofErr w:type="spellStart"/>
      <w:r>
        <w:t>Colomb</w:t>
      </w:r>
      <w:proofErr w:type="spellEnd"/>
      <w:r>
        <w:t xml:space="preserve"> —&gt; jednotka veličiny pro elektricky náboj</w:t>
      </w:r>
    </w:p>
    <w:p w14:paraId="435FC8CF" w14:textId="3888C739" w:rsidR="0030406D" w:rsidRDefault="0030406D" w:rsidP="0030406D">
      <w:pPr>
        <w:pStyle w:val="Odstavecseseznamem"/>
        <w:numPr>
          <w:ilvl w:val="0"/>
          <w:numId w:val="2"/>
        </w:numPr>
        <w:tabs>
          <w:tab w:val="left" w:pos="3315"/>
        </w:tabs>
      </w:pPr>
      <w:proofErr w:type="spellStart"/>
      <w:r>
        <w:t>Om</w:t>
      </w:r>
      <w:proofErr w:type="spellEnd"/>
      <w:r>
        <w:t xml:space="preserve"> —&gt; jednotka </w:t>
      </w:r>
      <w:proofErr w:type="spellStart"/>
      <w:r>
        <w:t>elektrickeho</w:t>
      </w:r>
      <w:proofErr w:type="spellEnd"/>
      <w:r>
        <w:t xml:space="preserve"> odporu </w:t>
      </w:r>
    </w:p>
    <w:p w14:paraId="179F1A72" w14:textId="592C45A2" w:rsidR="0041460A" w:rsidRDefault="0041460A" w:rsidP="0041460A">
      <w:pPr>
        <w:pStyle w:val="Odstavecseseznamem"/>
        <w:numPr>
          <w:ilvl w:val="0"/>
          <w:numId w:val="2"/>
        </w:numPr>
        <w:tabs>
          <w:tab w:val="left" w:pos="3315"/>
        </w:tabs>
      </w:pPr>
      <w:r>
        <w:t xml:space="preserve">Farad —&gt; jednotka elektrické kapacity </w:t>
      </w:r>
    </w:p>
    <w:p w14:paraId="4DC64B86" w14:textId="15370058" w:rsidR="0041460A" w:rsidRDefault="0041460A" w:rsidP="0041460A">
      <w:pPr>
        <w:pStyle w:val="Odstavecseseznamem"/>
        <w:numPr>
          <w:ilvl w:val="0"/>
          <w:numId w:val="2"/>
        </w:numPr>
        <w:tabs>
          <w:tab w:val="left" w:pos="3315"/>
        </w:tabs>
      </w:pPr>
      <w:r>
        <w:t xml:space="preserve">Hz —&gt; jednotka frekvence </w:t>
      </w:r>
    </w:p>
    <w:p w14:paraId="3BE1E91A" w14:textId="27CF6491" w:rsidR="00B8096C" w:rsidRDefault="0041460A" w:rsidP="0030406D">
      <w:pPr>
        <w:pStyle w:val="Odstavecseseznamem"/>
        <w:tabs>
          <w:tab w:val="left" w:pos="3315"/>
        </w:tabs>
      </w:pPr>
      <w:r>
        <w:t>Watt —&gt; výkon i příkon</w:t>
      </w:r>
    </w:p>
    <w:p w14:paraId="5A51D2A2" w14:textId="518D7E6E" w:rsidR="00F45634" w:rsidRDefault="00F45634" w:rsidP="0030406D">
      <w:pPr>
        <w:pStyle w:val="Odstavecseseznamem"/>
        <w:tabs>
          <w:tab w:val="left" w:pos="3315"/>
        </w:tabs>
      </w:pPr>
      <w:r>
        <w:t>Amber —&gt; jednotka proudu</w:t>
      </w:r>
    </w:p>
    <w:p w14:paraId="3C381641" w14:textId="4EBAA2B7" w:rsidR="000423A6" w:rsidRDefault="000423A6" w:rsidP="0030406D">
      <w:pPr>
        <w:pStyle w:val="Odstavecseseznamem"/>
        <w:tabs>
          <w:tab w:val="left" w:pos="3315"/>
        </w:tabs>
      </w:pPr>
    </w:p>
    <w:p w14:paraId="4AFFB49D" w14:textId="77777777" w:rsidR="000423A6" w:rsidRDefault="000423A6" w:rsidP="000423A6">
      <w:pPr>
        <w:pStyle w:val="Odstavecseseznamem"/>
        <w:tabs>
          <w:tab w:val="left" w:pos="3315"/>
        </w:tabs>
      </w:pPr>
      <w:r>
        <w:t>Elektromagnetické pole je fyzikální pole, které odpovídá míře působení elektrické a magnetické síly v prostoru. Skládá se tedy ze dvou fyzikálně propojených polí, elektrického pole</w:t>
      </w:r>
    </w:p>
    <w:p w14:paraId="4EC0C6E6" w14:textId="77777777" w:rsidR="000423A6" w:rsidRDefault="000423A6" w:rsidP="000423A6">
      <w:pPr>
        <w:pStyle w:val="Odstavecseseznamem"/>
        <w:tabs>
          <w:tab w:val="left" w:pos="3315"/>
        </w:tabs>
      </w:pPr>
      <w:r>
        <w:rPr>
          <w:rFonts w:ascii="Arial" w:hAnsi="Arial" w:cs="Arial"/>
        </w:rPr>
        <w:t>￼</w:t>
      </w:r>
    </w:p>
    <w:p w14:paraId="549B338E" w14:textId="77777777" w:rsidR="000423A6" w:rsidRDefault="000423A6" w:rsidP="000423A6">
      <w:pPr>
        <w:pStyle w:val="Odstavecseseznamem"/>
        <w:tabs>
          <w:tab w:val="left" w:pos="3315"/>
        </w:tabs>
      </w:pPr>
      <w:r>
        <w:t xml:space="preserve"> a magnetického pole</w:t>
      </w:r>
    </w:p>
    <w:p w14:paraId="6115ABCC" w14:textId="77777777" w:rsidR="000423A6" w:rsidRDefault="000423A6" w:rsidP="000423A6">
      <w:pPr>
        <w:pStyle w:val="Odstavecseseznamem"/>
        <w:tabs>
          <w:tab w:val="left" w:pos="3315"/>
        </w:tabs>
      </w:pPr>
      <w:r>
        <w:rPr>
          <w:rFonts w:ascii="Arial" w:hAnsi="Arial" w:cs="Arial"/>
        </w:rPr>
        <w:t>￼</w:t>
      </w:r>
    </w:p>
    <w:p w14:paraId="176C8974" w14:textId="77777777" w:rsidR="000423A6" w:rsidRDefault="000423A6" w:rsidP="000423A6">
      <w:pPr>
        <w:pStyle w:val="Odstavecseseznamem"/>
        <w:tabs>
          <w:tab w:val="left" w:pos="3315"/>
        </w:tabs>
      </w:pPr>
      <w:r>
        <w:t>. Přesné vysvětlení tohoto „propojení“ obou polí pak přináší speciální teorie relativity, která obě části popisuje pomocí jednoho čtyřrozměrného antisymetrického tenzoru elektromagnetického pole</w:t>
      </w:r>
    </w:p>
    <w:p w14:paraId="69011DEB" w14:textId="39E1E089" w:rsidR="000423A6" w:rsidRDefault="000423A6" w:rsidP="000423A6">
      <w:pPr>
        <w:pStyle w:val="Odstavecseseznamem"/>
        <w:tabs>
          <w:tab w:val="left" w:pos="3315"/>
        </w:tabs>
      </w:pPr>
      <w:r>
        <w:t>F</w:t>
      </w:r>
    </w:p>
    <w:sectPr w:rsidR="00042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39D8"/>
    <w:multiLevelType w:val="hybridMultilevel"/>
    <w:tmpl w:val="B68CA4B4"/>
    <w:lvl w:ilvl="0" w:tplc="E6AC1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150C3"/>
    <w:multiLevelType w:val="hybridMultilevel"/>
    <w:tmpl w:val="3642E8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36"/>
    <w:rsid w:val="000423A6"/>
    <w:rsid w:val="0020011A"/>
    <w:rsid w:val="0030406D"/>
    <w:rsid w:val="0041460A"/>
    <w:rsid w:val="004A25F6"/>
    <w:rsid w:val="007042FC"/>
    <w:rsid w:val="00B71136"/>
    <w:rsid w:val="00B8096C"/>
    <w:rsid w:val="00F4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6DA0"/>
  <w15:chartTrackingRefBased/>
  <w15:docId w15:val="{D179177E-3EF0-459F-96AC-9CB30C31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1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123</Words>
  <Characters>726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8</cp:revision>
  <dcterms:created xsi:type="dcterms:W3CDTF">2021-11-07T18:36:00Z</dcterms:created>
  <dcterms:modified xsi:type="dcterms:W3CDTF">2021-11-07T19:23:00Z</dcterms:modified>
</cp:coreProperties>
</file>