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Технические требования SciVisE</w:t>
      </w:r>
    </w:p>
    <w:p>
      <w:pPr/>
      <w:r>
        <w:t>ТЕХНИЧЕСКИЕ ТРЕБОВАНИЯ К СИСТЕМЕ SCIVISE</w:t>
        <w:br/>
        <w:br/>
        <w:t>1. Общие положения</w:t>
        <w:br/>
        <w:t>Документ определяет функциональные, нефункциональные и архитектурные требования к системе SciVisE — интеллектуальной веб-платформе для подбора и визуализации научных публикаций.</w:t>
        <w:br/>
        <w:br/>
        <w:t>2. Функциональные требования</w:t>
        <w:br/>
        <w:t>- Регистрация и аутентификация пользователей (email, OAuth)</w:t>
        <w:br/>
        <w:t>- Настройка интересов при онбординге</w:t>
        <w:br/>
        <w:t>- Отображение персонализированной ленты научных статей</w:t>
        <w:br/>
        <w:t>- Возможность лайка, сохранения, комментариев</w:t>
        <w:br/>
        <w:t>- Создание и управление коллекциями</w:t>
        <w:br/>
        <w:t>- Полнотекстовый поиск и фильтры</w:t>
        <w:br/>
        <w:t>- Импорт данных из arXiv, Crossref</w:t>
        <w:br/>
        <w:t>- Панель администратора для модерации источников</w:t>
        <w:br/>
        <w:br/>
        <w:t>3. Нефункциональные требования</w:t>
        <w:br/>
        <w:t>- Время отклика API ≤ 400 мс</w:t>
        <w:br/>
        <w:t>- Отображение ленты ≤ 2 секунд</w:t>
        <w:br/>
        <w:t>- Аптайм ≥ 99,5%</w:t>
        <w:br/>
        <w:t>- Резервное копирование базы данных каждые 24 часа</w:t>
        <w:br/>
        <w:t>- Авторизация по JWT/OAuth2 и HTTPS</w:t>
        <w:br/>
        <w:t>- Соответствие GDPR и WCAG 2.2 AA</w:t>
        <w:br/>
        <w:br/>
        <w:t>4. Технический стек</w:t>
        <w:br/>
        <w:t>Frontend: React + TypeScript + Tailwind</w:t>
        <w:br/>
        <w:t>Backend: Node.js (Nest/Fastify)</w:t>
        <w:br/>
        <w:t>Database: PostgreSQL</w:t>
        <w:br/>
        <w:t>ML-сервис: Python (scikit-learn, TF-IDF, cosine similarity)</w:t>
        <w:br/>
        <w:t>CMS: Directus</w:t>
        <w:br/>
        <w:t>Хостинг: Vercel / Railway</w:t>
        <w:br/>
        <w:br/>
        <w:t>5. Условия эксплуатации</w:t>
        <w:br/>
        <w:t>Система разворачивается в тестовой или локальной среде, обеспечивающей постоянное интернет-соединение и базовую защиту HTTPS.</w:t>
        <w:br/>
        <w:br/>
        <w:t>6. Ответственные лица</w:t>
        <w:br/>
        <w:t>Разработчик: студент-исполнитель ВКР.</w:t>
        <w:br/>
        <w:t>Научный руководитель: Коротков Дмитрий Павлович.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